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950B" w14:textId="100B0F88" w:rsidR="000817B9" w:rsidRDefault="008F3D74" w:rsidP="008F3D74">
      <w:pPr>
        <w:pStyle w:val="ListParagraph"/>
        <w:numPr>
          <w:ilvl w:val="0"/>
          <w:numId w:val="2"/>
        </w:numPr>
      </w:pPr>
      <w:r>
        <w:t>Draw around the acini using the freehand selection tool</w:t>
      </w:r>
    </w:p>
    <w:p w14:paraId="66893552" w14:textId="05BDEA27" w:rsidR="008F3D74" w:rsidRDefault="008F3D74">
      <w:r>
        <w:tab/>
      </w:r>
      <w:proofErr w:type="spellStart"/>
      <w:r>
        <w:t>Cntrl+M</w:t>
      </w:r>
      <w:proofErr w:type="spellEnd"/>
      <w:r>
        <w:t xml:space="preserve"> to measure </w:t>
      </w:r>
    </w:p>
    <w:p w14:paraId="61CC8E8B" w14:textId="1010098B" w:rsidR="008F3D74" w:rsidRDefault="008F3D74" w:rsidP="008F3D74">
      <w:pPr>
        <w:ind w:firstLine="720"/>
      </w:pPr>
      <w:proofErr w:type="spellStart"/>
      <w:r>
        <w:t>Cntrl+T</w:t>
      </w:r>
      <w:proofErr w:type="spellEnd"/>
      <w:r>
        <w:t xml:space="preserve"> to record ROI</w:t>
      </w:r>
    </w:p>
    <w:p w14:paraId="31B2C782" w14:textId="116AC19C" w:rsidR="008F3D74" w:rsidRDefault="008F3D74" w:rsidP="008F3D74">
      <w:pPr>
        <w:pStyle w:val="ListParagraph"/>
        <w:numPr>
          <w:ilvl w:val="0"/>
          <w:numId w:val="2"/>
        </w:numPr>
      </w:pPr>
      <w:r>
        <w:t xml:space="preserve">Press Edit </w:t>
      </w:r>
      <w:r>
        <w:sym w:font="Wingdings" w:char="F0E0"/>
      </w:r>
      <w:r>
        <w:t xml:space="preserve"> Clear Outside to isolate your selection </w:t>
      </w:r>
    </w:p>
    <w:p w14:paraId="47923259" w14:textId="77777777" w:rsidR="008F3D74" w:rsidRDefault="008F3D74" w:rsidP="008F3D74">
      <w:pPr>
        <w:pStyle w:val="ListParagraph"/>
      </w:pPr>
    </w:p>
    <w:p w14:paraId="162C339A" w14:textId="15495263" w:rsidR="008F3D74" w:rsidRDefault="008F3D74" w:rsidP="008F3D74">
      <w:pPr>
        <w:pStyle w:val="ListParagraph"/>
        <w:numPr>
          <w:ilvl w:val="0"/>
          <w:numId w:val="2"/>
        </w:numPr>
      </w:pPr>
      <w:r>
        <w:t>Image</w:t>
      </w:r>
      <w:r>
        <w:sym w:font="Wingdings" w:char="F0E0"/>
      </w:r>
      <w:r>
        <w:t xml:space="preserve"> Adjust </w:t>
      </w:r>
      <w:r>
        <w:sym w:font="Wingdings" w:char="F0E0"/>
      </w:r>
      <w:r>
        <w:t xml:space="preserve"> color Threshold to open the color threshold window</w:t>
      </w:r>
    </w:p>
    <w:p w14:paraId="112A131F" w14:textId="77777777" w:rsidR="008F3D74" w:rsidRDefault="008F3D74" w:rsidP="008F3D74">
      <w:pPr>
        <w:pStyle w:val="ListParagraph"/>
      </w:pPr>
    </w:p>
    <w:p w14:paraId="26E4D047" w14:textId="2AD58547" w:rsidR="008F3D74" w:rsidRDefault="008F3D74" w:rsidP="008F3D74">
      <w:pPr>
        <w:pStyle w:val="ListParagraph"/>
        <w:numPr>
          <w:ilvl w:val="0"/>
          <w:numId w:val="2"/>
        </w:numPr>
      </w:pPr>
      <w:r>
        <w:t xml:space="preserve">Change Hue, Saturation, and Brightness to measure the following: </w:t>
      </w:r>
    </w:p>
    <w:p w14:paraId="0F179A88" w14:textId="31887727" w:rsidR="008F3D74" w:rsidRDefault="008F3D74" w:rsidP="008F3D74">
      <w:pPr>
        <w:pStyle w:val="ListParagraph"/>
        <w:numPr>
          <w:ilvl w:val="0"/>
          <w:numId w:val="1"/>
        </w:numPr>
      </w:pPr>
      <w:r>
        <w:t xml:space="preserve">Lumen – the pink area inside the acini </w:t>
      </w:r>
    </w:p>
    <w:p w14:paraId="794FB319" w14:textId="28519138" w:rsidR="008F3D74" w:rsidRDefault="008F3D74" w:rsidP="008F3D74">
      <w:pPr>
        <w:pStyle w:val="ListParagraph"/>
        <w:numPr>
          <w:ilvl w:val="0"/>
          <w:numId w:val="1"/>
        </w:numPr>
      </w:pPr>
      <w:r>
        <w:t>Spermatozoa - dark blu</w:t>
      </w:r>
      <w:bookmarkStart w:id="0" w:name="_GoBack"/>
      <w:bookmarkEnd w:id="0"/>
      <w:r>
        <w:t xml:space="preserve">e sperm cells found close to the lumen </w:t>
      </w:r>
    </w:p>
    <w:p w14:paraId="72CFE706" w14:textId="2B37B66A" w:rsidR="008F3D74" w:rsidRDefault="008F3D74" w:rsidP="008F3D74">
      <w:pPr>
        <w:pStyle w:val="ListParagraph"/>
        <w:numPr>
          <w:ilvl w:val="0"/>
          <w:numId w:val="1"/>
        </w:numPr>
      </w:pPr>
      <w:r>
        <w:t xml:space="preserve">Spermatocytes and spermatozoa – all blue area including the sperm cells near the lumen and the circular spermatocytes (lighter blue shade) that cover </w:t>
      </w:r>
      <w:proofErr w:type="gramStart"/>
      <w:r>
        <w:t>the majority of</w:t>
      </w:r>
      <w:proofErr w:type="gramEnd"/>
      <w:r>
        <w:t xml:space="preserve"> the acini area </w:t>
      </w:r>
    </w:p>
    <w:p w14:paraId="568157B3" w14:textId="171D5056" w:rsidR="008F3D74" w:rsidRDefault="008F3D74" w:rsidP="008F3D74">
      <w:pPr>
        <w:ind w:firstLine="360"/>
      </w:pPr>
      <w:r>
        <w:t>After each…</w:t>
      </w:r>
    </w:p>
    <w:p w14:paraId="135DD3FB" w14:textId="5A793093" w:rsidR="008F3D74" w:rsidRDefault="008F3D74" w:rsidP="008F3D74">
      <w:pPr>
        <w:pStyle w:val="ListParagraph"/>
        <w:numPr>
          <w:ilvl w:val="0"/>
          <w:numId w:val="1"/>
        </w:numPr>
      </w:pPr>
      <w:proofErr w:type="spellStart"/>
      <w:r>
        <w:t>Cntrl+M</w:t>
      </w:r>
      <w:proofErr w:type="spellEnd"/>
      <w:r>
        <w:t xml:space="preserve"> to measure</w:t>
      </w:r>
    </w:p>
    <w:p w14:paraId="5DE4A260" w14:textId="1FFE38AF" w:rsidR="008F3D74" w:rsidRDefault="008F3D74" w:rsidP="008F3D74">
      <w:pPr>
        <w:pStyle w:val="ListParagraph"/>
        <w:numPr>
          <w:ilvl w:val="0"/>
          <w:numId w:val="1"/>
        </w:numPr>
      </w:pPr>
      <w:proofErr w:type="spellStart"/>
      <w:r>
        <w:t>Cntrl+T</w:t>
      </w:r>
      <w:proofErr w:type="spellEnd"/>
      <w:r>
        <w:t xml:space="preserve"> to record ROI</w:t>
      </w:r>
    </w:p>
    <w:p w14:paraId="76D14D5D" w14:textId="5691E70A" w:rsidR="008F3D74" w:rsidRDefault="008F3D74" w:rsidP="008F3D74">
      <w:pPr>
        <w:pStyle w:val="ListParagraph"/>
      </w:pPr>
    </w:p>
    <w:p w14:paraId="36594705" w14:textId="77778C3A" w:rsidR="008F3D74" w:rsidRDefault="008F3D74" w:rsidP="008F3D74">
      <w:pPr>
        <w:pStyle w:val="ListParagraph"/>
        <w:numPr>
          <w:ilvl w:val="0"/>
          <w:numId w:val="2"/>
        </w:numPr>
      </w:pPr>
      <w:r>
        <w:t xml:space="preserve">Add the area values for total area, lumen, spermatozoa, and </w:t>
      </w:r>
      <w:proofErr w:type="spellStart"/>
      <w:r>
        <w:t>spermatozoa+spermatocytes</w:t>
      </w:r>
      <w:proofErr w:type="spellEnd"/>
      <w:r>
        <w:t xml:space="preserve"> to a cumulative spreadsheet. </w:t>
      </w:r>
    </w:p>
    <w:sectPr w:rsidR="008F3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41F"/>
    <w:multiLevelType w:val="hybridMultilevel"/>
    <w:tmpl w:val="7DD6E31A"/>
    <w:lvl w:ilvl="0" w:tplc="86EEE9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14157"/>
    <w:multiLevelType w:val="hybridMultilevel"/>
    <w:tmpl w:val="22C89D5A"/>
    <w:lvl w:ilvl="0" w:tplc="E0302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A7454"/>
    <w:multiLevelType w:val="hybridMultilevel"/>
    <w:tmpl w:val="A3766686"/>
    <w:lvl w:ilvl="0" w:tplc="D8B66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74"/>
    <w:rsid w:val="000817B9"/>
    <w:rsid w:val="008F3D74"/>
    <w:rsid w:val="0094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82F5"/>
  <w15:chartTrackingRefBased/>
  <w15:docId w15:val="{5C90C645-42CA-43FD-B721-1302379A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Gurr</dc:creator>
  <cp:keywords/>
  <dc:description/>
  <cp:lastModifiedBy>Samuel Gurr</cp:lastModifiedBy>
  <cp:revision>1</cp:revision>
  <dcterms:created xsi:type="dcterms:W3CDTF">2020-07-23T19:49:00Z</dcterms:created>
  <dcterms:modified xsi:type="dcterms:W3CDTF">2020-07-23T21:07:00Z</dcterms:modified>
</cp:coreProperties>
</file>