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A5A62" w:themeColor="accent5" w:themeShade="7F"/>
  <w:body>
    <w:p w14:paraId="22DDF14B" w14:textId="324CA834" w:rsidR="00353299" w:rsidRDefault="00353299" w:rsidP="00836920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01/29/26:</w:t>
      </w:r>
    </w:p>
    <w:p w14:paraId="6BC04713" w14:textId="77777777" w:rsidR="00836920" w:rsidRDefault="00836920" w:rsidP="00836920">
      <w:pPr>
        <w:rPr>
          <w:rFonts w:ascii="Monaco" w:hAnsi="Monaco"/>
          <w:color w:val="E6EEF0" w:themeColor="accent5" w:themeTint="33"/>
        </w:rPr>
      </w:pPr>
    </w:p>
    <w:p w14:paraId="0BF1BC24" w14:textId="58C0DADE" w:rsidR="00353299" w:rsidRDefault="00836920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Generalized Linear Models</w:t>
      </w:r>
    </w:p>
    <w:p w14:paraId="0C078230" w14:textId="622D551C" w:rsidR="00836920" w:rsidRDefault="00836920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________________________________________________________________</w:t>
      </w:r>
    </w:p>
    <w:p w14:paraId="712E5473" w14:textId="77777777" w:rsidR="00836920" w:rsidRDefault="00836920" w:rsidP="00353299">
      <w:pPr>
        <w:rPr>
          <w:rFonts w:ascii="Monaco" w:hAnsi="Monaco"/>
          <w:color w:val="E6EEF0" w:themeColor="accent5" w:themeTint="33"/>
        </w:rPr>
      </w:pPr>
    </w:p>
    <w:p w14:paraId="7212E599" w14:textId="4759DB4A" w:rsidR="00836920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GLM framework</w:t>
      </w:r>
    </w:p>
    <w:p w14:paraId="40078147" w14:textId="77777777" w:rsidR="004C082A" w:rsidRDefault="004C082A" w:rsidP="00353299">
      <w:pPr>
        <w:rPr>
          <w:rFonts w:ascii="Monaco" w:hAnsi="Monaco"/>
          <w:color w:val="E6EEF0" w:themeColor="accent5" w:themeTint="33"/>
        </w:rPr>
      </w:pPr>
    </w:p>
    <w:p w14:paraId="7EF243CC" w14:textId="71FCA709" w:rsidR="004C082A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 xml:space="preserve">Theta = vector of numbers that gives us a linear relationship between x and y, </w:t>
      </w:r>
    </w:p>
    <w:p w14:paraId="2D63E817" w14:textId="77777777" w:rsidR="004C082A" w:rsidRDefault="004C082A" w:rsidP="00353299">
      <w:pPr>
        <w:rPr>
          <w:rFonts w:ascii="Monaco" w:hAnsi="Monaco"/>
          <w:color w:val="E6EEF0" w:themeColor="accent5" w:themeTint="33"/>
        </w:rPr>
      </w:pPr>
    </w:p>
    <w:p w14:paraId="58B93711" w14:textId="064E8B4F" w:rsidR="004C082A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F = non linear transformation of x to fit y (squares, etc)</w:t>
      </w:r>
    </w:p>
    <w:p w14:paraId="3B53E593" w14:textId="77777777" w:rsidR="004C082A" w:rsidRDefault="004C082A" w:rsidP="00353299">
      <w:pPr>
        <w:rPr>
          <w:rFonts w:ascii="Monaco" w:hAnsi="Monaco"/>
          <w:color w:val="E6EEF0" w:themeColor="accent5" w:themeTint="33"/>
        </w:rPr>
      </w:pPr>
    </w:p>
    <w:p w14:paraId="02967787" w14:textId="61055115" w:rsidR="004C082A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E = errors / noise</w:t>
      </w:r>
    </w:p>
    <w:p w14:paraId="5965E1E5" w14:textId="77777777" w:rsidR="004C082A" w:rsidRDefault="004C082A" w:rsidP="00353299">
      <w:pPr>
        <w:rPr>
          <w:rFonts w:ascii="Monaco" w:hAnsi="Monaco"/>
          <w:color w:val="E6EEF0" w:themeColor="accent5" w:themeTint="33"/>
        </w:rPr>
      </w:pPr>
    </w:p>
    <w:p w14:paraId="41E6F580" w14:textId="372A6B39" w:rsidR="004C082A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Gaussian: y = F(theta, x) + error</w:t>
      </w:r>
    </w:p>
    <w:p w14:paraId="13CA3205" w14:textId="1956D7C9" w:rsidR="004C082A" w:rsidRDefault="004C082A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Poisson: y ~ Poiss(theta, x)</w:t>
      </w:r>
    </w:p>
    <w:p w14:paraId="3FE67142" w14:textId="77777777" w:rsidR="004C082A" w:rsidRDefault="004C082A" w:rsidP="00353299">
      <w:pPr>
        <w:rPr>
          <w:rFonts w:ascii="Monaco" w:hAnsi="Monaco"/>
          <w:color w:val="E6EEF0" w:themeColor="accent5" w:themeTint="33"/>
        </w:rPr>
      </w:pPr>
    </w:p>
    <w:p w14:paraId="6D1DD983" w14:textId="7421D176" w:rsidR="004C082A" w:rsidRDefault="00EB65CD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Take the log, differentiate, set to zero.</w:t>
      </w:r>
    </w:p>
    <w:p w14:paraId="17233AA2" w14:textId="77777777" w:rsidR="00EB65CD" w:rsidRDefault="00EB65CD" w:rsidP="00353299">
      <w:pPr>
        <w:rPr>
          <w:rFonts w:ascii="Monaco" w:hAnsi="Monaco"/>
          <w:color w:val="E6EEF0" w:themeColor="accent5" w:themeTint="33"/>
        </w:rPr>
      </w:pPr>
    </w:p>
    <w:p w14:paraId="6B82B19E" w14:textId="77777777" w:rsidR="00EB65CD" w:rsidRDefault="00EB65CD" w:rsidP="00353299">
      <w:pPr>
        <w:rPr>
          <w:rFonts w:ascii="Monaco" w:hAnsi="Monaco"/>
          <w:color w:val="E6EEF0" w:themeColor="accent5" w:themeTint="33"/>
        </w:rPr>
      </w:pPr>
    </w:p>
    <w:p w14:paraId="5E5A9885" w14:textId="01552CCC" w:rsidR="00EB65CD" w:rsidRDefault="00EB65CD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Bernoulli GLM – flipping a coin model y = 0 or 1</w:t>
      </w:r>
    </w:p>
    <w:p w14:paraId="7BABA02F" w14:textId="40648CBA" w:rsidR="00EB65CD" w:rsidRDefault="00EB65CD" w:rsidP="00353299">
      <w:pPr>
        <w:rPr>
          <w:rFonts w:ascii="Monaco" w:hAnsi="Monaco"/>
          <w:color w:val="E6EEF0" w:themeColor="accent5" w:themeTint="33"/>
        </w:rPr>
      </w:pPr>
    </w:p>
    <w:p w14:paraId="16D13682" w14:textId="6948FEF8" w:rsidR="005D3996" w:rsidRDefault="005D3996" w:rsidP="00353299">
      <w:pPr>
        <w:rPr>
          <w:rFonts w:ascii="Monaco" w:hAnsi="Monaco"/>
          <w:color w:val="E6EEF0" w:themeColor="accent5" w:themeTint="33"/>
        </w:rPr>
      </w:pPr>
    </w:p>
    <w:p w14:paraId="7EA4EC32" w14:textId="77F0DAFD" w:rsidR="00371D2E" w:rsidRDefault="00994CBF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Mu is canonical link between input and output variable for Poisson</w:t>
      </w:r>
    </w:p>
    <w:p w14:paraId="2C1A7026" w14:textId="77777777" w:rsidR="00994CBF" w:rsidRDefault="00994CBF" w:rsidP="00353299">
      <w:pPr>
        <w:rPr>
          <w:rFonts w:ascii="Monaco" w:hAnsi="Monaco"/>
          <w:color w:val="E6EEF0" w:themeColor="accent5" w:themeTint="33"/>
        </w:rPr>
      </w:pPr>
    </w:p>
    <w:p w14:paraId="64FC115F" w14:textId="0424F657" w:rsidR="00994CBF" w:rsidRDefault="00994CBF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Variance will be increasing as the mean is increasing for poisson distribution</w:t>
      </w:r>
    </w:p>
    <w:p w14:paraId="5879F90D" w14:textId="77777777" w:rsidR="00994CBF" w:rsidRDefault="00994CBF" w:rsidP="00353299">
      <w:pPr>
        <w:rPr>
          <w:rFonts w:ascii="Monaco" w:hAnsi="Monaco"/>
          <w:color w:val="E6EEF0" w:themeColor="accent5" w:themeTint="33"/>
        </w:rPr>
      </w:pPr>
    </w:p>
    <w:p w14:paraId="70A2BD9B" w14:textId="4B273454" w:rsidR="00994CBF" w:rsidRDefault="00923AC0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K input variables are tied linearly to the output variable via mu (for Possion distribution)</w:t>
      </w:r>
    </w:p>
    <w:p w14:paraId="7C517421" w14:textId="77777777" w:rsidR="00923AC0" w:rsidRDefault="00923AC0" w:rsidP="00353299">
      <w:pPr>
        <w:rPr>
          <w:rFonts w:ascii="Monaco" w:hAnsi="Monaco"/>
          <w:color w:val="E6EEF0" w:themeColor="accent5" w:themeTint="33"/>
        </w:rPr>
      </w:pPr>
    </w:p>
    <w:p w14:paraId="62BEA2C2" w14:textId="281C4B47" w:rsidR="00923AC0" w:rsidRDefault="00923AC0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 xml:space="preserve">Link function links variable mu to the output variable </w:t>
      </w:r>
    </w:p>
    <w:p w14:paraId="41C0D357" w14:textId="77777777" w:rsidR="00923AC0" w:rsidRDefault="00923AC0" w:rsidP="00353299">
      <w:pPr>
        <w:rPr>
          <w:rFonts w:ascii="Monaco" w:hAnsi="Monaco"/>
          <w:color w:val="E6EEF0" w:themeColor="accent5" w:themeTint="33"/>
        </w:rPr>
      </w:pPr>
    </w:p>
    <w:p w14:paraId="33AC115D" w14:textId="150301BF" w:rsidR="00923AC0" w:rsidRDefault="00923AC0" w:rsidP="00353299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G^-1(g(mu)) = g^-1(theta) = g^-1(XBeta) = mu = E[Y]</w:t>
      </w:r>
    </w:p>
    <w:p w14:paraId="12475985" w14:textId="77777777" w:rsidR="00923AC0" w:rsidRDefault="00923AC0" w:rsidP="00353299">
      <w:pPr>
        <w:rPr>
          <w:rFonts w:ascii="Monaco" w:hAnsi="Monaco"/>
          <w:color w:val="E6EEF0" w:themeColor="accent5" w:themeTint="33"/>
        </w:rPr>
      </w:pPr>
    </w:p>
    <w:p w14:paraId="651CA9E3" w14:textId="76E46202" w:rsidR="00475312" w:rsidRDefault="00475312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Given matrix of data X, we find the link parameter (parameter of interest) and determine the linear link between this parameter and the input and output variables.</w:t>
      </w:r>
    </w:p>
    <w:p w14:paraId="4F79B901" w14:textId="77777777" w:rsidR="00E62F44" w:rsidRDefault="00E62F44" w:rsidP="00475312">
      <w:pPr>
        <w:rPr>
          <w:rFonts w:ascii="Monaco" w:hAnsi="Monaco"/>
          <w:color w:val="E6EEF0" w:themeColor="accent5" w:themeTint="33"/>
        </w:rPr>
      </w:pPr>
    </w:p>
    <w:p w14:paraId="2640083A" w14:textId="3CA573EA" w:rsidR="00E62F44" w:rsidRDefault="00E62F44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lastRenderedPageBreak/>
        <w:t>What is exponential family form?</w:t>
      </w:r>
    </w:p>
    <w:p w14:paraId="282B4E80" w14:textId="77777777" w:rsidR="00E62F44" w:rsidRDefault="00E62F44" w:rsidP="00475312">
      <w:pPr>
        <w:rPr>
          <w:rFonts w:ascii="Monaco" w:hAnsi="Monaco"/>
          <w:color w:val="E6EEF0" w:themeColor="accent5" w:themeTint="33"/>
        </w:rPr>
      </w:pPr>
    </w:p>
    <w:p w14:paraId="66729B9A" w14:textId="39B10213" w:rsidR="00E62F44" w:rsidRDefault="00E62F44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What is a link function?</w:t>
      </w:r>
    </w:p>
    <w:p w14:paraId="3B9E13A1" w14:textId="77777777" w:rsidR="00E62F44" w:rsidRDefault="00E62F44" w:rsidP="00475312">
      <w:pPr>
        <w:rPr>
          <w:rFonts w:ascii="Monaco" w:hAnsi="Monaco"/>
          <w:color w:val="E6EEF0" w:themeColor="accent5" w:themeTint="33"/>
        </w:rPr>
      </w:pPr>
    </w:p>
    <w:p w14:paraId="233B7709" w14:textId="53C49A0A" w:rsidR="00E62F44" w:rsidRDefault="00E62F44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Why are we performing MLE?</w:t>
      </w:r>
    </w:p>
    <w:p w14:paraId="3DE1C832" w14:textId="77777777" w:rsidR="00761319" w:rsidRDefault="00761319" w:rsidP="00475312">
      <w:pPr>
        <w:rPr>
          <w:rFonts w:ascii="Monaco" w:hAnsi="Monaco"/>
          <w:color w:val="E6EEF0" w:themeColor="accent5" w:themeTint="33"/>
        </w:rPr>
      </w:pPr>
    </w:p>
    <w:p w14:paraId="73DC8A23" w14:textId="6EBB859B" w:rsidR="00761319" w:rsidRDefault="00761319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01/30/26</w:t>
      </w:r>
    </w:p>
    <w:p w14:paraId="730A6C83" w14:textId="77777777" w:rsidR="00761319" w:rsidRDefault="00761319" w:rsidP="00475312">
      <w:pPr>
        <w:rPr>
          <w:rFonts w:ascii="Monaco" w:hAnsi="Monaco"/>
          <w:color w:val="E6EEF0" w:themeColor="accent5" w:themeTint="33"/>
        </w:rPr>
      </w:pPr>
    </w:p>
    <w:p w14:paraId="65A8B3FF" w14:textId="1BABBE31" w:rsidR="00761319" w:rsidRDefault="00761319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Achieve the best parameters for estimation using the MLE (equivalent essentially to OLS in lm())</w:t>
      </w:r>
    </w:p>
    <w:p w14:paraId="36894FA4" w14:textId="77777777" w:rsidR="00761319" w:rsidRDefault="00761319" w:rsidP="00475312">
      <w:pPr>
        <w:rPr>
          <w:rFonts w:ascii="Monaco" w:hAnsi="Monaco"/>
          <w:color w:val="E6EEF0" w:themeColor="accent5" w:themeTint="33"/>
        </w:rPr>
      </w:pPr>
    </w:p>
    <w:p w14:paraId="26B529AD" w14:textId="1B550E64" w:rsidR="00761319" w:rsidRDefault="00336EE2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For logistic (or logit) regression</w:t>
      </w:r>
    </w:p>
    <w:p w14:paraId="4755E346" w14:textId="77777777" w:rsidR="00336EE2" w:rsidRDefault="00336EE2" w:rsidP="00475312">
      <w:pPr>
        <w:rPr>
          <w:rFonts w:ascii="Monaco" w:hAnsi="Monaco"/>
          <w:color w:val="E6EEF0" w:themeColor="accent5" w:themeTint="33"/>
        </w:rPr>
      </w:pPr>
    </w:p>
    <w:p w14:paraId="31FF0927" w14:textId="5D0306CA" w:rsidR="00336EE2" w:rsidRDefault="00336EE2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 xml:space="preserve">Binary output (0 | 1) </w:t>
      </w:r>
    </w:p>
    <w:p w14:paraId="1F1B7EE1" w14:textId="77777777" w:rsidR="00336EE2" w:rsidRDefault="00336EE2" w:rsidP="00475312">
      <w:pPr>
        <w:rPr>
          <w:rFonts w:ascii="Monaco" w:hAnsi="Monaco"/>
          <w:color w:val="E6EEF0" w:themeColor="accent5" w:themeTint="33"/>
        </w:rPr>
      </w:pPr>
    </w:p>
    <w:p w14:paraId="1B24C8FF" w14:textId="25CC491F" w:rsidR="00336EE2" w:rsidRDefault="00336EE2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Link function is : log(p / 1-p) = Beta*X</w:t>
      </w:r>
    </w:p>
    <w:p w14:paraId="670359B2" w14:textId="77777777" w:rsidR="00336EE2" w:rsidRDefault="00336EE2" w:rsidP="00475312">
      <w:pPr>
        <w:rPr>
          <w:rFonts w:ascii="Monaco" w:hAnsi="Monaco"/>
          <w:color w:val="E6EEF0" w:themeColor="accent5" w:themeTint="33"/>
        </w:rPr>
      </w:pPr>
    </w:p>
    <w:p w14:paraId="5AFB7739" w14:textId="09062DF5" w:rsidR="00276D69" w:rsidRDefault="00276D69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 xml:space="preserve">Y is in the scale of 0 – 1 </w:t>
      </w:r>
    </w:p>
    <w:p w14:paraId="32777935" w14:textId="77777777" w:rsidR="00276D69" w:rsidRDefault="00276D69" w:rsidP="00475312">
      <w:pPr>
        <w:rPr>
          <w:rFonts w:ascii="Monaco" w:hAnsi="Monaco"/>
          <w:color w:val="E6EEF0" w:themeColor="accent5" w:themeTint="33"/>
        </w:rPr>
      </w:pPr>
    </w:p>
    <w:p w14:paraId="7EEC527C" w14:textId="5C95FDF4" w:rsidR="00276D69" w:rsidRDefault="00276D69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Once you take the log of p/1-p =&gt; normal distribution with range -inf to inf</w:t>
      </w:r>
    </w:p>
    <w:p w14:paraId="02F3CBF8" w14:textId="77777777" w:rsidR="00276D69" w:rsidRDefault="00276D69" w:rsidP="00475312">
      <w:pPr>
        <w:rPr>
          <w:rFonts w:ascii="Monaco" w:hAnsi="Monaco"/>
          <w:color w:val="E6EEF0" w:themeColor="accent5" w:themeTint="33"/>
        </w:rPr>
      </w:pPr>
    </w:p>
    <w:p w14:paraId="26D5E486" w14:textId="2A9D2EEA" w:rsidR="00276D69" w:rsidRDefault="00276D69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Then use principles of linear regression</w:t>
      </w:r>
    </w:p>
    <w:p w14:paraId="673B1E56" w14:textId="77777777" w:rsidR="00276D69" w:rsidRDefault="00276D69" w:rsidP="00475312">
      <w:pPr>
        <w:rPr>
          <w:rFonts w:ascii="Monaco" w:hAnsi="Monaco"/>
          <w:color w:val="E6EEF0" w:themeColor="accent5" w:themeTint="33"/>
        </w:rPr>
      </w:pPr>
    </w:p>
    <w:p w14:paraId="1FC9CE16" w14:textId="1D8762B6" w:rsidR="00276D69" w:rsidRDefault="00F53EBE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Refresh on logs, e.</w:t>
      </w:r>
    </w:p>
    <w:p w14:paraId="27C0C5D7" w14:textId="77777777" w:rsidR="00F53EBE" w:rsidRDefault="00F53EBE" w:rsidP="00475312">
      <w:pPr>
        <w:rPr>
          <w:rFonts w:ascii="Monaco" w:hAnsi="Monaco"/>
          <w:color w:val="E6EEF0" w:themeColor="accent5" w:themeTint="33"/>
        </w:rPr>
      </w:pPr>
    </w:p>
    <w:p w14:paraId="2D7A743E" w14:textId="77777777" w:rsidR="00F53EBE" w:rsidRDefault="00F53EBE" w:rsidP="00475312">
      <w:pPr>
        <w:rPr>
          <w:rFonts w:ascii="Monaco" w:hAnsi="Monaco"/>
          <w:color w:val="E6EEF0" w:themeColor="accent5" w:themeTint="33"/>
        </w:rPr>
      </w:pPr>
    </w:p>
    <w:p w14:paraId="195F2266" w14:textId="77777777" w:rsidR="00336EE2" w:rsidRDefault="00336EE2" w:rsidP="00475312">
      <w:pPr>
        <w:rPr>
          <w:rFonts w:ascii="Monaco" w:hAnsi="Monaco"/>
          <w:color w:val="E6EEF0" w:themeColor="accent5" w:themeTint="33"/>
        </w:rPr>
      </w:pPr>
    </w:p>
    <w:p w14:paraId="3C25F035" w14:textId="29E7057A" w:rsidR="00CF2D1C" w:rsidRDefault="00CF2D1C" w:rsidP="00CF2D1C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0</w:t>
      </w:r>
      <w:r>
        <w:rPr>
          <w:rFonts w:ascii="Monaco" w:hAnsi="Monaco"/>
          <w:color w:val="E6EEF0" w:themeColor="accent5" w:themeTint="33"/>
        </w:rPr>
        <w:t>2</w:t>
      </w:r>
      <w:r>
        <w:rPr>
          <w:rFonts w:ascii="Monaco" w:hAnsi="Monaco"/>
          <w:color w:val="E6EEF0" w:themeColor="accent5" w:themeTint="33"/>
        </w:rPr>
        <w:t>/</w:t>
      </w:r>
      <w:r>
        <w:rPr>
          <w:rFonts w:ascii="Monaco" w:hAnsi="Monaco"/>
          <w:color w:val="E6EEF0" w:themeColor="accent5" w:themeTint="33"/>
        </w:rPr>
        <w:t>05</w:t>
      </w:r>
      <w:r>
        <w:rPr>
          <w:rFonts w:ascii="Monaco" w:hAnsi="Monaco"/>
          <w:color w:val="E6EEF0" w:themeColor="accent5" w:themeTint="33"/>
        </w:rPr>
        <w:t>/26:</w:t>
      </w:r>
    </w:p>
    <w:p w14:paraId="167CFF5E" w14:textId="77777777" w:rsidR="00CF2D1C" w:rsidRDefault="00CF2D1C" w:rsidP="00CF2D1C">
      <w:pPr>
        <w:rPr>
          <w:rFonts w:ascii="Monaco" w:hAnsi="Monaco"/>
          <w:color w:val="E6EEF0" w:themeColor="accent5" w:themeTint="33"/>
        </w:rPr>
      </w:pPr>
    </w:p>
    <w:p w14:paraId="545D7205" w14:textId="743F6C83" w:rsidR="00CF2D1C" w:rsidRDefault="00CF2D1C" w:rsidP="00CF2D1C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Individual Math Studying</w:t>
      </w:r>
    </w:p>
    <w:p w14:paraId="1FEBFE7D" w14:textId="77777777" w:rsidR="00CF2D1C" w:rsidRDefault="00CF2D1C" w:rsidP="00CF2D1C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________________________________________________________________</w:t>
      </w:r>
    </w:p>
    <w:p w14:paraId="3B8EBEA1" w14:textId="77777777" w:rsidR="00CF2D1C" w:rsidRDefault="00CF2D1C" w:rsidP="00CF2D1C">
      <w:pPr>
        <w:rPr>
          <w:rFonts w:ascii="Monaco" w:hAnsi="Monaco"/>
          <w:color w:val="E6EEF0" w:themeColor="accent5" w:themeTint="33"/>
        </w:rPr>
      </w:pPr>
    </w:p>
    <w:p w14:paraId="2203AB22" w14:textId="47FDA638" w:rsidR="00336EE2" w:rsidRDefault="00CF2D1C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Derivative of a function = function that gives the slope of the tangent line of the original function at “x”.</w:t>
      </w:r>
    </w:p>
    <w:p w14:paraId="3D5E511E" w14:textId="77777777" w:rsidR="00CF2D1C" w:rsidRDefault="00CF2D1C" w:rsidP="00475312">
      <w:pPr>
        <w:rPr>
          <w:rFonts w:ascii="Monaco" w:hAnsi="Monaco"/>
          <w:color w:val="E6EEF0" w:themeColor="accent5" w:themeTint="33"/>
        </w:rPr>
      </w:pPr>
    </w:p>
    <w:p w14:paraId="3A5C7AB5" w14:textId="34F01EC7" w:rsidR="00CF2D1C" w:rsidRDefault="00CF2D1C" w:rsidP="00CF2D1C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Derivative formula :</w:t>
      </w:r>
    </w:p>
    <w:p w14:paraId="03AF1607" w14:textId="18772D22" w:rsidR="00CF2D1C" w:rsidRPr="00CF2D1C" w:rsidRDefault="00CF2D1C" w:rsidP="00475312">
      <w:pPr>
        <w:rPr>
          <w:rFonts w:ascii="Monaco" w:eastAsiaTheme="minorEastAsia" w:hAnsi="Monaco"/>
          <w:color w:val="E6EEF0" w:themeColor="accent5" w:themeTint="33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E6EEF0" w:themeColor="accent5" w:themeTint="33"/>
                </w:rPr>
              </m:ctrlPr>
            </m:sSupPr>
            <m:e>
              <m:r>
                <w:rPr>
                  <w:rFonts w:ascii="Cambria Math" w:hAnsi="Cambria Math"/>
                  <w:color w:val="E6EEF0" w:themeColor="accent5" w:themeTint="33"/>
                </w:rPr>
                <m:t>f</m:t>
              </m:r>
            </m:e>
            <m:sup>
              <m:r>
                <w:rPr>
                  <w:rFonts w:ascii="Cambria Math" w:hAnsi="Cambria Math"/>
                  <w:color w:val="E6EEF0" w:themeColor="accent5" w:themeTint="33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E6EEF0" w:themeColor="accent5" w:themeTint="33"/>
                </w:rPr>
              </m:ctrlPr>
            </m:dPr>
            <m:e>
              <m:r>
                <w:rPr>
                  <w:rFonts w:ascii="Cambria Math" w:hAnsi="Cambria Math"/>
                  <w:color w:val="E6EEF0" w:themeColor="accent5" w:themeTint="33"/>
                </w:rPr>
                <m:t>x</m:t>
              </m:r>
            </m:e>
          </m:d>
          <m:r>
            <w:rPr>
              <w:rFonts w:ascii="Cambria Math" w:hAnsi="Cambria Math"/>
              <w:color w:val="E6EEF0" w:themeColor="accent5" w:themeTint="33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E6EEF0" w:themeColor="accent5" w:themeTint="33"/>
                </w:rPr>
              </m:ctrlPr>
            </m:sSubPr>
            <m:e>
              <m:r>
                <w:rPr>
                  <w:rFonts w:ascii="Cambria Math" w:hAnsi="Cambria Math"/>
                  <w:color w:val="E6EEF0" w:themeColor="accent5" w:themeTint="33"/>
                </w:rPr>
                <m:t>lim</m:t>
              </m:r>
            </m:e>
            <m:sub>
              <m:r>
                <w:rPr>
                  <w:rFonts w:ascii="Cambria Math" w:hAnsi="Cambria Math"/>
                  <w:color w:val="E6EEF0" w:themeColor="accent5" w:themeTint="33"/>
                </w:rPr>
                <m:t>h→0</m:t>
              </m:r>
            </m:sub>
          </m:sSub>
          <m:r>
            <w:rPr>
              <w:rFonts w:ascii="Cambria Math" w:hAnsi="Cambria Math"/>
              <w:color w:val="E6EEF0" w:themeColor="accent5" w:themeTint="33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E6EEF0" w:themeColor="accent5" w:themeTint="33"/>
                </w:rPr>
              </m:ctrlPr>
            </m:fPr>
            <m:num>
              <m:r>
                <w:rPr>
                  <w:rFonts w:ascii="Cambria Math" w:hAnsi="Cambria Math"/>
                  <w:color w:val="E6EEF0" w:themeColor="accent5" w:themeTint="33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E6EEF0" w:themeColor="accent5" w:themeTint="33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E6EEF0" w:themeColor="accent5" w:themeTint="33"/>
                    </w:rPr>
                    <m:t>x+h</m:t>
                  </m:r>
                </m:e>
              </m:d>
              <m:r>
                <w:rPr>
                  <w:rFonts w:ascii="Cambria Math" w:hAnsi="Cambria Math"/>
                  <w:color w:val="E6EEF0" w:themeColor="accent5" w:themeTint="33"/>
                </w:rPr>
                <m:t>-f(x)</m:t>
              </m:r>
            </m:num>
            <m:den>
              <m:r>
                <w:rPr>
                  <w:rFonts w:ascii="Cambria Math" w:hAnsi="Cambria Math"/>
                  <w:color w:val="E6EEF0" w:themeColor="accent5" w:themeTint="33"/>
                </w:rPr>
                <m:t>h</m:t>
              </m:r>
            </m:den>
          </m:f>
        </m:oMath>
      </m:oMathPara>
    </w:p>
    <w:p w14:paraId="51C2B03E" w14:textId="77777777" w:rsidR="00CF2D1C" w:rsidRDefault="00CF2D1C" w:rsidP="00475312">
      <w:pPr>
        <w:rPr>
          <w:rFonts w:ascii="Monaco" w:hAnsi="Monaco"/>
          <w:color w:val="E6EEF0" w:themeColor="accent5" w:themeTint="33"/>
        </w:rPr>
      </w:pPr>
    </w:p>
    <w:p w14:paraId="07FBB1B3" w14:textId="2E848E47" w:rsidR="00CF2D1C" w:rsidRDefault="00C1779E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lastRenderedPageBreak/>
        <w:t>02/0</w:t>
      </w:r>
      <w:r w:rsidR="00AD7A00">
        <w:rPr>
          <w:rFonts w:ascii="Monaco" w:hAnsi="Monaco"/>
          <w:color w:val="E6EEF0" w:themeColor="accent5" w:themeTint="33"/>
        </w:rPr>
        <w:t>6</w:t>
      </w:r>
      <w:r>
        <w:rPr>
          <w:rFonts w:ascii="Monaco" w:hAnsi="Monaco"/>
          <w:color w:val="E6EEF0" w:themeColor="accent5" w:themeTint="33"/>
        </w:rPr>
        <w:t>/26</w:t>
      </w:r>
    </w:p>
    <w:p w14:paraId="4D70D63A" w14:textId="77777777" w:rsidR="0096442B" w:rsidRDefault="0096442B" w:rsidP="00475312">
      <w:pPr>
        <w:rPr>
          <w:rFonts w:ascii="Monaco" w:hAnsi="Monaco"/>
          <w:color w:val="E6EEF0" w:themeColor="accent5" w:themeTint="33"/>
        </w:rPr>
      </w:pPr>
    </w:p>
    <w:p w14:paraId="05083F2F" w14:textId="1AD1FAB8" w:rsidR="0096442B" w:rsidRDefault="00AD7A00" w:rsidP="0096442B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Tutorial</w:t>
      </w:r>
    </w:p>
    <w:p w14:paraId="286CA825" w14:textId="77777777" w:rsidR="0096442B" w:rsidRDefault="0096442B" w:rsidP="0096442B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________________________________________________________________</w:t>
      </w:r>
    </w:p>
    <w:p w14:paraId="6B7B6483" w14:textId="77777777" w:rsidR="0096442B" w:rsidRDefault="0096442B" w:rsidP="0096442B">
      <w:pPr>
        <w:rPr>
          <w:rFonts w:ascii="Monaco" w:hAnsi="Monaco"/>
          <w:color w:val="E6EEF0" w:themeColor="accent5" w:themeTint="33"/>
        </w:rPr>
      </w:pPr>
    </w:p>
    <w:p w14:paraId="6D972BD6" w14:textId="053F4A34" w:rsidR="00F37664" w:rsidRDefault="005E0576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Logistic regression:</w:t>
      </w:r>
    </w:p>
    <w:p w14:paraId="085201D2" w14:textId="77777777" w:rsidR="005E0576" w:rsidRDefault="005E0576" w:rsidP="00475312">
      <w:pPr>
        <w:rPr>
          <w:rFonts w:ascii="Monaco" w:hAnsi="Monaco"/>
          <w:color w:val="E6EEF0" w:themeColor="accent5" w:themeTint="33"/>
        </w:rPr>
      </w:pPr>
    </w:p>
    <w:p w14:paraId="584D94AE" w14:textId="778C8A91" w:rsidR="005E0576" w:rsidRDefault="005E0576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First, log-odds of Y axis</w:t>
      </w:r>
    </w:p>
    <w:p w14:paraId="31245232" w14:textId="04699EB4" w:rsidR="005E0576" w:rsidRDefault="005E0576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Then getting best fit of line to log-odds scale</w:t>
      </w:r>
    </w:p>
    <w:p w14:paraId="2F2B71E3" w14:textId="1103AA3A" w:rsidR="005E0576" w:rsidRDefault="005E0576" w:rsidP="00475312">
      <w:pPr>
        <w:rPr>
          <w:rFonts w:ascii="Monaco" w:hAnsi="Monaco"/>
          <w:color w:val="E6EEF0" w:themeColor="accent5" w:themeTint="33"/>
        </w:rPr>
      </w:pPr>
      <w:r>
        <w:rPr>
          <w:rFonts w:ascii="Monaco" w:hAnsi="Monaco"/>
          <w:color w:val="E6EEF0" w:themeColor="accent5" w:themeTint="33"/>
        </w:rPr>
        <w:t>Then checking by transforming to probabilities (so we know p for each point) before transforming each to log-likelihood so we can see which line is best fit.</w:t>
      </w:r>
    </w:p>
    <w:p w14:paraId="0788BEDC" w14:textId="77777777" w:rsidR="005E0576" w:rsidRDefault="005E0576" w:rsidP="00475312">
      <w:pPr>
        <w:rPr>
          <w:rFonts w:ascii="Monaco" w:hAnsi="Monaco"/>
          <w:color w:val="E6EEF0" w:themeColor="accent5" w:themeTint="33"/>
        </w:rPr>
      </w:pPr>
    </w:p>
    <w:p w14:paraId="62B867BA" w14:textId="77777777" w:rsidR="005E0576" w:rsidRDefault="005E0576" w:rsidP="00475312">
      <w:pPr>
        <w:rPr>
          <w:rFonts w:ascii="Monaco" w:hAnsi="Monaco"/>
          <w:color w:val="E6EEF0" w:themeColor="accent5" w:themeTint="33"/>
        </w:rPr>
      </w:pPr>
    </w:p>
    <w:p w14:paraId="6C65EADF" w14:textId="77777777" w:rsidR="00CF2D1C" w:rsidRDefault="00CF2D1C" w:rsidP="00475312">
      <w:pPr>
        <w:rPr>
          <w:rFonts w:ascii="Monaco" w:hAnsi="Monaco"/>
          <w:color w:val="E6EEF0" w:themeColor="accent5" w:themeTint="33"/>
        </w:rPr>
      </w:pPr>
    </w:p>
    <w:p w14:paraId="4A451AA6" w14:textId="77777777" w:rsidR="00CF2D1C" w:rsidRDefault="00CF2D1C" w:rsidP="00475312">
      <w:pPr>
        <w:rPr>
          <w:rFonts w:ascii="Monaco" w:hAnsi="Monaco"/>
          <w:color w:val="E6EEF0" w:themeColor="accent5" w:themeTint="33"/>
        </w:rPr>
      </w:pPr>
    </w:p>
    <w:p w14:paraId="49BCD14C" w14:textId="77777777" w:rsidR="00CF2D1C" w:rsidRPr="00353299" w:rsidRDefault="00CF2D1C" w:rsidP="00475312">
      <w:pPr>
        <w:rPr>
          <w:rFonts w:ascii="Monaco" w:hAnsi="Monaco"/>
          <w:color w:val="E6EEF0" w:themeColor="accent5" w:themeTint="33"/>
        </w:rPr>
      </w:pPr>
    </w:p>
    <w:sectPr w:rsidR="00CF2D1C" w:rsidRPr="003532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F6DC" w14:textId="77777777" w:rsidR="000A7256" w:rsidRDefault="000A7256" w:rsidP="009D46A6">
      <w:r>
        <w:separator/>
      </w:r>
    </w:p>
  </w:endnote>
  <w:endnote w:type="continuationSeparator" w:id="0">
    <w:p w14:paraId="5A973674" w14:textId="77777777" w:rsidR="000A7256" w:rsidRDefault="000A7256" w:rsidP="009D4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463C" w14:textId="77777777" w:rsidR="009D46A6" w:rsidRDefault="009D46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29543" w14:textId="77777777" w:rsidR="009D46A6" w:rsidRDefault="009D46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98F3" w14:textId="77777777" w:rsidR="009D46A6" w:rsidRDefault="009D4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9D094" w14:textId="77777777" w:rsidR="000A7256" w:rsidRDefault="000A7256" w:rsidP="009D46A6">
      <w:r>
        <w:separator/>
      </w:r>
    </w:p>
  </w:footnote>
  <w:footnote w:type="continuationSeparator" w:id="0">
    <w:p w14:paraId="5FD0F02D" w14:textId="77777777" w:rsidR="000A7256" w:rsidRDefault="000A7256" w:rsidP="009D4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0DBB" w14:textId="77777777" w:rsidR="009D46A6" w:rsidRDefault="009D46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56099" w14:textId="77777777" w:rsidR="009D46A6" w:rsidRDefault="009D46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6530" w14:textId="77777777" w:rsidR="009D46A6" w:rsidRDefault="009D46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512C"/>
    <w:multiLevelType w:val="hybridMultilevel"/>
    <w:tmpl w:val="8B9C43C4"/>
    <w:lvl w:ilvl="0" w:tplc="51AC8B5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3309A7"/>
    <w:multiLevelType w:val="hybridMultilevel"/>
    <w:tmpl w:val="428AF4F8"/>
    <w:lvl w:ilvl="0" w:tplc="7242B52E">
      <w:numFmt w:val="bullet"/>
      <w:lvlText w:val="-"/>
      <w:lvlJc w:val="left"/>
      <w:pPr>
        <w:ind w:left="720" w:hanging="360"/>
      </w:pPr>
      <w:rPr>
        <w:rFonts w:ascii="Monaco" w:eastAsiaTheme="minorHAnsi" w:hAnsi="Monac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772EA8"/>
    <w:multiLevelType w:val="hybridMultilevel"/>
    <w:tmpl w:val="02B6408E"/>
    <w:lvl w:ilvl="0" w:tplc="15A25B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77385">
    <w:abstractNumId w:val="2"/>
  </w:num>
  <w:num w:numId="2" w16cid:durableId="1448156726">
    <w:abstractNumId w:val="0"/>
  </w:num>
  <w:num w:numId="3" w16cid:durableId="726687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99"/>
    <w:rsid w:val="00002633"/>
    <w:rsid w:val="000221C8"/>
    <w:rsid w:val="000427A2"/>
    <w:rsid w:val="000906A2"/>
    <w:rsid w:val="000A7256"/>
    <w:rsid w:val="000B7A76"/>
    <w:rsid w:val="00111E45"/>
    <w:rsid w:val="00121629"/>
    <w:rsid w:val="00176934"/>
    <w:rsid w:val="002351D2"/>
    <w:rsid w:val="00246F1B"/>
    <w:rsid w:val="002577BF"/>
    <w:rsid w:val="00276D69"/>
    <w:rsid w:val="0029274A"/>
    <w:rsid w:val="0029642D"/>
    <w:rsid w:val="00336EE2"/>
    <w:rsid w:val="00353299"/>
    <w:rsid w:val="00371D2E"/>
    <w:rsid w:val="004052F4"/>
    <w:rsid w:val="00475312"/>
    <w:rsid w:val="004B7DBA"/>
    <w:rsid w:val="004C082A"/>
    <w:rsid w:val="004C497F"/>
    <w:rsid w:val="004E1C99"/>
    <w:rsid w:val="005B4AD1"/>
    <w:rsid w:val="005D3996"/>
    <w:rsid w:val="005E0576"/>
    <w:rsid w:val="0064676F"/>
    <w:rsid w:val="006508BF"/>
    <w:rsid w:val="006F51AA"/>
    <w:rsid w:val="00761319"/>
    <w:rsid w:val="00776528"/>
    <w:rsid w:val="007A7E22"/>
    <w:rsid w:val="00836920"/>
    <w:rsid w:val="00841888"/>
    <w:rsid w:val="008578D2"/>
    <w:rsid w:val="008C3E88"/>
    <w:rsid w:val="008D237C"/>
    <w:rsid w:val="00923AC0"/>
    <w:rsid w:val="00924D14"/>
    <w:rsid w:val="0093737B"/>
    <w:rsid w:val="00960A9D"/>
    <w:rsid w:val="0096442B"/>
    <w:rsid w:val="00994CBF"/>
    <w:rsid w:val="009D46A6"/>
    <w:rsid w:val="00A17CB8"/>
    <w:rsid w:val="00A47B97"/>
    <w:rsid w:val="00AD7A00"/>
    <w:rsid w:val="00AF6975"/>
    <w:rsid w:val="00B5643A"/>
    <w:rsid w:val="00BF4F20"/>
    <w:rsid w:val="00C1779E"/>
    <w:rsid w:val="00C55BEF"/>
    <w:rsid w:val="00CF2D1C"/>
    <w:rsid w:val="00E263A3"/>
    <w:rsid w:val="00E62F44"/>
    <w:rsid w:val="00E84790"/>
    <w:rsid w:val="00EB65CD"/>
    <w:rsid w:val="00EF1952"/>
    <w:rsid w:val="00F37664"/>
    <w:rsid w:val="00F53EBE"/>
    <w:rsid w:val="00F61A8C"/>
    <w:rsid w:val="00F72553"/>
    <w:rsid w:val="00FF0344"/>
    <w:rsid w:val="00FF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FE623"/>
  <w15:chartTrackingRefBased/>
  <w15:docId w15:val="{8918B289-3EFD-B949-BDF6-41BA4388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A6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A6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A6"/>
    <w:rPr>
      <w:rFonts w:asciiTheme="minorHAnsi" w:eastAsiaTheme="majorEastAsia" w:hAnsiTheme="minorHAnsi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A6"/>
    <w:rPr>
      <w:rFonts w:asciiTheme="minorHAnsi" w:eastAsiaTheme="majorEastAsia" w:hAnsiTheme="minorHAnsi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A6"/>
    <w:rPr>
      <w:rFonts w:asciiTheme="minorHAnsi" w:eastAsiaTheme="majorEastAsia" w:hAnsiTheme="minorHAnsi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A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A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A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A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A6"/>
    <w:rPr>
      <w:i/>
      <w:iCs/>
      <w:color w:val="864E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A6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A6"/>
    <w:rPr>
      <w:i/>
      <w:iCs/>
      <w:color w:val="864EA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A6"/>
    <w:rPr>
      <w:b/>
      <w:bCs/>
      <w:smallCaps/>
      <w:color w:val="864EA8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46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6A6"/>
  </w:style>
  <w:style w:type="paragraph" w:styleId="Footer">
    <w:name w:val="footer"/>
    <w:basedOn w:val="Normal"/>
    <w:link w:val="FooterChar"/>
    <w:uiPriority w:val="99"/>
    <w:unhideWhenUsed/>
    <w:rsid w:val="009D46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6A6"/>
  </w:style>
  <w:style w:type="character" w:styleId="PlaceholderText">
    <w:name w:val="Placeholder Text"/>
    <w:basedOn w:val="DefaultParagraphFont"/>
    <w:uiPriority w:val="99"/>
    <w:semiHidden/>
    <w:rsid w:val="00CF2D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chelleupham/Library/Group%20Containers/UBF8T346G9.Office/User%20Content.localized/Templates.localized/Blue%20Dark%20Theme.dotx" TargetMode="External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Blue Dark Theme.dotx</Template>
  <TotalTime>107</TotalTime>
  <Pages>3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CE Media</cp:lastModifiedBy>
  <cp:revision>27</cp:revision>
  <dcterms:created xsi:type="dcterms:W3CDTF">2026-01-29T15:59:00Z</dcterms:created>
  <dcterms:modified xsi:type="dcterms:W3CDTF">2026-02-06T12:34:00Z</dcterms:modified>
</cp:coreProperties>
</file>