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 ТЗ: Аквабурмастер</w:t>
      </w:r>
    </w:p>
    <w:p>
      <w:pPr>
        <w:pStyle w:val="Heading1"/>
      </w:pPr>
      <w:r>
        <w:t>Сделано</w:t>
      </w:r>
    </w:p>
    <w:p>
      <w:pPr>
        <w:pStyle w:val="ListBullet"/>
      </w:pPr>
      <w:r>
        <w:t>Вход в ICMS работает, SEO-раздел проверен.</w:t>
      </w:r>
    </w:p>
    <w:p>
      <w:pPr>
        <w:pStyle w:val="ListBullet"/>
      </w:pPr>
      <w:r>
        <w:t>Рекомендации не закрыты: /uslugi/ и /kontakty/ все еще уходят на главную.</w:t>
      </w:r>
    </w:p>
    <w:p>
      <w:pPr>
        <w:pStyle w:val="ListBullet"/>
      </w:pPr>
      <w:r>
        <w:t>Редирект со слэшем идет на серверном уровне до CMS. В списке CMS это не править.</w:t>
      </w:r>
    </w:p>
    <w:p>
      <w:pPr>
        <w:pStyle w:val="ListBullet"/>
      </w:pPr>
      <w:r>
        <w:t>sitemap.xml старый: 2018 год, генератор mysitemapgenerator.com.</w:t>
      </w:r>
    </w:p>
    <w:p>
      <w:pPr>
        <w:pStyle w:val="ListBullet"/>
      </w:pPr>
      <w:r>
        <w:t>canonical не выводится, favicon.ico и favicon.svg отдают 404.</w:t>
      </w:r>
    </w:p>
    <w:p>
      <w:pPr>
        <w:pStyle w:val="ListBullet"/>
      </w:pPr>
      <w:r>
        <w:t>Яндекс.Вебмастер не открыт: нужен Яндекс ID, рабочего доступа в таблице нет.</w:t>
      </w:r>
    </w:p>
    <w:p>
      <w:pPr>
        <w:pStyle w:val="Heading1"/>
      </w:pPr>
      <w:r>
        <w:t>Что нужно сделать</w:t>
      </w:r>
    </w:p>
    <w:p>
      <w:pPr>
        <w:spacing w:before="160" w:after="40"/>
      </w:pPr>
      <w:r>
        <w:rPr>
          <w:b/>
          <w:sz w:val="22"/>
        </w:rPr>
        <w:t>1. Исправить серверный редирект со слэшем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Сначала сохранить .htaccess/серверные правила. Убрать правило, которое отправляет URL со слэшем на главную. Настроить 301: /uslugi/ -&gt; /uslugi, /kontakty/ -&gt; /kontakty, /stati/ -&gt; /stati, /galereya/ -&gt; /galereya.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одна и та же страница не открывалась по двум адресам и не расходовала краулинговый бюджет.</w:t>
      </w:r>
    </w:p>
    <w:p>
      <w:pPr>
        <w:spacing w:before="160" w:after="40"/>
      </w:pPr>
      <w:r>
        <w:rPr>
          <w:b/>
          <w:sz w:val="22"/>
        </w:rPr>
        <w:t>2. Добавить canonical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Вывести canonical на главной, разделах, статьях и услугах.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p>
      <w:pPr>
        <w:spacing w:before="160" w:after="40"/>
      </w:pPr>
      <w:r>
        <w:rPr>
          <w:b/>
          <w:sz w:val="22"/>
        </w:rPr>
        <w:t>3. Починить генерацию sitemap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Проверить путь и права записи: публичный sitemap.xml не меняется после генерации.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поисковые системы получали актуальный список индексируемых страниц без старых и ошибочных URL.</w:t>
      </w:r>
    </w:p>
    <w:p>
      <w:pPr>
        <w:spacing w:before="160" w:after="40"/>
      </w:pPr>
      <w:r>
        <w:rPr>
          <w:b/>
          <w:sz w:val="22"/>
        </w:rPr>
        <w:t>4. Добавить favicon для Вебмастера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Сейчас есть /favicon.png, но /favicon.ico и /favicon.svg отдают 404. Добавить favicon.svg или PNG 120 x 120.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убрать технический дубль или ошибку, которая мешает нормальной индексации сайта.</w:t>
      </w:r>
    </w:p>
    <w:p>
      <w:pPr>
        <w:spacing w:before="160" w:after="40"/>
      </w:pPr>
      <w:r>
        <w:rPr>
          <w:b/>
          <w:sz w:val="22"/>
        </w:rPr>
        <w:t>5. Обновить PHP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Сайт раскрывает X-Powered-By: PHP/5.6.40. Версия устаревшая.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снизить технические риски и риски безопасности из-за устаревшей версии PHP.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