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1F4D78"/>
          <w:sz w:val="40"/>
        </w:rPr>
        <w:t>SEO ТЗ: Витали</w:t>
      </w:r>
    </w:p>
    <w:p>
      <w:r>
        <w:rPr>
          <w:b/>
        </w:rPr>
        <w:t xml:space="preserve">Сайт: </w:t>
      </w:r>
      <w:r>
        <w:t>https://vitalikostroma.ru/</w:t>
      </w:r>
      <w:r>
        <w:rPr>
          <w:b/>
        </w:rPr>
        <w:t xml:space="preserve"> | Дата: </w:t>
      </w:r>
      <w:r>
        <w:t>22.06.2026</w:t>
      </w:r>
    </w:p>
    <w:p>
      <w:pPr>
        <w:pStyle w:val="Heading1"/>
      </w:pPr>
      <w:r>
        <w:t>Задача</w:t>
      </w:r>
    </w:p>
    <w:p>
      <w:r>
        <w:t>Задача: проверить проекты из таблицы доступов, найти SEO-проблемы, исправить безопасные пункты в CMS и подготовить ТЗ на оставшиеся правки.</w:t>
      </w:r>
    </w:p>
    <w:p>
      <w:pPr>
        <w:pStyle w:val="Heading1"/>
      </w:pPr>
      <w:r>
        <w:t>Откуда взяты данные</w:t>
      </w:r>
    </w:p>
    <w:p>
      <w:r>
        <w:t>Данные: таблица доступов Google Sheets, таблица SEO-материалов/курсов, публичная проверка сайтов, доступные CMS-админки, результаты проверки через браузер и curl. Яндекс.Вебмастер напрямую не проверен: был нужен вход в Яндекс ID.</w:t>
      </w:r>
    </w:p>
    <w:p>
      <w:pPr>
        <w:pStyle w:val="Heading1"/>
      </w:pPr>
      <w:r>
        <w:t>Что сделано</w:t>
      </w:r>
    </w:p>
    <w:p>
      <w:pPr>
        <w:pStyle w:val="ListBullet"/>
      </w:pPr>
      <w:r>
        <w:t>Выполнен вход в ICMS v2.2.</w:t>
      </w:r>
    </w:p>
    <w:p>
      <w:pPr>
        <w:pStyle w:val="ListBullet"/>
      </w:pPr>
      <w:r>
        <w:t>Открыт каталог и редактор раздела 39.</w:t>
      </w:r>
    </w:p>
    <w:p>
      <w:pPr>
        <w:pStyle w:val="ListBullet"/>
      </w:pPr>
      <w:r>
        <w:t>В редакторе раздела найдены поля названия, состава, описания, изображений и статуса.</w:t>
      </w:r>
    </w:p>
    <w:p>
      <w:pPr>
        <w:pStyle w:val="ListBullet"/>
      </w:pPr>
      <w:r>
        <w:t>SEO title, meta description и canonical-полей в редакторе не найдено. Контентные правки не выполнялись.</w:t>
      </w:r>
    </w:p>
    <w:p>
      <w:pPr>
        <w:pStyle w:val="Heading1"/>
      </w:pPr>
      <w:r>
        <w:t>Факты проверки</w:t>
      </w:r>
    </w:p>
    <w:p>
      <w:pPr>
        <w:pStyle w:val="ListBullet"/>
      </w:pPr>
      <w:r>
        <w:t>/products/39 и /products/39/ отдают 200 OK.</w:t>
      </w:r>
    </w:p>
    <w:p>
      <w:pPr>
        <w:pStyle w:val="ListBullet"/>
      </w:pPr>
      <w:r>
        <w:t>/products/39?p=1 отдает дубль с 200 OK.</w:t>
      </w:r>
    </w:p>
    <w:p>
      <w:pPr>
        <w:pStyle w:val="ListBullet"/>
      </w:pPr>
      <w:r>
        <w:t>Редактор раздела 39 не содержит SEO-полей.</w:t>
      </w:r>
    </w:p>
    <w:p>
      <w:pPr>
        <w:pStyle w:val="Heading1"/>
      </w:pPr>
      <w:r>
        <w:t>ТЗ на доработку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type="dxa" w:w="120"/>
      </w:tblPr>
      <w:tblGrid>
        <w:gridCol w:w="900"/>
        <w:gridCol w:w="2460"/>
        <w:gridCol w:w="6000"/>
      </w:tblGrid>
      <w:tr>
        <w:tc>
          <w:tcPr>
            <w:tcW w:type="dxa" w:w="312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b/>
              </w:rPr>
              <w:t>Приоритет</w:t>
            </w:r>
          </w:p>
        </w:tc>
        <w:tc>
          <w:tcPr>
            <w:tcW w:type="dxa" w:w="312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b/>
              </w:rPr>
              <w:t>Задача</w:t>
            </w:r>
          </w:p>
        </w:tc>
        <w:tc>
          <w:tcPr>
            <w:tcW w:type="dxa" w:w="312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b/>
              </w:rPr>
              <w:t>Что сделать</w:t>
            </w:r>
          </w:p>
        </w:tc>
      </w:tr>
      <w:tr>
        <w:tc>
          <w:tcPr>
            <w:tcW w:type="dxa" w:w="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P1</w:t>
            </w:r>
          </w:p>
        </w:tc>
        <w:tc>
          <w:tcPr>
            <w:tcW w:type="dxa" w:w="2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Склеить слэш/без слэша</w:t>
            </w:r>
          </w:p>
        </w:tc>
        <w:tc>
          <w:tcPr>
            <w:tcW w:type="dxa" w:w="60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Выбрать формат из sitemap и настроить 301 для /catalog, /catalog/vitalgar, /products/39 и аналогичных URL.</w:t>
            </w:r>
          </w:p>
        </w:tc>
      </w:tr>
      <w:tr>
        <w:tc>
          <w:tcPr>
            <w:tcW w:type="dxa" w:w="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P1</w:t>
            </w:r>
          </w:p>
        </w:tc>
        <w:tc>
          <w:tcPr>
            <w:tcW w:type="dxa" w:w="2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Добавить canonical</w:t>
            </w:r>
          </w:p>
        </w:tc>
        <w:tc>
          <w:tcPr>
            <w:tcW w:type="dxa" w:w="60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В шаблоне главной, каталога и product-разделов вывести canonical на чистый URL.</w:t>
            </w:r>
          </w:p>
        </w:tc>
      </w:tr>
      <w:tr>
        <w:tc>
          <w:tcPr>
            <w:tcW w:type="dxa" w:w="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P2</w:t>
            </w:r>
          </w:p>
        </w:tc>
        <w:tc>
          <w:tcPr>
            <w:tcW w:type="dxa" w:w="2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Уникализировать product SEO</w:t>
            </w:r>
          </w:p>
        </w:tc>
        <w:tc>
          <w:tcPr>
            <w:tcW w:type="dxa" w:w="60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Для /products/39, /products/30, /products/31 нужны уникальные title и description.</w:t>
            </w:r>
          </w:p>
        </w:tc>
      </w:tr>
      <w:tr>
        <w:tc>
          <w:tcPr>
            <w:tcW w:type="dxa" w:w="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P2</w:t>
            </w:r>
          </w:p>
        </w:tc>
        <w:tc>
          <w:tcPr>
            <w:tcW w:type="dxa" w:w="2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Оставить один H1</w:t>
            </w:r>
          </w:p>
        </w:tc>
        <w:tc>
          <w:tcPr>
            <w:tcW w:type="dxa" w:w="60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В шаблоне product-раздела второй H1 заменить на H2/H3 или заголовок блока.</w:t>
            </w:r>
          </w:p>
        </w:tc>
      </w:tr>
    </w:tbl>
    <w:p>
      <w:pPr>
        <w:pStyle w:val="Heading1"/>
      </w:pPr>
      <w:r>
        <w:t>Приемка после доработки</w:t>
      </w:r>
    </w:p>
    <w:p>
      <w:pPr>
        <w:pStyle w:val="ListBullet"/>
      </w:pPr>
      <w:r>
        <w:t>После правок проверить ответы URL через curl или аналогичный инструмент.</w:t>
      </w:r>
    </w:p>
    <w:p>
      <w:pPr>
        <w:pStyle w:val="ListBullet"/>
      </w:pPr>
      <w:r>
        <w:t>Проверить наличие canonical в HTML целевых страниц.</w:t>
      </w:r>
    </w:p>
    <w:p>
      <w:pPr>
        <w:pStyle w:val="ListBullet"/>
      </w:pPr>
      <w:r>
        <w:t>Проверить sitemap.xml и robots.txt после изменений.</w:t>
      </w:r>
    </w:p>
    <w:p>
      <w:pPr>
        <w:pStyle w:val="ListBullet"/>
      </w:pPr>
      <w:r>
        <w:t>После выдачи доступа зайти в Яндекс.Вебмастер и отправить важные страницы на переобход.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SEO ТЗ, 22.06.2026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