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Аквабурмастер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Выполнен вход в ICMS v3.5.46.</w:t>
      </w:r>
    </w:p>
    <w:p>
      <w:pPr>
        <w:pStyle w:val="ListBullet"/>
      </w:pPr>
      <w:r>
        <w:t>Открыт SEO-раздел.</w:t>
      </w:r>
    </w:p>
    <w:p>
      <w:pPr>
        <w:pStyle w:val="ListBullet"/>
      </w:pPr>
      <w:r>
        <w:t>Запущена штатная генерация sitemap.xml. CMS показала успешное сохранение.</w:t>
      </w:r>
    </w:p>
    <w:p>
      <w:pPr>
        <w:pStyle w:val="ListBullet"/>
      </w:pPr>
      <w:r>
        <w:t>Публичная проверка показала, что sitemap.xml не обновился. Правка не засчитана как завершенная.</w:t>
      </w:r>
    </w:p>
    <w:p>
      <w:pPr>
        <w:pStyle w:val="ListBullet"/>
      </w:pPr>
      <w:r>
        <w:t>Проверены SEO-редиректы: правил /uslugi/ -&gt; / и /kontakty/ -&gt; / в списке нет.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1. Исправить редиректы со слэшем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Сделать /uslugi/ -&gt; /uslugi и /kontakty/ -&gt; /kontakty либо выбрать единый формат URL без редиректа на главную.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одна и та же страница не открывалась по двум адресам и не расходовала краулинговый бюджет.</w:t>
      </w:r>
    </w:p>
    <w:p>
      <w:pPr>
        <w:spacing w:before="160" w:after="40"/>
      </w:pPr>
      <w:r>
        <w:rPr>
          <w:b/>
          <w:sz w:val="22"/>
        </w:rPr>
        <w:t>2.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Вывести canonical на главной, разделах, статьях и услугах.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3. Починить генерацию sitemap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Проверить путь и права записи: публичный sitemap.xml не меняется после генерации в CMS.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поисковые системы получали актуальный список индексируемых страниц без старых и ошибочных URL.</w:t>
      </w:r>
    </w:p>
    <w:p>
      <w:pPr>
        <w:spacing w:before="160" w:after="40"/>
      </w:pPr>
      <w:r>
        <w:rPr>
          <w:b/>
          <w:sz w:val="22"/>
        </w:rPr>
        <w:t>4. Обновить PHP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Сайт раскрывает X-Powered-By: PHP/5.6.40. Версия устаревшая.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снизить технические риски и риски безопасности из-за устаревшей версии PHP.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