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39C" w:rsidRDefault="0086139C">
      <w:pPr>
        <w:spacing w:line="360" w:lineRule="auto"/>
      </w:pPr>
      <w:bookmarkStart w:id="0" w:name="_GoBack"/>
      <w:bookmarkEnd w:id="0"/>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sz w:val="28"/>
          <w:szCs w:val="28"/>
        </w:rPr>
      </w:pPr>
      <w:r>
        <w:rPr>
          <w:b/>
          <w:bCs/>
          <w:sz w:val="28"/>
          <w:szCs w:val="28"/>
        </w:rPr>
        <w:t>A MULTI-CRITERIA DECISION FRAMEWORK FOR NETWORK INTRUSION DETECTION SYSTEM SELECTION IN RESOURCE-CONSTRAINED ENVIRONMENTS</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BY</w:t>
      </w:r>
    </w:p>
    <w:p w:rsidR="0086139C" w:rsidRDefault="0086139C">
      <w:pPr>
        <w:spacing w:line="360" w:lineRule="auto"/>
      </w:pPr>
    </w:p>
    <w:p w:rsidR="0086139C" w:rsidRDefault="00824E82">
      <w:pPr>
        <w:spacing w:after="240" w:line="360" w:lineRule="auto"/>
        <w:jc w:val="center"/>
        <w:rPr>
          <w:b/>
          <w:bCs/>
        </w:rPr>
      </w:pPr>
      <w:r>
        <w:rPr>
          <w:b/>
          <w:bCs/>
        </w:rPr>
        <w:t>SHEMA PRINCE</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UNITED STATES INTERNATIONAL UNIVERSITY – AFRICA</w:t>
      </w:r>
    </w:p>
    <w:p w:rsidR="0086139C" w:rsidRDefault="0086139C">
      <w:pPr>
        <w:spacing w:line="360" w:lineRule="auto"/>
      </w:pPr>
    </w:p>
    <w:p w:rsidR="0086139C" w:rsidRDefault="00824E82">
      <w:pPr>
        <w:spacing w:after="240" w:line="360" w:lineRule="auto"/>
        <w:jc w:val="center"/>
        <w:rPr>
          <w:b/>
          <w:bCs/>
        </w:rPr>
      </w:pPr>
      <w:r>
        <w:rPr>
          <w:b/>
          <w:bCs/>
        </w:rPr>
        <w:t>SPRING 2026</w:t>
      </w:r>
    </w:p>
    <w:p w:rsidR="0086139C" w:rsidRDefault="00824E82">
      <w:r>
        <w:br w:type="page"/>
      </w: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sz w:val="28"/>
          <w:szCs w:val="28"/>
        </w:rPr>
      </w:pPr>
      <w:r>
        <w:rPr>
          <w:b/>
          <w:bCs/>
          <w:sz w:val="28"/>
          <w:szCs w:val="28"/>
        </w:rPr>
        <w:t>A MULTI-CRITERIA DECISION FRAMEWORK FOR NETWORK INTRUSION DETECTION SYSTEM SELECTION IN RESOURCE-CONSTRAINED ENVIRONMENTS</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BY</w:t>
      </w:r>
    </w:p>
    <w:p w:rsidR="0086139C" w:rsidRDefault="0086139C">
      <w:pPr>
        <w:spacing w:line="360" w:lineRule="auto"/>
      </w:pPr>
    </w:p>
    <w:p w:rsidR="0086139C" w:rsidRDefault="00824E82">
      <w:pPr>
        <w:spacing w:after="240" w:line="360" w:lineRule="auto"/>
        <w:jc w:val="center"/>
        <w:rPr>
          <w:b/>
          <w:bCs/>
        </w:rPr>
      </w:pPr>
      <w:r>
        <w:rPr>
          <w:b/>
          <w:bCs/>
        </w:rPr>
        <w:t>SHEMA PRINCE</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pPr>
      <w:r>
        <w:t>A Research Proposal Submitted to the School of Science and Technology in Partial</w:t>
      </w:r>
    </w:p>
    <w:p w:rsidR="0086139C" w:rsidRDefault="00824E82">
      <w:pPr>
        <w:spacing w:after="240" w:line="360" w:lineRule="auto"/>
        <w:jc w:val="center"/>
      </w:pPr>
      <w:r>
        <w:t>Fulfillment of the Requirements for the Degree of Master of Science in</w:t>
      </w:r>
    </w:p>
    <w:p w:rsidR="0086139C" w:rsidRDefault="00824E82">
      <w:pPr>
        <w:spacing w:after="240" w:line="360" w:lineRule="auto"/>
        <w:jc w:val="center"/>
      </w:pPr>
      <w:r>
        <w:t>Information Security</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UNITED STATES INTERNATIONAL UNIVERSITY – AFRICA</w:t>
      </w:r>
    </w:p>
    <w:p w:rsidR="0086139C" w:rsidRDefault="0086139C">
      <w:pPr>
        <w:spacing w:line="360" w:lineRule="auto"/>
      </w:pPr>
    </w:p>
    <w:p w:rsidR="0086139C" w:rsidRDefault="00824E82">
      <w:pPr>
        <w:spacing w:after="240" w:line="360" w:lineRule="auto"/>
        <w:jc w:val="center"/>
        <w:rPr>
          <w:b/>
          <w:bCs/>
        </w:rPr>
      </w:pPr>
      <w:r>
        <w:rPr>
          <w:b/>
          <w:bCs/>
        </w:rPr>
        <w:t>SPRING 2026</w:t>
      </w:r>
    </w:p>
    <w:p w:rsidR="0086139C" w:rsidRDefault="0086139C">
      <w:pPr>
        <w:sectPr w:rsidR="0086139C">
          <w:pgSz w:w="12240" w:h="15840"/>
          <w:pgMar w:top="1440" w:right="1440" w:bottom="1440" w:left="1800" w:header="708" w:footer="708" w:gutter="0"/>
          <w:cols w:space="720"/>
          <w:docGrid w:linePitch="360"/>
        </w:sectPr>
      </w:pPr>
    </w:p>
    <w:p w:rsidR="0086139C" w:rsidRDefault="00824E82">
      <w:pPr>
        <w:pStyle w:val="Heading1"/>
      </w:pPr>
      <w:bookmarkStart w:id="1" w:name="_Toc225077306"/>
      <w:bookmarkStart w:id="2" w:name="_Toc236999570"/>
      <w:r>
        <w:lastRenderedPageBreak/>
        <w:t>STUDENT'S DECLARATION</w:t>
      </w:r>
      <w:bookmarkEnd w:id="1"/>
      <w:bookmarkEnd w:id="2"/>
    </w:p>
    <w:p w:rsidR="0086139C" w:rsidRDefault="00824E82" w:rsidP="00E81F16">
      <w:pPr>
        <w:spacing w:after="240" w:line="360" w:lineRule="auto"/>
        <w:jc w:val="both"/>
      </w:pPr>
      <w:r>
        <w:t>I, Shema Prince, declare that this thesis proposal is my original work and has not been submitted to any other college, institution, or university other than the United States International University-Africa for academic credit.</w:t>
      </w:r>
    </w:p>
    <w:p w:rsidR="0086139C" w:rsidRDefault="0086139C">
      <w:pPr>
        <w:spacing w:line="360" w:lineRule="auto"/>
      </w:pPr>
    </w:p>
    <w:p w:rsidR="0086139C" w:rsidRDefault="00824E82">
      <w:pPr>
        <w:spacing w:after="240" w:line="360" w:lineRule="auto"/>
        <w:jc w:val="both"/>
      </w:pPr>
      <w:r>
        <w:t>Signed: _______________________________   Date: _______________________________</w:t>
      </w:r>
    </w:p>
    <w:p w:rsidR="0086139C" w:rsidRDefault="0086139C">
      <w:pPr>
        <w:spacing w:line="360" w:lineRule="auto"/>
      </w:pPr>
    </w:p>
    <w:p w:rsidR="0086139C" w:rsidRDefault="00824E82">
      <w:pPr>
        <w:spacing w:after="240" w:line="360" w:lineRule="auto"/>
        <w:jc w:val="both"/>
      </w:pPr>
      <w:r>
        <w:t>Shema Prince (ID No. _______________)</w:t>
      </w:r>
    </w:p>
    <w:p w:rsidR="0086139C" w:rsidRDefault="0086139C">
      <w:pPr>
        <w:spacing w:line="360" w:lineRule="auto"/>
      </w:pPr>
    </w:p>
    <w:p w:rsidR="0086139C" w:rsidRDefault="0086139C">
      <w:pPr>
        <w:spacing w:line="360" w:lineRule="auto"/>
      </w:pPr>
    </w:p>
    <w:p w:rsidR="0086139C" w:rsidRDefault="00824E82">
      <w:pPr>
        <w:spacing w:after="240" w:line="360" w:lineRule="auto"/>
        <w:jc w:val="both"/>
      </w:pPr>
      <w:r>
        <w:t>This proposal has been presented for examination with my approval as the appointed supervisor.</w:t>
      </w:r>
    </w:p>
    <w:p w:rsidR="0086139C" w:rsidRDefault="0086139C">
      <w:pPr>
        <w:spacing w:line="360" w:lineRule="auto"/>
      </w:pPr>
    </w:p>
    <w:p w:rsidR="0086139C" w:rsidRDefault="0086139C">
      <w:pPr>
        <w:spacing w:line="360" w:lineRule="auto"/>
      </w:pPr>
    </w:p>
    <w:p w:rsidR="0086139C" w:rsidRDefault="00824E82">
      <w:pPr>
        <w:spacing w:after="240" w:line="360" w:lineRule="auto"/>
        <w:jc w:val="both"/>
      </w:pPr>
      <w:r>
        <w:t>Signed: _______________________________   Date: _______________________________</w:t>
      </w:r>
    </w:p>
    <w:p w:rsidR="0086139C" w:rsidRDefault="0086139C">
      <w:pPr>
        <w:spacing w:line="360" w:lineRule="auto"/>
      </w:pPr>
    </w:p>
    <w:p w:rsidR="0086139C" w:rsidRDefault="0048128B">
      <w:pPr>
        <w:spacing w:line="360" w:lineRule="auto"/>
      </w:pPr>
      <w:r w:rsidRPr="0048128B">
        <w:t>Stanley M. Githinji</w:t>
      </w:r>
    </w:p>
    <w:p w:rsidR="0086139C" w:rsidRDefault="0086139C">
      <w:pPr>
        <w:spacing w:line="360" w:lineRule="auto"/>
      </w:pPr>
    </w:p>
    <w:p w:rsidR="0086139C" w:rsidRDefault="00824E82">
      <w:pPr>
        <w:spacing w:after="240" w:line="360" w:lineRule="auto"/>
        <w:jc w:val="both"/>
      </w:pPr>
      <w:r>
        <w:t>Signed: _______________________________   Date: _______________________________</w:t>
      </w:r>
    </w:p>
    <w:p w:rsidR="0086139C" w:rsidRDefault="0086139C">
      <w:pPr>
        <w:spacing w:line="360" w:lineRule="auto"/>
      </w:pPr>
    </w:p>
    <w:p w:rsidR="0086139C" w:rsidRDefault="00824E82">
      <w:pPr>
        <w:spacing w:after="240" w:line="360" w:lineRule="auto"/>
        <w:jc w:val="both"/>
      </w:pPr>
      <w:r>
        <w:t>Dean, School of Science and Technology</w:t>
      </w:r>
    </w:p>
    <w:p w:rsidR="0086139C" w:rsidRDefault="00824E82" w:rsidP="00E81F16">
      <w:pPr>
        <w:pStyle w:val="Heading1"/>
      </w:pPr>
      <w:bookmarkStart w:id="3" w:name="_Toc225077307"/>
      <w:bookmarkStart w:id="4" w:name="_Toc236999571"/>
      <w:r>
        <w:lastRenderedPageBreak/>
        <w:t>COPYRIGHT</w:t>
      </w:r>
      <w:bookmarkEnd w:id="3"/>
      <w:bookmarkEnd w:id="4"/>
    </w:p>
    <w:p w:rsidR="0086139C" w:rsidRDefault="00824E82">
      <w:pPr>
        <w:spacing w:after="240" w:line="360" w:lineRule="auto"/>
        <w:jc w:val="both"/>
      </w:pPr>
      <w:r>
        <w:t>All rights reserved. No part of this thesis may be recorded, photocopied, or otherwise reproduced; stored in a retrieval system; or transmitted by any electronic or mechanical means without prior permission of the author or USIU-A.</w:t>
      </w:r>
    </w:p>
    <w:p w:rsidR="0086139C" w:rsidRDefault="0086139C">
      <w:pPr>
        <w:spacing w:line="360" w:lineRule="auto"/>
      </w:pPr>
    </w:p>
    <w:p w:rsidR="0086139C" w:rsidRDefault="00824E82">
      <w:pPr>
        <w:spacing w:after="240" w:line="360" w:lineRule="auto"/>
        <w:jc w:val="both"/>
      </w:pPr>
      <w:r>
        <w:t>Copyright © 2026 Shema Prince</w:t>
      </w:r>
    </w:p>
    <w:p w:rsidR="0086139C" w:rsidRDefault="00824E82">
      <w:pPr>
        <w:spacing w:after="240" w:line="360" w:lineRule="auto"/>
        <w:jc w:val="both"/>
      </w:pPr>
      <w:r>
        <w:t>All rights reserved.</w:t>
      </w:r>
    </w:p>
    <w:p w:rsidR="0086139C" w:rsidRDefault="00824E82">
      <w:r>
        <w:br w:type="page"/>
      </w:r>
    </w:p>
    <w:p w:rsidR="0086139C" w:rsidRDefault="00824E82">
      <w:pPr>
        <w:pStyle w:val="Heading1"/>
      </w:pPr>
      <w:bookmarkStart w:id="5" w:name="_Toc225077308"/>
      <w:bookmarkStart w:id="6" w:name="_Toc236999572"/>
      <w:r>
        <w:lastRenderedPageBreak/>
        <w:t>ABSTRACT</w:t>
      </w:r>
      <w:bookmarkEnd w:id="5"/>
      <w:bookmarkEnd w:id="6"/>
    </w:p>
    <w:p w:rsidR="0086139C" w:rsidRDefault="00824E82">
      <w:pPr>
        <w:spacing w:after="240" w:line="360" w:lineRule="auto"/>
        <w:ind w:firstLine="720"/>
        <w:jc w:val="both"/>
      </w:pPr>
      <w:r>
        <w:t xml:space="preserve">The proliferation of sophisticated cyber threats targeting critical digital infrastructure has positioned Network Intrusion Detection Systems (NIDS) as essential security controls, particularly for financial institutions in developing economies. Despite remarkable advances in machine </w:t>
      </w:r>
      <w:r w:rsidR="00C772BF">
        <w:t xml:space="preserve">learning (ML)-based NIDS </w:t>
      </w:r>
      <w:r>
        <w:t>with detection rates exce</w:t>
      </w:r>
      <w:r w:rsidR="00C772BF">
        <w:t xml:space="preserve">eding 98% on benchmark datasets </w:t>
      </w:r>
      <w:r>
        <w:t>a critical accuracy-feasibility divide persists: researchers optimize for accuracy while systematically omitting computational efficiency metrics that practitioners require for deployment decisions. A systematic review of 76 contemporary NIDS studies (2021–2026) reveals that only 6.6% report inference latency, 3.9% specify memory requirements, 2.6% report energy consumption, and 1.3% document training time, yet 100% report detection accuracy. This reporting gap disproportionately affects African financial institutions that process billions of dollars in mobile money transactions while operating with annual cybersecurity budgets of $7,500–$50,000 and commodity CPU-only infrastructure.</w:t>
      </w:r>
    </w:p>
    <w:p w:rsidR="0086139C" w:rsidRDefault="00824E82">
      <w:pPr>
        <w:spacing w:after="240" w:line="360" w:lineRule="auto"/>
        <w:ind w:firstLine="720"/>
        <w:jc w:val="both"/>
      </w:pPr>
      <w:r>
        <w:t>This research will develop, implement, and validate the NIDS Efficiency-First</w:t>
      </w:r>
      <w:r w:rsidR="00C772BF">
        <w:t xml:space="preserve"> Selection (NIDS-EFS) framework </w:t>
      </w:r>
      <w:r>
        <w:t>a multi-criteria decision analysis tool integrating Analytic Hier</w:t>
      </w:r>
      <w:r w:rsidR="00C772BF">
        <w:t xml:space="preserve">archy Process (AHP) methodology </w:t>
      </w:r>
      <w:r>
        <w:t>to enable evidence-based NIDS deployment decisions in resource-constrained environments. The framework will systematically evaluate eight representative ML-based NIDS approaches across three benchmark datasets (NSL-KDD, CICIDS2017, UNSW-NB15) on five weighted dimensions: detection performance (30%), computational efficiency (25%), deployment feasibility (20%), resource consumption (15%), and total cost of ownership (10%). Expert elicitation from 15–20 cybersecurity practitioners will validate criterion weights through AHP pairwise comparisons, and Monte Carlo sensitivity analysis will confirm robustness across 10,000 weight vector samples.</w:t>
      </w:r>
    </w:p>
    <w:p w:rsidR="0086139C" w:rsidRDefault="00824E82">
      <w:pPr>
        <w:spacing w:after="240" w:line="360" w:lineRule="auto"/>
        <w:ind w:firstLine="720"/>
        <w:jc w:val="both"/>
      </w:pPr>
      <w:r>
        <w:t xml:space="preserve">The NIDS-EFS framework is expected to deliver three primary contributions: the first comprehensive efficiency benchmark dataset for ML-based NIDS in the African financial context; a validated multi-criteria selection methodology adaptable to diverse resource constraints; and a decision support tool enabling 85–95% cost reductions compared to commercial SIEM solutions while maintaining 90–92% detection accuracy on commodity hardware. This research advances Green AI principles in cybersecurity, extends MCDA theory </w:t>
      </w:r>
      <w:r>
        <w:lastRenderedPageBreak/>
        <w:t>into ML model selection, and addresses equity dimensions in global cybersecurity capability through evidence-based guidance for resource-constrained organizations protecting financially vulnerable populations.</w:t>
      </w:r>
    </w:p>
    <w:p w:rsidR="0086139C" w:rsidRDefault="0086139C">
      <w:pPr>
        <w:spacing w:line="360" w:lineRule="auto"/>
      </w:pPr>
    </w:p>
    <w:p w:rsidR="0086139C" w:rsidRDefault="00824E82">
      <w:pPr>
        <w:spacing w:after="240" w:line="360" w:lineRule="auto"/>
        <w:jc w:val="both"/>
        <w:rPr>
          <w:i/>
          <w:iCs/>
        </w:rPr>
      </w:pPr>
      <w:r>
        <w:rPr>
          <w:i/>
          <w:iCs/>
        </w:rPr>
        <w:t>Keywords: Network Intrusion Detection System, Machine Learning, Multi-Criteria Decision Analysis, Analytic Hierarchy Process, Computational Efficiency, Resource-Constrained Deployment, African Financial Institutions, Class Imbalance, SMOTE, ADASYN.</w:t>
      </w:r>
    </w:p>
    <w:p w:rsidR="0086139C" w:rsidRDefault="00824E82">
      <w:r>
        <w:br w:type="page"/>
      </w:r>
    </w:p>
    <w:p w:rsidR="0086139C" w:rsidRDefault="00824E82">
      <w:pPr>
        <w:pStyle w:val="Heading1"/>
      </w:pPr>
      <w:bookmarkStart w:id="7" w:name="_Toc225077309"/>
      <w:bookmarkStart w:id="8" w:name="_Toc236999573"/>
      <w:r>
        <w:lastRenderedPageBreak/>
        <w:t>ACKNOWLEDGEMENT</w:t>
      </w:r>
      <w:bookmarkEnd w:id="7"/>
      <w:bookmarkEnd w:id="8"/>
    </w:p>
    <w:p w:rsidR="0086139C" w:rsidRDefault="00824E82">
      <w:pPr>
        <w:spacing w:after="240" w:line="360" w:lineRule="auto"/>
        <w:ind w:firstLine="720"/>
        <w:jc w:val="both"/>
      </w:pPr>
      <w:r>
        <w:t>I give thanks to God for the knowledge, strength, and perseverance to undertake this research.</w:t>
      </w:r>
    </w:p>
    <w:p w:rsidR="0086139C" w:rsidRDefault="00824E82">
      <w:pPr>
        <w:spacing w:after="240" w:line="360" w:lineRule="auto"/>
        <w:ind w:firstLine="720"/>
        <w:jc w:val="both"/>
      </w:pPr>
      <w:r>
        <w:t>I express my sincere gratitude to my supervisors for their invaluable guidance, critical insights, and unwavering support throughout this research process. Their expertise in cybersecurity and research methodology has been instrumental in shaping this work.</w:t>
      </w:r>
    </w:p>
    <w:p w:rsidR="0086139C" w:rsidRDefault="00824E82">
      <w:pPr>
        <w:spacing w:after="240" w:line="360" w:lineRule="auto"/>
        <w:ind w:firstLine="720"/>
        <w:jc w:val="both"/>
      </w:pPr>
      <w:r>
        <w:t>I also thank the faculty and staff of the School of Science and Technology at USIU-Africa for their academic support and the conducive research environment they have provided.</w:t>
      </w:r>
    </w:p>
    <w:p w:rsidR="0086139C" w:rsidRDefault="00824E82">
      <w:pPr>
        <w:spacing w:after="240" w:line="360" w:lineRule="auto"/>
        <w:ind w:firstLine="720"/>
        <w:jc w:val="both"/>
      </w:pPr>
      <w:r>
        <w:t>Finally, I acknowledge the cybersecurity practitioners who generously contributed their time and expertise to the expert elicitation component of this research, and my family and colleagues whose encouragement made this work possible.</w:t>
      </w:r>
    </w:p>
    <w:p w:rsidR="0086139C" w:rsidRDefault="00824E82">
      <w:r>
        <w:br w:type="page"/>
      </w:r>
    </w:p>
    <w:p w:rsidR="0086139C" w:rsidRDefault="00824E82">
      <w:pPr>
        <w:pStyle w:val="Heading1"/>
      </w:pPr>
      <w:bookmarkStart w:id="9" w:name="_Toc225077310"/>
      <w:bookmarkStart w:id="10" w:name="_Toc236999574"/>
      <w:r>
        <w:lastRenderedPageBreak/>
        <w:t>DEDICATION</w:t>
      </w:r>
      <w:bookmarkEnd w:id="9"/>
      <w:bookmarkEnd w:id="10"/>
    </w:p>
    <w:p w:rsidR="0086139C" w:rsidRDefault="00824E82">
      <w:pPr>
        <w:spacing w:after="240" w:line="360" w:lineRule="auto"/>
        <w:ind w:firstLine="720"/>
        <w:jc w:val="both"/>
      </w:pPr>
      <w:r>
        <w:t>I dedicate this work to the security practitioners and technology professionals across the African continent who work tirelessly to protect digital infrastructure with limited resources. May this research contribute tools that make their important work more effective.</w:t>
      </w:r>
    </w:p>
    <w:p w:rsidR="0086139C" w:rsidRDefault="00824E82">
      <w:r>
        <w:br w:type="page"/>
      </w:r>
    </w:p>
    <w:p w:rsidR="00A13721" w:rsidRDefault="00824E82" w:rsidP="00A13721">
      <w:pPr>
        <w:pStyle w:val="Heading1"/>
      </w:pPr>
      <w:bookmarkStart w:id="11" w:name="_Toc225077311"/>
      <w:bookmarkStart w:id="12" w:name="_Toc236999575"/>
      <w:r>
        <w:lastRenderedPageBreak/>
        <w:t>TABLE OF CONTENTS</w:t>
      </w:r>
      <w:bookmarkEnd w:id="11"/>
      <w:bookmarkEnd w:id="12"/>
    </w:p>
    <w:p w:rsidR="00A13721" w:rsidRDefault="00A13721">
      <w:pPr>
        <w:pStyle w:val="TOCHeading"/>
      </w:pPr>
    </w:p>
    <w:sdt>
      <w:sdtPr>
        <w:rPr>
          <w:rFonts w:ascii="Times New Roman" w:eastAsia="Times New Roman" w:hAnsi="Times New Roman" w:cs="Times New Roman"/>
          <w:color w:val="auto"/>
          <w:sz w:val="24"/>
          <w:szCs w:val="24"/>
        </w:rPr>
        <w:id w:val="-2044506498"/>
        <w:docPartObj>
          <w:docPartGallery w:val="Table of Contents"/>
          <w:docPartUnique/>
        </w:docPartObj>
      </w:sdtPr>
      <w:sdtEndPr>
        <w:rPr>
          <w:b/>
          <w:bCs/>
          <w:noProof/>
        </w:rPr>
      </w:sdtEndPr>
      <w:sdtContent>
        <w:p w:rsidR="00A13721" w:rsidRDefault="00A13721">
          <w:pPr>
            <w:pStyle w:val="TOCHeading"/>
          </w:pPr>
        </w:p>
        <w:p w:rsidR="0017414C" w:rsidRDefault="00A13721">
          <w:pPr>
            <w:pStyle w:val="TOC1"/>
            <w:tabs>
              <w:tab w:val="right" w:leader="dot" w:pos="89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6999570" w:history="1">
            <w:r w:rsidR="0017414C" w:rsidRPr="008F6E5D">
              <w:rPr>
                <w:rStyle w:val="Hyperlink"/>
                <w:noProof/>
              </w:rPr>
              <w:t>STUDENT'S DECLARATION</w:t>
            </w:r>
            <w:r w:rsidR="0017414C">
              <w:rPr>
                <w:noProof/>
                <w:webHidden/>
              </w:rPr>
              <w:tab/>
            </w:r>
            <w:r w:rsidR="0017414C">
              <w:rPr>
                <w:noProof/>
                <w:webHidden/>
              </w:rPr>
              <w:fldChar w:fldCharType="begin"/>
            </w:r>
            <w:r w:rsidR="0017414C">
              <w:rPr>
                <w:noProof/>
                <w:webHidden/>
              </w:rPr>
              <w:instrText xml:space="preserve"> PAGEREF _Toc236999570 \h </w:instrText>
            </w:r>
            <w:r w:rsidR="0017414C">
              <w:rPr>
                <w:noProof/>
                <w:webHidden/>
              </w:rPr>
            </w:r>
            <w:r w:rsidR="0017414C">
              <w:rPr>
                <w:noProof/>
                <w:webHidden/>
              </w:rPr>
              <w:fldChar w:fldCharType="separate"/>
            </w:r>
            <w:r w:rsidR="000E3ED4">
              <w:rPr>
                <w:noProof/>
                <w:webHidden/>
              </w:rPr>
              <w:t>i</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1" w:history="1">
            <w:r w:rsidR="0017414C" w:rsidRPr="008F6E5D">
              <w:rPr>
                <w:rStyle w:val="Hyperlink"/>
                <w:noProof/>
              </w:rPr>
              <w:t>COPYRIGHT</w:t>
            </w:r>
            <w:r w:rsidR="0017414C">
              <w:rPr>
                <w:noProof/>
                <w:webHidden/>
              </w:rPr>
              <w:tab/>
            </w:r>
            <w:r w:rsidR="0017414C">
              <w:rPr>
                <w:noProof/>
                <w:webHidden/>
              </w:rPr>
              <w:fldChar w:fldCharType="begin"/>
            </w:r>
            <w:r w:rsidR="0017414C">
              <w:rPr>
                <w:noProof/>
                <w:webHidden/>
              </w:rPr>
              <w:instrText xml:space="preserve"> PAGEREF _Toc236999571 \h </w:instrText>
            </w:r>
            <w:r w:rsidR="0017414C">
              <w:rPr>
                <w:noProof/>
                <w:webHidden/>
              </w:rPr>
            </w:r>
            <w:r w:rsidR="0017414C">
              <w:rPr>
                <w:noProof/>
                <w:webHidden/>
              </w:rPr>
              <w:fldChar w:fldCharType="separate"/>
            </w:r>
            <w:r>
              <w:rPr>
                <w:noProof/>
                <w:webHidden/>
              </w:rPr>
              <w:t>ii</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2" w:history="1">
            <w:r w:rsidR="0017414C" w:rsidRPr="008F6E5D">
              <w:rPr>
                <w:rStyle w:val="Hyperlink"/>
                <w:noProof/>
              </w:rPr>
              <w:t>ABSTRACT</w:t>
            </w:r>
            <w:r w:rsidR="0017414C">
              <w:rPr>
                <w:noProof/>
                <w:webHidden/>
              </w:rPr>
              <w:tab/>
            </w:r>
            <w:r w:rsidR="0017414C">
              <w:rPr>
                <w:noProof/>
                <w:webHidden/>
              </w:rPr>
              <w:fldChar w:fldCharType="begin"/>
            </w:r>
            <w:r w:rsidR="0017414C">
              <w:rPr>
                <w:noProof/>
                <w:webHidden/>
              </w:rPr>
              <w:instrText xml:space="preserve"> PAGEREF _Toc236999572 \h </w:instrText>
            </w:r>
            <w:r w:rsidR="0017414C">
              <w:rPr>
                <w:noProof/>
                <w:webHidden/>
              </w:rPr>
            </w:r>
            <w:r w:rsidR="0017414C">
              <w:rPr>
                <w:noProof/>
                <w:webHidden/>
              </w:rPr>
              <w:fldChar w:fldCharType="separate"/>
            </w:r>
            <w:r>
              <w:rPr>
                <w:noProof/>
                <w:webHidden/>
              </w:rPr>
              <w:t>iii</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3" w:history="1">
            <w:r w:rsidR="0017414C" w:rsidRPr="008F6E5D">
              <w:rPr>
                <w:rStyle w:val="Hyperlink"/>
                <w:noProof/>
              </w:rPr>
              <w:t>ACKNOWLEDGEMENT</w:t>
            </w:r>
            <w:r w:rsidR="0017414C">
              <w:rPr>
                <w:noProof/>
                <w:webHidden/>
              </w:rPr>
              <w:tab/>
            </w:r>
            <w:r w:rsidR="0017414C">
              <w:rPr>
                <w:noProof/>
                <w:webHidden/>
              </w:rPr>
              <w:fldChar w:fldCharType="begin"/>
            </w:r>
            <w:r w:rsidR="0017414C">
              <w:rPr>
                <w:noProof/>
                <w:webHidden/>
              </w:rPr>
              <w:instrText xml:space="preserve"> PAGEREF _Toc236999573 \h </w:instrText>
            </w:r>
            <w:r w:rsidR="0017414C">
              <w:rPr>
                <w:noProof/>
                <w:webHidden/>
              </w:rPr>
            </w:r>
            <w:r w:rsidR="0017414C">
              <w:rPr>
                <w:noProof/>
                <w:webHidden/>
              </w:rPr>
              <w:fldChar w:fldCharType="separate"/>
            </w:r>
            <w:r>
              <w:rPr>
                <w:noProof/>
                <w:webHidden/>
              </w:rPr>
              <w:t>v</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4" w:history="1">
            <w:r w:rsidR="0017414C" w:rsidRPr="008F6E5D">
              <w:rPr>
                <w:rStyle w:val="Hyperlink"/>
                <w:noProof/>
              </w:rPr>
              <w:t>DEDICATION</w:t>
            </w:r>
            <w:r w:rsidR="0017414C">
              <w:rPr>
                <w:noProof/>
                <w:webHidden/>
              </w:rPr>
              <w:tab/>
            </w:r>
            <w:r w:rsidR="0017414C">
              <w:rPr>
                <w:noProof/>
                <w:webHidden/>
              </w:rPr>
              <w:fldChar w:fldCharType="begin"/>
            </w:r>
            <w:r w:rsidR="0017414C">
              <w:rPr>
                <w:noProof/>
                <w:webHidden/>
              </w:rPr>
              <w:instrText xml:space="preserve"> PAGEREF _Toc236999574 \h </w:instrText>
            </w:r>
            <w:r w:rsidR="0017414C">
              <w:rPr>
                <w:noProof/>
                <w:webHidden/>
              </w:rPr>
            </w:r>
            <w:r w:rsidR="0017414C">
              <w:rPr>
                <w:noProof/>
                <w:webHidden/>
              </w:rPr>
              <w:fldChar w:fldCharType="separate"/>
            </w:r>
            <w:r>
              <w:rPr>
                <w:noProof/>
                <w:webHidden/>
              </w:rPr>
              <w:t>vi</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5" w:history="1">
            <w:r w:rsidR="0017414C" w:rsidRPr="008F6E5D">
              <w:rPr>
                <w:rStyle w:val="Hyperlink"/>
                <w:noProof/>
              </w:rPr>
              <w:t>TABLE OF CONTENTS</w:t>
            </w:r>
            <w:r w:rsidR="0017414C">
              <w:rPr>
                <w:noProof/>
                <w:webHidden/>
              </w:rPr>
              <w:tab/>
            </w:r>
            <w:r w:rsidR="0017414C">
              <w:rPr>
                <w:noProof/>
                <w:webHidden/>
              </w:rPr>
              <w:fldChar w:fldCharType="begin"/>
            </w:r>
            <w:r w:rsidR="0017414C">
              <w:rPr>
                <w:noProof/>
                <w:webHidden/>
              </w:rPr>
              <w:instrText xml:space="preserve"> PAGEREF _Toc236999575 \h </w:instrText>
            </w:r>
            <w:r w:rsidR="0017414C">
              <w:rPr>
                <w:noProof/>
                <w:webHidden/>
              </w:rPr>
            </w:r>
            <w:r w:rsidR="0017414C">
              <w:rPr>
                <w:noProof/>
                <w:webHidden/>
              </w:rPr>
              <w:fldChar w:fldCharType="separate"/>
            </w:r>
            <w:r>
              <w:rPr>
                <w:noProof/>
                <w:webHidden/>
              </w:rPr>
              <w:t>vii</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6" w:history="1">
            <w:r w:rsidR="0017414C" w:rsidRPr="008F6E5D">
              <w:rPr>
                <w:rStyle w:val="Hyperlink"/>
                <w:noProof/>
              </w:rPr>
              <w:t>LIST OF TABLES</w:t>
            </w:r>
            <w:r w:rsidR="0017414C">
              <w:rPr>
                <w:noProof/>
                <w:webHidden/>
              </w:rPr>
              <w:tab/>
            </w:r>
            <w:r w:rsidR="0017414C">
              <w:rPr>
                <w:noProof/>
                <w:webHidden/>
              </w:rPr>
              <w:fldChar w:fldCharType="begin"/>
            </w:r>
            <w:r w:rsidR="0017414C">
              <w:rPr>
                <w:noProof/>
                <w:webHidden/>
              </w:rPr>
              <w:instrText xml:space="preserve"> PAGEREF _Toc236999576 \h </w:instrText>
            </w:r>
            <w:r w:rsidR="0017414C">
              <w:rPr>
                <w:noProof/>
                <w:webHidden/>
              </w:rPr>
            </w:r>
            <w:r w:rsidR="0017414C">
              <w:rPr>
                <w:noProof/>
                <w:webHidden/>
              </w:rPr>
              <w:fldChar w:fldCharType="separate"/>
            </w:r>
            <w:r>
              <w:rPr>
                <w:noProof/>
                <w:webHidden/>
              </w:rPr>
              <w:t>x</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7" w:history="1">
            <w:r w:rsidR="0017414C" w:rsidRPr="008F6E5D">
              <w:rPr>
                <w:rStyle w:val="Hyperlink"/>
                <w:noProof/>
              </w:rPr>
              <w:t>LIST OF FIGURES</w:t>
            </w:r>
            <w:r w:rsidR="0017414C">
              <w:rPr>
                <w:noProof/>
                <w:webHidden/>
              </w:rPr>
              <w:tab/>
            </w:r>
            <w:r w:rsidR="0017414C">
              <w:rPr>
                <w:noProof/>
                <w:webHidden/>
              </w:rPr>
              <w:fldChar w:fldCharType="begin"/>
            </w:r>
            <w:r w:rsidR="0017414C">
              <w:rPr>
                <w:noProof/>
                <w:webHidden/>
              </w:rPr>
              <w:instrText xml:space="preserve"> PAGEREF _Toc236999577 \h </w:instrText>
            </w:r>
            <w:r w:rsidR="0017414C">
              <w:rPr>
                <w:noProof/>
                <w:webHidden/>
              </w:rPr>
            </w:r>
            <w:r w:rsidR="0017414C">
              <w:rPr>
                <w:noProof/>
                <w:webHidden/>
              </w:rPr>
              <w:fldChar w:fldCharType="separate"/>
            </w:r>
            <w:r>
              <w:rPr>
                <w:noProof/>
                <w:webHidden/>
              </w:rPr>
              <w:t>xi</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8" w:history="1">
            <w:r w:rsidR="0017414C" w:rsidRPr="008F6E5D">
              <w:rPr>
                <w:rStyle w:val="Hyperlink"/>
                <w:noProof/>
              </w:rPr>
              <w:t>LIST OF ABBREVIATIONS</w:t>
            </w:r>
            <w:r w:rsidR="0017414C">
              <w:rPr>
                <w:noProof/>
                <w:webHidden/>
              </w:rPr>
              <w:tab/>
            </w:r>
            <w:r w:rsidR="0017414C">
              <w:rPr>
                <w:noProof/>
                <w:webHidden/>
              </w:rPr>
              <w:fldChar w:fldCharType="begin"/>
            </w:r>
            <w:r w:rsidR="0017414C">
              <w:rPr>
                <w:noProof/>
                <w:webHidden/>
              </w:rPr>
              <w:instrText xml:space="preserve"> PAGEREF _Toc236999578 \h </w:instrText>
            </w:r>
            <w:r w:rsidR="0017414C">
              <w:rPr>
                <w:noProof/>
                <w:webHidden/>
              </w:rPr>
            </w:r>
            <w:r w:rsidR="0017414C">
              <w:rPr>
                <w:noProof/>
                <w:webHidden/>
              </w:rPr>
              <w:fldChar w:fldCharType="separate"/>
            </w:r>
            <w:r>
              <w:rPr>
                <w:noProof/>
                <w:webHidden/>
              </w:rPr>
              <w:t>xii</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79" w:history="1">
            <w:r w:rsidR="0017414C" w:rsidRPr="008F6E5D">
              <w:rPr>
                <w:rStyle w:val="Hyperlink"/>
                <w:noProof/>
              </w:rPr>
              <w:t>CHAPTER ONE: INTRODUCTION</w:t>
            </w:r>
            <w:r w:rsidR="0017414C">
              <w:rPr>
                <w:noProof/>
                <w:webHidden/>
              </w:rPr>
              <w:tab/>
            </w:r>
            <w:r w:rsidR="0017414C">
              <w:rPr>
                <w:noProof/>
                <w:webHidden/>
              </w:rPr>
              <w:fldChar w:fldCharType="begin"/>
            </w:r>
            <w:r w:rsidR="0017414C">
              <w:rPr>
                <w:noProof/>
                <w:webHidden/>
              </w:rPr>
              <w:instrText xml:space="preserve"> PAGEREF _Toc236999579 \h </w:instrText>
            </w:r>
            <w:r w:rsidR="0017414C">
              <w:rPr>
                <w:noProof/>
                <w:webHidden/>
              </w:rPr>
            </w:r>
            <w:r w:rsidR="0017414C">
              <w:rPr>
                <w:noProof/>
                <w:webHidden/>
              </w:rPr>
              <w:fldChar w:fldCharType="separate"/>
            </w:r>
            <w:r>
              <w:rPr>
                <w:noProof/>
                <w:webHidden/>
              </w:rPr>
              <w:t>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0" w:history="1">
            <w:r w:rsidR="0017414C" w:rsidRPr="008F6E5D">
              <w:rPr>
                <w:rStyle w:val="Hyperlink"/>
                <w:noProof/>
              </w:rPr>
              <w:t>1.1 Background of the Problem</w:t>
            </w:r>
            <w:r w:rsidR="0017414C">
              <w:rPr>
                <w:noProof/>
                <w:webHidden/>
              </w:rPr>
              <w:tab/>
            </w:r>
            <w:r w:rsidR="0017414C">
              <w:rPr>
                <w:noProof/>
                <w:webHidden/>
              </w:rPr>
              <w:fldChar w:fldCharType="begin"/>
            </w:r>
            <w:r w:rsidR="0017414C">
              <w:rPr>
                <w:noProof/>
                <w:webHidden/>
              </w:rPr>
              <w:instrText xml:space="preserve"> PAGEREF _Toc236999580 \h </w:instrText>
            </w:r>
            <w:r w:rsidR="0017414C">
              <w:rPr>
                <w:noProof/>
                <w:webHidden/>
              </w:rPr>
            </w:r>
            <w:r w:rsidR="0017414C">
              <w:rPr>
                <w:noProof/>
                <w:webHidden/>
              </w:rPr>
              <w:fldChar w:fldCharType="separate"/>
            </w:r>
            <w:r>
              <w:rPr>
                <w:noProof/>
                <w:webHidden/>
              </w:rPr>
              <w:t>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1" w:history="1">
            <w:r w:rsidR="0017414C" w:rsidRPr="008F6E5D">
              <w:rPr>
                <w:rStyle w:val="Hyperlink"/>
                <w:noProof/>
              </w:rPr>
              <w:t>1.2 Statement of the Problem</w:t>
            </w:r>
            <w:r w:rsidR="0017414C">
              <w:rPr>
                <w:noProof/>
                <w:webHidden/>
              </w:rPr>
              <w:tab/>
            </w:r>
            <w:r w:rsidR="0017414C">
              <w:rPr>
                <w:noProof/>
                <w:webHidden/>
              </w:rPr>
              <w:fldChar w:fldCharType="begin"/>
            </w:r>
            <w:r w:rsidR="0017414C">
              <w:rPr>
                <w:noProof/>
                <w:webHidden/>
              </w:rPr>
              <w:instrText xml:space="preserve"> PAGEREF _Toc236999581 \h </w:instrText>
            </w:r>
            <w:r w:rsidR="0017414C">
              <w:rPr>
                <w:noProof/>
                <w:webHidden/>
              </w:rPr>
            </w:r>
            <w:r w:rsidR="0017414C">
              <w:rPr>
                <w:noProof/>
                <w:webHidden/>
              </w:rPr>
              <w:fldChar w:fldCharType="separate"/>
            </w:r>
            <w:r>
              <w:rPr>
                <w:noProof/>
                <w:webHidden/>
              </w:rPr>
              <w:t>4</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2" w:history="1">
            <w:r w:rsidR="0017414C" w:rsidRPr="008F6E5D">
              <w:rPr>
                <w:rStyle w:val="Hyperlink"/>
                <w:noProof/>
              </w:rPr>
              <w:t>1.3 Purpose of the Study</w:t>
            </w:r>
            <w:r w:rsidR="0017414C">
              <w:rPr>
                <w:noProof/>
                <w:webHidden/>
              </w:rPr>
              <w:tab/>
            </w:r>
            <w:r w:rsidR="0017414C">
              <w:rPr>
                <w:noProof/>
                <w:webHidden/>
              </w:rPr>
              <w:fldChar w:fldCharType="begin"/>
            </w:r>
            <w:r w:rsidR="0017414C">
              <w:rPr>
                <w:noProof/>
                <w:webHidden/>
              </w:rPr>
              <w:instrText xml:space="preserve"> PAGEREF _Toc236999582 \h </w:instrText>
            </w:r>
            <w:r w:rsidR="0017414C">
              <w:rPr>
                <w:noProof/>
                <w:webHidden/>
              </w:rPr>
            </w:r>
            <w:r w:rsidR="0017414C">
              <w:rPr>
                <w:noProof/>
                <w:webHidden/>
              </w:rPr>
              <w:fldChar w:fldCharType="separate"/>
            </w:r>
            <w:r>
              <w:rPr>
                <w:noProof/>
                <w:webHidden/>
              </w:rPr>
              <w:t>6</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3" w:history="1">
            <w:r w:rsidR="0017414C" w:rsidRPr="008F6E5D">
              <w:rPr>
                <w:rStyle w:val="Hyperlink"/>
                <w:noProof/>
              </w:rPr>
              <w:t>1.4 Research Objectives</w:t>
            </w:r>
            <w:r w:rsidR="0017414C">
              <w:rPr>
                <w:noProof/>
                <w:webHidden/>
              </w:rPr>
              <w:tab/>
            </w:r>
            <w:r w:rsidR="0017414C">
              <w:rPr>
                <w:noProof/>
                <w:webHidden/>
              </w:rPr>
              <w:fldChar w:fldCharType="begin"/>
            </w:r>
            <w:r w:rsidR="0017414C">
              <w:rPr>
                <w:noProof/>
                <w:webHidden/>
              </w:rPr>
              <w:instrText xml:space="preserve"> PAGEREF _Toc236999583 \h </w:instrText>
            </w:r>
            <w:r w:rsidR="0017414C">
              <w:rPr>
                <w:noProof/>
                <w:webHidden/>
              </w:rPr>
            </w:r>
            <w:r w:rsidR="0017414C">
              <w:rPr>
                <w:noProof/>
                <w:webHidden/>
              </w:rPr>
              <w:fldChar w:fldCharType="separate"/>
            </w:r>
            <w:r>
              <w:rPr>
                <w:noProof/>
                <w:webHidden/>
              </w:rPr>
              <w:t>6</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4" w:history="1">
            <w:r w:rsidR="0017414C" w:rsidRPr="008F6E5D">
              <w:rPr>
                <w:rStyle w:val="Hyperlink"/>
                <w:noProof/>
              </w:rPr>
              <w:t>1.5 Research Questions</w:t>
            </w:r>
            <w:r w:rsidR="0017414C">
              <w:rPr>
                <w:noProof/>
                <w:webHidden/>
              </w:rPr>
              <w:tab/>
            </w:r>
            <w:r w:rsidR="0017414C">
              <w:rPr>
                <w:noProof/>
                <w:webHidden/>
              </w:rPr>
              <w:fldChar w:fldCharType="begin"/>
            </w:r>
            <w:r w:rsidR="0017414C">
              <w:rPr>
                <w:noProof/>
                <w:webHidden/>
              </w:rPr>
              <w:instrText xml:space="preserve"> PAGEREF _Toc236999584 \h </w:instrText>
            </w:r>
            <w:r w:rsidR="0017414C">
              <w:rPr>
                <w:noProof/>
                <w:webHidden/>
              </w:rPr>
            </w:r>
            <w:r w:rsidR="0017414C">
              <w:rPr>
                <w:noProof/>
                <w:webHidden/>
              </w:rPr>
              <w:fldChar w:fldCharType="separate"/>
            </w:r>
            <w:r>
              <w:rPr>
                <w:noProof/>
                <w:webHidden/>
              </w:rPr>
              <w:t>7</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5" w:history="1">
            <w:r w:rsidR="0017414C" w:rsidRPr="008F6E5D">
              <w:rPr>
                <w:rStyle w:val="Hyperlink"/>
                <w:noProof/>
              </w:rPr>
              <w:t>1.6 Significance of the Study</w:t>
            </w:r>
            <w:r w:rsidR="0017414C">
              <w:rPr>
                <w:noProof/>
                <w:webHidden/>
              </w:rPr>
              <w:tab/>
            </w:r>
            <w:r w:rsidR="0017414C">
              <w:rPr>
                <w:noProof/>
                <w:webHidden/>
              </w:rPr>
              <w:fldChar w:fldCharType="begin"/>
            </w:r>
            <w:r w:rsidR="0017414C">
              <w:rPr>
                <w:noProof/>
                <w:webHidden/>
              </w:rPr>
              <w:instrText xml:space="preserve"> PAGEREF _Toc236999585 \h </w:instrText>
            </w:r>
            <w:r w:rsidR="0017414C">
              <w:rPr>
                <w:noProof/>
                <w:webHidden/>
              </w:rPr>
            </w:r>
            <w:r w:rsidR="0017414C">
              <w:rPr>
                <w:noProof/>
                <w:webHidden/>
              </w:rPr>
              <w:fldChar w:fldCharType="separate"/>
            </w:r>
            <w:r>
              <w:rPr>
                <w:noProof/>
                <w:webHidden/>
              </w:rPr>
              <w:t>8</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6" w:history="1">
            <w:r w:rsidR="0017414C" w:rsidRPr="008F6E5D">
              <w:rPr>
                <w:rStyle w:val="Hyperlink"/>
                <w:noProof/>
              </w:rPr>
              <w:t>1.7 Scope of the Study</w:t>
            </w:r>
            <w:r w:rsidR="0017414C">
              <w:rPr>
                <w:noProof/>
                <w:webHidden/>
              </w:rPr>
              <w:tab/>
            </w:r>
            <w:r w:rsidR="0017414C">
              <w:rPr>
                <w:noProof/>
                <w:webHidden/>
              </w:rPr>
              <w:fldChar w:fldCharType="begin"/>
            </w:r>
            <w:r w:rsidR="0017414C">
              <w:rPr>
                <w:noProof/>
                <w:webHidden/>
              </w:rPr>
              <w:instrText xml:space="preserve"> PAGEREF _Toc236999586 \h </w:instrText>
            </w:r>
            <w:r w:rsidR="0017414C">
              <w:rPr>
                <w:noProof/>
                <w:webHidden/>
              </w:rPr>
            </w:r>
            <w:r w:rsidR="0017414C">
              <w:rPr>
                <w:noProof/>
                <w:webHidden/>
              </w:rPr>
              <w:fldChar w:fldCharType="separate"/>
            </w:r>
            <w:r>
              <w:rPr>
                <w:noProof/>
                <w:webHidden/>
              </w:rPr>
              <w:t>9</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7" w:history="1">
            <w:r w:rsidR="0017414C" w:rsidRPr="008F6E5D">
              <w:rPr>
                <w:rStyle w:val="Hyperlink"/>
                <w:noProof/>
              </w:rPr>
              <w:t>1.8 Definition of Terms</w:t>
            </w:r>
            <w:r w:rsidR="0017414C">
              <w:rPr>
                <w:noProof/>
                <w:webHidden/>
              </w:rPr>
              <w:tab/>
            </w:r>
            <w:r w:rsidR="0017414C">
              <w:rPr>
                <w:noProof/>
                <w:webHidden/>
              </w:rPr>
              <w:fldChar w:fldCharType="begin"/>
            </w:r>
            <w:r w:rsidR="0017414C">
              <w:rPr>
                <w:noProof/>
                <w:webHidden/>
              </w:rPr>
              <w:instrText xml:space="preserve"> PAGEREF _Toc236999587 \h </w:instrText>
            </w:r>
            <w:r w:rsidR="0017414C">
              <w:rPr>
                <w:noProof/>
                <w:webHidden/>
              </w:rPr>
            </w:r>
            <w:r w:rsidR="0017414C">
              <w:rPr>
                <w:noProof/>
                <w:webHidden/>
              </w:rPr>
              <w:fldChar w:fldCharType="separate"/>
            </w:r>
            <w:r>
              <w:rPr>
                <w:noProof/>
                <w:webHidden/>
              </w:rPr>
              <w:t>10</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88" w:history="1">
            <w:r w:rsidR="0017414C" w:rsidRPr="008F6E5D">
              <w:rPr>
                <w:rStyle w:val="Hyperlink"/>
                <w:noProof/>
              </w:rPr>
              <w:t>1.9 Chapter Summary</w:t>
            </w:r>
            <w:r w:rsidR="0017414C">
              <w:rPr>
                <w:noProof/>
                <w:webHidden/>
              </w:rPr>
              <w:tab/>
            </w:r>
            <w:r w:rsidR="0017414C">
              <w:rPr>
                <w:noProof/>
                <w:webHidden/>
              </w:rPr>
              <w:fldChar w:fldCharType="begin"/>
            </w:r>
            <w:r w:rsidR="0017414C">
              <w:rPr>
                <w:noProof/>
                <w:webHidden/>
              </w:rPr>
              <w:instrText xml:space="preserve"> PAGEREF _Toc236999588 \h </w:instrText>
            </w:r>
            <w:r w:rsidR="0017414C">
              <w:rPr>
                <w:noProof/>
                <w:webHidden/>
              </w:rPr>
            </w:r>
            <w:r w:rsidR="0017414C">
              <w:rPr>
                <w:noProof/>
                <w:webHidden/>
              </w:rPr>
              <w:fldChar w:fldCharType="separate"/>
            </w:r>
            <w:r>
              <w:rPr>
                <w:noProof/>
                <w:webHidden/>
              </w:rPr>
              <w:t>12</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589" w:history="1">
            <w:r w:rsidR="0017414C" w:rsidRPr="008F6E5D">
              <w:rPr>
                <w:rStyle w:val="Hyperlink"/>
                <w:noProof/>
              </w:rPr>
              <w:t>CHAPTER TWO: LITERATURE REVIEW</w:t>
            </w:r>
            <w:r w:rsidR="0017414C">
              <w:rPr>
                <w:noProof/>
                <w:webHidden/>
              </w:rPr>
              <w:tab/>
            </w:r>
            <w:r w:rsidR="0017414C">
              <w:rPr>
                <w:noProof/>
                <w:webHidden/>
              </w:rPr>
              <w:fldChar w:fldCharType="begin"/>
            </w:r>
            <w:r w:rsidR="0017414C">
              <w:rPr>
                <w:noProof/>
                <w:webHidden/>
              </w:rPr>
              <w:instrText xml:space="preserve"> PAGEREF _Toc236999589 \h </w:instrText>
            </w:r>
            <w:r w:rsidR="0017414C">
              <w:rPr>
                <w:noProof/>
                <w:webHidden/>
              </w:rPr>
            </w:r>
            <w:r w:rsidR="0017414C">
              <w:rPr>
                <w:noProof/>
                <w:webHidden/>
              </w:rPr>
              <w:fldChar w:fldCharType="separate"/>
            </w:r>
            <w:r>
              <w:rPr>
                <w:noProof/>
                <w:webHidden/>
              </w:rPr>
              <w:t>13</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90" w:history="1">
            <w:r w:rsidR="0017414C" w:rsidRPr="008F6E5D">
              <w:rPr>
                <w:rStyle w:val="Hyperlink"/>
                <w:noProof/>
              </w:rPr>
              <w:t>2.1 Introduction</w:t>
            </w:r>
            <w:r w:rsidR="0017414C">
              <w:rPr>
                <w:noProof/>
                <w:webHidden/>
              </w:rPr>
              <w:tab/>
            </w:r>
            <w:r w:rsidR="0017414C">
              <w:rPr>
                <w:noProof/>
                <w:webHidden/>
              </w:rPr>
              <w:fldChar w:fldCharType="begin"/>
            </w:r>
            <w:r w:rsidR="0017414C">
              <w:rPr>
                <w:noProof/>
                <w:webHidden/>
              </w:rPr>
              <w:instrText xml:space="preserve"> PAGEREF _Toc236999590 \h </w:instrText>
            </w:r>
            <w:r w:rsidR="0017414C">
              <w:rPr>
                <w:noProof/>
                <w:webHidden/>
              </w:rPr>
            </w:r>
            <w:r w:rsidR="0017414C">
              <w:rPr>
                <w:noProof/>
                <w:webHidden/>
              </w:rPr>
              <w:fldChar w:fldCharType="separate"/>
            </w:r>
            <w:r>
              <w:rPr>
                <w:noProof/>
                <w:webHidden/>
              </w:rPr>
              <w:t>13</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591" w:history="1">
            <w:r w:rsidR="0017414C" w:rsidRPr="008F6E5D">
              <w:rPr>
                <w:rStyle w:val="Hyperlink"/>
                <w:noProof/>
              </w:rPr>
              <w:t>2.1.1 Systematic Review Protocol</w:t>
            </w:r>
            <w:r w:rsidR="0017414C">
              <w:rPr>
                <w:noProof/>
                <w:webHidden/>
              </w:rPr>
              <w:tab/>
            </w:r>
            <w:r w:rsidR="0017414C">
              <w:rPr>
                <w:noProof/>
                <w:webHidden/>
              </w:rPr>
              <w:fldChar w:fldCharType="begin"/>
            </w:r>
            <w:r w:rsidR="0017414C">
              <w:rPr>
                <w:noProof/>
                <w:webHidden/>
              </w:rPr>
              <w:instrText xml:space="preserve"> PAGEREF _Toc236999591 \h </w:instrText>
            </w:r>
            <w:r w:rsidR="0017414C">
              <w:rPr>
                <w:noProof/>
                <w:webHidden/>
              </w:rPr>
            </w:r>
            <w:r w:rsidR="0017414C">
              <w:rPr>
                <w:noProof/>
                <w:webHidden/>
              </w:rPr>
              <w:fldChar w:fldCharType="separate"/>
            </w:r>
            <w:r>
              <w:rPr>
                <w:noProof/>
                <w:webHidden/>
              </w:rPr>
              <w:t>13</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92" w:history="1">
            <w:r w:rsidR="0017414C" w:rsidRPr="008F6E5D">
              <w:rPr>
                <w:rStyle w:val="Hyperlink"/>
                <w:noProof/>
              </w:rPr>
              <w:t>2.2 Theoretical Foundation</w:t>
            </w:r>
            <w:r w:rsidR="0017414C">
              <w:rPr>
                <w:noProof/>
                <w:webHidden/>
              </w:rPr>
              <w:tab/>
            </w:r>
            <w:r w:rsidR="0017414C">
              <w:rPr>
                <w:noProof/>
                <w:webHidden/>
              </w:rPr>
              <w:fldChar w:fldCharType="begin"/>
            </w:r>
            <w:r w:rsidR="0017414C">
              <w:rPr>
                <w:noProof/>
                <w:webHidden/>
              </w:rPr>
              <w:instrText xml:space="preserve"> PAGEREF _Toc236999592 \h </w:instrText>
            </w:r>
            <w:r w:rsidR="0017414C">
              <w:rPr>
                <w:noProof/>
                <w:webHidden/>
              </w:rPr>
            </w:r>
            <w:r w:rsidR="0017414C">
              <w:rPr>
                <w:noProof/>
                <w:webHidden/>
              </w:rPr>
              <w:fldChar w:fldCharType="separate"/>
            </w:r>
            <w:r>
              <w:rPr>
                <w:noProof/>
                <w:webHidden/>
              </w:rPr>
              <w:t>16</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593" w:history="1">
            <w:r w:rsidR="0017414C" w:rsidRPr="008F6E5D">
              <w:rPr>
                <w:rStyle w:val="Hyperlink"/>
                <w:noProof/>
              </w:rPr>
              <w:t>2.2.1 Machine Learning for Intrusion Detection</w:t>
            </w:r>
            <w:r w:rsidR="0017414C">
              <w:rPr>
                <w:noProof/>
                <w:webHidden/>
              </w:rPr>
              <w:tab/>
            </w:r>
            <w:r w:rsidR="0017414C">
              <w:rPr>
                <w:noProof/>
                <w:webHidden/>
              </w:rPr>
              <w:fldChar w:fldCharType="begin"/>
            </w:r>
            <w:r w:rsidR="0017414C">
              <w:rPr>
                <w:noProof/>
                <w:webHidden/>
              </w:rPr>
              <w:instrText xml:space="preserve"> PAGEREF _Toc236999593 \h </w:instrText>
            </w:r>
            <w:r w:rsidR="0017414C">
              <w:rPr>
                <w:noProof/>
                <w:webHidden/>
              </w:rPr>
            </w:r>
            <w:r w:rsidR="0017414C">
              <w:rPr>
                <w:noProof/>
                <w:webHidden/>
              </w:rPr>
              <w:fldChar w:fldCharType="separate"/>
            </w:r>
            <w:r>
              <w:rPr>
                <w:noProof/>
                <w:webHidden/>
              </w:rPr>
              <w:t>16</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594" w:history="1">
            <w:r w:rsidR="0017414C" w:rsidRPr="008F6E5D">
              <w:rPr>
                <w:rStyle w:val="Hyperlink"/>
                <w:noProof/>
              </w:rPr>
              <w:t>2.2.2 Class Imbalance Problem</w:t>
            </w:r>
            <w:r w:rsidR="0017414C">
              <w:rPr>
                <w:noProof/>
                <w:webHidden/>
              </w:rPr>
              <w:tab/>
            </w:r>
            <w:r w:rsidR="0017414C">
              <w:rPr>
                <w:noProof/>
                <w:webHidden/>
              </w:rPr>
              <w:fldChar w:fldCharType="begin"/>
            </w:r>
            <w:r w:rsidR="0017414C">
              <w:rPr>
                <w:noProof/>
                <w:webHidden/>
              </w:rPr>
              <w:instrText xml:space="preserve"> PAGEREF _Toc236999594 \h </w:instrText>
            </w:r>
            <w:r w:rsidR="0017414C">
              <w:rPr>
                <w:noProof/>
                <w:webHidden/>
              </w:rPr>
            </w:r>
            <w:r w:rsidR="0017414C">
              <w:rPr>
                <w:noProof/>
                <w:webHidden/>
              </w:rPr>
              <w:fldChar w:fldCharType="separate"/>
            </w:r>
            <w:r>
              <w:rPr>
                <w:noProof/>
                <w:webHidden/>
              </w:rPr>
              <w:t>17</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595" w:history="1">
            <w:r w:rsidR="0017414C" w:rsidRPr="008F6E5D">
              <w:rPr>
                <w:rStyle w:val="Hyperlink"/>
                <w:noProof/>
              </w:rPr>
              <w:t>2.2.3 Multi-Criteria Decision Analysis</w:t>
            </w:r>
            <w:r w:rsidR="0017414C">
              <w:rPr>
                <w:noProof/>
                <w:webHidden/>
              </w:rPr>
              <w:tab/>
            </w:r>
            <w:r w:rsidR="0017414C">
              <w:rPr>
                <w:noProof/>
                <w:webHidden/>
              </w:rPr>
              <w:fldChar w:fldCharType="begin"/>
            </w:r>
            <w:r w:rsidR="0017414C">
              <w:rPr>
                <w:noProof/>
                <w:webHidden/>
              </w:rPr>
              <w:instrText xml:space="preserve"> PAGEREF _Toc236999595 \h </w:instrText>
            </w:r>
            <w:r w:rsidR="0017414C">
              <w:rPr>
                <w:noProof/>
                <w:webHidden/>
              </w:rPr>
            </w:r>
            <w:r w:rsidR="0017414C">
              <w:rPr>
                <w:noProof/>
                <w:webHidden/>
              </w:rPr>
              <w:fldChar w:fldCharType="separate"/>
            </w:r>
            <w:r>
              <w:rPr>
                <w:noProof/>
                <w:webHidden/>
              </w:rPr>
              <w:t>18</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596" w:history="1">
            <w:r w:rsidR="0017414C" w:rsidRPr="008F6E5D">
              <w:rPr>
                <w:rStyle w:val="Hyperlink"/>
                <w:noProof/>
              </w:rPr>
              <w:t>2.2.4 Green AI and Computational Efficiency</w:t>
            </w:r>
            <w:r w:rsidR="0017414C">
              <w:rPr>
                <w:noProof/>
                <w:webHidden/>
              </w:rPr>
              <w:tab/>
            </w:r>
            <w:r w:rsidR="0017414C">
              <w:rPr>
                <w:noProof/>
                <w:webHidden/>
              </w:rPr>
              <w:fldChar w:fldCharType="begin"/>
            </w:r>
            <w:r w:rsidR="0017414C">
              <w:rPr>
                <w:noProof/>
                <w:webHidden/>
              </w:rPr>
              <w:instrText xml:space="preserve"> PAGEREF _Toc236999596 \h </w:instrText>
            </w:r>
            <w:r w:rsidR="0017414C">
              <w:rPr>
                <w:noProof/>
                <w:webHidden/>
              </w:rPr>
            </w:r>
            <w:r w:rsidR="0017414C">
              <w:rPr>
                <w:noProof/>
                <w:webHidden/>
              </w:rPr>
              <w:fldChar w:fldCharType="separate"/>
            </w:r>
            <w:r>
              <w:rPr>
                <w:noProof/>
                <w:webHidden/>
              </w:rPr>
              <w:t>19</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597" w:history="1">
            <w:r w:rsidR="0017414C" w:rsidRPr="008F6E5D">
              <w:rPr>
                <w:rStyle w:val="Hyperlink"/>
                <w:noProof/>
              </w:rPr>
              <w:t>2.3 Contemporary NIDS Research</w:t>
            </w:r>
            <w:r w:rsidR="0017414C">
              <w:rPr>
                <w:noProof/>
                <w:webHidden/>
              </w:rPr>
              <w:tab/>
            </w:r>
            <w:r w:rsidR="0017414C">
              <w:rPr>
                <w:noProof/>
                <w:webHidden/>
              </w:rPr>
              <w:fldChar w:fldCharType="begin"/>
            </w:r>
            <w:r w:rsidR="0017414C">
              <w:rPr>
                <w:noProof/>
                <w:webHidden/>
              </w:rPr>
              <w:instrText xml:space="preserve"> PAGEREF _Toc236999597 \h </w:instrText>
            </w:r>
            <w:r w:rsidR="0017414C">
              <w:rPr>
                <w:noProof/>
                <w:webHidden/>
              </w:rPr>
            </w:r>
            <w:r w:rsidR="0017414C">
              <w:rPr>
                <w:noProof/>
                <w:webHidden/>
              </w:rPr>
              <w:fldChar w:fldCharType="separate"/>
            </w:r>
            <w:r>
              <w:rPr>
                <w:noProof/>
                <w:webHidden/>
              </w:rPr>
              <w:t>19</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598" w:history="1">
            <w:r w:rsidR="0017414C" w:rsidRPr="008F6E5D">
              <w:rPr>
                <w:rStyle w:val="Hyperlink"/>
                <w:noProof/>
              </w:rPr>
              <w:t>2.3.1 Deep Learning Architectures</w:t>
            </w:r>
            <w:r w:rsidR="0017414C">
              <w:rPr>
                <w:noProof/>
                <w:webHidden/>
              </w:rPr>
              <w:tab/>
            </w:r>
            <w:r w:rsidR="0017414C">
              <w:rPr>
                <w:noProof/>
                <w:webHidden/>
              </w:rPr>
              <w:fldChar w:fldCharType="begin"/>
            </w:r>
            <w:r w:rsidR="0017414C">
              <w:rPr>
                <w:noProof/>
                <w:webHidden/>
              </w:rPr>
              <w:instrText xml:space="preserve"> PAGEREF _Toc236999598 \h </w:instrText>
            </w:r>
            <w:r w:rsidR="0017414C">
              <w:rPr>
                <w:noProof/>
                <w:webHidden/>
              </w:rPr>
            </w:r>
            <w:r w:rsidR="0017414C">
              <w:rPr>
                <w:noProof/>
                <w:webHidden/>
              </w:rPr>
              <w:fldChar w:fldCharType="separate"/>
            </w:r>
            <w:r>
              <w:rPr>
                <w:noProof/>
                <w:webHidden/>
              </w:rPr>
              <w:t>20</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599" w:history="1">
            <w:r w:rsidR="0017414C" w:rsidRPr="008F6E5D">
              <w:rPr>
                <w:rStyle w:val="Hyperlink"/>
                <w:noProof/>
              </w:rPr>
              <w:t>2.3.2 Ensemble and Hybrid Approaches</w:t>
            </w:r>
            <w:r w:rsidR="0017414C">
              <w:rPr>
                <w:noProof/>
                <w:webHidden/>
              </w:rPr>
              <w:tab/>
            </w:r>
            <w:r w:rsidR="0017414C">
              <w:rPr>
                <w:noProof/>
                <w:webHidden/>
              </w:rPr>
              <w:fldChar w:fldCharType="begin"/>
            </w:r>
            <w:r w:rsidR="0017414C">
              <w:rPr>
                <w:noProof/>
                <w:webHidden/>
              </w:rPr>
              <w:instrText xml:space="preserve"> PAGEREF _Toc236999599 \h </w:instrText>
            </w:r>
            <w:r w:rsidR="0017414C">
              <w:rPr>
                <w:noProof/>
                <w:webHidden/>
              </w:rPr>
            </w:r>
            <w:r w:rsidR="0017414C">
              <w:rPr>
                <w:noProof/>
                <w:webHidden/>
              </w:rPr>
              <w:fldChar w:fldCharType="separate"/>
            </w:r>
            <w:r>
              <w:rPr>
                <w:noProof/>
                <w:webHidden/>
              </w:rPr>
              <w:t>20</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00" w:history="1">
            <w:r w:rsidR="0017414C" w:rsidRPr="008F6E5D">
              <w:rPr>
                <w:rStyle w:val="Hyperlink"/>
                <w:noProof/>
              </w:rPr>
              <w:t>2.3.3 Feature Selection and Optimization</w:t>
            </w:r>
            <w:r w:rsidR="0017414C">
              <w:rPr>
                <w:noProof/>
                <w:webHidden/>
              </w:rPr>
              <w:tab/>
            </w:r>
            <w:r w:rsidR="0017414C">
              <w:rPr>
                <w:noProof/>
                <w:webHidden/>
              </w:rPr>
              <w:fldChar w:fldCharType="begin"/>
            </w:r>
            <w:r w:rsidR="0017414C">
              <w:rPr>
                <w:noProof/>
                <w:webHidden/>
              </w:rPr>
              <w:instrText xml:space="preserve"> PAGEREF _Toc236999600 \h </w:instrText>
            </w:r>
            <w:r w:rsidR="0017414C">
              <w:rPr>
                <w:noProof/>
                <w:webHidden/>
              </w:rPr>
            </w:r>
            <w:r w:rsidR="0017414C">
              <w:rPr>
                <w:noProof/>
                <w:webHidden/>
              </w:rPr>
              <w:fldChar w:fldCharType="separate"/>
            </w:r>
            <w:r>
              <w:rPr>
                <w:noProof/>
                <w:webHidden/>
              </w:rPr>
              <w:t>21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1" w:history="1">
            <w:r w:rsidR="0017414C" w:rsidRPr="008F6E5D">
              <w:rPr>
                <w:rStyle w:val="Hyperlink"/>
                <w:noProof/>
              </w:rPr>
              <w:t>2.4 Computational Efficiency and Edge Deployment</w:t>
            </w:r>
            <w:r w:rsidR="0017414C">
              <w:rPr>
                <w:noProof/>
                <w:webHidden/>
              </w:rPr>
              <w:tab/>
            </w:r>
            <w:r w:rsidR="0017414C">
              <w:rPr>
                <w:noProof/>
                <w:webHidden/>
              </w:rPr>
              <w:fldChar w:fldCharType="begin"/>
            </w:r>
            <w:r w:rsidR="0017414C">
              <w:rPr>
                <w:noProof/>
                <w:webHidden/>
              </w:rPr>
              <w:instrText xml:space="preserve"> PAGEREF _Toc236999601 \h </w:instrText>
            </w:r>
            <w:r w:rsidR="0017414C">
              <w:rPr>
                <w:noProof/>
                <w:webHidden/>
              </w:rPr>
            </w:r>
            <w:r w:rsidR="0017414C">
              <w:rPr>
                <w:noProof/>
                <w:webHidden/>
              </w:rPr>
              <w:fldChar w:fldCharType="separate"/>
            </w:r>
            <w:r>
              <w:rPr>
                <w:noProof/>
                <w:webHidden/>
              </w:rPr>
              <w:t>21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2" w:history="1">
            <w:r w:rsidR="0017414C" w:rsidRPr="008F6E5D">
              <w:rPr>
                <w:rStyle w:val="Hyperlink"/>
                <w:noProof/>
              </w:rPr>
              <w:t>2.5 Specialized Deployment Contexts</w:t>
            </w:r>
            <w:r w:rsidR="0017414C">
              <w:rPr>
                <w:noProof/>
                <w:webHidden/>
              </w:rPr>
              <w:tab/>
            </w:r>
            <w:r w:rsidR="0017414C">
              <w:rPr>
                <w:noProof/>
                <w:webHidden/>
              </w:rPr>
              <w:fldChar w:fldCharType="begin"/>
            </w:r>
            <w:r w:rsidR="0017414C">
              <w:rPr>
                <w:noProof/>
                <w:webHidden/>
              </w:rPr>
              <w:instrText xml:space="preserve"> PAGEREF _Toc236999602 \h </w:instrText>
            </w:r>
            <w:r w:rsidR="0017414C">
              <w:rPr>
                <w:noProof/>
                <w:webHidden/>
              </w:rPr>
            </w:r>
            <w:r w:rsidR="0017414C">
              <w:rPr>
                <w:noProof/>
                <w:webHidden/>
              </w:rPr>
              <w:fldChar w:fldCharType="separate"/>
            </w:r>
            <w:r>
              <w:rPr>
                <w:noProof/>
                <w:webHidden/>
              </w:rPr>
              <w:t>21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3" w:history="1">
            <w:r w:rsidR="0017414C" w:rsidRPr="008F6E5D">
              <w:rPr>
                <w:rStyle w:val="Hyperlink"/>
                <w:noProof/>
              </w:rPr>
              <w:t>2.6 Research Gaps</w:t>
            </w:r>
            <w:r w:rsidR="0017414C">
              <w:rPr>
                <w:noProof/>
                <w:webHidden/>
              </w:rPr>
              <w:tab/>
            </w:r>
            <w:r w:rsidR="0017414C">
              <w:rPr>
                <w:noProof/>
                <w:webHidden/>
              </w:rPr>
              <w:fldChar w:fldCharType="begin"/>
            </w:r>
            <w:r w:rsidR="0017414C">
              <w:rPr>
                <w:noProof/>
                <w:webHidden/>
              </w:rPr>
              <w:instrText xml:space="preserve"> PAGEREF _Toc236999603 \h </w:instrText>
            </w:r>
            <w:r w:rsidR="0017414C">
              <w:rPr>
                <w:noProof/>
                <w:webHidden/>
              </w:rPr>
            </w:r>
            <w:r w:rsidR="0017414C">
              <w:rPr>
                <w:noProof/>
                <w:webHidden/>
              </w:rPr>
              <w:fldChar w:fldCharType="separate"/>
            </w:r>
            <w:r>
              <w:rPr>
                <w:noProof/>
                <w:webHidden/>
              </w:rPr>
              <w:t>22</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4" w:history="1">
            <w:r w:rsidR="0017414C" w:rsidRPr="008F6E5D">
              <w:rPr>
                <w:rStyle w:val="Hyperlink"/>
                <w:noProof/>
              </w:rPr>
              <w:t>2.7 Conceptual Framework</w:t>
            </w:r>
            <w:r w:rsidR="0017414C">
              <w:rPr>
                <w:noProof/>
                <w:webHidden/>
              </w:rPr>
              <w:tab/>
            </w:r>
            <w:r w:rsidR="0017414C">
              <w:rPr>
                <w:noProof/>
                <w:webHidden/>
              </w:rPr>
              <w:fldChar w:fldCharType="begin"/>
            </w:r>
            <w:r w:rsidR="0017414C">
              <w:rPr>
                <w:noProof/>
                <w:webHidden/>
              </w:rPr>
              <w:instrText xml:space="preserve"> PAGEREF _Toc236999604 \h </w:instrText>
            </w:r>
            <w:r w:rsidR="0017414C">
              <w:rPr>
                <w:noProof/>
                <w:webHidden/>
              </w:rPr>
            </w:r>
            <w:r w:rsidR="0017414C">
              <w:rPr>
                <w:noProof/>
                <w:webHidden/>
              </w:rPr>
              <w:fldChar w:fldCharType="separate"/>
            </w:r>
            <w:r>
              <w:rPr>
                <w:noProof/>
                <w:webHidden/>
              </w:rPr>
              <w:t>23</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5" w:history="1">
            <w:r w:rsidR="0017414C" w:rsidRPr="008F6E5D">
              <w:rPr>
                <w:rStyle w:val="Hyperlink"/>
                <w:noProof/>
              </w:rPr>
              <w:t>2.8 Research Positioning</w:t>
            </w:r>
            <w:r w:rsidR="0017414C">
              <w:rPr>
                <w:noProof/>
                <w:webHidden/>
              </w:rPr>
              <w:tab/>
            </w:r>
            <w:r w:rsidR="0017414C">
              <w:rPr>
                <w:noProof/>
                <w:webHidden/>
              </w:rPr>
              <w:fldChar w:fldCharType="begin"/>
            </w:r>
            <w:r w:rsidR="0017414C">
              <w:rPr>
                <w:noProof/>
                <w:webHidden/>
              </w:rPr>
              <w:instrText xml:space="preserve"> PAGEREF _Toc236999605 \h </w:instrText>
            </w:r>
            <w:r w:rsidR="0017414C">
              <w:rPr>
                <w:noProof/>
                <w:webHidden/>
              </w:rPr>
            </w:r>
            <w:r w:rsidR="0017414C">
              <w:rPr>
                <w:noProof/>
                <w:webHidden/>
              </w:rPr>
              <w:fldChar w:fldCharType="separate"/>
            </w:r>
            <w:r>
              <w:rPr>
                <w:noProof/>
                <w:webHidden/>
              </w:rPr>
              <w:t>25</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6" w:history="1">
            <w:r w:rsidR="0017414C" w:rsidRPr="008F6E5D">
              <w:rPr>
                <w:rStyle w:val="Hyperlink"/>
                <w:noProof/>
              </w:rPr>
              <w:t>2.9 Chapter Summary</w:t>
            </w:r>
            <w:r w:rsidR="0017414C">
              <w:rPr>
                <w:noProof/>
                <w:webHidden/>
              </w:rPr>
              <w:tab/>
            </w:r>
            <w:r w:rsidR="0017414C">
              <w:rPr>
                <w:noProof/>
                <w:webHidden/>
              </w:rPr>
              <w:fldChar w:fldCharType="begin"/>
            </w:r>
            <w:r w:rsidR="0017414C">
              <w:rPr>
                <w:noProof/>
                <w:webHidden/>
              </w:rPr>
              <w:instrText xml:space="preserve"> PAGEREF _Toc236999606 \h </w:instrText>
            </w:r>
            <w:r w:rsidR="0017414C">
              <w:rPr>
                <w:noProof/>
                <w:webHidden/>
              </w:rPr>
            </w:r>
            <w:r w:rsidR="0017414C">
              <w:rPr>
                <w:noProof/>
                <w:webHidden/>
              </w:rPr>
              <w:fldChar w:fldCharType="separate"/>
            </w:r>
            <w:r>
              <w:rPr>
                <w:noProof/>
                <w:webHidden/>
              </w:rPr>
              <w:t>25</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607" w:history="1">
            <w:r w:rsidR="0017414C" w:rsidRPr="008F6E5D">
              <w:rPr>
                <w:rStyle w:val="Hyperlink"/>
                <w:noProof/>
              </w:rPr>
              <w:t>CHAPTER THREE: RESEARCH METHODOLOGY</w:t>
            </w:r>
            <w:r w:rsidR="0017414C">
              <w:rPr>
                <w:noProof/>
                <w:webHidden/>
              </w:rPr>
              <w:tab/>
            </w:r>
            <w:r w:rsidR="0017414C">
              <w:rPr>
                <w:noProof/>
                <w:webHidden/>
              </w:rPr>
              <w:fldChar w:fldCharType="begin"/>
            </w:r>
            <w:r w:rsidR="0017414C">
              <w:rPr>
                <w:noProof/>
                <w:webHidden/>
              </w:rPr>
              <w:instrText xml:space="preserve"> PAGEREF _Toc236999607 \h </w:instrText>
            </w:r>
            <w:r w:rsidR="0017414C">
              <w:rPr>
                <w:noProof/>
                <w:webHidden/>
              </w:rPr>
            </w:r>
            <w:r w:rsidR="0017414C">
              <w:rPr>
                <w:noProof/>
                <w:webHidden/>
              </w:rPr>
              <w:fldChar w:fldCharType="separate"/>
            </w:r>
            <w:r>
              <w:rPr>
                <w:noProof/>
                <w:webHidden/>
              </w:rPr>
              <w:t>26</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8" w:history="1">
            <w:r w:rsidR="0017414C" w:rsidRPr="008F6E5D">
              <w:rPr>
                <w:rStyle w:val="Hyperlink"/>
                <w:noProof/>
              </w:rPr>
              <w:t>3.1 Introduction</w:t>
            </w:r>
            <w:r w:rsidR="0017414C">
              <w:rPr>
                <w:noProof/>
                <w:webHidden/>
              </w:rPr>
              <w:tab/>
            </w:r>
            <w:r w:rsidR="0017414C">
              <w:rPr>
                <w:noProof/>
                <w:webHidden/>
              </w:rPr>
              <w:fldChar w:fldCharType="begin"/>
            </w:r>
            <w:r w:rsidR="0017414C">
              <w:rPr>
                <w:noProof/>
                <w:webHidden/>
              </w:rPr>
              <w:instrText xml:space="preserve"> PAGEREF _Toc236999608 \h </w:instrText>
            </w:r>
            <w:r w:rsidR="0017414C">
              <w:rPr>
                <w:noProof/>
                <w:webHidden/>
              </w:rPr>
            </w:r>
            <w:r w:rsidR="0017414C">
              <w:rPr>
                <w:noProof/>
                <w:webHidden/>
              </w:rPr>
              <w:fldChar w:fldCharType="separate"/>
            </w:r>
            <w:r>
              <w:rPr>
                <w:noProof/>
                <w:webHidden/>
              </w:rPr>
              <w:t>26</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09" w:history="1">
            <w:r w:rsidR="0017414C" w:rsidRPr="008F6E5D">
              <w:rPr>
                <w:rStyle w:val="Hyperlink"/>
                <w:noProof/>
              </w:rPr>
              <w:t>3.2 Research Design</w:t>
            </w:r>
            <w:r w:rsidR="0017414C">
              <w:rPr>
                <w:noProof/>
                <w:webHidden/>
              </w:rPr>
              <w:tab/>
            </w:r>
            <w:r w:rsidR="0017414C">
              <w:rPr>
                <w:noProof/>
                <w:webHidden/>
              </w:rPr>
              <w:fldChar w:fldCharType="begin"/>
            </w:r>
            <w:r w:rsidR="0017414C">
              <w:rPr>
                <w:noProof/>
                <w:webHidden/>
              </w:rPr>
              <w:instrText xml:space="preserve"> PAGEREF _Toc236999609 \h </w:instrText>
            </w:r>
            <w:r w:rsidR="0017414C">
              <w:rPr>
                <w:noProof/>
                <w:webHidden/>
              </w:rPr>
            </w:r>
            <w:r w:rsidR="0017414C">
              <w:rPr>
                <w:noProof/>
                <w:webHidden/>
              </w:rPr>
              <w:fldChar w:fldCharType="separate"/>
            </w:r>
            <w:r>
              <w:rPr>
                <w:noProof/>
                <w:webHidden/>
              </w:rPr>
              <w:t>26</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0" w:history="1">
            <w:r w:rsidR="0017414C" w:rsidRPr="008F6E5D">
              <w:rPr>
                <w:rStyle w:val="Hyperlink"/>
                <w:noProof/>
              </w:rPr>
              <w:t>3.2.1 Philosophical Paradigm</w:t>
            </w:r>
            <w:r w:rsidR="0017414C">
              <w:rPr>
                <w:noProof/>
                <w:webHidden/>
              </w:rPr>
              <w:tab/>
            </w:r>
            <w:r w:rsidR="0017414C">
              <w:rPr>
                <w:noProof/>
                <w:webHidden/>
              </w:rPr>
              <w:fldChar w:fldCharType="begin"/>
            </w:r>
            <w:r w:rsidR="0017414C">
              <w:rPr>
                <w:noProof/>
                <w:webHidden/>
              </w:rPr>
              <w:instrText xml:space="preserve"> PAGEREF _Toc236999610 \h </w:instrText>
            </w:r>
            <w:r w:rsidR="0017414C">
              <w:rPr>
                <w:noProof/>
                <w:webHidden/>
              </w:rPr>
            </w:r>
            <w:r w:rsidR="0017414C">
              <w:rPr>
                <w:noProof/>
                <w:webHidden/>
              </w:rPr>
              <w:fldChar w:fldCharType="separate"/>
            </w:r>
            <w:r>
              <w:rPr>
                <w:noProof/>
                <w:webHidden/>
              </w:rPr>
              <w:t>26</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1" w:history="1">
            <w:r w:rsidR="0017414C" w:rsidRPr="008F6E5D">
              <w:rPr>
                <w:rStyle w:val="Hyperlink"/>
                <w:noProof/>
              </w:rPr>
              <w:t>3.2.2 Design Science Research Strategy</w:t>
            </w:r>
            <w:r w:rsidR="0017414C">
              <w:rPr>
                <w:noProof/>
                <w:webHidden/>
              </w:rPr>
              <w:tab/>
            </w:r>
            <w:r w:rsidR="0017414C">
              <w:rPr>
                <w:noProof/>
                <w:webHidden/>
              </w:rPr>
              <w:fldChar w:fldCharType="begin"/>
            </w:r>
            <w:r w:rsidR="0017414C">
              <w:rPr>
                <w:noProof/>
                <w:webHidden/>
              </w:rPr>
              <w:instrText xml:space="preserve"> PAGEREF _Toc236999611 \h </w:instrText>
            </w:r>
            <w:r w:rsidR="0017414C">
              <w:rPr>
                <w:noProof/>
                <w:webHidden/>
              </w:rPr>
            </w:r>
            <w:r w:rsidR="0017414C">
              <w:rPr>
                <w:noProof/>
                <w:webHidden/>
              </w:rPr>
              <w:fldChar w:fldCharType="separate"/>
            </w:r>
            <w:r>
              <w:rPr>
                <w:noProof/>
                <w:webHidden/>
              </w:rPr>
              <w:t>27</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2" w:history="1">
            <w:r w:rsidR="0017414C" w:rsidRPr="008F6E5D">
              <w:rPr>
                <w:rStyle w:val="Hyperlink"/>
                <w:noProof/>
              </w:rPr>
              <w:t>3.2.3 Research Approach: Mixed Methods</w:t>
            </w:r>
            <w:r w:rsidR="0017414C">
              <w:rPr>
                <w:noProof/>
                <w:webHidden/>
              </w:rPr>
              <w:tab/>
            </w:r>
            <w:r w:rsidR="0017414C">
              <w:rPr>
                <w:noProof/>
                <w:webHidden/>
              </w:rPr>
              <w:fldChar w:fldCharType="begin"/>
            </w:r>
            <w:r w:rsidR="0017414C">
              <w:rPr>
                <w:noProof/>
                <w:webHidden/>
              </w:rPr>
              <w:instrText xml:space="preserve"> PAGEREF _Toc236999612 \h </w:instrText>
            </w:r>
            <w:r w:rsidR="0017414C">
              <w:rPr>
                <w:noProof/>
                <w:webHidden/>
              </w:rPr>
            </w:r>
            <w:r w:rsidR="0017414C">
              <w:rPr>
                <w:noProof/>
                <w:webHidden/>
              </w:rPr>
              <w:fldChar w:fldCharType="separate"/>
            </w:r>
            <w:r>
              <w:rPr>
                <w:noProof/>
                <w:webHidden/>
              </w:rPr>
              <w:t>28</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13" w:history="1">
            <w:r w:rsidR="0017414C" w:rsidRPr="008F6E5D">
              <w:rPr>
                <w:rStyle w:val="Hyperlink"/>
                <w:noProof/>
              </w:rPr>
              <w:t>3.3 Population and Sampling Design</w:t>
            </w:r>
            <w:r w:rsidR="0017414C">
              <w:rPr>
                <w:noProof/>
                <w:webHidden/>
              </w:rPr>
              <w:tab/>
            </w:r>
            <w:r w:rsidR="0017414C">
              <w:rPr>
                <w:noProof/>
                <w:webHidden/>
              </w:rPr>
              <w:fldChar w:fldCharType="begin"/>
            </w:r>
            <w:r w:rsidR="0017414C">
              <w:rPr>
                <w:noProof/>
                <w:webHidden/>
              </w:rPr>
              <w:instrText xml:space="preserve"> PAGEREF _Toc236999613 \h </w:instrText>
            </w:r>
            <w:r w:rsidR="0017414C">
              <w:rPr>
                <w:noProof/>
                <w:webHidden/>
              </w:rPr>
            </w:r>
            <w:r w:rsidR="0017414C">
              <w:rPr>
                <w:noProof/>
                <w:webHidden/>
              </w:rPr>
              <w:fldChar w:fldCharType="separate"/>
            </w:r>
            <w:r>
              <w:rPr>
                <w:noProof/>
                <w:webHidden/>
              </w:rPr>
              <w:t>29</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4" w:history="1">
            <w:r w:rsidR="0017414C" w:rsidRPr="008F6E5D">
              <w:rPr>
                <w:rStyle w:val="Hyperlink"/>
                <w:noProof/>
              </w:rPr>
              <w:t>3.3.1 Population Definition</w:t>
            </w:r>
            <w:r w:rsidR="0017414C">
              <w:rPr>
                <w:noProof/>
                <w:webHidden/>
              </w:rPr>
              <w:tab/>
            </w:r>
            <w:r w:rsidR="0017414C">
              <w:rPr>
                <w:noProof/>
                <w:webHidden/>
              </w:rPr>
              <w:fldChar w:fldCharType="begin"/>
            </w:r>
            <w:r w:rsidR="0017414C">
              <w:rPr>
                <w:noProof/>
                <w:webHidden/>
              </w:rPr>
              <w:instrText xml:space="preserve"> PAGEREF _Toc236999614 \h </w:instrText>
            </w:r>
            <w:r w:rsidR="0017414C">
              <w:rPr>
                <w:noProof/>
                <w:webHidden/>
              </w:rPr>
            </w:r>
            <w:r w:rsidR="0017414C">
              <w:rPr>
                <w:noProof/>
                <w:webHidden/>
              </w:rPr>
              <w:fldChar w:fldCharType="separate"/>
            </w:r>
            <w:r>
              <w:rPr>
                <w:noProof/>
                <w:webHidden/>
              </w:rPr>
              <w:t>29</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5" w:history="1">
            <w:r w:rsidR="0017414C" w:rsidRPr="008F6E5D">
              <w:rPr>
                <w:rStyle w:val="Hyperlink"/>
                <w:noProof/>
              </w:rPr>
              <w:t>3.3.2 Sampling Strategy and Sample Size</w:t>
            </w:r>
            <w:r w:rsidR="0017414C">
              <w:rPr>
                <w:noProof/>
                <w:webHidden/>
              </w:rPr>
              <w:tab/>
            </w:r>
            <w:r w:rsidR="0017414C">
              <w:rPr>
                <w:noProof/>
                <w:webHidden/>
              </w:rPr>
              <w:fldChar w:fldCharType="begin"/>
            </w:r>
            <w:r w:rsidR="0017414C">
              <w:rPr>
                <w:noProof/>
                <w:webHidden/>
              </w:rPr>
              <w:instrText xml:space="preserve"> PAGEREF _Toc236999615 \h </w:instrText>
            </w:r>
            <w:r w:rsidR="0017414C">
              <w:rPr>
                <w:noProof/>
                <w:webHidden/>
              </w:rPr>
            </w:r>
            <w:r w:rsidR="0017414C">
              <w:rPr>
                <w:noProof/>
                <w:webHidden/>
              </w:rPr>
              <w:fldChar w:fldCharType="separate"/>
            </w:r>
            <w:r>
              <w:rPr>
                <w:noProof/>
                <w:webHidden/>
              </w:rPr>
              <w:t>29</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6" w:history="1">
            <w:r w:rsidR="0017414C" w:rsidRPr="008F6E5D">
              <w:rPr>
                <w:rStyle w:val="Hyperlink"/>
                <w:noProof/>
              </w:rPr>
              <w:t>3.3.3 Benchmark Dataset Acquisition and Preprocessing</w:t>
            </w:r>
            <w:r w:rsidR="0017414C">
              <w:rPr>
                <w:noProof/>
                <w:webHidden/>
              </w:rPr>
              <w:tab/>
            </w:r>
            <w:r w:rsidR="0017414C">
              <w:rPr>
                <w:noProof/>
                <w:webHidden/>
              </w:rPr>
              <w:fldChar w:fldCharType="begin"/>
            </w:r>
            <w:r w:rsidR="0017414C">
              <w:rPr>
                <w:noProof/>
                <w:webHidden/>
              </w:rPr>
              <w:instrText xml:space="preserve"> PAGEREF _Toc236999616 \h </w:instrText>
            </w:r>
            <w:r w:rsidR="0017414C">
              <w:rPr>
                <w:noProof/>
                <w:webHidden/>
              </w:rPr>
            </w:r>
            <w:r w:rsidR="0017414C">
              <w:rPr>
                <w:noProof/>
                <w:webHidden/>
              </w:rPr>
              <w:fldChar w:fldCharType="separate"/>
            </w:r>
            <w:r>
              <w:rPr>
                <w:noProof/>
                <w:webHidden/>
              </w:rPr>
              <w:t>29</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7" w:history="1">
            <w:r w:rsidR="0017414C" w:rsidRPr="008F6E5D">
              <w:rPr>
                <w:rStyle w:val="Hyperlink"/>
                <w:noProof/>
              </w:rPr>
              <w:t>3.3.4 Expert Survey Instrument</w:t>
            </w:r>
            <w:r w:rsidR="0017414C">
              <w:rPr>
                <w:noProof/>
                <w:webHidden/>
              </w:rPr>
              <w:tab/>
            </w:r>
            <w:r w:rsidR="0017414C">
              <w:rPr>
                <w:noProof/>
                <w:webHidden/>
              </w:rPr>
              <w:fldChar w:fldCharType="begin"/>
            </w:r>
            <w:r w:rsidR="0017414C">
              <w:rPr>
                <w:noProof/>
                <w:webHidden/>
              </w:rPr>
              <w:instrText xml:space="preserve"> PAGEREF _Toc236999617 \h </w:instrText>
            </w:r>
            <w:r w:rsidR="0017414C">
              <w:rPr>
                <w:noProof/>
                <w:webHidden/>
              </w:rPr>
            </w:r>
            <w:r w:rsidR="0017414C">
              <w:rPr>
                <w:noProof/>
                <w:webHidden/>
              </w:rPr>
              <w:fldChar w:fldCharType="separate"/>
            </w:r>
            <w:r>
              <w:rPr>
                <w:noProof/>
                <w:webHidden/>
              </w:rPr>
              <w:t>31</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18" w:history="1">
            <w:r w:rsidR="0017414C" w:rsidRPr="008F6E5D">
              <w:rPr>
                <w:rStyle w:val="Hyperlink"/>
                <w:noProof/>
              </w:rPr>
              <w:t>3.3.5 Efficiency Measurement Protocol</w:t>
            </w:r>
            <w:r w:rsidR="0017414C">
              <w:rPr>
                <w:noProof/>
                <w:webHidden/>
              </w:rPr>
              <w:tab/>
            </w:r>
            <w:r w:rsidR="0017414C">
              <w:rPr>
                <w:noProof/>
                <w:webHidden/>
              </w:rPr>
              <w:fldChar w:fldCharType="begin"/>
            </w:r>
            <w:r w:rsidR="0017414C">
              <w:rPr>
                <w:noProof/>
                <w:webHidden/>
              </w:rPr>
              <w:instrText xml:space="preserve"> PAGEREF _Toc236999618 \h </w:instrText>
            </w:r>
            <w:r w:rsidR="0017414C">
              <w:rPr>
                <w:noProof/>
                <w:webHidden/>
              </w:rPr>
            </w:r>
            <w:r w:rsidR="0017414C">
              <w:rPr>
                <w:noProof/>
                <w:webHidden/>
              </w:rPr>
              <w:fldChar w:fldCharType="separate"/>
            </w:r>
            <w:r>
              <w:rPr>
                <w:noProof/>
                <w:webHidden/>
              </w:rPr>
              <w:t>31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19" w:history="1">
            <w:r w:rsidR="0017414C" w:rsidRPr="008F6E5D">
              <w:rPr>
                <w:rStyle w:val="Hyperlink"/>
                <w:noProof/>
              </w:rPr>
              <w:t>3.4 Research Procedures</w:t>
            </w:r>
            <w:r w:rsidR="0017414C">
              <w:rPr>
                <w:noProof/>
                <w:webHidden/>
              </w:rPr>
              <w:tab/>
            </w:r>
            <w:r w:rsidR="0017414C">
              <w:rPr>
                <w:noProof/>
                <w:webHidden/>
              </w:rPr>
              <w:fldChar w:fldCharType="begin"/>
            </w:r>
            <w:r w:rsidR="0017414C">
              <w:rPr>
                <w:noProof/>
                <w:webHidden/>
              </w:rPr>
              <w:instrText xml:space="preserve"> PAGEREF _Toc236999619 \h </w:instrText>
            </w:r>
            <w:r w:rsidR="0017414C">
              <w:rPr>
                <w:noProof/>
                <w:webHidden/>
              </w:rPr>
            </w:r>
            <w:r w:rsidR="0017414C">
              <w:rPr>
                <w:noProof/>
                <w:webHidden/>
              </w:rPr>
              <w:fldChar w:fldCharType="separate"/>
            </w:r>
            <w:r>
              <w:rPr>
                <w:noProof/>
                <w:webHidden/>
              </w:rPr>
              <w:t>32</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20" w:history="1">
            <w:r w:rsidR="0017414C" w:rsidRPr="008F6E5D">
              <w:rPr>
                <w:rStyle w:val="Hyperlink"/>
                <w:noProof/>
              </w:rPr>
              <w:t>3.5 Implementation Approach</w:t>
            </w:r>
            <w:r w:rsidR="0017414C">
              <w:rPr>
                <w:noProof/>
                <w:webHidden/>
              </w:rPr>
              <w:tab/>
            </w:r>
            <w:r w:rsidR="0017414C">
              <w:rPr>
                <w:noProof/>
                <w:webHidden/>
              </w:rPr>
              <w:fldChar w:fldCharType="begin"/>
            </w:r>
            <w:r w:rsidR="0017414C">
              <w:rPr>
                <w:noProof/>
                <w:webHidden/>
              </w:rPr>
              <w:instrText xml:space="preserve"> PAGEREF _Toc236999620 \h </w:instrText>
            </w:r>
            <w:r w:rsidR="0017414C">
              <w:rPr>
                <w:noProof/>
                <w:webHidden/>
              </w:rPr>
            </w:r>
            <w:r w:rsidR="0017414C">
              <w:rPr>
                <w:noProof/>
                <w:webHidden/>
              </w:rPr>
              <w:fldChar w:fldCharType="separate"/>
            </w:r>
            <w:r>
              <w:rPr>
                <w:noProof/>
                <w:webHidden/>
              </w:rPr>
              <w:t>33</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1" w:history="1">
            <w:r w:rsidR="0017414C" w:rsidRPr="008F6E5D">
              <w:rPr>
                <w:rStyle w:val="Hyperlink"/>
                <w:noProof/>
              </w:rPr>
              <w:t>3.5.1 Simulation Environment</w:t>
            </w:r>
            <w:r w:rsidR="0017414C">
              <w:rPr>
                <w:noProof/>
                <w:webHidden/>
              </w:rPr>
              <w:tab/>
            </w:r>
            <w:r w:rsidR="0017414C">
              <w:rPr>
                <w:noProof/>
                <w:webHidden/>
              </w:rPr>
              <w:fldChar w:fldCharType="begin"/>
            </w:r>
            <w:r w:rsidR="0017414C">
              <w:rPr>
                <w:noProof/>
                <w:webHidden/>
              </w:rPr>
              <w:instrText xml:space="preserve"> PAGEREF _Toc236999621 \h </w:instrText>
            </w:r>
            <w:r w:rsidR="0017414C">
              <w:rPr>
                <w:noProof/>
                <w:webHidden/>
              </w:rPr>
            </w:r>
            <w:r w:rsidR="0017414C">
              <w:rPr>
                <w:noProof/>
                <w:webHidden/>
              </w:rPr>
              <w:fldChar w:fldCharType="separate"/>
            </w:r>
            <w:r>
              <w:rPr>
                <w:noProof/>
                <w:webHidden/>
              </w:rPr>
              <w:t>33</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2" w:history="1">
            <w:r w:rsidR="0017414C" w:rsidRPr="008F6E5D">
              <w:rPr>
                <w:rStyle w:val="Hyperlink"/>
                <w:noProof/>
              </w:rPr>
              <w:t>3.5.2 Model Configuration and Hyperparameters</w:t>
            </w:r>
            <w:r w:rsidR="0017414C">
              <w:rPr>
                <w:noProof/>
                <w:webHidden/>
              </w:rPr>
              <w:tab/>
            </w:r>
            <w:r w:rsidR="0017414C">
              <w:rPr>
                <w:noProof/>
                <w:webHidden/>
              </w:rPr>
              <w:fldChar w:fldCharType="begin"/>
            </w:r>
            <w:r w:rsidR="0017414C">
              <w:rPr>
                <w:noProof/>
                <w:webHidden/>
              </w:rPr>
              <w:instrText xml:space="preserve"> PAGEREF _Toc236999622 \h </w:instrText>
            </w:r>
            <w:r w:rsidR="0017414C">
              <w:rPr>
                <w:noProof/>
                <w:webHidden/>
              </w:rPr>
            </w:r>
            <w:r w:rsidR="0017414C">
              <w:rPr>
                <w:noProof/>
                <w:webHidden/>
              </w:rPr>
              <w:fldChar w:fldCharType="separate"/>
            </w:r>
            <w:r>
              <w:rPr>
                <w:noProof/>
                <w:webHidden/>
              </w:rPr>
              <w:t>33</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3" w:history="1">
            <w:r w:rsidR="0017414C" w:rsidRPr="008F6E5D">
              <w:rPr>
                <w:rStyle w:val="Hyperlink"/>
                <w:noProof/>
              </w:rPr>
              <w:t>3.5.3 Framework Component Implementation</w:t>
            </w:r>
            <w:r w:rsidR="0017414C">
              <w:rPr>
                <w:noProof/>
                <w:webHidden/>
              </w:rPr>
              <w:tab/>
            </w:r>
            <w:r w:rsidR="0017414C">
              <w:rPr>
                <w:noProof/>
                <w:webHidden/>
              </w:rPr>
              <w:fldChar w:fldCharType="begin"/>
            </w:r>
            <w:r w:rsidR="0017414C">
              <w:rPr>
                <w:noProof/>
                <w:webHidden/>
              </w:rPr>
              <w:instrText xml:space="preserve"> PAGEREF _Toc236999623 \h </w:instrText>
            </w:r>
            <w:r w:rsidR="0017414C">
              <w:rPr>
                <w:noProof/>
                <w:webHidden/>
              </w:rPr>
            </w:r>
            <w:r w:rsidR="0017414C">
              <w:rPr>
                <w:noProof/>
                <w:webHidden/>
              </w:rPr>
              <w:fldChar w:fldCharType="separate"/>
            </w:r>
            <w:r>
              <w:rPr>
                <w:noProof/>
                <w:webHidden/>
              </w:rPr>
              <w:t>34</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4" w:history="1">
            <w:r w:rsidR="0017414C" w:rsidRPr="008F6E5D">
              <w:rPr>
                <w:rStyle w:val="Hyperlink"/>
                <w:noProof/>
              </w:rPr>
              <w:t>3.5.4 CLI Tool and AHP Implementation Detail</w:t>
            </w:r>
            <w:r w:rsidR="0017414C">
              <w:rPr>
                <w:noProof/>
                <w:webHidden/>
              </w:rPr>
              <w:tab/>
            </w:r>
            <w:r w:rsidR="0017414C">
              <w:rPr>
                <w:noProof/>
                <w:webHidden/>
              </w:rPr>
              <w:fldChar w:fldCharType="begin"/>
            </w:r>
            <w:r w:rsidR="0017414C">
              <w:rPr>
                <w:noProof/>
                <w:webHidden/>
              </w:rPr>
              <w:instrText xml:space="preserve"> PAGEREF _Toc236999624 \h </w:instrText>
            </w:r>
            <w:r w:rsidR="0017414C">
              <w:rPr>
                <w:noProof/>
                <w:webHidden/>
              </w:rPr>
            </w:r>
            <w:r w:rsidR="0017414C">
              <w:rPr>
                <w:noProof/>
                <w:webHidden/>
              </w:rPr>
              <w:fldChar w:fldCharType="separate"/>
            </w:r>
            <w:r>
              <w:rPr>
                <w:noProof/>
                <w:webHidden/>
              </w:rPr>
              <w:t>35</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5" w:history="1">
            <w:r w:rsidR="0017414C" w:rsidRPr="008F6E5D">
              <w:rPr>
                <w:rStyle w:val="Hyperlink"/>
                <w:noProof/>
              </w:rPr>
              <w:t>3.5.5 Class Imbalance Treatment and Overhead Measurement</w:t>
            </w:r>
            <w:r w:rsidR="0017414C">
              <w:rPr>
                <w:noProof/>
                <w:webHidden/>
              </w:rPr>
              <w:tab/>
            </w:r>
            <w:r w:rsidR="0017414C">
              <w:rPr>
                <w:noProof/>
                <w:webHidden/>
              </w:rPr>
              <w:fldChar w:fldCharType="begin"/>
            </w:r>
            <w:r w:rsidR="0017414C">
              <w:rPr>
                <w:noProof/>
                <w:webHidden/>
              </w:rPr>
              <w:instrText xml:space="preserve"> PAGEREF _Toc236999625 \h </w:instrText>
            </w:r>
            <w:r w:rsidR="0017414C">
              <w:rPr>
                <w:noProof/>
                <w:webHidden/>
              </w:rPr>
            </w:r>
            <w:r w:rsidR="0017414C">
              <w:rPr>
                <w:noProof/>
                <w:webHidden/>
              </w:rPr>
              <w:fldChar w:fldCharType="separate"/>
            </w:r>
            <w:r>
              <w:rPr>
                <w:noProof/>
                <w:webHidden/>
              </w:rPr>
              <w:t>36</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26" w:history="1">
            <w:r w:rsidR="0017414C" w:rsidRPr="008F6E5D">
              <w:rPr>
                <w:rStyle w:val="Hyperlink"/>
                <w:noProof/>
              </w:rPr>
              <w:t>3.6 Data Analysis Methods</w:t>
            </w:r>
            <w:r w:rsidR="0017414C">
              <w:rPr>
                <w:noProof/>
                <w:webHidden/>
              </w:rPr>
              <w:tab/>
            </w:r>
            <w:r w:rsidR="0017414C">
              <w:rPr>
                <w:noProof/>
                <w:webHidden/>
              </w:rPr>
              <w:fldChar w:fldCharType="begin"/>
            </w:r>
            <w:r w:rsidR="0017414C">
              <w:rPr>
                <w:noProof/>
                <w:webHidden/>
              </w:rPr>
              <w:instrText xml:space="preserve"> PAGEREF _Toc236999626 \h </w:instrText>
            </w:r>
            <w:r w:rsidR="0017414C">
              <w:rPr>
                <w:noProof/>
                <w:webHidden/>
              </w:rPr>
            </w:r>
            <w:r w:rsidR="0017414C">
              <w:rPr>
                <w:noProof/>
                <w:webHidden/>
              </w:rPr>
              <w:fldChar w:fldCharType="separate"/>
            </w:r>
            <w:r>
              <w:rPr>
                <w:noProof/>
                <w:webHidden/>
              </w:rPr>
              <w:t>37</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7" w:history="1">
            <w:r w:rsidR="0017414C" w:rsidRPr="008F6E5D">
              <w:rPr>
                <w:rStyle w:val="Hyperlink"/>
                <w:noProof/>
              </w:rPr>
              <w:t>3.6.1 Statistical Performance Analysis</w:t>
            </w:r>
            <w:r w:rsidR="0017414C">
              <w:rPr>
                <w:noProof/>
                <w:webHidden/>
              </w:rPr>
              <w:tab/>
            </w:r>
            <w:r w:rsidR="0017414C">
              <w:rPr>
                <w:noProof/>
                <w:webHidden/>
              </w:rPr>
              <w:fldChar w:fldCharType="begin"/>
            </w:r>
            <w:r w:rsidR="0017414C">
              <w:rPr>
                <w:noProof/>
                <w:webHidden/>
              </w:rPr>
              <w:instrText xml:space="preserve"> PAGEREF _Toc236999627 \h </w:instrText>
            </w:r>
            <w:r w:rsidR="0017414C">
              <w:rPr>
                <w:noProof/>
                <w:webHidden/>
              </w:rPr>
            </w:r>
            <w:r w:rsidR="0017414C">
              <w:rPr>
                <w:noProof/>
                <w:webHidden/>
              </w:rPr>
              <w:fldChar w:fldCharType="separate"/>
            </w:r>
            <w:r>
              <w:rPr>
                <w:noProof/>
                <w:webHidden/>
              </w:rPr>
              <w:t>37</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8" w:history="1">
            <w:r w:rsidR="0017414C" w:rsidRPr="008F6E5D">
              <w:rPr>
                <w:rStyle w:val="Hyperlink"/>
                <w:noProof/>
              </w:rPr>
              <w:t>3.6.2 MCDA and AHP Multi-Criteria Analysis</w:t>
            </w:r>
            <w:r w:rsidR="0017414C">
              <w:rPr>
                <w:noProof/>
                <w:webHidden/>
              </w:rPr>
              <w:tab/>
            </w:r>
            <w:r w:rsidR="0017414C">
              <w:rPr>
                <w:noProof/>
                <w:webHidden/>
              </w:rPr>
              <w:fldChar w:fldCharType="begin"/>
            </w:r>
            <w:r w:rsidR="0017414C">
              <w:rPr>
                <w:noProof/>
                <w:webHidden/>
              </w:rPr>
              <w:instrText xml:space="preserve"> PAGEREF _Toc236999628 \h </w:instrText>
            </w:r>
            <w:r w:rsidR="0017414C">
              <w:rPr>
                <w:noProof/>
                <w:webHidden/>
              </w:rPr>
            </w:r>
            <w:r w:rsidR="0017414C">
              <w:rPr>
                <w:noProof/>
                <w:webHidden/>
              </w:rPr>
              <w:fldChar w:fldCharType="separate"/>
            </w:r>
            <w:r>
              <w:rPr>
                <w:noProof/>
                <w:webHidden/>
              </w:rPr>
              <w:t>37</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29" w:history="1">
            <w:r w:rsidR="0017414C" w:rsidRPr="008F6E5D">
              <w:rPr>
                <w:rStyle w:val="Hyperlink"/>
                <w:noProof/>
              </w:rPr>
              <w:t>3.6.3 Sensitivity Analysis and Scenario Validation</w:t>
            </w:r>
            <w:r w:rsidR="0017414C">
              <w:rPr>
                <w:noProof/>
                <w:webHidden/>
              </w:rPr>
              <w:tab/>
            </w:r>
            <w:r w:rsidR="0017414C">
              <w:rPr>
                <w:noProof/>
                <w:webHidden/>
              </w:rPr>
              <w:fldChar w:fldCharType="begin"/>
            </w:r>
            <w:r w:rsidR="0017414C">
              <w:rPr>
                <w:noProof/>
                <w:webHidden/>
              </w:rPr>
              <w:instrText xml:space="preserve"> PAGEREF _Toc236999629 \h </w:instrText>
            </w:r>
            <w:r w:rsidR="0017414C">
              <w:rPr>
                <w:noProof/>
                <w:webHidden/>
              </w:rPr>
            </w:r>
            <w:r w:rsidR="0017414C">
              <w:rPr>
                <w:noProof/>
                <w:webHidden/>
              </w:rPr>
              <w:fldChar w:fldCharType="separate"/>
            </w:r>
            <w:r>
              <w:rPr>
                <w:noProof/>
                <w:webHidden/>
              </w:rPr>
              <w:t>38</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0" w:history="1">
            <w:r w:rsidR="0017414C" w:rsidRPr="008F6E5D">
              <w:rPr>
                <w:rStyle w:val="Hyperlink"/>
                <w:noProof/>
              </w:rPr>
              <w:t>3.7 Ethical Considerations</w:t>
            </w:r>
            <w:r w:rsidR="0017414C">
              <w:rPr>
                <w:noProof/>
                <w:webHidden/>
              </w:rPr>
              <w:tab/>
            </w:r>
            <w:r w:rsidR="0017414C">
              <w:rPr>
                <w:noProof/>
                <w:webHidden/>
              </w:rPr>
              <w:fldChar w:fldCharType="begin"/>
            </w:r>
            <w:r w:rsidR="0017414C">
              <w:rPr>
                <w:noProof/>
                <w:webHidden/>
              </w:rPr>
              <w:instrText xml:space="preserve"> PAGEREF _Toc236999630 \h </w:instrText>
            </w:r>
            <w:r w:rsidR="0017414C">
              <w:rPr>
                <w:noProof/>
                <w:webHidden/>
              </w:rPr>
            </w:r>
            <w:r w:rsidR="0017414C">
              <w:rPr>
                <w:noProof/>
                <w:webHidden/>
              </w:rPr>
              <w:fldChar w:fldCharType="separate"/>
            </w:r>
            <w:r>
              <w:rPr>
                <w:noProof/>
                <w:webHidden/>
              </w:rPr>
              <w:t>40</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1" w:history="1">
            <w:r w:rsidR="0017414C" w:rsidRPr="008F6E5D">
              <w:rPr>
                <w:rStyle w:val="Hyperlink"/>
                <w:noProof/>
              </w:rPr>
              <w:t>3.8 Conceptual Model</w:t>
            </w:r>
            <w:r w:rsidR="0017414C">
              <w:rPr>
                <w:noProof/>
                <w:webHidden/>
              </w:rPr>
              <w:tab/>
            </w:r>
            <w:r w:rsidR="0017414C">
              <w:rPr>
                <w:noProof/>
                <w:webHidden/>
              </w:rPr>
              <w:fldChar w:fldCharType="begin"/>
            </w:r>
            <w:r w:rsidR="0017414C">
              <w:rPr>
                <w:noProof/>
                <w:webHidden/>
              </w:rPr>
              <w:instrText xml:space="preserve"> PAGEREF _Toc236999631 \h </w:instrText>
            </w:r>
            <w:r w:rsidR="0017414C">
              <w:rPr>
                <w:noProof/>
                <w:webHidden/>
              </w:rPr>
            </w:r>
            <w:r w:rsidR="0017414C">
              <w:rPr>
                <w:noProof/>
                <w:webHidden/>
              </w:rPr>
              <w:fldChar w:fldCharType="separate"/>
            </w:r>
            <w:r>
              <w:rPr>
                <w:noProof/>
                <w:webHidden/>
              </w:rPr>
              <w:t>41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2" w:history="1">
            <w:r w:rsidR="0017414C" w:rsidRPr="008F6E5D">
              <w:rPr>
                <w:rStyle w:val="Hyperlink"/>
                <w:noProof/>
              </w:rPr>
              <w:t>3.9 Chapter Summary</w:t>
            </w:r>
            <w:r w:rsidR="0017414C">
              <w:rPr>
                <w:noProof/>
                <w:webHidden/>
              </w:rPr>
              <w:tab/>
            </w:r>
            <w:r w:rsidR="0017414C">
              <w:rPr>
                <w:noProof/>
                <w:webHidden/>
              </w:rPr>
              <w:fldChar w:fldCharType="begin"/>
            </w:r>
            <w:r w:rsidR="0017414C">
              <w:rPr>
                <w:noProof/>
                <w:webHidden/>
              </w:rPr>
              <w:instrText xml:space="preserve"> PAGEREF _Toc236999632 \h </w:instrText>
            </w:r>
            <w:r w:rsidR="0017414C">
              <w:rPr>
                <w:noProof/>
                <w:webHidden/>
              </w:rPr>
            </w:r>
            <w:r w:rsidR="0017414C">
              <w:rPr>
                <w:noProof/>
                <w:webHidden/>
              </w:rPr>
              <w:fldChar w:fldCharType="separate"/>
            </w:r>
            <w:r>
              <w:rPr>
                <w:noProof/>
                <w:webHidden/>
              </w:rPr>
              <w:t>44</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633" w:history="1">
            <w:r w:rsidR="0017414C" w:rsidRPr="008F6E5D">
              <w:rPr>
                <w:rStyle w:val="Hyperlink"/>
                <w:noProof/>
              </w:rPr>
              <w:t>CHAPTER FOUR: RESULTS AND FINDINGS</w:t>
            </w:r>
            <w:r w:rsidR="0017414C">
              <w:rPr>
                <w:noProof/>
                <w:webHidden/>
              </w:rPr>
              <w:tab/>
            </w:r>
            <w:r w:rsidR="0017414C">
              <w:rPr>
                <w:noProof/>
                <w:webHidden/>
              </w:rPr>
              <w:fldChar w:fldCharType="begin"/>
            </w:r>
            <w:r w:rsidR="0017414C">
              <w:rPr>
                <w:noProof/>
                <w:webHidden/>
              </w:rPr>
              <w:instrText xml:space="preserve"> PAGEREF _Toc236999633 \h </w:instrText>
            </w:r>
            <w:r w:rsidR="0017414C">
              <w:rPr>
                <w:noProof/>
                <w:webHidden/>
              </w:rPr>
            </w:r>
            <w:r w:rsidR="0017414C">
              <w:rPr>
                <w:noProof/>
                <w:webHidden/>
              </w:rPr>
              <w:fldChar w:fldCharType="separate"/>
            </w:r>
            <w:r>
              <w:rPr>
                <w:noProof/>
                <w:webHidden/>
              </w:rPr>
              <w:t>45</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4" w:history="1">
            <w:r w:rsidR="0017414C" w:rsidRPr="008F6E5D">
              <w:rPr>
                <w:rStyle w:val="Hyperlink"/>
                <w:noProof/>
              </w:rPr>
              <w:t>4.1 Introduction</w:t>
            </w:r>
            <w:r w:rsidR="0017414C">
              <w:rPr>
                <w:noProof/>
                <w:webHidden/>
              </w:rPr>
              <w:tab/>
            </w:r>
            <w:r w:rsidR="0017414C">
              <w:rPr>
                <w:noProof/>
                <w:webHidden/>
              </w:rPr>
              <w:fldChar w:fldCharType="begin"/>
            </w:r>
            <w:r w:rsidR="0017414C">
              <w:rPr>
                <w:noProof/>
                <w:webHidden/>
              </w:rPr>
              <w:instrText xml:space="preserve"> PAGEREF _Toc236999634 \h </w:instrText>
            </w:r>
            <w:r w:rsidR="0017414C">
              <w:rPr>
                <w:noProof/>
                <w:webHidden/>
              </w:rPr>
            </w:r>
            <w:r w:rsidR="0017414C">
              <w:rPr>
                <w:noProof/>
                <w:webHidden/>
              </w:rPr>
              <w:fldChar w:fldCharType="separate"/>
            </w:r>
            <w:r>
              <w:rPr>
                <w:noProof/>
                <w:webHidden/>
              </w:rPr>
              <w:t>45</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5" w:history="1">
            <w:r w:rsidR="0017414C" w:rsidRPr="008F6E5D">
              <w:rPr>
                <w:rStyle w:val="Hyperlink"/>
                <w:noProof/>
              </w:rPr>
              <w:t>4.2 Expert Panel Characteristics</w:t>
            </w:r>
            <w:r w:rsidR="0017414C">
              <w:rPr>
                <w:noProof/>
                <w:webHidden/>
              </w:rPr>
              <w:tab/>
            </w:r>
            <w:r w:rsidR="0017414C">
              <w:rPr>
                <w:noProof/>
                <w:webHidden/>
              </w:rPr>
              <w:fldChar w:fldCharType="begin"/>
            </w:r>
            <w:r w:rsidR="0017414C">
              <w:rPr>
                <w:noProof/>
                <w:webHidden/>
              </w:rPr>
              <w:instrText xml:space="preserve"> PAGEREF _Toc236999635 \h </w:instrText>
            </w:r>
            <w:r w:rsidR="0017414C">
              <w:rPr>
                <w:noProof/>
                <w:webHidden/>
              </w:rPr>
            </w:r>
            <w:r w:rsidR="0017414C">
              <w:rPr>
                <w:noProof/>
                <w:webHidden/>
              </w:rPr>
              <w:fldChar w:fldCharType="separate"/>
            </w:r>
            <w:r>
              <w:rPr>
                <w:noProof/>
                <w:webHidden/>
              </w:rPr>
              <w:t>45</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6" w:history="1">
            <w:r w:rsidR="0017414C" w:rsidRPr="008F6E5D">
              <w:rPr>
                <w:rStyle w:val="Hyperlink"/>
                <w:noProof/>
              </w:rPr>
              <w:t>4.3 AHP Pairwise Comparison Results and Individual Consistency Analysis</w:t>
            </w:r>
            <w:r w:rsidR="0017414C">
              <w:rPr>
                <w:noProof/>
                <w:webHidden/>
              </w:rPr>
              <w:tab/>
            </w:r>
            <w:r w:rsidR="0017414C">
              <w:rPr>
                <w:noProof/>
                <w:webHidden/>
              </w:rPr>
              <w:fldChar w:fldCharType="begin"/>
            </w:r>
            <w:r w:rsidR="0017414C">
              <w:rPr>
                <w:noProof/>
                <w:webHidden/>
              </w:rPr>
              <w:instrText xml:space="preserve"> PAGEREF _Toc236999636 \h </w:instrText>
            </w:r>
            <w:r w:rsidR="0017414C">
              <w:rPr>
                <w:noProof/>
                <w:webHidden/>
              </w:rPr>
            </w:r>
            <w:r w:rsidR="0017414C">
              <w:rPr>
                <w:noProof/>
                <w:webHidden/>
              </w:rPr>
              <w:fldChar w:fldCharType="separate"/>
            </w:r>
            <w:r>
              <w:rPr>
                <w:noProof/>
                <w:webHidden/>
              </w:rPr>
              <w:t>47</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7" w:history="1">
            <w:r w:rsidR="0017414C" w:rsidRPr="008F6E5D">
              <w:rPr>
                <w:rStyle w:val="Hyperlink"/>
                <w:noProof/>
              </w:rPr>
              <w:t>4.4 Aggregated AHP Criterion Weights</w:t>
            </w:r>
            <w:r w:rsidR="0017414C">
              <w:rPr>
                <w:noProof/>
                <w:webHidden/>
              </w:rPr>
              <w:tab/>
            </w:r>
            <w:r w:rsidR="0017414C">
              <w:rPr>
                <w:noProof/>
                <w:webHidden/>
              </w:rPr>
              <w:fldChar w:fldCharType="begin"/>
            </w:r>
            <w:r w:rsidR="0017414C">
              <w:rPr>
                <w:noProof/>
                <w:webHidden/>
              </w:rPr>
              <w:instrText xml:space="preserve"> PAGEREF _Toc236999637 \h </w:instrText>
            </w:r>
            <w:r w:rsidR="0017414C">
              <w:rPr>
                <w:noProof/>
                <w:webHidden/>
              </w:rPr>
            </w:r>
            <w:r w:rsidR="0017414C">
              <w:rPr>
                <w:noProof/>
                <w:webHidden/>
              </w:rPr>
              <w:fldChar w:fldCharType="separate"/>
            </w:r>
            <w:r>
              <w:rPr>
                <w:noProof/>
                <w:webHidden/>
              </w:rPr>
              <w:t>48</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8" w:history="1">
            <w:r w:rsidR="0017414C" w:rsidRPr="008F6E5D">
              <w:rPr>
                <w:rStyle w:val="Hyperlink"/>
                <w:noProof/>
              </w:rPr>
              <w:t>4.5 Inter-Rater Reliability: Kendall's Coefficient of Concordance</w:t>
            </w:r>
            <w:r w:rsidR="0017414C">
              <w:rPr>
                <w:noProof/>
                <w:webHidden/>
              </w:rPr>
              <w:tab/>
            </w:r>
            <w:r w:rsidR="0017414C">
              <w:rPr>
                <w:noProof/>
                <w:webHidden/>
              </w:rPr>
              <w:fldChar w:fldCharType="begin"/>
            </w:r>
            <w:r w:rsidR="0017414C">
              <w:rPr>
                <w:noProof/>
                <w:webHidden/>
              </w:rPr>
              <w:instrText xml:space="preserve"> PAGEREF _Toc236999638 \h </w:instrText>
            </w:r>
            <w:r w:rsidR="0017414C">
              <w:rPr>
                <w:noProof/>
                <w:webHidden/>
              </w:rPr>
            </w:r>
            <w:r w:rsidR="0017414C">
              <w:rPr>
                <w:noProof/>
                <w:webHidden/>
              </w:rPr>
              <w:fldChar w:fldCharType="separate"/>
            </w:r>
            <w:r>
              <w:rPr>
                <w:noProof/>
                <w:webHidden/>
              </w:rPr>
              <w:t>49</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39" w:history="1">
            <w:r w:rsidR="0017414C" w:rsidRPr="008F6E5D">
              <w:rPr>
                <w:rStyle w:val="Hyperlink"/>
                <w:noProof/>
              </w:rPr>
              <w:t>4.6 Benchmarking Results</w:t>
            </w:r>
            <w:r w:rsidR="0017414C">
              <w:rPr>
                <w:noProof/>
                <w:webHidden/>
              </w:rPr>
              <w:tab/>
            </w:r>
            <w:r w:rsidR="0017414C">
              <w:rPr>
                <w:noProof/>
                <w:webHidden/>
              </w:rPr>
              <w:fldChar w:fldCharType="begin"/>
            </w:r>
            <w:r w:rsidR="0017414C">
              <w:rPr>
                <w:noProof/>
                <w:webHidden/>
              </w:rPr>
              <w:instrText xml:space="preserve"> PAGEREF _Toc236999639 \h </w:instrText>
            </w:r>
            <w:r w:rsidR="0017414C">
              <w:rPr>
                <w:noProof/>
                <w:webHidden/>
              </w:rPr>
            </w:r>
            <w:r w:rsidR="0017414C">
              <w:rPr>
                <w:noProof/>
                <w:webHidden/>
              </w:rPr>
              <w:fldChar w:fldCharType="separate"/>
            </w:r>
            <w:r>
              <w:rPr>
                <w:noProof/>
                <w:webHidden/>
              </w:rPr>
              <w:t>50</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40" w:history="1">
            <w:r w:rsidR="0017414C" w:rsidRPr="008F6E5D">
              <w:rPr>
                <w:rStyle w:val="Hyperlink"/>
                <w:noProof/>
              </w:rPr>
              <w:t>4.6.1 Data Quality Note: Ensemble_RF_XGB Efficiency Metrics</w:t>
            </w:r>
            <w:r w:rsidR="0017414C">
              <w:rPr>
                <w:noProof/>
                <w:webHidden/>
              </w:rPr>
              <w:tab/>
            </w:r>
            <w:r w:rsidR="0017414C">
              <w:rPr>
                <w:noProof/>
                <w:webHidden/>
              </w:rPr>
              <w:fldChar w:fldCharType="begin"/>
            </w:r>
            <w:r w:rsidR="0017414C">
              <w:rPr>
                <w:noProof/>
                <w:webHidden/>
              </w:rPr>
              <w:instrText xml:space="preserve"> PAGEREF _Toc236999640 \h </w:instrText>
            </w:r>
            <w:r w:rsidR="0017414C">
              <w:rPr>
                <w:noProof/>
                <w:webHidden/>
              </w:rPr>
            </w:r>
            <w:r w:rsidR="0017414C">
              <w:rPr>
                <w:noProof/>
                <w:webHidden/>
              </w:rPr>
              <w:fldChar w:fldCharType="separate"/>
            </w:r>
            <w:r>
              <w:rPr>
                <w:noProof/>
                <w:webHidden/>
              </w:rPr>
              <w:t>52</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41" w:history="1">
            <w:r w:rsidR="0017414C" w:rsidRPr="008F6E5D">
              <w:rPr>
                <w:rStyle w:val="Hyperlink"/>
                <w:noProof/>
              </w:rPr>
              <w:t>4.7 AHP Composite Scoring and Ranking of NIDS Alternatives</w:t>
            </w:r>
            <w:r w:rsidR="0017414C">
              <w:rPr>
                <w:noProof/>
                <w:webHidden/>
              </w:rPr>
              <w:tab/>
            </w:r>
            <w:r w:rsidR="0017414C">
              <w:rPr>
                <w:noProof/>
                <w:webHidden/>
              </w:rPr>
              <w:fldChar w:fldCharType="begin"/>
            </w:r>
            <w:r w:rsidR="0017414C">
              <w:rPr>
                <w:noProof/>
                <w:webHidden/>
              </w:rPr>
              <w:instrText xml:space="preserve"> PAGEREF _Toc236999641 \h </w:instrText>
            </w:r>
            <w:r w:rsidR="0017414C">
              <w:rPr>
                <w:noProof/>
                <w:webHidden/>
              </w:rPr>
            </w:r>
            <w:r w:rsidR="0017414C">
              <w:rPr>
                <w:noProof/>
                <w:webHidden/>
              </w:rPr>
              <w:fldChar w:fldCharType="separate"/>
            </w:r>
            <w:r>
              <w:rPr>
                <w:noProof/>
                <w:webHidden/>
              </w:rPr>
              <w:t>52</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42" w:history="1">
            <w:r w:rsidR="0017414C" w:rsidRPr="008F6E5D">
              <w:rPr>
                <w:rStyle w:val="Hyperlink"/>
                <w:noProof/>
              </w:rPr>
              <w:t>4.8 Case Study Validation</w:t>
            </w:r>
            <w:r w:rsidR="0017414C">
              <w:rPr>
                <w:noProof/>
                <w:webHidden/>
              </w:rPr>
              <w:tab/>
            </w:r>
            <w:r w:rsidR="0017414C">
              <w:rPr>
                <w:noProof/>
                <w:webHidden/>
              </w:rPr>
              <w:fldChar w:fldCharType="begin"/>
            </w:r>
            <w:r w:rsidR="0017414C">
              <w:rPr>
                <w:noProof/>
                <w:webHidden/>
              </w:rPr>
              <w:instrText xml:space="preserve"> PAGEREF _Toc236999642 \h </w:instrText>
            </w:r>
            <w:r w:rsidR="0017414C">
              <w:rPr>
                <w:noProof/>
                <w:webHidden/>
              </w:rPr>
            </w:r>
            <w:r w:rsidR="0017414C">
              <w:rPr>
                <w:noProof/>
                <w:webHidden/>
              </w:rPr>
              <w:fldChar w:fldCharType="separate"/>
            </w:r>
            <w:r>
              <w:rPr>
                <w:noProof/>
                <w:webHidden/>
              </w:rPr>
              <w:t>54</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43" w:history="1">
            <w:r w:rsidR="0017414C" w:rsidRPr="008F6E5D">
              <w:rPr>
                <w:rStyle w:val="Hyperlink"/>
                <w:noProof/>
              </w:rPr>
              <w:t>4.8.1 Scenario 1: Small Fintech Startup</w:t>
            </w:r>
            <w:r w:rsidR="0017414C">
              <w:rPr>
                <w:noProof/>
                <w:webHidden/>
              </w:rPr>
              <w:tab/>
            </w:r>
            <w:r w:rsidR="0017414C">
              <w:rPr>
                <w:noProof/>
                <w:webHidden/>
              </w:rPr>
              <w:fldChar w:fldCharType="begin"/>
            </w:r>
            <w:r w:rsidR="0017414C">
              <w:rPr>
                <w:noProof/>
                <w:webHidden/>
              </w:rPr>
              <w:instrText xml:space="preserve"> PAGEREF _Toc236999643 \h </w:instrText>
            </w:r>
            <w:r w:rsidR="0017414C">
              <w:rPr>
                <w:noProof/>
                <w:webHidden/>
              </w:rPr>
            </w:r>
            <w:r w:rsidR="0017414C">
              <w:rPr>
                <w:noProof/>
                <w:webHidden/>
              </w:rPr>
              <w:fldChar w:fldCharType="separate"/>
            </w:r>
            <w:r>
              <w:rPr>
                <w:noProof/>
                <w:webHidden/>
              </w:rPr>
              <w:t>54</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44" w:history="1">
            <w:r w:rsidR="0017414C" w:rsidRPr="008F6E5D">
              <w:rPr>
                <w:rStyle w:val="Hyperlink"/>
                <w:noProof/>
              </w:rPr>
              <w:t>4.8.2 Scenario 2: Mid-Size Commercial Bank</w:t>
            </w:r>
            <w:r w:rsidR="0017414C">
              <w:rPr>
                <w:noProof/>
                <w:webHidden/>
              </w:rPr>
              <w:tab/>
            </w:r>
            <w:r w:rsidR="0017414C">
              <w:rPr>
                <w:noProof/>
                <w:webHidden/>
              </w:rPr>
              <w:fldChar w:fldCharType="begin"/>
            </w:r>
            <w:r w:rsidR="0017414C">
              <w:rPr>
                <w:noProof/>
                <w:webHidden/>
              </w:rPr>
              <w:instrText xml:space="preserve"> PAGEREF _Toc236999644 \h </w:instrText>
            </w:r>
            <w:r w:rsidR="0017414C">
              <w:rPr>
                <w:noProof/>
                <w:webHidden/>
              </w:rPr>
            </w:r>
            <w:r w:rsidR="0017414C">
              <w:rPr>
                <w:noProof/>
                <w:webHidden/>
              </w:rPr>
              <w:fldChar w:fldCharType="separate"/>
            </w:r>
            <w:r>
              <w:rPr>
                <w:noProof/>
                <w:webHidden/>
              </w:rPr>
              <w:t>55</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45" w:history="1">
            <w:r w:rsidR="0017414C" w:rsidRPr="008F6E5D">
              <w:rPr>
                <w:rStyle w:val="Hyperlink"/>
                <w:noProof/>
              </w:rPr>
              <w:t>4.8.3 Comparison Against Framework-Implied Recommendation</w:t>
            </w:r>
            <w:r w:rsidR="0017414C">
              <w:rPr>
                <w:noProof/>
                <w:webHidden/>
              </w:rPr>
              <w:tab/>
            </w:r>
            <w:r w:rsidR="0017414C">
              <w:rPr>
                <w:noProof/>
                <w:webHidden/>
              </w:rPr>
              <w:fldChar w:fldCharType="begin"/>
            </w:r>
            <w:r w:rsidR="0017414C">
              <w:rPr>
                <w:noProof/>
                <w:webHidden/>
              </w:rPr>
              <w:instrText xml:space="preserve"> PAGEREF _Toc236999645 \h </w:instrText>
            </w:r>
            <w:r w:rsidR="0017414C">
              <w:rPr>
                <w:noProof/>
                <w:webHidden/>
              </w:rPr>
            </w:r>
            <w:r w:rsidR="0017414C">
              <w:rPr>
                <w:noProof/>
                <w:webHidden/>
              </w:rPr>
              <w:fldChar w:fldCharType="separate"/>
            </w:r>
            <w:r>
              <w:rPr>
                <w:noProof/>
                <w:webHidden/>
              </w:rPr>
              <w:t>55</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46" w:history="1">
            <w:r w:rsidR="0017414C" w:rsidRPr="008F6E5D">
              <w:rPr>
                <w:rStyle w:val="Hyperlink"/>
                <w:noProof/>
              </w:rPr>
              <w:t>4.8.4 Limitations of the Case Study Validation</w:t>
            </w:r>
            <w:r w:rsidR="0017414C">
              <w:rPr>
                <w:noProof/>
                <w:webHidden/>
              </w:rPr>
              <w:tab/>
            </w:r>
            <w:r w:rsidR="0017414C">
              <w:rPr>
                <w:noProof/>
                <w:webHidden/>
              </w:rPr>
              <w:fldChar w:fldCharType="begin"/>
            </w:r>
            <w:r w:rsidR="0017414C">
              <w:rPr>
                <w:noProof/>
                <w:webHidden/>
              </w:rPr>
              <w:instrText xml:space="preserve"> PAGEREF _Toc236999646 \h </w:instrText>
            </w:r>
            <w:r w:rsidR="0017414C">
              <w:rPr>
                <w:noProof/>
                <w:webHidden/>
              </w:rPr>
            </w:r>
            <w:r w:rsidR="0017414C">
              <w:rPr>
                <w:noProof/>
                <w:webHidden/>
              </w:rPr>
              <w:fldChar w:fldCharType="separate"/>
            </w:r>
            <w:r>
              <w:rPr>
                <w:noProof/>
                <w:webHidden/>
              </w:rPr>
              <w:t>56</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47" w:history="1">
            <w:r w:rsidR="0017414C" w:rsidRPr="008F6E5D">
              <w:rPr>
                <w:rStyle w:val="Hyperlink"/>
                <w:noProof/>
              </w:rPr>
              <w:t>4.9 Chapter Summary</w:t>
            </w:r>
            <w:r w:rsidR="0017414C">
              <w:rPr>
                <w:noProof/>
                <w:webHidden/>
              </w:rPr>
              <w:tab/>
            </w:r>
            <w:r w:rsidR="0017414C">
              <w:rPr>
                <w:noProof/>
                <w:webHidden/>
              </w:rPr>
              <w:fldChar w:fldCharType="begin"/>
            </w:r>
            <w:r w:rsidR="0017414C">
              <w:rPr>
                <w:noProof/>
                <w:webHidden/>
              </w:rPr>
              <w:instrText xml:space="preserve"> PAGEREF _Toc236999647 \h </w:instrText>
            </w:r>
            <w:r w:rsidR="0017414C">
              <w:rPr>
                <w:noProof/>
                <w:webHidden/>
              </w:rPr>
            </w:r>
            <w:r w:rsidR="0017414C">
              <w:rPr>
                <w:noProof/>
                <w:webHidden/>
              </w:rPr>
              <w:fldChar w:fldCharType="separate"/>
            </w:r>
            <w:r>
              <w:rPr>
                <w:noProof/>
                <w:webHidden/>
              </w:rPr>
              <w:t>57</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648" w:history="1">
            <w:r w:rsidR="0017414C" w:rsidRPr="008F6E5D">
              <w:rPr>
                <w:rStyle w:val="Hyperlink"/>
                <w:noProof/>
              </w:rPr>
              <w:t>REFERENCES</w:t>
            </w:r>
            <w:r w:rsidR="0017414C">
              <w:rPr>
                <w:noProof/>
                <w:webHidden/>
              </w:rPr>
              <w:tab/>
            </w:r>
            <w:r w:rsidR="0017414C">
              <w:rPr>
                <w:noProof/>
                <w:webHidden/>
              </w:rPr>
              <w:fldChar w:fldCharType="begin"/>
            </w:r>
            <w:r w:rsidR="0017414C">
              <w:rPr>
                <w:noProof/>
                <w:webHidden/>
              </w:rPr>
              <w:instrText xml:space="preserve"> PAGEREF _Toc236999648 \h </w:instrText>
            </w:r>
            <w:r w:rsidR="0017414C">
              <w:rPr>
                <w:noProof/>
                <w:webHidden/>
              </w:rPr>
            </w:r>
            <w:r w:rsidR="0017414C">
              <w:rPr>
                <w:noProof/>
                <w:webHidden/>
              </w:rPr>
              <w:fldChar w:fldCharType="separate"/>
            </w:r>
            <w:r>
              <w:rPr>
                <w:noProof/>
                <w:webHidden/>
              </w:rPr>
              <w:t>69</w:t>
            </w:r>
            <w:r w:rsidR="0017414C">
              <w:rPr>
                <w:noProof/>
                <w:webHidden/>
              </w:rPr>
              <w:fldChar w:fldCharType="end"/>
            </w:r>
          </w:hyperlink>
        </w:p>
        <w:p w:rsidR="0017414C" w:rsidRDefault="000E3ED4">
          <w:pPr>
            <w:pStyle w:val="TOC1"/>
            <w:tabs>
              <w:tab w:val="right" w:leader="dot" w:pos="8990"/>
            </w:tabs>
            <w:rPr>
              <w:rFonts w:asciiTheme="minorHAnsi" w:eastAsiaTheme="minorEastAsia" w:hAnsiTheme="minorHAnsi" w:cstheme="minorBidi"/>
              <w:noProof/>
              <w:sz w:val="22"/>
              <w:szCs w:val="22"/>
            </w:rPr>
          </w:pPr>
          <w:hyperlink w:anchor="_Toc236999649" w:history="1">
            <w:r w:rsidR="0017414C" w:rsidRPr="008F6E5D">
              <w:rPr>
                <w:rStyle w:val="Hyperlink"/>
                <w:noProof/>
              </w:rPr>
              <w:t>APPENDIX</w:t>
            </w:r>
            <w:r w:rsidR="0017414C">
              <w:rPr>
                <w:noProof/>
                <w:webHidden/>
              </w:rPr>
              <w:tab/>
            </w:r>
            <w:r w:rsidR="0017414C">
              <w:rPr>
                <w:noProof/>
                <w:webHidden/>
              </w:rPr>
              <w:fldChar w:fldCharType="begin"/>
            </w:r>
            <w:r w:rsidR="0017414C">
              <w:rPr>
                <w:noProof/>
                <w:webHidden/>
              </w:rPr>
              <w:instrText xml:space="preserve"> PAGEREF _Toc236999649 \h </w:instrText>
            </w:r>
            <w:r w:rsidR="0017414C">
              <w:rPr>
                <w:noProof/>
                <w:webHidden/>
              </w:rPr>
            </w:r>
            <w:r w:rsidR="0017414C">
              <w:rPr>
                <w:noProof/>
                <w:webHidden/>
              </w:rPr>
              <w:fldChar w:fldCharType="separate"/>
            </w:r>
            <w:r>
              <w:rPr>
                <w:noProof/>
                <w:webHidden/>
              </w:rPr>
              <w:t>75</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0" w:history="1">
            <w:r w:rsidR="0017414C" w:rsidRPr="008F6E5D">
              <w:rPr>
                <w:rStyle w:val="Hyperlink"/>
                <w:noProof/>
              </w:rPr>
              <w:t>APPENDIX A: PARTICIPANT INFORMATION SHEET</w:t>
            </w:r>
            <w:r w:rsidR="0017414C">
              <w:rPr>
                <w:noProof/>
                <w:webHidden/>
              </w:rPr>
              <w:tab/>
            </w:r>
            <w:r w:rsidR="0017414C">
              <w:rPr>
                <w:noProof/>
                <w:webHidden/>
              </w:rPr>
              <w:fldChar w:fldCharType="begin"/>
            </w:r>
            <w:r w:rsidR="0017414C">
              <w:rPr>
                <w:noProof/>
                <w:webHidden/>
              </w:rPr>
              <w:instrText xml:space="preserve"> PAGEREF _Toc236999650 \h </w:instrText>
            </w:r>
            <w:r w:rsidR="0017414C">
              <w:rPr>
                <w:noProof/>
                <w:webHidden/>
              </w:rPr>
            </w:r>
            <w:r w:rsidR="0017414C">
              <w:rPr>
                <w:noProof/>
                <w:webHidden/>
              </w:rPr>
              <w:fldChar w:fldCharType="separate"/>
            </w:r>
            <w:r>
              <w:rPr>
                <w:noProof/>
                <w:webHidden/>
              </w:rPr>
              <w:t>75</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1" w:history="1">
            <w:r w:rsidR="0017414C" w:rsidRPr="008F6E5D">
              <w:rPr>
                <w:rStyle w:val="Hyperlink"/>
                <w:noProof/>
              </w:rPr>
              <w:t>APPENDIX B: INFORMED CONSENT FORM</w:t>
            </w:r>
            <w:r w:rsidR="0017414C">
              <w:rPr>
                <w:noProof/>
                <w:webHidden/>
              </w:rPr>
              <w:tab/>
            </w:r>
            <w:r w:rsidR="0017414C">
              <w:rPr>
                <w:noProof/>
                <w:webHidden/>
              </w:rPr>
              <w:fldChar w:fldCharType="begin"/>
            </w:r>
            <w:r w:rsidR="0017414C">
              <w:rPr>
                <w:noProof/>
                <w:webHidden/>
              </w:rPr>
              <w:instrText xml:space="preserve"> PAGEREF _Toc236999651 \h </w:instrText>
            </w:r>
            <w:r w:rsidR="0017414C">
              <w:rPr>
                <w:noProof/>
                <w:webHidden/>
              </w:rPr>
            </w:r>
            <w:r w:rsidR="0017414C">
              <w:rPr>
                <w:noProof/>
                <w:webHidden/>
              </w:rPr>
              <w:fldChar w:fldCharType="separate"/>
            </w:r>
            <w:r>
              <w:rPr>
                <w:noProof/>
                <w:webHidden/>
              </w:rPr>
              <w:t>77</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2" w:history="1">
            <w:r w:rsidR="0017414C" w:rsidRPr="008F6E5D">
              <w:rPr>
                <w:rStyle w:val="Hyperlink"/>
                <w:noProof/>
              </w:rPr>
              <w:t>APPENDIX C: OFFICIAL DEBRIEF FORM</w:t>
            </w:r>
            <w:r w:rsidR="0017414C">
              <w:rPr>
                <w:noProof/>
                <w:webHidden/>
              </w:rPr>
              <w:tab/>
            </w:r>
            <w:r w:rsidR="0017414C">
              <w:rPr>
                <w:noProof/>
                <w:webHidden/>
              </w:rPr>
              <w:fldChar w:fldCharType="begin"/>
            </w:r>
            <w:r w:rsidR="0017414C">
              <w:rPr>
                <w:noProof/>
                <w:webHidden/>
              </w:rPr>
              <w:instrText xml:space="preserve"> PAGEREF _Toc236999652 \h </w:instrText>
            </w:r>
            <w:r w:rsidR="0017414C">
              <w:rPr>
                <w:noProof/>
                <w:webHidden/>
              </w:rPr>
            </w:r>
            <w:r w:rsidR="0017414C">
              <w:rPr>
                <w:noProof/>
                <w:webHidden/>
              </w:rPr>
              <w:fldChar w:fldCharType="separate"/>
            </w:r>
            <w:r>
              <w:rPr>
                <w:noProof/>
                <w:webHidden/>
              </w:rPr>
              <w:t>79</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3" w:history="1">
            <w:r w:rsidR="0017414C" w:rsidRPr="008F6E5D">
              <w:rPr>
                <w:rStyle w:val="Hyperlink"/>
                <w:noProof/>
              </w:rPr>
              <w:t>APPENDIX D: AHP EXPERT SURVEY QUESTIONNAIRE</w:t>
            </w:r>
            <w:r w:rsidR="0017414C">
              <w:rPr>
                <w:noProof/>
                <w:webHidden/>
              </w:rPr>
              <w:tab/>
            </w:r>
            <w:r w:rsidR="0017414C">
              <w:rPr>
                <w:noProof/>
                <w:webHidden/>
              </w:rPr>
              <w:fldChar w:fldCharType="begin"/>
            </w:r>
            <w:r w:rsidR="0017414C">
              <w:rPr>
                <w:noProof/>
                <w:webHidden/>
              </w:rPr>
              <w:instrText xml:space="preserve"> PAGEREF _Toc236999653 \h </w:instrText>
            </w:r>
            <w:r w:rsidR="0017414C">
              <w:rPr>
                <w:noProof/>
                <w:webHidden/>
              </w:rPr>
            </w:r>
            <w:r w:rsidR="0017414C">
              <w:rPr>
                <w:noProof/>
                <w:webHidden/>
              </w:rPr>
              <w:fldChar w:fldCharType="separate"/>
            </w:r>
            <w:r>
              <w:rPr>
                <w:noProof/>
                <w:webHidden/>
              </w:rPr>
              <w:t>81</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4" w:history="1">
            <w:r w:rsidR="0017414C" w:rsidRPr="008F6E5D">
              <w:rPr>
                <w:rStyle w:val="Hyperlink"/>
                <w:noProof/>
              </w:rPr>
              <w:t>APPENDIX E: PROJECT PLAN AND RESEARCH BUDGET</w:t>
            </w:r>
            <w:r w:rsidR="0017414C">
              <w:rPr>
                <w:noProof/>
                <w:webHidden/>
              </w:rPr>
              <w:tab/>
            </w:r>
            <w:r w:rsidR="0017414C">
              <w:rPr>
                <w:noProof/>
                <w:webHidden/>
              </w:rPr>
              <w:fldChar w:fldCharType="begin"/>
            </w:r>
            <w:r w:rsidR="0017414C">
              <w:rPr>
                <w:noProof/>
                <w:webHidden/>
              </w:rPr>
              <w:instrText xml:space="preserve"> PAGEREF _Toc236999654 \h </w:instrText>
            </w:r>
            <w:r w:rsidR="0017414C">
              <w:rPr>
                <w:noProof/>
                <w:webHidden/>
              </w:rPr>
            </w:r>
            <w:r w:rsidR="0017414C">
              <w:rPr>
                <w:noProof/>
                <w:webHidden/>
              </w:rPr>
              <w:fldChar w:fldCharType="separate"/>
            </w:r>
            <w:r>
              <w:rPr>
                <w:noProof/>
                <w:webHidden/>
              </w:rPr>
              <w:t>90</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5" w:history="1">
            <w:r w:rsidR="0017414C" w:rsidRPr="008F6E5D">
              <w:rPr>
                <w:rStyle w:val="Hyperlink"/>
                <w:noProof/>
              </w:rPr>
              <w:t>1. Project Overview</w:t>
            </w:r>
            <w:r w:rsidR="0017414C">
              <w:rPr>
                <w:noProof/>
                <w:webHidden/>
              </w:rPr>
              <w:tab/>
            </w:r>
            <w:r w:rsidR="0017414C">
              <w:rPr>
                <w:noProof/>
                <w:webHidden/>
              </w:rPr>
              <w:fldChar w:fldCharType="begin"/>
            </w:r>
            <w:r w:rsidR="0017414C">
              <w:rPr>
                <w:noProof/>
                <w:webHidden/>
              </w:rPr>
              <w:instrText xml:space="preserve"> PAGEREF _Toc236999655 \h </w:instrText>
            </w:r>
            <w:r w:rsidR="0017414C">
              <w:rPr>
                <w:noProof/>
                <w:webHidden/>
              </w:rPr>
            </w:r>
            <w:r w:rsidR="0017414C">
              <w:rPr>
                <w:noProof/>
                <w:webHidden/>
              </w:rPr>
              <w:fldChar w:fldCharType="separate"/>
            </w:r>
            <w:r>
              <w:rPr>
                <w:noProof/>
                <w:webHidden/>
              </w:rPr>
              <w:t>90</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6" w:history="1">
            <w:r w:rsidR="0017414C" w:rsidRPr="008F6E5D">
              <w:rPr>
                <w:rStyle w:val="Hyperlink"/>
                <w:noProof/>
              </w:rPr>
              <w:t>2. Work Breakdown Structure (WBS)</w:t>
            </w:r>
            <w:r w:rsidR="0017414C">
              <w:rPr>
                <w:noProof/>
                <w:webHidden/>
              </w:rPr>
              <w:tab/>
            </w:r>
            <w:r w:rsidR="0017414C">
              <w:rPr>
                <w:noProof/>
                <w:webHidden/>
              </w:rPr>
              <w:fldChar w:fldCharType="begin"/>
            </w:r>
            <w:r w:rsidR="0017414C">
              <w:rPr>
                <w:noProof/>
                <w:webHidden/>
              </w:rPr>
              <w:instrText xml:space="preserve"> PAGEREF _Toc236999656 \h </w:instrText>
            </w:r>
            <w:r w:rsidR="0017414C">
              <w:rPr>
                <w:noProof/>
                <w:webHidden/>
              </w:rPr>
            </w:r>
            <w:r w:rsidR="0017414C">
              <w:rPr>
                <w:noProof/>
                <w:webHidden/>
              </w:rPr>
              <w:fldChar w:fldCharType="separate"/>
            </w:r>
            <w:r>
              <w:rPr>
                <w:noProof/>
                <w:webHidden/>
              </w:rPr>
              <w:t>90</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57" w:history="1">
            <w:r w:rsidR="0017414C" w:rsidRPr="008F6E5D">
              <w:rPr>
                <w:rStyle w:val="Hyperlink"/>
                <w:noProof/>
              </w:rPr>
              <w:t>3. Research Budget</w:t>
            </w:r>
            <w:r w:rsidR="0017414C">
              <w:rPr>
                <w:noProof/>
                <w:webHidden/>
              </w:rPr>
              <w:tab/>
            </w:r>
            <w:r w:rsidR="0017414C">
              <w:rPr>
                <w:noProof/>
                <w:webHidden/>
              </w:rPr>
              <w:fldChar w:fldCharType="begin"/>
            </w:r>
            <w:r w:rsidR="0017414C">
              <w:rPr>
                <w:noProof/>
                <w:webHidden/>
              </w:rPr>
              <w:instrText xml:space="preserve"> PAGEREF _Toc236999657 \h </w:instrText>
            </w:r>
            <w:r w:rsidR="0017414C">
              <w:rPr>
                <w:noProof/>
                <w:webHidden/>
              </w:rPr>
            </w:r>
            <w:r w:rsidR="0017414C">
              <w:rPr>
                <w:noProof/>
                <w:webHidden/>
              </w:rPr>
              <w:fldChar w:fldCharType="separate"/>
            </w:r>
            <w:r>
              <w:rPr>
                <w:noProof/>
                <w:webHidden/>
              </w:rPr>
              <w:t>91</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58" w:history="1">
            <w:r w:rsidR="0017414C" w:rsidRPr="008F6E5D">
              <w:rPr>
                <w:rStyle w:val="Hyperlink"/>
                <w:noProof/>
              </w:rPr>
              <w:t>3.1 Personnel Costs</w:t>
            </w:r>
            <w:r w:rsidR="0017414C">
              <w:rPr>
                <w:noProof/>
                <w:webHidden/>
              </w:rPr>
              <w:tab/>
            </w:r>
            <w:r w:rsidR="0017414C">
              <w:rPr>
                <w:noProof/>
                <w:webHidden/>
              </w:rPr>
              <w:fldChar w:fldCharType="begin"/>
            </w:r>
            <w:r w:rsidR="0017414C">
              <w:rPr>
                <w:noProof/>
                <w:webHidden/>
              </w:rPr>
              <w:instrText xml:space="preserve"> PAGEREF _Toc236999658 \h </w:instrText>
            </w:r>
            <w:r w:rsidR="0017414C">
              <w:rPr>
                <w:noProof/>
                <w:webHidden/>
              </w:rPr>
            </w:r>
            <w:r w:rsidR="0017414C">
              <w:rPr>
                <w:noProof/>
                <w:webHidden/>
              </w:rPr>
              <w:fldChar w:fldCharType="separate"/>
            </w:r>
            <w:r>
              <w:rPr>
                <w:noProof/>
                <w:webHidden/>
              </w:rPr>
              <w:t>92</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59" w:history="1">
            <w:r w:rsidR="0017414C" w:rsidRPr="008F6E5D">
              <w:rPr>
                <w:rStyle w:val="Hyperlink"/>
                <w:noProof/>
              </w:rPr>
              <w:t>3.2 Equipment and Software Costs</w:t>
            </w:r>
            <w:r w:rsidR="0017414C">
              <w:rPr>
                <w:noProof/>
                <w:webHidden/>
              </w:rPr>
              <w:tab/>
            </w:r>
            <w:r w:rsidR="0017414C">
              <w:rPr>
                <w:noProof/>
                <w:webHidden/>
              </w:rPr>
              <w:fldChar w:fldCharType="begin"/>
            </w:r>
            <w:r w:rsidR="0017414C">
              <w:rPr>
                <w:noProof/>
                <w:webHidden/>
              </w:rPr>
              <w:instrText xml:space="preserve"> PAGEREF _Toc236999659 \h </w:instrText>
            </w:r>
            <w:r w:rsidR="0017414C">
              <w:rPr>
                <w:noProof/>
                <w:webHidden/>
              </w:rPr>
            </w:r>
            <w:r w:rsidR="0017414C">
              <w:rPr>
                <w:noProof/>
                <w:webHidden/>
              </w:rPr>
              <w:fldChar w:fldCharType="separate"/>
            </w:r>
            <w:r>
              <w:rPr>
                <w:noProof/>
                <w:webHidden/>
              </w:rPr>
              <w:t>92</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60" w:history="1">
            <w:r w:rsidR="0017414C" w:rsidRPr="008F6E5D">
              <w:rPr>
                <w:rStyle w:val="Hyperlink"/>
                <w:noProof/>
              </w:rPr>
              <w:t>3.3 Data Collection Expenses</w:t>
            </w:r>
            <w:r w:rsidR="0017414C">
              <w:rPr>
                <w:noProof/>
                <w:webHidden/>
              </w:rPr>
              <w:tab/>
            </w:r>
            <w:r w:rsidR="0017414C">
              <w:rPr>
                <w:noProof/>
                <w:webHidden/>
              </w:rPr>
              <w:fldChar w:fldCharType="begin"/>
            </w:r>
            <w:r w:rsidR="0017414C">
              <w:rPr>
                <w:noProof/>
                <w:webHidden/>
              </w:rPr>
              <w:instrText xml:space="preserve"> PAGEREF _Toc236999660 \h </w:instrText>
            </w:r>
            <w:r w:rsidR="0017414C">
              <w:rPr>
                <w:noProof/>
                <w:webHidden/>
              </w:rPr>
            </w:r>
            <w:r w:rsidR="0017414C">
              <w:rPr>
                <w:noProof/>
                <w:webHidden/>
              </w:rPr>
              <w:fldChar w:fldCharType="separate"/>
            </w:r>
            <w:r>
              <w:rPr>
                <w:noProof/>
                <w:webHidden/>
              </w:rPr>
              <w:t>93</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61" w:history="1">
            <w:r w:rsidR="0017414C" w:rsidRPr="008F6E5D">
              <w:rPr>
                <w:rStyle w:val="Hyperlink"/>
                <w:noProof/>
              </w:rPr>
              <w:t>3.4 Travel and Logistics</w:t>
            </w:r>
            <w:r w:rsidR="0017414C">
              <w:rPr>
                <w:noProof/>
                <w:webHidden/>
              </w:rPr>
              <w:tab/>
            </w:r>
            <w:r w:rsidR="0017414C">
              <w:rPr>
                <w:noProof/>
                <w:webHidden/>
              </w:rPr>
              <w:fldChar w:fldCharType="begin"/>
            </w:r>
            <w:r w:rsidR="0017414C">
              <w:rPr>
                <w:noProof/>
                <w:webHidden/>
              </w:rPr>
              <w:instrText xml:space="preserve"> PAGEREF _Toc236999661 \h </w:instrText>
            </w:r>
            <w:r w:rsidR="0017414C">
              <w:rPr>
                <w:noProof/>
                <w:webHidden/>
              </w:rPr>
            </w:r>
            <w:r w:rsidR="0017414C">
              <w:rPr>
                <w:noProof/>
                <w:webHidden/>
              </w:rPr>
              <w:fldChar w:fldCharType="separate"/>
            </w:r>
            <w:r>
              <w:rPr>
                <w:noProof/>
                <w:webHidden/>
              </w:rPr>
              <w:t>94</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62" w:history="1">
            <w:r w:rsidR="0017414C" w:rsidRPr="008F6E5D">
              <w:rPr>
                <w:rStyle w:val="Hyperlink"/>
                <w:noProof/>
              </w:rPr>
              <w:t>3.5 Miscellaneous and Contingency Costs</w:t>
            </w:r>
            <w:r w:rsidR="0017414C">
              <w:rPr>
                <w:noProof/>
                <w:webHidden/>
              </w:rPr>
              <w:tab/>
            </w:r>
            <w:r w:rsidR="0017414C">
              <w:rPr>
                <w:noProof/>
                <w:webHidden/>
              </w:rPr>
              <w:fldChar w:fldCharType="begin"/>
            </w:r>
            <w:r w:rsidR="0017414C">
              <w:rPr>
                <w:noProof/>
                <w:webHidden/>
              </w:rPr>
              <w:instrText xml:space="preserve"> PAGEREF _Toc236999662 \h </w:instrText>
            </w:r>
            <w:r w:rsidR="0017414C">
              <w:rPr>
                <w:noProof/>
                <w:webHidden/>
              </w:rPr>
            </w:r>
            <w:r w:rsidR="0017414C">
              <w:rPr>
                <w:noProof/>
                <w:webHidden/>
              </w:rPr>
              <w:fldChar w:fldCharType="separate"/>
            </w:r>
            <w:r>
              <w:rPr>
                <w:noProof/>
                <w:webHidden/>
              </w:rPr>
              <w:t>94</w:t>
            </w:r>
            <w:r w:rsidR="0017414C">
              <w:rPr>
                <w:noProof/>
                <w:webHidden/>
              </w:rPr>
              <w:fldChar w:fldCharType="end"/>
            </w:r>
          </w:hyperlink>
        </w:p>
        <w:p w:rsidR="0017414C" w:rsidRDefault="000E3ED4">
          <w:pPr>
            <w:pStyle w:val="TOC3"/>
            <w:tabs>
              <w:tab w:val="right" w:leader="dot" w:pos="8990"/>
            </w:tabs>
            <w:rPr>
              <w:rFonts w:asciiTheme="minorHAnsi" w:eastAsiaTheme="minorEastAsia" w:hAnsiTheme="minorHAnsi" w:cstheme="minorBidi"/>
              <w:noProof/>
              <w:sz w:val="22"/>
              <w:szCs w:val="22"/>
            </w:rPr>
          </w:pPr>
          <w:hyperlink w:anchor="_Toc236999663" w:history="1">
            <w:r w:rsidR="0017414C" w:rsidRPr="008F6E5D">
              <w:rPr>
                <w:rStyle w:val="Hyperlink"/>
                <w:noProof/>
              </w:rPr>
              <w:t>3.6 Total Budget Summary</w:t>
            </w:r>
            <w:r w:rsidR="0017414C">
              <w:rPr>
                <w:noProof/>
                <w:webHidden/>
              </w:rPr>
              <w:tab/>
            </w:r>
            <w:r w:rsidR="0017414C">
              <w:rPr>
                <w:noProof/>
                <w:webHidden/>
              </w:rPr>
              <w:fldChar w:fldCharType="begin"/>
            </w:r>
            <w:r w:rsidR="0017414C">
              <w:rPr>
                <w:noProof/>
                <w:webHidden/>
              </w:rPr>
              <w:instrText xml:space="preserve"> PAGEREF _Toc236999663 \h </w:instrText>
            </w:r>
            <w:r w:rsidR="0017414C">
              <w:rPr>
                <w:noProof/>
                <w:webHidden/>
              </w:rPr>
            </w:r>
            <w:r w:rsidR="0017414C">
              <w:rPr>
                <w:noProof/>
                <w:webHidden/>
              </w:rPr>
              <w:fldChar w:fldCharType="separate"/>
            </w:r>
            <w:r>
              <w:rPr>
                <w:noProof/>
                <w:webHidden/>
              </w:rPr>
              <w:t>95</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64" w:history="1">
            <w:r w:rsidR="0017414C" w:rsidRPr="008F6E5D">
              <w:rPr>
                <w:rStyle w:val="Hyperlink"/>
                <w:noProof/>
              </w:rPr>
              <w:t>4. Budget Justification</w:t>
            </w:r>
            <w:r w:rsidR="0017414C">
              <w:rPr>
                <w:noProof/>
                <w:webHidden/>
              </w:rPr>
              <w:tab/>
            </w:r>
            <w:r w:rsidR="0017414C">
              <w:rPr>
                <w:noProof/>
                <w:webHidden/>
              </w:rPr>
              <w:fldChar w:fldCharType="begin"/>
            </w:r>
            <w:r w:rsidR="0017414C">
              <w:rPr>
                <w:noProof/>
                <w:webHidden/>
              </w:rPr>
              <w:instrText xml:space="preserve"> PAGEREF _Toc236999664 \h </w:instrText>
            </w:r>
            <w:r w:rsidR="0017414C">
              <w:rPr>
                <w:noProof/>
                <w:webHidden/>
              </w:rPr>
            </w:r>
            <w:r w:rsidR="0017414C">
              <w:rPr>
                <w:noProof/>
                <w:webHidden/>
              </w:rPr>
              <w:fldChar w:fldCharType="separate"/>
            </w:r>
            <w:r>
              <w:rPr>
                <w:noProof/>
                <w:webHidden/>
              </w:rPr>
              <w:t>96</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65" w:history="1">
            <w:r w:rsidR="0017414C" w:rsidRPr="008F6E5D">
              <w:rPr>
                <w:rStyle w:val="Hyperlink"/>
                <w:noProof/>
              </w:rPr>
              <w:t>5. Risk Register</w:t>
            </w:r>
            <w:r w:rsidR="0017414C">
              <w:rPr>
                <w:noProof/>
                <w:webHidden/>
              </w:rPr>
              <w:tab/>
            </w:r>
            <w:r w:rsidR="0017414C">
              <w:rPr>
                <w:noProof/>
                <w:webHidden/>
              </w:rPr>
              <w:fldChar w:fldCharType="begin"/>
            </w:r>
            <w:r w:rsidR="0017414C">
              <w:rPr>
                <w:noProof/>
                <w:webHidden/>
              </w:rPr>
              <w:instrText xml:space="preserve"> PAGEREF _Toc236999665 \h </w:instrText>
            </w:r>
            <w:r w:rsidR="0017414C">
              <w:rPr>
                <w:noProof/>
                <w:webHidden/>
              </w:rPr>
            </w:r>
            <w:r w:rsidR="0017414C">
              <w:rPr>
                <w:noProof/>
                <w:webHidden/>
              </w:rPr>
              <w:fldChar w:fldCharType="separate"/>
            </w:r>
            <w:r>
              <w:rPr>
                <w:noProof/>
                <w:webHidden/>
              </w:rPr>
              <w:t>97</w:t>
            </w:r>
            <w:r w:rsidR="0017414C">
              <w:rPr>
                <w:noProof/>
                <w:webHidden/>
              </w:rPr>
              <w:fldChar w:fldCharType="end"/>
            </w:r>
          </w:hyperlink>
        </w:p>
        <w:p w:rsidR="0017414C" w:rsidRDefault="000E3ED4">
          <w:pPr>
            <w:pStyle w:val="TOC2"/>
            <w:tabs>
              <w:tab w:val="right" w:leader="dot" w:pos="8990"/>
            </w:tabs>
            <w:rPr>
              <w:rFonts w:asciiTheme="minorHAnsi" w:eastAsiaTheme="minorEastAsia" w:hAnsiTheme="minorHAnsi" w:cstheme="minorBidi"/>
              <w:noProof/>
              <w:sz w:val="22"/>
              <w:szCs w:val="22"/>
            </w:rPr>
          </w:pPr>
          <w:hyperlink w:anchor="_Toc236999666" w:history="1">
            <w:r w:rsidR="0017414C" w:rsidRPr="008F6E5D">
              <w:rPr>
                <w:rStyle w:val="Hyperlink"/>
                <w:noProof/>
              </w:rPr>
              <w:t>6. Summary</w:t>
            </w:r>
            <w:r w:rsidR="0017414C">
              <w:rPr>
                <w:noProof/>
                <w:webHidden/>
              </w:rPr>
              <w:tab/>
            </w:r>
            <w:r w:rsidR="0017414C">
              <w:rPr>
                <w:noProof/>
                <w:webHidden/>
              </w:rPr>
              <w:fldChar w:fldCharType="begin"/>
            </w:r>
            <w:r w:rsidR="0017414C">
              <w:rPr>
                <w:noProof/>
                <w:webHidden/>
              </w:rPr>
              <w:instrText xml:space="preserve"> PAGEREF _Toc236999666 \h </w:instrText>
            </w:r>
            <w:r w:rsidR="0017414C">
              <w:rPr>
                <w:noProof/>
                <w:webHidden/>
              </w:rPr>
            </w:r>
            <w:r w:rsidR="0017414C">
              <w:rPr>
                <w:noProof/>
                <w:webHidden/>
              </w:rPr>
              <w:fldChar w:fldCharType="separate"/>
            </w:r>
            <w:r>
              <w:rPr>
                <w:noProof/>
                <w:webHidden/>
              </w:rPr>
              <w:t>98</w:t>
            </w:r>
            <w:r w:rsidR="0017414C">
              <w:rPr>
                <w:noProof/>
                <w:webHidden/>
              </w:rPr>
              <w:fldChar w:fldCharType="end"/>
            </w:r>
          </w:hyperlink>
        </w:p>
        <w:p w:rsidR="00A13721" w:rsidRDefault="00A13721">
          <w:r>
            <w:rPr>
              <w:b/>
              <w:bCs/>
              <w:noProof/>
            </w:rPr>
            <w:fldChar w:fldCharType="end"/>
          </w:r>
        </w:p>
      </w:sdtContent>
    </w:sdt>
    <w:p w:rsidR="00A13721" w:rsidRDefault="00A13721"/>
    <w:p w:rsidR="00602223" w:rsidRDefault="00824E82" w:rsidP="0031160B">
      <w:pPr>
        <w:pStyle w:val="Heading1"/>
      </w:pPr>
      <w:bookmarkStart w:id="13" w:name="_Toc225077312"/>
      <w:bookmarkStart w:id="14" w:name="_Toc236999576"/>
      <w:r>
        <w:lastRenderedPageBreak/>
        <w:t>LIST OF TABLES</w:t>
      </w:r>
      <w:bookmarkEnd w:id="13"/>
      <w:bookmarkEnd w:id="14"/>
    </w:p>
    <w:p w:rsidR="0031160B" w:rsidRDefault="0031160B">
      <w:pPr>
        <w:pStyle w:val="TableofFigures"/>
        <w:tabs>
          <w:tab w:val="right" w:leader="dot" w:pos="899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25078733" w:history="1">
        <w:r w:rsidRPr="00C26CE6">
          <w:rPr>
            <w:rStyle w:val="Hyperlink"/>
            <w:noProof/>
          </w:rPr>
          <w:t>Table 1.1 Computational Efficiency Metrics Reporting Rates Across 76 Contemporary NIDS Studies (2021–2026)</w:t>
        </w:r>
        <w:r>
          <w:rPr>
            <w:noProof/>
            <w:webHidden/>
          </w:rPr>
          <w:tab/>
        </w:r>
        <w:r>
          <w:rPr>
            <w:noProof/>
            <w:webHidden/>
          </w:rPr>
          <w:fldChar w:fldCharType="begin"/>
        </w:r>
        <w:r>
          <w:rPr>
            <w:noProof/>
            <w:webHidden/>
          </w:rPr>
          <w:instrText xml:space="preserve"> PAGEREF _Toc225078733 \h </w:instrText>
        </w:r>
        <w:r>
          <w:rPr>
            <w:noProof/>
            <w:webHidden/>
          </w:rPr>
        </w:r>
        <w:r>
          <w:rPr>
            <w:noProof/>
            <w:webHidden/>
          </w:rPr>
          <w:fldChar w:fldCharType="separate"/>
        </w:r>
        <w:r w:rsidR="000E3ED4">
          <w:rPr>
            <w:noProof/>
            <w:webHidden/>
          </w:rPr>
          <w:t>3</w:t>
        </w:r>
        <w:r>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34" w:history="1">
        <w:r w:rsidR="0031160B" w:rsidRPr="00C26CE6">
          <w:rPr>
            <w:rStyle w:val="Hyperlink"/>
            <w:noProof/>
          </w:rPr>
          <w:t>Table 1.0.2 Alignment of Research Objectives, Research Questions, and Primary Methods</w:t>
        </w:r>
        <w:r w:rsidR="0031160B">
          <w:rPr>
            <w:noProof/>
            <w:webHidden/>
          </w:rPr>
          <w:tab/>
        </w:r>
        <w:r w:rsidR="0031160B">
          <w:rPr>
            <w:noProof/>
            <w:webHidden/>
          </w:rPr>
          <w:fldChar w:fldCharType="begin"/>
        </w:r>
        <w:r w:rsidR="0031160B">
          <w:rPr>
            <w:noProof/>
            <w:webHidden/>
          </w:rPr>
          <w:instrText xml:space="preserve"> PAGEREF _Toc225078734 \h </w:instrText>
        </w:r>
        <w:r w:rsidR="0031160B">
          <w:rPr>
            <w:noProof/>
            <w:webHidden/>
          </w:rPr>
        </w:r>
        <w:r w:rsidR="0031160B">
          <w:rPr>
            <w:noProof/>
            <w:webHidden/>
          </w:rPr>
          <w:fldChar w:fldCharType="separate"/>
        </w:r>
        <w:r>
          <w:rPr>
            <w:noProof/>
            <w:webHidden/>
          </w:rPr>
          <w:t>7</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35" w:history="1">
        <w:r w:rsidR="0031160B" w:rsidRPr="00C26CE6">
          <w:rPr>
            <w:rStyle w:val="Hyperlink"/>
            <w:noProof/>
          </w:rPr>
          <w:t>Table 2.0.1 Systematic Literature Search and Selection Process (PRISMA 2020)</w:t>
        </w:r>
        <w:r w:rsidR="0031160B">
          <w:rPr>
            <w:noProof/>
            <w:webHidden/>
          </w:rPr>
          <w:tab/>
        </w:r>
        <w:r w:rsidR="0031160B">
          <w:rPr>
            <w:noProof/>
            <w:webHidden/>
          </w:rPr>
          <w:fldChar w:fldCharType="begin"/>
        </w:r>
        <w:r w:rsidR="0031160B">
          <w:rPr>
            <w:noProof/>
            <w:webHidden/>
          </w:rPr>
          <w:instrText xml:space="preserve"> PAGEREF _Toc225078735 \h </w:instrText>
        </w:r>
        <w:r w:rsidR="0031160B">
          <w:rPr>
            <w:noProof/>
            <w:webHidden/>
          </w:rPr>
        </w:r>
        <w:r w:rsidR="0031160B">
          <w:rPr>
            <w:noProof/>
            <w:webHidden/>
          </w:rPr>
          <w:fldChar w:fldCharType="separate"/>
        </w:r>
        <w:r>
          <w:rPr>
            <w:noProof/>
            <w:webHidden/>
          </w:rPr>
          <w:t>14</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36" w:history="1">
        <w:r w:rsidR="0031160B" w:rsidRPr="00C26CE6">
          <w:rPr>
            <w:rStyle w:val="Hyperlink"/>
            <w:noProof/>
          </w:rPr>
          <w:t>Table 2.0.2 Class Imbalance Mitigation – Computational Overhead Analysis</w:t>
        </w:r>
        <w:r w:rsidR="0031160B">
          <w:rPr>
            <w:noProof/>
            <w:webHidden/>
          </w:rPr>
          <w:tab/>
        </w:r>
        <w:r w:rsidR="0031160B">
          <w:rPr>
            <w:noProof/>
            <w:webHidden/>
          </w:rPr>
          <w:fldChar w:fldCharType="begin"/>
        </w:r>
        <w:r w:rsidR="0031160B">
          <w:rPr>
            <w:noProof/>
            <w:webHidden/>
          </w:rPr>
          <w:instrText xml:space="preserve"> PAGEREF _Toc225078736 \h </w:instrText>
        </w:r>
        <w:r w:rsidR="0031160B">
          <w:rPr>
            <w:noProof/>
            <w:webHidden/>
          </w:rPr>
        </w:r>
        <w:r w:rsidR="0031160B">
          <w:rPr>
            <w:noProof/>
            <w:webHidden/>
          </w:rPr>
          <w:fldChar w:fldCharType="separate"/>
        </w:r>
        <w:r>
          <w:rPr>
            <w:noProof/>
            <w:webHidden/>
          </w:rPr>
          <w:t>18</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37" w:history="1">
        <w:r w:rsidR="0031160B" w:rsidRPr="00C26CE6">
          <w:rPr>
            <w:rStyle w:val="Hyperlink"/>
            <w:noProof/>
          </w:rPr>
          <w:t>Table 2.0.3 Efficiency Reporting Gap Analysis Across 76 Contemporary NIDS Studies</w:t>
        </w:r>
        <w:r w:rsidR="0031160B">
          <w:rPr>
            <w:noProof/>
            <w:webHidden/>
          </w:rPr>
          <w:tab/>
        </w:r>
        <w:r w:rsidR="0031160B">
          <w:rPr>
            <w:noProof/>
            <w:webHidden/>
          </w:rPr>
          <w:fldChar w:fldCharType="begin"/>
        </w:r>
        <w:r w:rsidR="0031160B">
          <w:rPr>
            <w:noProof/>
            <w:webHidden/>
          </w:rPr>
          <w:instrText xml:space="preserve"> PAGEREF _Toc225078737 \h </w:instrText>
        </w:r>
        <w:r w:rsidR="0031160B">
          <w:rPr>
            <w:noProof/>
            <w:webHidden/>
          </w:rPr>
        </w:r>
        <w:r w:rsidR="0031160B">
          <w:rPr>
            <w:noProof/>
            <w:webHidden/>
          </w:rPr>
          <w:fldChar w:fldCharType="separate"/>
        </w:r>
        <w:r>
          <w:rPr>
            <w:noProof/>
            <w:webHidden/>
          </w:rPr>
          <w:t>19</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38" w:history="1">
        <w:r w:rsidR="0031160B" w:rsidRPr="00C26CE6">
          <w:rPr>
            <w:rStyle w:val="Hyperlink"/>
            <w:noProof/>
          </w:rPr>
          <w:t>Table 3.0.1Research Design Summary</w:t>
        </w:r>
        <w:r w:rsidR="0031160B">
          <w:rPr>
            <w:noProof/>
            <w:webHidden/>
          </w:rPr>
          <w:tab/>
        </w:r>
        <w:r w:rsidR="0031160B">
          <w:rPr>
            <w:noProof/>
            <w:webHidden/>
          </w:rPr>
          <w:fldChar w:fldCharType="begin"/>
        </w:r>
        <w:r w:rsidR="0031160B">
          <w:rPr>
            <w:noProof/>
            <w:webHidden/>
          </w:rPr>
          <w:instrText xml:space="preserve"> PAGEREF _Toc225078738 \h </w:instrText>
        </w:r>
        <w:r w:rsidR="0031160B">
          <w:rPr>
            <w:noProof/>
            <w:webHidden/>
          </w:rPr>
        </w:r>
        <w:r w:rsidR="0031160B">
          <w:rPr>
            <w:noProof/>
            <w:webHidden/>
          </w:rPr>
          <w:fldChar w:fldCharType="separate"/>
        </w:r>
        <w:r>
          <w:rPr>
            <w:noProof/>
            <w:webHidden/>
          </w:rPr>
          <w:t>28</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39" w:history="1">
        <w:r w:rsidR="0031160B" w:rsidRPr="00C26CE6">
          <w:rPr>
            <w:rStyle w:val="Hyperlink"/>
            <w:noProof/>
          </w:rPr>
          <w:t>Table 3.0.2 Benchmark Datasets – Characteristics and Selection Rationale</w:t>
        </w:r>
        <w:r w:rsidR="0031160B">
          <w:rPr>
            <w:noProof/>
            <w:webHidden/>
          </w:rPr>
          <w:tab/>
        </w:r>
        <w:r w:rsidR="0031160B">
          <w:rPr>
            <w:noProof/>
            <w:webHidden/>
          </w:rPr>
          <w:fldChar w:fldCharType="begin"/>
        </w:r>
        <w:r w:rsidR="0031160B">
          <w:rPr>
            <w:noProof/>
            <w:webHidden/>
          </w:rPr>
          <w:instrText xml:space="preserve"> PAGEREF _Toc225078739 \h </w:instrText>
        </w:r>
        <w:r w:rsidR="0031160B">
          <w:rPr>
            <w:noProof/>
            <w:webHidden/>
          </w:rPr>
        </w:r>
        <w:r w:rsidR="0031160B">
          <w:rPr>
            <w:noProof/>
            <w:webHidden/>
          </w:rPr>
          <w:fldChar w:fldCharType="separate"/>
        </w:r>
        <w:r>
          <w:rPr>
            <w:noProof/>
            <w:webHidden/>
          </w:rPr>
          <w:t>30</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40" w:history="1">
        <w:r w:rsidR="0031160B" w:rsidRPr="00C26CE6">
          <w:rPr>
            <w:rStyle w:val="Hyperlink"/>
            <w:noProof/>
          </w:rPr>
          <w:t>Table 3.0.3 NIDS Models for Benchmarking: Configuration and Computational Profiles</w:t>
        </w:r>
        <w:r w:rsidR="0031160B">
          <w:rPr>
            <w:noProof/>
            <w:webHidden/>
          </w:rPr>
          <w:tab/>
        </w:r>
        <w:r w:rsidR="0031160B">
          <w:rPr>
            <w:noProof/>
            <w:webHidden/>
          </w:rPr>
          <w:fldChar w:fldCharType="begin"/>
        </w:r>
        <w:r w:rsidR="0031160B">
          <w:rPr>
            <w:noProof/>
            <w:webHidden/>
          </w:rPr>
          <w:instrText xml:space="preserve"> PAGEREF _Toc225078740 \h </w:instrText>
        </w:r>
        <w:r w:rsidR="0031160B">
          <w:rPr>
            <w:noProof/>
            <w:webHidden/>
          </w:rPr>
        </w:r>
        <w:r w:rsidR="0031160B">
          <w:rPr>
            <w:noProof/>
            <w:webHidden/>
          </w:rPr>
          <w:fldChar w:fldCharType="separate"/>
        </w:r>
        <w:r>
          <w:rPr>
            <w:noProof/>
            <w:webHidden/>
          </w:rPr>
          <w:t>33</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41" w:history="1">
        <w:r w:rsidR="0031160B" w:rsidRPr="00C26CE6">
          <w:rPr>
            <w:rStyle w:val="Hyperlink"/>
            <w:noProof/>
          </w:rPr>
          <w:t>Table 3.0.4 Provisional AHP Criterion Weights and Rationale</w:t>
        </w:r>
        <w:r w:rsidR="0031160B">
          <w:rPr>
            <w:noProof/>
            <w:webHidden/>
          </w:rPr>
          <w:tab/>
        </w:r>
        <w:r w:rsidR="0031160B">
          <w:rPr>
            <w:noProof/>
            <w:webHidden/>
          </w:rPr>
          <w:fldChar w:fldCharType="begin"/>
        </w:r>
        <w:r w:rsidR="0031160B">
          <w:rPr>
            <w:noProof/>
            <w:webHidden/>
          </w:rPr>
          <w:instrText xml:space="preserve"> PAGEREF _Toc225078741 \h </w:instrText>
        </w:r>
        <w:r w:rsidR="0031160B">
          <w:rPr>
            <w:noProof/>
            <w:webHidden/>
          </w:rPr>
        </w:r>
        <w:r w:rsidR="0031160B">
          <w:rPr>
            <w:noProof/>
            <w:webHidden/>
          </w:rPr>
          <w:fldChar w:fldCharType="separate"/>
        </w:r>
        <w:r>
          <w:rPr>
            <w:noProof/>
            <w:webHidden/>
          </w:rPr>
          <w:t>38</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42" w:history="1">
        <w:r w:rsidR="0031160B" w:rsidRPr="00C26CE6">
          <w:rPr>
            <w:rStyle w:val="Hyperlink"/>
            <w:noProof/>
          </w:rPr>
          <w:t>Table 3.0.5 Validation Deployment Scenario Profiles</w:t>
        </w:r>
        <w:r w:rsidR="0031160B">
          <w:rPr>
            <w:noProof/>
            <w:webHidden/>
          </w:rPr>
          <w:tab/>
        </w:r>
        <w:r w:rsidR="0031160B">
          <w:rPr>
            <w:noProof/>
            <w:webHidden/>
          </w:rPr>
          <w:fldChar w:fldCharType="begin"/>
        </w:r>
        <w:r w:rsidR="0031160B">
          <w:rPr>
            <w:noProof/>
            <w:webHidden/>
          </w:rPr>
          <w:instrText xml:space="preserve"> PAGEREF _Toc225078742 \h </w:instrText>
        </w:r>
        <w:r w:rsidR="0031160B">
          <w:rPr>
            <w:noProof/>
            <w:webHidden/>
          </w:rPr>
        </w:r>
        <w:r w:rsidR="0031160B">
          <w:rPr>
            <w:noProof/>
            <w:webHidden/>
          </w:rPr>
          <w:fldChar w:fldCharType="separate"/>
        </w:r>
        <w:r>
          <w:rPr>
            <w:noProof/>
            <w:webHidden/>
          </w:rPr>
          <w:t>39</w:t>
        </w:r>
        <w:r w:rsidR="0031160B">
          <w:rPr>
            <w:noProof/>
            <w:webHidden/>
          </w:rPr>
          <w:fldChar w:fldCharType="end"/>
        </w:r>
      </w:hyperlink>
    </w:p>
    <w:p w:rsidR="0031160B" w:rsidRDefault="000E3ED4">
      <w:pPr>
        <w:pStyle w:val="TableofFigures"/>
        <w:tabs>
          <w:tab w:val="right" w:leader="dot" w:pos="8990"/>
        </w:tabs>
        <w:rPr>
          <w:rFonts w:asciiTheme="minorHAnsi" w:eastAsiaTheme="minorEastAsia" w:hAnsiTheme="minorHAnsi" w:cstheme="minorBidi"/>
          <w:noProof/>
          <w:sz w:val="22"/>
          <w:szCs w:val="22"/>
        </w:rPr>
      </w:pPr>
      <w:hyperlink w:anchor="_Toc225078743" w:history="1">
        <w:r w:rsidR="0031160B" w:rsidRPr="00C26CE6">
          <w:rPr>
            <w:rStyle w:val="Hyperlink"/>
            <w:noProof/>
          </w:rPr>
          <w:t>Table 3.6 Validity Threats and Mitigation Strategies</w:t>
        </w:r>
        <w:r w:rsidR="0031160B">
          <w:rPr>
            <w:noProof/>
            <w:webHidden/>
          </w:rPr>
          <w:tab/>
        </w:r>
        <w:r w:rsidR="0031160B">
          <w:rPr>
            <w:noProof/>
            <w:webHidden/>
          </w:rPr>
          <w:fldChar w:fldCharType="begin"/>
        </w:r>
        <w:r w:rsidR="0031160B">
          <w:rPr>
            <w:noProof/>
            <w:webHidden/>
          </w:rPr>
          <w:instrText xml:space="preserve"> PAGEREF _Toc225078743 \h </w:instrText>
        </w:r>
        <w:r w:rsidR="0031160B">
          <w:rPr>
            <w:noProof/>
            <w:webHidden/>
          </w:rPr>
        </w:r>
        <w:r w:rsidR="0031160B">
          <w:rPr>
            <w:noProof/>
            <w:webHidden/>
          </w:rPr>
          <w:fldChar w:fldCharType="separate"/>
        </w:r>
        <w:r>
          <w:rPr>
            <w:noProof/>
            <w:webHidden/>
          </w:rPr>
          <w:t>41</w:t>
        </w:r>
        <w:r w:rsidR="0031160B">
          <w:rPr>
            <w:noProof/>
            <w:webHidden/>
          </w:rPr>
          <w:fldChar w:fldCharType="end"/>
        </w:r>
      </w:hyperlink>
    </w:p>
    <w:p w:rsidR="0031160B" w:rsidRDefault="0031160B" w:rsidP="0031160B">
      <w:r>
        <w:fldChar w:fldCharType="end"/>
      </w:r>
    </w:p>
    <w:p w:rsidR="00602223" w:rsidRDefault="00602223">
      <w:pPr>
        <w:tabs>
          <w:tab w:val="right" w:leader="dot" w:pos="9000"/>
        </w:tabs>
        <w:spacing w:after="80" w:line="360" w:lineRule="auto"/>
      </w:pPr>
    </w:p>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85126A" w:rsidRDefault="0085126A" w:rsidP="00A13721"/>
    <w:p w:rsidR="0085126A" w:rsidRDefault="0085126A" w:rsidP="00A13721"/>
    <w:p w:rsidR="00A13721" w:rsidRDefault="00A13721" w:rsidP="00A13721"/>
    <w:p w:rsidR="00A13721" w:rsidRDefault="00A13721" w:rsidP="00A13721"/>
    <w:p w:rsidR="00A13721" w:rsidRDefault="0085126A" w:rsidP="0085126A">
      <w:pPr>
        <w:pStyle w:val="Heading1"/>
      </w:pPr>
      <w:bookmarkStart w:id="15" w:name="_Toc236999577"/>
      <w:r>
        <w:lastRenderedPageBreak/>
        <w:t>LIST OF FIGURES</w:t>
      </w:r>
      <w:bookmarkEnd w:id="15"/>
    </w:p>
    <w:p w:rsidR="0085126A" w:rsidRDefault="0085126A" w:rsidP="0085126A">
      <w:pPr>
        <w:rPr>
          <w:noProof/>
        </w:rPr>
      </w:pPr>
      <w:r>
        <w:fldChar w:fldCharType="begin"/>
      </w:r>
      <w:r>
        <w:instrText xml:space="preserve"> TOC \h \z \c "Figure" </w:instrText>
      </w:r>
      <w:r>
        <w:fldChar w:fldCharType="separate"/>
      </w:r>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88" w:history="1">
        <w:r w:rsidR="0085126A" w:rsidRPr="00706A3B">
          <w:rPr>
            <w:rStyle w:val="Hyperlink"/>
            <w:noProof/>
          </w:rPr>
          <w:t>Figure 1.0.1 The Accuracy-Feasibility Divide in Contemporary NIDS Research</w:t>
        </w:r>
        <w:r w:rsidR="0085126A">
          <w:rPr>
            <w:noProof/>
            <w:webHidden/>
          </w:rPr>
          <w:tab/>
        </w:r>
        <w:r w:rsidR="0085126A">
          <w:rPr>
            <w:noProof/>
            <w:webHidden/>
          </w:rPr>
          <w:fldChar w:fldCharType="begin"/>
        </w:r>
        <w:r w:rsidR="0085126A">
          <w:rPr>
            <w:noProof/>
            <w:webHidden/>
          </w:rPr>
          <w:instrText xml:space="preserve"> PAGEREF _Toc225078788 \h </w:instrText>
        </w:r>
        <w:r w:rsidR="0085126A">
          <w:rPr>
            <w:noProof/>
            <w:webHidden/>
          </w:rPr>
        </w:r>
        <w:r w:rsidR="0085126A">
          <w:rPr>
            <w:noProof/>
            <w:webHidden/>
          </w:rPr>
          <w:fldChar w:fldCharType="separate"/>
        </w:r>
        <w:r>
          <w:rPr>
            <w:noProof/>
            <w:webHidden/>
          </w:rPr>
          <w:t>4</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89" w:history="1">
        <w:r w:rsidR="0085126A" w:rsidRPr="00706A3B">
          <w:rPr>
            <w:rStyle w:val="Hyperlink"/>
            <w:noProof/>
          </w:rPr>
          <w:t>Figure 1.0.2 NIDS-EFS Framework Overview</w:t>
        </w:r>
        <w:r w:rsidR="0085126A">
          <w:rPr>
            <w:noProof/>
            <w:webHidden/>
          </w:rPr>
          <w:tab/>
        </w:r>
        <w:r w:rsidR="0085126A">
          <w:rPr>
            <w:noProof/>
            <w:webHidden/>
          </w:rPr>
          <w:fldChar w:fldCharType="begin"/>
        </w:r>
        <w:r w:rsidR="0085126A">
          <w:rPr>
            <w:noProof/>
            <w:webHidden/>
          </w:rPr>
          <w:instrText xml:space="preserve"> PAGEREF _Toc225078789 \h </w:instrText>
        </w:r>
        <w:r w:rsidR="0085126A">
          <w:rPr>
            <w:noProof/>
            <w:webHidden/>
          </w:rPr>
        </w:r>
        <w:r w:rsidR="0085126A">
          <w:rPr>
            <w:noProof/>
            <w:webHidden/>
          </w:rPr>
          <w:fldChar w:fldCharType="separate"/>
        </w:r>
        <w:r>
          <w:rPr>
            <w:noProof/>
            <w:webHidden/>
          </w:rPr>
          <w:t>5</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0" w:history="1">
        <w:r w:rsidR="0085126A" w:rsidRPr="00706A3B">
          <w:rPr>
            <w:rStyle w:val="Hyperlink"/>
            <w:noProof/>
          </w:rPr>
          <w:t>Figure 2.0.1PRISMA 2020 Flow Diagram</w:t>
        </w:r>
        <w:r w:rsidR="0085126A">
          <w:rPr>
            <w:noProof/>
            <w:webHidden/>
          </w:rPr>
          <w:tab/>
        </w:r>
        <w:r w:rsidR="0085126A">
          <w:rPr>
            <w:noProof/>
            <w:webHidden/>
          </w:rPr>
          <w:fldChar w:fldCharType="begin"/>
        </w:r>
        <w:r w:rsidR="0085126A">
          <w:rPr>
            <w:noProof/>
            <w:webHidden/>
          </w:rPr>
          <w:instrText xml:space="preserve"> PAGEREF _Toc225078790 \h </w:instrText>
        </w:r>
        <w:r w:rsidR="0085126A">
          <w:rPr>
            <w:noProof/>
            <w:webHidden/>
          </w:rPr>
        </w:r>
        <w:r w:rsidR="0085126A">
          <w:rPr>
            <w:noProof/>
            <w:webHidden/>
          </w:rPr>
          <w:fldChar w:fldCharType="separate"/>
        </w:r>
        <w:r>
          <w:rPr>
            <w:noProof/>
            <w:webHidden/>
          </w:rPr>
          <w:t>15</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1" w:history="1">
        <w:r w:rsidR="0085126A" w:rsidRPr="00706A3B">
          <w:rPr>
            <w:rStyle w:val="Hyperlink"/>
            <w:noProof/>
          </w:rPr>
          <w:t>Figure 2.0.2 NIDS-EFS Conceptual Framework Architecture</w:t>
        </w:r>
        <w:r w:rsidR="0085126A">
          <w:rPr>
            <w:noProof/>
            <w:webHidden/>
          </w:rPr>
          <w:tab/>
        </w:r>
        <w:r w:rsidR="0085126A">
          <w:rPr>
            <w:noProof/>
            <w:webHidden/>
          </w:rPr>
          <w:fldChar w:fldCharType="begin"/>
        </w:r>
        <w:r w:rsidR="0085126A">
          <w:rPr>
            <w:noProof/>
            <w:webHidden/>
          </w:rPr>
          <w:instrText xml:space="preserve"> PAGEREF _Toc225078791 \h </w:instrText>
        </w:r>
        <w:r w:rsidR="0085126A">
          <w:rPr>
            <w:noProof/>
            <w:webHidden/>
          </w:rPr>
        </w:r>
        <w:r w:rsidR="0085126A">
          <w:rPr>
            <w:noProof/>
            <w:webHidden/>
          </w:rPr>
          <w:fldChar w:fldCharType="separate"/>
        </w:r>
        <w:r>
          <w:rPr>
            <w:noProof/>
            <w:webHidden/>
          </w:rPr>
          <w:t>23</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2" w:history="1">
        <w:r w:rsidR="0085126A" w:rsidRPr="00706A3B">
          <w:rPr>
            <w:rStyle w:val="Hyperlink"/>
            <w:noProof/>
          </w:rPr>
          <w:t>Figure 3.0.1 DSR Three-Cycle Architecture</w:t>
        </w:r>
        <w:r w:rsidR="0085126A">
          <w:rPr>
            <w:noProof/>
            <w:webHidden/>
          </w:rPr>
          <w:tab/>
        </w:r>
        <w:r w:rsidR="0085126A">
          <w:rPr>
            <w:noProof/>
            <w:webHidden/>
          </w:rPr>
          <w:fldChar w:fldCharType="begin"/>
        </w:r>
        <w:r w:rsidR="0085126A">
          <w:rPr>
            <w:noProof/>
            <w:webHidden/>
          </w:rPr>
          <w:instrText xml:space="preserve"> PAGEREF _Toc225078792 \h </w:instrText>
        </w:r>
        <w:r w:rsidR="0085126A">
          <w:rPr>
            <w:noProof/>
            <w:webHidden/>
          </w:rPr>
        </w:r>
        <w:r w:rsidR="0085126A">
          <w:rPr>
            <w:noProof/>
            <w:webHidden/>
          </w:rPr>
          <w:fldChar w:fldCharType="separate"/>
        </w:r>
        <w:r>
          <w:rPr>
            <w:noProof/>
            <w:webHidden/>
          </w:rPr>
          <w:t>27</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3" w:history="1">
        <w:r w:rsidR="0085126A" w:rsidRPr="00706A3B">
          <w:rPr>
            <w:rStyle w:val="Hyperlink"/>
            <w:noProof/>
          </w:rPr>
          <w:t>Figure 3.0.2 Benchmarking Data Flow</w:t>
        </w:r>
        <w:r w:rsidR="0085126A">
          <w:rPr>
            <w:noProof/>
            <w:webHidden/>
          </w:rPr>
          <w:tab/>
        </w:r>
        <w:r w:rsidR="0085126A">
          <w:rPr>
            <w:noProof/>
            <w:webHidden/>
          </w:rPr>
          <w:fldChar w:fldCharType="begin"/>
        </w:r>
        <w:r w:rsidR="0085126A">
          <w:rPr>
            <w:noProof/>
            <w:webHidden/>
          </w:rPr>
          <w:instrText xml:space="preserve"> PAGEREF _Toc225078793 \h </w:instrText>
        </w:r>
        <w:r w:rsidR="0085126A">
          <w:rPr>
            <w:noProof/>
            <w:webHidden/>
          </w:rPr>
        </w:r>
        <w:r w:rsidR="0085126A">
          <w:rPr>
            <w:noProof/>
            <w:webHidden/>
          </w:rPr>
          <w:fldChar w:fldCharType="separate"/>
        </w:r>
        <w:r>
          <w:rPr>
            <w:noProof/>
            <w:webHidden/>
          </w:rPr>
          <w:t>30</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4" w:history="1">
        <w:r w:rsidR="0085126A" w:rsidRPr="00706A3B">
          <w:rPr>
            <w:rStyle w:val="Hyperlink"/>
            <w:noProof/>
          </w:rPr>
          <w:t>Figure 3.0.3 NIDS-EFS Framework Pipeline Architecture</w:t>
        </w:r>
        <w:r w:rsidR="0085126A">
          <w:rPr>
            <w:noProof/>
            <w:webHidden/>
          </w:rPr>
          <w:tab/>
        </w:r>
        <w:r w:rsidR="0085126A">
          <w:rPr>
            <w:noProof/>
            <w:webHidden/>
          </w:rPr>
          <w:fldChar w:fldCharType="begin"/>
        </w:r>
        <w:r w:rsidR="0085126A">
          <w:rPr>
            <w:noProof/>
            <w:webHidden/>
          </w:rPr>
          <w:instrText xml:space="preserve"> PAGEREF _Toc225078794 \h </w:instrText>
        </w:r>
        <w:r w:rsidR="0085126A">
          <w:rPr>
            <w:noProof/>
            <w:webHidden/>
          </w:rPr>
        </w:r>
        <w:r w:rsidR="0085126A">
          <w:rPr>
            <w:noProof/>
            <w:webHidden/>
          </w:rPr>
          <w:fldChar w:fldCharType="separate"/>
        </w:r>
        <w:r>
          <w:rPr>
            <w:noProof/>
            <w:webHidden/>
          </w:rPr>
          <w:t>34</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5" w:history="1">
        <w:r w:rsidR="0085126A" w:rsidRPr="00706A3B">
          <w:rPr>
            <w:rStyle w:val="Hyperlink"/>
            <w:noProof/>
          </w:rPr>
          <w:t>Figure 3.0.4 AHP Criterion Hierarchy</w:t>
        </w:r>
        <w:r w:rsidR="0085126A">
          <w:rPr>
            <w:noProof/>
            <w:webHidden/>
          </w:rPr>
          <w:tab/>
        </w:r>
        <w:r w:rsidR="0085126A">
          <w:rPr>
            <w:noProof/>
            <w:webHidden/>
          </w:rPr>
          <w:fldChar w:fldCharType="begin"/>
        </w:r>
        <w:r w:rsidR="0085126A">
          <w:rPr>
            <w:noProof/>
            <w:webHidden/>
          </w:rPr>
          <w:instrText xml:space="preserve"> PAGEREF _Toc225078795 \h </w:instrText>
        </w:r>
        <w:r w:rsidR="0085126A">
          <w:rPr>
            <w:noProof/>
            <w:webHidden/>
          </w:rPr>
        </w:r>
        <w:r w:rsidR="0085126A">
          <w:rPr>
            <w:noProof/>
            <w:webHidden/>
          </w:rPr>
          <w:fldChar w:fldCharType="separate"/>
        </w:r>
        <w:r>
          <w:rPr>
            <w:noProof/>
            <w:webHidden/>
          </w:rPr>
          <w:t>38</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6" w:history="1">
        <w:r w:rsidR="0085126A" w:rsidRPr="00706A3B">
          <w:rPr>
            <w:rStyle w:val="Hyperlink"/>
            <w:noProof/>
          </w:rPr>
          <w:t>Figure 3.0.5 Sensitivity Analysis Tornado Diagram (illustrative)</w:t>
        </w:r>
        <w:r w:rsidR="0085126A">
          <w:rPr>
            <w:noProof/>
            <w:webHidden/>
          </w:rPr>
          <w:tab/>
        </w:r>
        <w:r w:rsidR="0085126A">
          <w:rPr>
            <w:noProof/>
            <w:webHidden/>
          </w:rPr>
          <w:fldChar w:fldCharType="begin"/>
        </w:r>
        <w:r w:rsidR="0085126A">
          <w:rPr>
            <w:noProof/>
            <w:webHidden/>
          </w:rPr>
          <w:instrText xml:space="preserve"> PAGEREF _Toc225078796 \h </w:instrText>
        </w:r>
        <w:r w:rsidR="0085126A">
          <w:rPr>
            <w:noProof/>
            <w:webHidden/>
          </w:rPr>
        </w:r>
        <w:r w:rsidR="0085126A">
          <w:rPr>
            <w:noProof/>
            <w:webHidden/>
          </w:rPr>
          <w:fldChar w:fldCharType="separate"/>
        </w:r>
        <w:r>
          <w:rPr>
            <w:noProof/>
            <w:webHidden/>
          </w:rPr>
          <w:t>40</w:t>
        </w:r>
        <w:r w:rsidR="0085126A">
          <w:rPr>
            <w:noProof/>
            <w:webHidden/>
          </w:rPr>
          <w:fldChar w:fldCharType="end"/>
        </w:r>
      </w:hyperlink>
    </w:p>
    <w:p w:rsidR="0085126A" w:rsidRDefault="000E3ED4">
      <w:pPr>
        <w:pStyle w:val="TableofFigures"/>
        <w:tabs>
          <w:tab w:val="right" w:leader="dot" w:pos="8990"/>
        </w:tabs>
        <w:rPr>
          <w:rFonts w:asciiTheme="minorHAnsi" w:eastAsiaTheme="minorEastAsia" w:hAnsiTheme="minorHAnsi" w:cstheme="minorBidi"/>
          <w:noProof/>
          <w:sz w:val="22"/>
          <w:szCs w:val="22"/>
        </w:rPr>
      </w:pPr>
      <w:hyperlink w:anchor="_Toc225078797" w:history="1">
        <w:r w:rsidR="0085126A" w:rsidRPr="00706A3B">
          <w:rPr>
            <w:rStyle w:val="Hyperlink"/>
            <w:noProof/>
          </w:rPr>
          <w:t>Figure 3.6 NIDS-EFS Conceptual Model (Four-Layer Architecture)</w:t>
        </w:r>
        <w:r w:rsidR="0085126A">
          <w:rPr>
            <w:noProof/>
            <w:webHidden/>
          </w:rPr>
          <w:tab/>
        </w:r>
        <w:r w:rsidR="0085126A">
          <w:rPr>
            <w:noProof/>
            <w:webHidden/>
          </w:rPr>
          <w:fldChar w:fldCharType="begin"/>
        </w:r>
        <w:r w:rsidR="0085126A">
          <w:rPr>
            <w:noProof/>
            <w:webHidden/>
          </w:rPr>
          <w:instrText xml:space="preserve"> PAGEREF _Toc225078797 \h </w:instrText>
        </w:r>
        <w:r w:rsidR="0085126A">
          <w:rPr>
            <w:noProof/>
            <w:webHidden/>
          </w:rPr>
        </w:r>
        <w:r w:rsidR="0085126A">
          <w:rPr>
            <w:noProof/>
            <w:webHidden/>
          </w:rPr>
          <w:fldChar w:fldCharType="separate"/>
        </w:r>
        <w:r>
          <w:rPr>
            <w:noProof/>
            <w:webHidden/>
          </w:rPr>
          <w:t>44</w:t>
        </w:r>
        <w:r w:rsidR="0085126A">
          <w:rPr>
            <w:noProof/>
            <w:webHidden/>
          </w:rPr>
          <w:fldChar w:fldCharType="end"/>
        </w:r>
      </w:hyperlink>
    </w:p>
    <w:p w:rsidR="0086139C" w:rsidRDefault="0085126A" w:rsidP="0085126A">
      <w:r>
        <w:fldChar w:fldCharType="end"/>
      </w:r>
    </w:p>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86139C" w:rsidRDefault="00824E82">
      <w:pPr>
        <w:pStyle w:val="Heading1"/>
      </w:pPr>
      <w:bookmarkStart w:id="16" w:name="_Toc225077314"/>
      <w:bookmarkStart w:id="17" w:name="_Toc236999578"/>
      <w:r>
        <w:lastRenderedPageBreak/>
        <w:t>LIST OF ABBREVIATIONS</w:t>
      </w:r>
      <w:bookmarkEnd w:id="16"/>
      <w:bookmarkEnd w:id="17"/>
    </w:p>
    <w:p w:rsidR="0086139C" w:rsidRDefault="00824E82">
      <w:pPr>
        <w:tabs>
          <w:tab w:val="left" w:pos="1800"/>
        </w:tabs>
        <w:spacing w:after="80" w:line="360" w:lineRule="auto"/>
      </w:pPr>
      <w:r>
        <w:rPr>
          <w:b/>
          <w:bCs/>
        </w:rPr>
        <w:t>ADASYN</w:t>
      </w:r>
      <w:r>
        <w:tab/>
        <w:t>Adaptive Synthetic Sampling</w:t>
      </w:r>
    </w:p>
    <w:p w:rsidR="0086139C" w:rsidRDefault="00824E82">
      <w:pPr>
        <w:tabs>
          <w:tab w:val="left" w:pos="1800"/>
        </w:tabs>
        <w:spacing w:after="80" w:line="360" w:lineRule="auto"/>
      </w:pPr>
      <w:r>
        <w:rPr>
          <w:b/>
          <w:bCs/>
        </w:rPr>
        <w:t>AHP</w:t>
      </w:r>
      <w:r>
        <w:tab/>
        <w:t>Analytic Hierarchy Process</w:t>
      </w:r>
    </w:p>
    <w:p w:rsidR="0086139C" w:rsidRDefault="00824E82">
      <w:pPr>
        <w:tabs>
          <w:tab w:val="left" w:pos="1800"/>
        </w:tabs>
        <w:spacing w:after="80" w:line="360" w:lineRule="auto"/>
      </w:pPr>
      <w:r>
        <w:rPr>
          <w:b/>
          <w:bCs/>
        </w:rPr>
        <w:t>CLI</w:t>
      </w:r>
      <w:r>
        <w:tab/>
        <w:t>Command-Line Interface</w:t>
      </w:r>
    </w:p>
    <w:p w:rsidR="0086139C" w:rsidRDefault="00824E82">
      <w:pPr>
        <w:tabs>
          <w:tab w:val="left" w:pos="1800"/>
        </w:tabs>
        <w:spacing w:after="80" w:line="360" w:lineRule="auto"/>
      </w:pPr>
      <w:r>
        <w:rPr>
          <w:b/>
          <w:bCs/>
        </w:rPr>
        <w:t>CNN</w:t>
      </w:r>
      <w:r>
        <w:tab/>
        <w:t>Convolutional Neural Network</w:t>
      </w:r>
    </w:p>
    <w:p w:rsidR="0086139C" w:rsidRDefault="00824E82">
      <w:pPr>
        <w:tabs>
          <w:tab w:val="left" w:pos="1800"/>
        </w:tabs>
        <w:spacing w:after="80" w:line="360" w:lineRule="auto"/>
      </w:pPr>
      <w:r>
        <w:rPr>
          <w:b/>
          <w:bCs/>
        </w:rPr>
        <w:t>CPU</w:t>
      </w:r>
      <w:r>
        <w:tab/>
        <w:t>Central Processing Unit</w:t>
      </w:r>
    </w:p>
    <w:p w:rsidR="0086139C" w:rsidRDefault="00824E82">
      <w:pPr>
        <w:tabs>
          <w:tab w:val="left" w:pos="1800"/>
        </w:tabs>
        <w:spacing w:after="80" w:line="360" w:lineRule="auto"/>
      </w:pPr>
      <w:r>
        <w:rPr>
          <w:b/>
          <w:bCs/>
        </w:rPr>
        <w:t>CR</w:t>
      </w:r>
      <w:r>
        <w:tab/>
        <w:t>Consistency Ratio</w:t>
      </w:r>
    </w:p>
    <w:p w:rsidR="0086139C" w:rsidRDefault="00824E82">
      <w:pPr>
        <w:tabs>
          <w:tab w:val="left" w:pos="1800"/>
        </w:tabs>
        <w:spacing w:after="80" w:line="360" w:lineRule="auto"/>
      </w:pPr>
      <w:r>
        <w:rPr>
          <w:b/>
          <w:bCs/>
        </w:rPr>
        <w:t>DSR</w:t>
      </w:r>
      <w:r>
        <w:tab/>
        <w:t>Design Science Research</w:t>
      </w:r>
    </w:p>
    <w:p w:rsidR="0086139C" w:rsidRDefault="00824E82">
      <w:pPr>
        <w:tabs>
          <w:tab w:val="left" w:pos="1800"/>
        </w:tabs>
        <w:spacing w:after="80" w:line="360" w:lineRule="auto"/>
      </w:pPr>
      <w:r>
        <w:rPr>
          <w:b/>
          <w:bCs/>
        </w:rPr>
        <w:t>GPU</w:t>
      </w:r>
      <w:r>
        <w:tab/>
        <w:t>Graphics Processing Unit</w:t>
      </w:r>
    </w:p>
    <w:p w:rsidR="0086139C" w:rsidRDefault="00824E82">
      <w:pPr>
        <w:tabs>
          <w:tab w:val="left" w:pos="1800"/>
        </w:tabs>
        <w:spacing w:after="80" w:line="360" w:lineRule="auto"/>
      </w:pPr>
      <w:r>
        <w:rPr>
          <w:b/>
          <w:bCs/>
        </w:rPr>
        <w:t>IDS</w:t>
      </w:r>
      <w:r>
        <w:tab/>
        <w:t>Intrusion Detection System</w:t>
      </w:r>
    </w:p>
    <w:p w:rsidR="0086139C" w:rsidRDefault="00824E82">
      <w:pPr>
        <w:tabs>
          <w:tab w:val="left" w:pos="1800"/>
        </w:tabs>
        <w:spacing w:after="80" w:line="360" w:lineRule="auto"/>
      </w:pPr>
      <w:r>
        <w:rPr>
          <w:b/>
          <w:bCs/>
        </w:rPr>
        <w:t>INTERPOL</w:t>
      </w:r>
      <w:r>
        <w:tab/>
        <w:t>International Criminal Police Organization</w:t>
      </w:r>
    </w:p>
    <w:p w:rsidR="0086139C" w:rsidRDefault="00824E82">
      <w:pPr>
        <w:tabs>
          <w:tab w:val="left" w:pos="1800"/>
        </w:tabs>
        <w:spacing w:after="80" w:line="360" w:lineRule="auto"/>
      </w:pPr>
      <w:r>
        <w:rPr>
          <w:b/>
          <w:bCs/>
        </w:rPr>
        <w:t>IoT</w:t>
      </w:r>
      <w:r>
        <w:tab/>
        <w:t>Internet of Things</w:t>
      </w:r>
    </w:p>
    <w:p w:rsidR="0086139C" w:rsidRDefault="00824E82">
      <w:pPr>
        <w:tabs>
          <w:tab w:val="left" w:pos="1800"/>
        </w:tabs>
        <w:spacing w:after="80" w:line="360" w:lineRule="auto"/>
      </w:pPr>
      <w:r>
        <w:rPr>
          <w:b/>
          <w:bCs/>
        </w:rPr>
        <w:t>IRB</w:t>
      </w:r>
      <w:r>
        <w:tab/>
        <w:t>Institutional Review Board</w:t>
      </w:r>
    </w:p>
    <w:p w:rsidR="0086139C" w:rsidRDefault="00824E82">
      <w:pPr>
        <w:tabs>
          <w:tab w:val="left" w:pos="1800"/>
        </w:tabs>
        <w:spacing w:after="80" w:line="360" w:lineRule="auto"/>
      </w:pPr>
      <w:r>
        <w:rPr>
          <w:b/>
          <w:bCs/>
        </w:rPr>
        <w:t>IQR</w:t>
      </w:r>
      <w:r>
        <w:tab/>
        <w:t>Interquartile Range</w:t>
      </w:r>
    </w:p>
    <w:p w:rsidR="0086139C" w:rsidRDefault="00824E82">
      <w:pPr>
        <w:tabs>
          <w:tab w:val="left" w:pos="1800"/>
        </w:tabs>
        <w:spacing w:after="80" w:line="360" w:lineRule="auto"/>
      </w:pPr>
      <w:r>
        <w:rPr>
          <w:b/>
          <w:bCs/>
        </w:rPr>
        <w:t>LSTM</w:t>
      </w:r>
      <w:r>
        <w:tab/>
        <w:t>Long Short-Term Memory</w:t>
      </w:r>
    </w:p>
    <w:p w:rsidR="0086139C" w:rsidRDefault="00824E82">
      <w:pPr>
        <w:tabs>
          <w:tab w:val="left" w:pos="1800"/>
        </w:tabs>
        <w:spacing w:after="80" w:line="360" w:lineRule="auto"/>
      </w:pPr>
      <w:r>
        <w:rPr>
          <w:b/>
          <w:bCs/>
        </w:rPr>
        <w:t>MCDA</w:t>
      </w:r>
      <w:r>
        <w:tab/>
        <w:t>Multi-Criteria Decision Analysis</w:t>
      </w:r>
    </w:p>
    <w:p w:rsidR="0086139C" w:rsidRDefault="00824E82">
      <w:pPr>
        <w:tabs>
          <w:tab w:val="left" w:pos="1800"/>
        </w:tabs>
        <w:spacing w:after="80" w:line="360" w:lineRule="auto"/>
      </w:pPr>
      <w:r>
        <w:rPr>
          <w:b/>
          <w:bCs/>
        </w:rPr>
        <w:t>ML</w:t>
      </w:r>
      <w:r>
        <w:tab/>
        <w:t>Machine Learning</w:t>
      </w:r>
    </w:p>
    <w:p w:rsidR="0086139C" w:rsidRDefault="00824E82">
      <w:pPr>
        <w:tabs>
          <w:tab w:val="left" w:pos="1800"/>
        </w:tabs>
        <w:spacing w:after="80" w:line="360" w:lineRule="auto"/>
      </w:pPr>
      <w:r>
        <w:rPr>
          <w:b/>
          <w:bCs/>
        </w:rPr>
        <w:t>NIDS</w:t>
      </w:r>
      <w:r>
        <w:tab/>
        <w:t>Network Intrusion Detection System</w:t>
      </w:r>
    </w:p>
    <w:p w:rsidR="0086139C" w:rsidRDefault="00824E82">
      <w:pPr>
        <w:tabs>
          <w:tab w:val="left" w:pos="1800"/>
        </w:tabs>
        <w:spacing w:after="80" w:line="360" w:lineRule="auto"/>
      </w:pPr>
      <w:r>
        <w:rPr>
          <w:b/>
          <w:bCs/>
        </w:rPr>
        <w:t>NIDS-EFS</w:t>
      </w:r>
      <w:r>
        <w:tab/>
        <w:t>NIDS Efficiency-First Selection Framework</w:t>
      </w:r>
    </w:p>
    <w:p w:rsidR="0086139C" w:rsidRDefault="00824E82">
      <w:pPr>
        <w:tabs>
          <w:tab w:val="left" w:pos="1800"/>
        </w:tabs>
        <w:spacing w:after="80" w:line="360" w:lineRule="auto"/>
      </w:pPr>
      <w:r>
        <w:rPr>
          <w:b/>
          <w:bCs/>
        </w:rPr>
        <w:t>PRISMA</w:t>
      </w:r>
      <w:r>
        <w:tab/>
        <w:t>Preferred Reporting Items for Systematic Reviews and Meta-Analyses</w:t>
      </w:r>
    </w:p>
    <w:p w:rsidR="0086139C" w:rsidRDefault="00824E82">
      <w:pPr>
        <w:tabs>
          <w:tab w:val="left" w:pos="1800"/>
        </w:tabs>
        <w:spacing w:after="80" w:line="360" w:lineRule="auto"/>
      </w:pPr>
      <w:r>
        <w:rPr>
          <w:b/>
          <w:bCs/>
        </w:rPr>
        <w:t>R2L</w:t>
      </w:r>
      <w:r>
        <w:tab/>
        <w:t>Remote-to-Local</w:t>
      </w:r>
    </w:p>
    <w:p w:rsidR="0086139C" w:rsidRDefault="00824E82">
      <w:pPr>
        <w:tabs>
          <w:tab w:val="left" w:pos="1800"/>
        </w:tabs>
        <w:spacing w:after="80" w:line="360" w:lineRule="auto"/>
      </w:pPr>
      <w:r>
        <w:rPr>
          <w:b/>
          <w:bCs/>
        </w:rPr>
        <w:t>RAM</w:t>
      </w:r>
      <w:r>
        <w:tab/>
        <w:t>Random Access Memory</w:t>
      </w:r>
    </w:p>
    <w:p w:rsidR="0086139C" w:rsidRDefault="00824E82">
      <w:pPr>
        <w:tabs>
          <w:tab w:val="left" w:pos="1800"/>
        </w:tabs>
        <w:spacing w:after="80" w:line="360" w:lineRule="auto"/>
      </w:pPr>
      <w:r>
        <w:rPr>
          <w:b/>
          <w:bCs/>
        </w:rPr>
        <w:t>RF</w:t>
      </w:r>
      <w:r>
        <w:tab/>
        <w:t>Random Forest</w:t>
      </w:r>
    </w:p>
    <w:p w:rsidR="0086139C" w:rsidRDefault="00824E82">
      <w:pPr>
        <w:tabs>
          <w:tab w:val="left" w:pos="1800"/>
        </w:tabs>
        <w:spacing w:after="80" w:line="360" w:lineRule="auto"/>
      </w:pPr>
      <w:r>
        <w:rPr>
          <w:b/>
          <w:bCs/>
        </w:rPr>
        <w:t>SIEM</w:t>
      </w:r>
      <w:r>
        <w:tab/>
        <w:t>Security Information and Event Management</w:t>
      </w:r>
    </w:p>
    <w:p w:rsidR="0086139C" w:rsidRDefault="00824E82">
      <w:pPr>
        <w:tabs>
          <w:tab w:val="left" w:pos="1800"/>
        </w:tabs>
        <w:spacing w:after="80" w:line="360" w:lineRule="auto"/>
      </w:pPr>
      <w:r>
        <w:rPr>
          <w:b/>
          <w:bCs/>
        </w:rPr>
        <w:t>SLR</w:t>
      </w:r>
      <w:r>
        <w:tab/>
        <w:t>Systematic Literature Review</w:t>
      </w:r>
    </w:p>
    <w:p w:rsidR="0086139C" w:rsidRDefault="00824E82">
      <w:pPr>
        <w:tabs>
          <w:tab w:val="left" w:pos="1800"/>
        </w:tabs>
        <w:spacing w:after="80" w:line="360" w:lineRule="auto"/>
      </w:pPr>
      <w:r>
        <w:rPr>
          <w:b/>
          <w:bCs/>
        </w:rPr>
        <w:t>SMOTE</w:t>
      </w:r>
      <w:r>
        <w:tab/>
        <w:t>Synthetic Minority Over-Sampling Technique</w:t>
      </w:r>
    </w:p>
    <w:p w:rsidR="0086139C" w:rsidRDefault="00824E82">
      <w:pPr>
        <w:tabs>
          <w:tab w:val="left" w:pos="1800"/>
        </w:tabs>
        <w:spacing w:after="80" w:line="360" w:lineRule="auto"/>
      </w:pPr>
      <w:r>
        <w:rPr>
          <w:b/>
          <w:bCs/>
        </w:rPr>
        <w:lastRenderedPageBreak/>
        <w:t>SOC</w:t>
      </w:r>
      <w:r>
        <w:tab/>
        <w:t>Security Operations Centre</w:t>
      </w:r>
    </w:p>
    <w:p w:rsidR="0086139C" w:rsidRDefault="00824E82">
      <w:pPr>
        <w:tabs>
          <w:tab w:val="left" w:pos="1800"/>
        </w:tabs>
        <w:spacing w:after="80" w:line="360" w:lineRule="auto"/>
      </w:pPr>
      <w:r>
        <w:rPr>
          <w:b/>
          <w:bCs/>
        </w:rPr>
        <w:t>SUS</w:t>
      </w:r>
      <w:r>
        <w:tab/>
        <w:t>System Usability Scale</w:t>
      </w:r>
    </w:p>
    <w:p w:rsidR="0086139C" w:rsidRDefault="00824E82">
      <w:pPr>
        <w:tabs>
          <w:tab w:val="left" w:pos="1800"/>
        </w:tabs>
        <w:spacing w:after="80" w:line="360" w:lineRule="auto"/>
      </w:pPr>
      <w:r>
        <w:rPr>
          <w:b/>
          <w:bCs/>
        </w:rPr>
        <w:t>SVM</w:t>
      </w:r>
      <w:r>
        <w:tab/>
        <w:t>Support Vector Machine</w:t>
      </w:r>
    </w:p>
    <w:p w:rsidR="0086139C" w:rsidRDefault="00824E82">
      <w:pPr>
        <w:tabs>
          <w:tab w:val="left" w:pos="1800"/>
        </w:tabs>
        <w:spacing w:after="80" w:line="360" w:lineRule="auto"/>
      </w:pPr>
      <w:r>
        <w:rPr>
          <w:b/>
          <w:bCs/>
        </w:rPr>
        <w:t>TCO</w:t>
      </w:r>
      <w:r>
        <w:tab/>
        <w:t>Total Cost of Ownership</w:t>
      </w:r>
    </w:p>
    <w:p w:rsidR="0086139C" w:rsidRDefault="00824E82">
      <w:pPr>
        <w:tabs>
          <w:tab w:val="left" w:pos="1800"/>
        </w:tabs>
        <w:spacing w:after="80" w:line="360" w:lineRule="auto"/>
      </w:pPr>
      <w:r>
        <w:rPr>
          <w:b/>
          <w:bCs/>
        </w:rPr>
        <w:t>U2R</w:t>
      </w:r>
      <w:r>
        <w:tab/>
        <w:t>User-to-Root</w:t>
      </w:r>
    </w:p>
    <w:p w:rsidR="0086139C" w:rsidRDefault="00824E82">
      <w:pPr>
        <w:tabs>
          <w:tab w:val="left" w:pos="1800"/>
        </w:tabs>
        <w:spacing w:after="80" w:line="360" w:lineRule="auto"/>
      </w:pPr>
      <w:r>
        <w:rPr>
          <w:b/>
          <w:bCs/>
        </w:rPr>
        <w:t>XGBoost</w:t>
      </w:r>
      <w:r>
        <w:tab/>
        <w:t>Extreme Gradient Boosting</w:t>
      </w:r>
    </w:p>
    <w:p w:rsidR="0086139C" w:rsidRDefault="0086139C">
      <w:pPr>
        <w:sectPr w:rsidR="0086139C" w:rsidSect="00A13721">
          <w:headerReference w:type="default" r:id="rId8"/>
          <w:footerReference w:type="default" r:id="rId9"/>
          <w:pgSz w:w="12240" w:h="15840"/>
          <w:pgMar w:top="1440" w:right="1440" w:bottom="1440" w:left="1800" w:header="708" w:footer="708" w:gutter="0"/>
          <w:pgNumType w:fmt="lowerRoman" w:start="1"/>
          <w:cols w:space="720"/>
          <w:docGrid w:linePitch="360"/>
        </w:sectPr>
      </w:pPr>
    </w:p>
    <w:p w:rsidR="0086139C" w:rsidRDefault="00824E82">
      <w:pPr>
        <w:pStyle w:val="Heading1"/>
      </w:pPr>
      <w:bookmarkStart w:id="18" w:name="_Toc225077315"/>
      <w:bookmarkStart w:id="19" w:name="_Toc236999579"/>
      <w:r>
        <w:lastRenderedPageBreak/>
        <w:t>CHAPTER ONE: INTRODUCTION</w:t>
      </w:r>
      <w:bookmarkEnd w:id="18"/>
      <w:bookmarkEnd w:id="19"/>
    </w:p>
    <w:p w:rsidR="0086139C" w:rsidRDefault="00824E82">
      <w:pPr>
        <w:pStyle w:val="Heading2"/>
      </w:pPr>
      <w:bookmarkStart w:id="20" w:name="_Toc225077316"/>
      <w:bookmarkStart w:id="21" w:name="_Toc236999580"/>
      <w:r>
        <w:t>1.1 Background of the Problem</w:t>
      </w:r>
      <w:bookmarkEnd w:id="20"/>
      <w:bookmarkEnd w:id="21"/>
    </w:p>
    <w:p w:rsidR="0086139C" w:rsidRDefault="00824E82">
      <w:pPr>
        <w:spacing w:after="240" w:line="360" w:lineRule="auto"/>
        <w:ind w:firstLine="720"/>
        <w:jc w:val="both"/>
      </w:pPr>
      <w:r>
        <w:t xml:space="preserve">The proliferation of sophisticated cyber threats targeting critical digital infrastructure has positioned Network Intrusion Detection Systems (NIDS) as essential security controls for protecting organizational networks from malicious activities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 xml:space="preserve">. Contemporary NIDS implementations increasingly leverage machine learning (ML) algorithms to identify attack patterns within network traffic, demonstrating detection capabilities that significantly exceed traditional signature-based approaches. Recent studies document remarkable advances in ML-based intrusion detection accuracy, with detection rates exceeding 98% across multiple attack categories on benchmark datasets such as NSL-KDD, CICIDS2017, and UNSW-NB15 </w:t>
      </w:r>
      <w:r w:rsidR="00A9725E">
        <w:fldChar w:fldCharType="begin" w:fldLock="1"/>
      </w:r>
      <w:r w:rsidR="00A9725E">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learning","type":"book","volume":"79"},"uris":["http://www.mendeley.com/documents/?uuid=cca76460-9027-4b32-9c3a-26a59b90ecd5"]},{"id":"ITEM-2","itemData":{"DOI":"10.1186/s40537-024-00886-w","ISSN":"21961115","abstract":"Cybersecurity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threats.","author":[{"dropping-particle":"","family":"Talukder","given":"Md Alamin","non-dropping-particle":"","parse-names":false,"suffix":""},{"dropping-particle":"","family":"Islam","given":"Md Manowarul","non-dropping-particle":"","parse-names":false,"suffix":""},{"dropping-particle":"","family":"Uddin","given":"Md Ashraf","non-dropping-particle":"","parse-names":false,"suffix":""},{"dropping-particle":"","family":"Hasan","given":"Khondokar Fida","non-dropping-particle":"","parse-names":false,"suffix":""},{"dropping-particle":"","family":"Sharmin","given":"Selina","non-dropping-particle":"","parse-names":false,"suffix":""},{"dropping-particle":"","family":"Alyami","given":"Salem A.","non-dropping-particle":"","parse-names":false,"suffix":""},{"dropping-particle":"","family":"Moni","given":"Mohammad Ali","non-dropping-particle":"","parse-names":false,"suffix":""}],"container-title":"Journal of Big Data","id":"ITEM-2","issue":"1","issued":{"date-parts":[["2024","12","1"]]},"publisher":"Springer Nature","title":"Machine learning-based network intrusion detection for big and imbalanced data using oversampling, stacking feature embedding and feature extraction","type":"article-journal","volume":"11"},"uris":["http://www.mendeley.com/documents/?uuid=b60dd4b1-e32f-3d8c-903d-3e1513bbfa27"]}],"mendeley":{"formattedCitation":"(Abdelkhalek &amp; Mashaly, 2023; Talukder et al., 2024)","plainTextFormattedCitation":"(Abdelkhalek &amp; Mashaly, 2023; Talukder et al., 2024)","previouslyFormattedCitation":"(Abdelkhalek &amp; Mashaly, 2023; Talukder et al., 2024)"},"properties":{"noteIndex":0},"schema":"https://github.com/citation-style-language/schema/raw/master/csl-citation.json"}</w:instrText>
      </w:r>
      <w:r w:rsidR="00A9725E">
        <w:fldChar w:fldCharType="separate"/>
      </w:r>
      <w:r w:rsidR="00A9725E" w:rsidRPr="00A9725E">
        <w:rPr>
          <w:noProof/>
        </w:rPr>
        <w:t>(Abdelkhalek &amp; Mashaly, 2023; Talukder et al., 2024)</w:t>
      </w:r>
      <w:r w:rsidR="00A9725E">
        <w:fldChar w:fldCharType="end"/>
      </w:r>
      <w:r>
        <w:t>.</w:t>
      </w:r>
    </w:p>
    <w:p w:rsidR="0086139C" w:rsidRDefault="00824E82">
      <w:pPr>
        <w:spacing w:after="240" w:line="360" w:lineRule="auto"/>
        <w:ind w:firstLine="720"/>
        <w:jc w:val="both"/>
      </w:pPr>
      <w:r>
        <w:t xml:space="preserve">Despite these impressive technical achievements, a critical disconnect exists between academic NIDS research and operational deployment realities, particularly for organizations operating under resource constraints. This gap is most acute in developing economies where financial institutions face an escalating threat landscape while lacking the computational infrastructure, financial resources, and technical expertise assumed by state-of-the-art research proposals. African financial institutions exemplify this challenge: they process billions of dollars in mobile money transactions </w:t>
      </w:r>
      <w:r w:rsidR="00611D73">
        <w:fldChar w:fldCharType="begin" w:fldLock="1"/>
      </w:r>
      <w:r w:rsidR="00611D73">
        <w:instrText>ADDIN CSL_CITATION {"citationItems":[{"id":"ITEM-1","itemData":{"URL":"https://www.safaricom.co.ke/annualreport_2024/","accessed":{"date-parts":[["2026","3","20"]]},"author":[{"dropping-particle":"","family":"Safaricom","given":"","non-dropping-particle":"","parse-names":false,"suffix":""}],"id":"ITEM-1","issued":{"date-parts":[["2024"]]},"title":"Annual Report and Financial Statements 2024","type":"webpage"},"uris":["http://www.mendeley.com/documents/?uuid=5c9a8ff7-8bbd-30f1-9eef-97253cc5ace0"]}],"mendeley":{"formattedCitation":"(Safaricom, 2024)","plainTextFormattedCitation":"(Safaricom, 2024)","previouslyFormattedCitation":"(Safaricom, 2024)"},"properties":{"noteIndex":0},"schema":"https://github.com/citation-style-language/schema/raw/master/csl-citation.json"}</w:instrText>
      </w:r>
      <w:r w:rsidR="00611D73">
        <w:fldChar w:fldCharType="separate"/>
      </w:r>
      <w:r w:rsidR="00611D73" w:rsidRPr="00611D73">
        <w:rPr>
          <w:noProof/>
        </w:rPr>
        <w:t>(Safaricom, 2024)</w:t>
      </w:r>
      <w:r w:rsidR="00611D73">
        <w:fldChar w:fldCharType="end"/>
      </w:r>
      <w:r>
        <w:t xml:space="preserve">, experience year-over-year increases in sophisticated cyber attacks exceeding 23% </w:t>
      </w:r>
      <w:r w:rsidR="009C2D56">
        <w:fldChar w:fldCharType="begin" w:fldLock="1"/>
      </w:r>
      <w:r w:rsidR="009C2D56">
        <w:instrText>ADDIN CSL_CITATION {"citationItems":[{"id":"ITEM-1","itemData":{"ISSN":"9780648287063","author":[{"dropping-particle":"","family":"INTERPOL","given":"","non-dropping-particle":"","parse-names":false,"suffix":""}],"id":"ITEM-1","issue":"1","issued":{"date-parts":[["2024"]]},"note":"In a further illustration of the rapid growth of cybercrime, it is estimated that in 2023, there was a 23 per cent year-on-year increase in the average number of weekly cyberattacks per organization in Africa. This average was the highest in the world.5","number-of-pages":"1-36","title":"INTERPOL AFRICAN CYBERTHREAT ASSESSMENT REPORT 2024","type":"report","volume":"3rd Editio"},"uris":["http://www.mendeley.com/documents/?uuid=9d9f9d14-ff0f-4c17-98fd-815c87f6f22d"]}],"mendeley":{"formattedCitation":"(INTERPOL, 2024)","plainTextFormattedCitation":"(INTERPOL, 2024)","previouslyFormattedCitation":"(INTERPOL, 2024)"},"properties":{"noteIndex":0},"schema":"https://github.com/citation-style-language/schema/raw/master/csl-citation.json"}</w:instrText>
      </w:r>
      <w:r w:rsidR="009C2D56">
        <w:fldChar w:fldCharType="separate"/>
      </w:r>
      <w:r w:rsidR="009C2D56" w:rsidRPr="009C2D56">
        <w:rPr>
          <w:noProof/>
        </w:rPr>
        <w:t>(INTERPOL, 2024)</w:t>
      </w:r>
      <w:r w:rsidR="009C2D56">
        <w:fldChar w:fldCharType="end"/>
      </w:r>
      <w:r>
        <w:t xml:space="preserve">, yet operate with annual cybersecurity budgets of $7,500–$50,000 insufficient to deploy GPU-accelerated servers or enterprise-grade commercial security solutions </w:t>
      </w:r>
      <w:r w:rsidR="00E262BC">
        <w:fldChar w:fldCharType="begin" w:fldLock="1"/>
      </w:r>
      <w:r w:rsidR="00E262BC">
        <w:instrText>ADDIN CSL_CITATION {"citationItems":[{"id":"ITEM-1","itemData":{"author":[{"dropping-particle":"","family":"Ke-cirt","given":"The National","non-dropping-particle":"","parse-names":false,"suffix":""}],"id":"ITEM-1","issue":"September","issued":{"date-parts":[["2025"]]},"title":"Cybersecurity Report","type":"article-journal"},"uris":["http://www.mendeley.com/documents/?uuid=100b7c4c-e55c-4e3c-91e9-7abd3661250c"]},{"id":"ITEM-2","itemData":{"author":[{"dropping-particle":"","family":"Serianu","given":"","non-dropping-particle":"","parse-names":false,"suffix":""}],"id":"ITEM-2","issued":{"date-parts":[["2023"]]},"title":"Reimagining the African Cybersecurity Landscape Africa Cybersecurity Report","type":"report"},"uris":["http://www.mendeley.com/documents/?uuid=6729c6a9-43ab-4f28-873e-bd769fe54d50"]}],"mendeley":{"formattedCitation":"(Ke-cirt, 2025; Serianu, 2023)","plainTextFormattedCitation":"(Ke-cirt, 2025; Serianu, 2023)","previouslyFormattedCitation":"(Ke-cirt, 2025; Serianu, 2023)"},"properties":{"noteIndex":0},"schema":"https://github.com/citation-style-language/schema/raw/master/csl-citation.json"}</w:instrText>
      </w:r>
      <w:r w:rsidR="00E262BC">
        <w:fldChar w:fldCharType="separate"/>
      </w:r>
      <w:r w:rsidR="00E262BC" w:rsidRPr="00E262BC">
        <w:rPr>
          <w:noProof/>
        </w:rPr>
        <w:t>(Ke-cirt, 2025; Serianu, 2023)</w:t>
      </w:r>
      <w:r w:rsidR="00E262BC">
        <w:fldChar w:fldCharType="end"/>
      </w:r>
      <w:r>
        <w:t>.</w:t>
      </w:r>
    </w:p>
    <w:p w:rsidR="0086139C" w:rsidRDefault="00824E82">
      <w:pPr>
        <w:spacing w:after="240" w:line="360" w:lineRule="auto"/>
        <w:ind w:firstLine="720"/>
        <w:jc w:val="both"/>
      </w:pPr>
      <w:r>
        <w:t xml:space="preserve">The research community's predominant focus on accuracy maximization has created what the researcher terms the "accuracy-feasibility divide": a structural problem where incremental improvements in detection rates come at the cost of exponentially increasing computational requirements that render proposed solutions impractical for resource-constrained environments. A systematic review of 76 contemporary NIDS studies published between 2021 and 2026 reveals critical gaps in efficiency reporting: only 6.6% of studies document inference latency, 3.9% </w:t>
      </w:r>
      <w:r>
        <w:lastRenderedPageBreak/>
        <w:t>specify memory requirements, 2.6% report energy consumption, and a m</w:t>
      </w:r>
      <w:r w:rsidR="00C772BF">
        <w:t xml:space="preserve">ere 1.3% document training time </w:t>
      </w:r>
      <w:r>
        <w:t xml:space="preserve">yet 100% report detection accuracy </w:t>
      </w:r>
      <w:r w:rsidR="00A9725E">
        <w:fldChar w:fldCharType="begin" w:fldLock="1"/>
      </w:r>
      <w:r w:rsidR="00A9725E">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AI","type":"article-journal","volume":"63"},"uris":["http://www.mendeley.com/documents/?uuid=fc555b10-372c-3312-af25-3beb4a0f4f77"]},{"id":"ITEM-2","itemData":{"DOI":"10.18653/v1/P19-1355","abstract":"Recent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author":[{"dropping-particle":"","family":"Strubell","given":"Emma","non-dropping-particle":"","parse-names":false,"suffix":""},{"dropping-particle":"","family":"Ganesh","given":"Ananya","non-dropping-particle":"","parse-names":false,"suffix":""},{"dropping-particle":"","family":"McCallum","given":"Andrew","non-dropping-particle":"","parse-names":false,"suffix":""}],"container-title":"Proceedings of the 57th Annual Meeting of the Association for Computational Linguistics","id":"ITEM-2","issued":{"date-parts":[["2019"]]},"page":"3645-3650","publisher":"Association for Computational Linguistics","publisher-place":"Stroudsburg, PA, USA","title":"Energy and Policy Considerations for Deep Learning in NLP","type":"article-journal"},"uris":["http://www.mendeley.com/documents/?uuid=449fbfc9-c985-3b78-bc1b-de93e4e05535"]}],"mendeley":{"formattedCitation":"(Schwartz et al., 2020; Strubell et al., 2019)","plainTextFormattedCitation":"(Schwartz et al., 2020; Strubell et al., 2019)","previouslyFormattedCitation":"(Schwartz et al., 2020; Strubell et al., 2019)"},"properties":{"noteIndex":0},"schema":"https://github.com/citation-style-language/schema/raw/master/csl-citation.json"}</w:instrText>
      </w:r>
      <w:r w:rsidR="00A9725E">
        <w:fldChar w:fldCharType="separate"/>
      </w:r>
      <w:r w:rsidR="00A9725E" w:rsidRPr="00A9725E">
        <w:rPr>
          <w:noProof/>
        </w:rPr>
        <w:t>(Schwartz et al., 2020; Strubell et al., 2019)</w:t>
      </w:r>
      <w:r w:rsidR="00A9725E">
        <w:fldChar w:fldCharType="end"/>
      </w:r>
      <w:r>
        <w:t xml:space="preserve">. This reporting imbalance is not a minor transparency issue; it means deployment feasibility cannot be assessed at all </w:t>
      </w:r>
      <w:r w:rsidR="00EF483D">
        <w:fldChar w:fldCharType="begin" w:fldLock="1"/>
      </w:r>
      <w:r w:rsidR="002231D1">
        <w:instrText>ADDIN CSL_CITATION {"citationItems":[{"id":"ITEM-1","itemData":{"ISSN":"15337928","abstract":"Accurate reporting of energy and carbon usage is essential for understanding the potential climate impacts of machine learning research. We introduce a framework that makes this easier by providing a simple interface for tracking realtime energy consumption and carbon emissions, as well as generating standardized online appendices. Utilizing this framework, we create a leaderboard for energy efficient reinforcement learning algorithms to incentivize responsible research in this area as an example for other areas of machine learning. Finally, based on case studies using our framework, we propose strategies for mitigation of carbon emissions and reduction of energy consumption. By making accounting easier, we hope to further the sustainable development of machine learning experiments and spur more research into energy efficient algorithms.","author":[{"dropping-particle":"","family":"Henderson","given":"Peter","non-dropping-particle":"","parse-names":false,"suffix":""},{"dropping-particle":"","family":"Hu","given":"Jieru","non-dropping-particle":"","parse-names":false,"suffix":""},{"dropping-particle":"","family":"Romoff","given":"Joshua","non-dropping-particle":"","parse-names":false,"suffix":""},{"dropping-particle":"","family":"Brunskill","given":"Emma","non-dropping-particle":"","parse-names":false,"suffix":""},{"dropping-particle":"","family":"Jurafsky","given":"Dan","non-dropping-particle":"","parse-names":false,"suffix":""},{"dropping-particle":"","family":"Pineau","given":"Joelle","non-dropping-particle":"","parse-names":false,"suffix":""}],"container-title":"Journal of Machine Learning Research","id":"ITEM-1","issued":{"date-parts":[["2020"]]},"page":"1-25","title":"Towards the systematic reporting of the energy and carbon footprints of machine learning","type":"article-journal","volume":"21"},"uris":["http://www.mendeley.com/documents/?uuid=3660e090-e1cd-4135-87d3-c5b4dc7cfaf7"]}],"mendeley":{"formattedCitation":"(Henderson et al., 2020)","plainTextFormattedCitation":"(Henderson et al., 2020)","previouslyFormattedCitation":"(Henderson et al., 2020)"},"properties":{"noteIndex":0},"schema":"https://github.com/citation-style-language/schema/raw/master/csl-citation.json"}</w:instrText>
      </w:r>
      <w:r w:rsidR="00EF483D">
        <w:fldChar w:fldCharType="separate"/>
      </w:r>
      <w:r w:rsidR="00EF483D" w:rsidRPr="00EF483D">
        <w:rPr>
          <w:noProof/>
        </w:rPr>
        <w:t>(Henderson et al., 2020)</w:t>
      </w:r>
      <w:r w:rsidR="00EF483D">
        <w:fldChar w:fldCharType="end"/>
      </w:r>
      <w:r>
        <w:t>.</w:t>
      </w:r>
    </w:p>
    <w:p w:rsidR="0086139C" w:rsidRDefault="00824E82">
      <w:pPr>
        <w:spacing w:after="240" w:line="360" w:lineRule="auto"/>
        <w:ind w:firstLine="720"/>
        <w:jc w:val="both"/>
      </w:pPr>
      <w:r>
        <w:t xml:space="preserve">Network intrusion detection emerged in the 1980s with </w:t>
      </w:r>
      <w:r w:rsidR="009132D2">
        <w:fldChar w:fldCharType="begin" w:fldLock="1"/>
      </w:r>
      <w:r w:rsidR="009132D2">
        <w:instrText>ADDIN CSL_CITATION {"citationItems":[{"id":"ITEM-1","itemData":{"author":[{"dropping-particle":"","family":"Anderson","given":"P.James","non-dropping-particle":"","parse-names":false,"suffix":""}],"container-title":"Technical Report, James P. AnAndersonderson Company","id":"ITEM-1","issued":{"date-parts":[["1980"]]},"title":"Computer security threat monitoring and surveillance","type":"article-journal"},"uris":["http://www.mendeley.com/documents/?uuid=4a6ea2a4-64a5-3bf7-b912-ad60047d9640"]}],"mendeley":{"formattedCitation":"(Anderson, 1980)","manualFormatting":"Anderson's (1980)","plainTextFormattedCitation":"(Anderson, 1980)","previouslyFormattedCitation":"(Anderson, 1980)"},"properties":{"noteIndex":0},"schema":"https://github.com/citation-style-language/schema/raw/master/csl-citation.json"}</w:instrText>
      </w:r>
      <w:r w:rsidR="009132D2">
        <w:fldChar w:fldCharType="separate"/>
      </w:r>
      <w:r w:rsidR="009132D2">
        <w:rPr>
          <w:noProof/>
        </w:rPr>
        <w:t>Anderson's</w:t>
      </w:r>
      <w:r w:rsidR="009132D2" w:rsidRPr="009132D2">
        <w:rPr>
          <w:noProof/>
        </w:rPr>
        <w:t xml:space="preserve"> </w:t>
      </w:r>
      <w:r w:rsidR="009132D2">
        <w:rPr>
          <w:noProof/>
        </w:rPr>
        <w:t>(</w:t>
      </w:r>
      <w:r w:rsidR="009132D2" w:rsidRPr="009132D2">
        <w:rPr>
          <w:noProof/>
        </w:rPr>
        <w:t>1980)</w:t>
      </w:r>
      <w:r w:rsidR="009132D2">
        <w:fldChar w:fldCharType="end"/>
      </w:r>
      <w:r>
        <w:t xml:space="preserve"> seminal identification of anomalous system behaviors as security breach indicators. Early systems relied on expert-defined rules requiring continuous manual updates as threat landscapes evolved </w:t>
      </w:r>
      <w:r w:rsidR="00C240BD">
        <w:fldChar w:fldCharType="begin" w:fldLock="1"/>
      </w:r>
      <w:r w:rsidR="00C240BD">
        <w:instrText>ADDIN CSL_CITATION {"citationItems":[{"id":"ITEM-1","itemData":{"DOI":"10.1109/TSE.1987.232894","ISSN":"00985589","abstract":"A model of a real-time intrusion-detection expert system capable of detecting break-ins, penetrations, and other forms of computer abuse is described. The model is based on the hypothesis that security violations can be detected by monitoring a system's audit records for abnormal patterns of system usage. The model includes profiles for representing the behavior of subjects with respect to objects in terms of metrics and statistical models, and rules for acquiring knowledge about this behavior from audit records and for detecting anomalous behavior. The model is independent of any particular system, application environment, system vulnerability, or type of intrusion, thereby providing a framework for a general-purpose intrusion-detection expert system. Copyright © 1987 by The Institute of Electrical and Electronics Engineers. Inc.","author":[{"dropping-particle":"","family":"Denning","given":"Dorothy E.","non-dropping-particle":"","parse-names":false,"suffix":""}],"container-title":"IEEE Transactions on Software Engineering","id":"ITEM-1","issue":"2","issued":{"date-parts":[["1987"]]},"page":"222-232","title":"An Intrusion-Detection Model","type":"article-journal","volume":"SE-13"},"uris":["http://www.mendeley.com/documents/?uuid=bd011c76-50bc-3c34-b8ff-3a728dd3c396"]}],"mendeley":{"formattedCitation":"(Denning, 1987)","plainTextFormattedCitation":"(Denning, 1987)","previouslyFormattedCitation":"(Denning, 1987)"},"properties":{"noteIndex":0},"schema":"https://github.com/citation-style-language/schema/raw/master/csl-citation.json"}</w:instrText>
      </w:r>
      <w:r w:rsidR="00C240BD">
        <w:fldChar w:fldCharType="separate"/>
      </w:r>
      <w:r w:rsidR="00C240BD" w:rsidRPr="00C240BD">
        <w:rPr>
          <w:noProof/>
        </w:rPr>
        <w:t>(Denning, 1987)</w:t>
      </w:r>
      <w:r w:rsidR="00C240BD">
        <w:fldChar w:fldCharType="end"/>
      </w:r>
      <w:r>
        <w:t xml:space="preserve">. The introduction of machine learning to intrusion detection in the late 1990s promised adaptive systems capable of identifying novel attacks without explicit programming </w:t>
      </w:r>
      <w:r w:rsidR="00252F53">
        <w:fldChar w:fldCharType="begin" w:fldLock="1"/>
      </w:r>
      <w:r w:rsidR="00282D1E">
        <w:instrText>ADDIN CSL_CITATION {"citationItems":[{"id":"ITEM-1","itemData":{"abstract":"In this paper we discuss our research in developing general and systematic methods for intrusion detection. The key ideas are to use data mining techniques to discover consistent and useful patterns of system features that describe program and user behavior, and use the set of relevant system features to compute (inductively learned) classifiers that can recognize anomalies and known intrusions. Using experiments on the sendmail system call data and the network tcpdump data, we demonstrate that we can construct concise and accurate classifiers to detect anomalies. We provide an overview on two general data mining algorithms that we have implemented: the association rules algorithm and the frequent episodes algorithm. These algorithms can be used to compute the intra-and inter-audit record patterns, which are essential in describing program or user behavior. The discovered patterns can guide the audit data gathering process and facilitate feature selection. To meet the challenges of both efficient learning (mining) and real-time detection, we propose an agent-based architecture for intrusion detection systems where the learning agents continuously compute and provide the updated (detection) models to the detection agents.","author":[{"dropping-particle":"","family":"Lee","given":"Wenke","non-dropping-particle":"","parse-names":false,"suffix":""},{"dropping-particle":"","family":"Stolfo","given":"Salvatore J","non-dropping-particle":"","parse-names":false,"suffix":""}],"id":"ITEM-1","issued":{"date-parts":[["1998"]]},"title":"Data Mining Approaches for Intrusion Detection","type":"article-journal"},"uris":["http://www.mendeley.com/documents/?uuid=d558ca35-4e26-3e75-9bc8-fee681d7b02e"]}],"mendeley":{"formattedCitation":"(Lee &amp; Stolfo, 1998)","plainTextFormattedCitation":"(Lee &amp; Stolfo, 1998)","previouslyFormattedCitation":"(Lee &amp; Stolfo, 1998)"},"properties":{"noteIndex":0},"schema":"https://github.com/citation-style-language/schema/raw/master/csl-citation.json"}</w:instrText>
      </w:r>
      <w:r w:rsidR="00252F53">
        <w:fldChar w:fldCharType="separate"/>
      </w:r>
      <w:r w:rsidR="00252F53" w:rsidRPr="00252F53">
        <w:rPr>
          <w:noProof/>
        </w:rPr>
        <w:t>(Lee &amp; Stolfo, 1998)</w:t>
      </w:r>
      <w:r w:rsidR="00252F53">
        <w:fldChar w:fldCharType="end"/>
      </w:r>
      <w:r>
        <w:t xml:space="preserve">. Contemporary ML-based NIDS leverage diverse algorithmic approaches: supervised learning methods including Random Forests, Support Vector Machines, and gradient boosting classify network traffic using labeled training data </w:t>
      </w:r>
      <w:r w:rsidR="00C240BD">
        <w:fldChar w:fldCharType="begin" w:fldLock="1"/>
      </w:r>
      <w:r w:rsidR="00C240BD">
        <w:instrText>ADDIN CSL_CITATION {"citationItems":[{"id":"ITEM-1","itemData":{"DOI":"10.1007/s44196-022-00174-6","ISSN":"18756883","abstract":"Intrusion detection systems get more attention to secure the computers and network systems. Researchers propose different network intrusion detection systems using machine learning techniques. However, the massive amount of data that contain irrelevant and redundant features is still challenging the intrusion detection systems. The redundancy and irrelevance of features may slow the processing time and decrease prediction performance. This paper proposes a Heterogeneous Ensemble Feature Selection (HEFS) method to select the relevant features while achieving better attack detection performance. The proposed method fuses the output feature subsets of five filter feature selection methods, using a union combination method, to obtain an ensemble features subset. HEFS method uses merit-based evaluation to avoid the internal redundancy of the obtained ensemble features subset and acquire the final optimal features. We evaluate the HEFS method with random forest, J48, random tree, and REP tree. In a multi-class NSL-KDD dataset, the experimental results show that the proposed method achieves better prediction performance than the specific feature selection methods and other frameworks.","author":[{"dropping-particle":"","family":"Damtew","given":"Yeshalem Gezahegn","non-dropping-particle":"","parse-names":false,"suffix":""},{"dropping-particle":"","family":"Chen","given":"Hongmei","non-dropping-particle":"","parse-names":false,"suffix":""},{"dropping-particle":"","family":"Yuan","given":"Zhong","non-dropping-particle":"","parse-names":false,"suffix":""}],"container-title":"International Journal of Computational Intelligence Systems","id":"ITEM-1","issue":"1","issued":{"date-parts":[["2023","12","1"]]},"publisher":"Springer Science and Business Media B.V.","title":"Heterogeneous Ensemble Feature Selection for Network Intrusion Detection System","type":"article-journal","volume":"16"},"uris":["http://www.mendeley.com/documents/?uuid=47ff6b5d-2616-333e-8507-73f38c50c249"]}],"mendeley":{"formattedCitation":"(Damtew et al., 2023)","plainTextFormattedCitation":"(Damtew et al., 2023)","previouslyFormattedCitation":"(Damtew et al., 2023)"},"properties":{"noteIndex":0},"schema":"https://github.com/citation-style-language/schema/raw/master/csl-citation.json"}</w:instrText>
      </w:r>
      <w:r w:rsidR="00C240BD">
        <w:fldChar w:fldCharType="separate"/>
      </w:r>
      <w:r w:rsidR="00C240BD" w:rsidRPr="00C240BD">
        <w:rPr>
          <w:noProof/>
        </w:rPr>
        <w:t>(Damtew et al., 2023)</w:t>
      </w:r>
      <w:r w:rsidR="00C240BD">
        <w:fldChar w:fldCharType="end"/>
      </w:r>
      <w:r>
        <w:t xml:space="preserve">; deep learning architectures including Convolutional Neural Networks and LSTM networks extract hierarchical features from network packets </w:t>
      </w:r>
      <w:r w:rsidR="0016531E">
        <w:fldChar w:fldCharType="begin" w:fldLock="1"/>
      </w:r>
      <w:r w:rsidR="0016531E">
        <w:instrText>ADDIN CSL_CITATION {"citationItems":[{"id":"ITEM-1","itemData":{"DOI":"10.1007/s12065-025-01133-8","ISSN":"18645917","abstract":"The rapid expansion of the Internet of Things (IoT) has generated complex, high-volume network traffic that traditional signature-based Intrusion Detection Systems (IDS) struggle to analyze effectively. Conventional systems often fail to adapt to evolving attack behaviors and high-dimensional data, resulting in reduced accuracy and explainability. This study presents Genetic Algorithm (GA)-optimized deep learning models, namely GA-GRU and GA-LSTM, for efficient and interpretable intrusion detection in IoT ecosystem. GA was employed for dual optimization, simultaneous feature selection and hyperparameter tuning, to achieve a balance between accuracy, computational efficiency, and interpretability, distinguishing this work from prior GA-based IDS approaches. The models were evaluated using two benchmark datasets, IoT-ToN and UNSW-NB15, selected for their diverse traffic patterns, heterogeneous feature spaces, and complementary representation of IoT and enterprise network behavior. This combination supports the cross-domain generalizability of the proposed framework. Experimental findings show that GA significantly reduced the feature space while improving runtime and memory efficiency. The GA-GRU model achieved an accuracy of 95.8%, outperforming state-of-the-art IDS models. Both GA-optimized architectures recorded high precision, recall, and F1-scores, with low False Positive Rates (FPR), confirming their robustness in real-world detection. Although GA identified different optimal feature subsets for GRU and LSTM, the recurring key features indicate selection stability across architectures. Moreover, LIME-based interpretability analysis provided transparency into model decision-making, enhancing trust and explainability. Overall, the proposed framework delivers a novel, generalizable, and resource-efficient IDS solution tailored for next-generation IoT environments.","author":[{"dropping-particle":"","family":"Maseno","given":"Elijah M.","non-dropping-particle":"","parse-names":false,"suffix":""},{"dropping-particle":"","family":"Sun","given":"Yanxia","non-dropping-particle":"","parse-names":false,"suffix":""},{"dropping-particle":"","family":"Wang","given":"Zenghui","non-dropping-particle":"","parse-names":false,"suffix":""}],"container-title":"Evolutionary Intelligence","id":"ITEM-1","issue":"1","issued":{"date-parts":[["2026"]]},"page":"1-25","title":"GA-optimized deep learning intrusion detection framework with LIME explainability for IoT networks","type":"article-journal","volume":"19"},"uris":["http://www.mendeley.com/documents/?uuid=925dd6ba-7a34-49b7-8271-a12ae416db6a"]}],"mendeley":{"formattedCitation":"(Maseno et al., 2026)","plainTextFormattedCitation":"(Maseno et al., 2026)","previouslyFormattedCitation":"(Maseno et al., 2026)"},"properties":{"noteIndex":0},"schema":"https://github.com/citation-style-language/schema/raw/master/csl-citation.json"}</w:instrText>
      </w:r>
      <w:r w:rsidR="0016531E">
        <w:fldChar w:fldCharType="separate"/>
      </w:r>
      <w:r w:rsidR="0016531E" w:rsidRPr="0016531E">
        <w:rPr>
          <w:noProof/>
        </w:rPr>
        <w:t>(Maseno et al., 2026)</w:t>
      </w:r>
      <w:r w:rsidR="0016531E">
        <w:fldChar w:fldCharType="end"/>
      </w:r>
      <w:r>
        <w:t xml:space="preserve">; and ensemble methods combine multiple classifiers to improve robustness across diverse attack types </w:t>
      </w:r>
      <w:r w:rsidR="009A662B">
        <w:fldChar w:fldCharType="begin" w:fldLock="1"/>
      </w:r>
      <w:r w:rsidR="009A662B">
        <w:instrText>ADDIN CSL_CITATION {"citationItems":[{"id":"ITEM-1","itemData":{"DOI":"10.1186/s13677-025-00818-w","ISSN":"2192113X","abstract":"Intrusion Detection Systems (IDS) are crucial to secure cloud-based infrastructures from ever-evolving cyber-attacks. However, traditional IDS models struggle with issues such as redundant features, ineffective attack classification, and outdated datasets, limiting their adaptability to emerging cyber threats. This paper presents FSEGM (Feature Selection and Ensemble Generative Model), an advanced IDS framework that integrates both feature selection and ensemble generative models to improve the efficiency and accuracy of detection. This proposed framework follows a multi-stage methodology: first, a stepwise forward and backward elimination algorithm is employed for feature selection, reducing dimensionality while preserving essential information. Next, an ensemble classification approach is applied, combining several methods, including Decision Tree (J48), Random Forest, Random Tree, and Naïve Bayes with Attribute Penalization (NBPA). A generative learning technique is then used to merge probability distributions from base classifiers, improving attack recognition. The final response phase categorizes threats into misuse-based and anomaly-based activities for proactive mitigation. Experimental investigations for the proposed model were carried out with the CIC-IDS2017 dataset, a benchmark for network intrusion detection. The results demonstrate that the proposed FSEGM method significantly outperforms state-of-the-art models across multiple evaluation metrics. The Random Forest classifier achieved 98.99% accuracy, while Decision Tree (J48) reached 99.17%, both surpassing traditional approaches such as Naïve Bayes (73.01%). Additional performance measures, including precision (0.959), recall (0.938), and ROC Area (0.994), confirm the model’s reliability and robustness in identifying diverse cyber threats, particularly DoS and PortScan attacks.","author":[{"dropping-particle":"","family":"Rout","given":"Chinmayee","non-dropping-particle":"","parse-names":false,"suffix":""},{"dropping-particle":"","family":"Sethi","given":"Srinivas","non-dropping-particle":"","parse-names":false,"suffix":""},{"dropping-particle":"","family":"Badajena","given":"J. Chandrakanta","non-dropping-particle":"","parse-names":false,"suffix":""},{"dropping-particle":"","family":"Sahoo","given":"Ramesh Kumar","non-dropping-particle":"","parse-names":false,"suffix":""}],"container-title":"Journal of Cloud Computing","id":"ITEM-1","issue":"1","issued":{"date-parts":[["2026","12","1"]]},"publisher":"Springer Science and Business Media Deutschland GmbH","title":"FSEGM: feature selection and ensemble generative model for adaptive cloud security","type":"article-journal","volume":"15"},"uris":["http://www.mendeley.com/documents/?uuid=ab4b207c-458f-3c84-8783-d41cb46eb517"]}],"mendeley":{"formattedCitation":"(Rout et al., 2026)","plainTextFormattedCitation":"(Rout et al., 2026)","previouslyFormattedCitation":"(Rout et al., 2026)"},"properties":{"noteIndex":0},"schema":"https://github.com/citation-style-language/schema/raw/master/csl-citation.json"}</w:instrText>
      </w:r>
      <w:r w:rsidR="009A662B">
        <w:fldChar w:fldCharType="separate"/>
      </w:r>
      <w:r w:rsidR="009A662B" w:rsidRPr="009A662B">
        <w:rPr>
          <w:noProof/>
        </w:rPr>
        <w:t>(Rout et al., 2026)</w:t>
      </w:r>
      <w:r w:rsidR="009A662B">
        <w:fldChar w:fldCharType="end"/>
      </w:r>
      <w:r>
        <w:t>.</w:t>
      </w:r>
    </w:p>
    <w:p w:rsidR="0086139C" w:rsidRDefault="00824E82">
      <w:pPr>
        <w:spacing w:after="240" w:line="360" w:lineRule="auto"/>
        <w:ind w:firstLine="720"/>
        <w:jc w:val="both"/>
      </w:pPr>
      <w:r>
        <w:t>A persistent challenge across all M</w:t>
      </w:r>
      <w:r w:rsidR="00C772BF">
        <w:t xml:space="preserve">L-based NIDS is class imbalance </w:t>
      </w:r>
      <w:r>
        <w:t xml:space="preserve">the phenomenon where attack traffic constitutes a small minority of total network flows, often less than 1% in operational environments </w:t>
      </w:r>
      <w:r w:rsidR="00EF483D">
        <w:fldChar w:fldCharType="begin" w:fldLock="1"/>
      </w:r>
      <w:r w:rsidR="00EF483D">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EF483D">
        <w:fldChar w:fldCharType="separate"/>
      </w:r>
      <w:r w:rsidR="00EF483D" w:rsidRPr="00EF483D">
        <w:rPr>
          <w:noProof/>
        </w:rPr>
        <w:t>(He &amp; Garcia, 2009)</w:t>
      </w:r>
      <w:r w:rsidR="00EF483D">
        <w:fldChar w:fldCharType="end"/>
      </w:r>
      <w:r>
        <w:t xml:space="preserve">. Researchers have addressed this through SMOTE, which generates synthetic attack samples to balance training data </w:t>
      </w:r>
      <w:r w:rsidR="008233C9">
        <w:fldChar w:fldCharType="begin" w:fldLock="1"/>
      </w:r>
      <w:r w:rsidR="00ED4F85">
        <w:instrText>ADDIN CSL_CITATION {"citationItems":[{"id":"ITEM-1","itemData":{"DOI":"10.1613/jair.953","ISSN":"10769757","abstract":"An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strategy.","author":[{"dropping-particle":"V.","family":"Chawla","given":"Nitesh","non-dropping-particle":"","parse-names":false,"suffix":""},{"dropping-particle":"","family":"Bowyer","given":"Kevin W.","non-dropping-particle":"","parse-names":false,"suffix":""},{"dropping-particle":"","family":"Hall","given":"Lawrence O.","non-dropping-particle":"","parse-names":false,"suffix":""},{"dropping-particle":"","family":"Kegelmeyer","given":"W. Philip","non-dropping-particle":"","parse-names":false,"suffix":""}],"container-title":"Journal of Artificial Intelligence Research","id":"ITEM-1","issued":{"date-parts":[["2002","6","1"]]},"page":"321-357","publisher":"American Association for Artificial Intelligence","title":"SMOTE: Synthetic Minority Over-sampling Technique","type":"article-journal","volume":"16"},"uris":["http://www.mendeley.com/documents/?uuid=700ec3b1-66de-3780-91c3-e5b5384b5224"]}],"mendeley":{"formattedCitation":"(Chawla et al., 2002)","plainTextFormattedCitation":"(Chawla et al., 2002)","previouslyFormattedCitation":"(Chawla et al., 2002)"},"properties":{"noteIndex":0},"schema":"https://github.com/citation-style-language/schema/raw/master/csl-citation.json"}</w:instrText>
      </w:r>
      <w:r w:rsidR="008233C9">
        <w:fldChar w:fldCharType="separate"/>
      </w:r>
      <w:r w:rsidR="008233C9" w:rsidRPr="008233C9">
        <w:rPr>
          <w:noProof/>
        </w:rPr>
        <w:t>(Chawla et al., 2002)</w:t>
      </w:r>
      <w:r w:rsidR="008233C9">
        <w:fldChar w:fldCharType="end"/>
      </w:r>
      <w:r>
        <w:t xml:space="preserve">; ADASYN, which focuses oversampling on difficult-to-learn attack patterns (He et al., 2008); and hybrid resampling strategies </w:t>
      </w:r>
      <w:r w:rsidR="00252F53">
        <w:fldChar w:fldCharType="begin" w:fldLock="1"/>
      </w:r>
      <w:r w:rsidR="00252F53">
        <w:instrText>ADDIN CSL_CITATION {"citationItems":[{"id":"ITEM-1","itemData":{"DOI":"10.1007/s10791-025-09841-6","ISSN":"29482992","abstract":"Multiclass classification has become increasingly important in areas such as healthcare, fraud detection, agriculture, and network security. Yet, its effectiveness is often reduced when datasets are imbalanced, as conventional algorithms tend to favour majority classes while overlooking minority ones. Approaches like One-vs-One (OVO) and One-vs-All (OVA) attempt to manage this issue but often lead to information loss. Likewise, traditional resampling techniques either risk overfitting or remove useful data, limiting their impact in multiclass settings. The objective of this study is to identify a more effective strategy for handling multiclass imbalance by comparing a range of resampling methods and classifiers. We evaluated 14 well-known classifiers on 28 benchmark datasets from the UCI and KEEL repositories. Eight resampling methods, covering oversampling, undersampling, and hybrid techniques, were applied, with performance measured through cross-validation accuracy, accuracy, f1-score, and roc_auc. Our findings show that the hybrid resampling SmoteEnn combined with a Stacking Classifier consistently outperforms other methods, achieving up to 97.9% accuracy and f1-score, and 99.6% roc_auc. When benchmarked against the recently proposed Ensemble Partition Sampling (EPS), the proposed approach demonstrated clear superiority. These results confirm that hybrid resampling, particularly SmoteEnn, offers a robust and reliable solution for multiclass imbalanced learning.","author":[{"dropping-particle":"","family":"Kumar","given":"Suyash","non-dropping-particle":"","parse-names":false,"suffix":""},{"dropping-particle":"","family":"Kumari","given":"Ritika","non-dropping-particle":"","parse-names":false,"suffix":""},{"dropping-particle":"","family":"Gosain","given":"Anjana","non-dropping-particle":"","parse-names":false,"suffix":""}],"container-title":"Discover Computing","id":"ITEM-1","issue":"1","issued":{"date-parts":[["2025","12","1"]]},"publisher":"Springer Science and Business Media B.V.","title":"Hybrid resampling for enhanced multiclass classification","type":"article-journal","volume":"28"},"uris":["http://www.mendeley.com/documents/?uuid=bd7d6efa-07b7-32c0-95a1-205e48d892ca"]}],"mendeley":{"formattedCitation":"(Kumar et al., 2025)","plainTextFormattedCitation":"(Kumar et al., 2025)","previouslyFormattedCitation":"(Kumar et al., 2025)"},"properties":{"noteIndex":0},"schema":"https://github.com/citation-style-language/schema/raw/master/csl-citation.json"}</w:instrText>
      </w:r>
      <w:r w:rsidR="00252F53">
        <w:fldChar w:fldCharType="separate"/>
      </w:r>
      <w:r w:rsidR="00252F53" w:rsidRPr="00252F53">
        <w:rPr>
          <w:noProof/>
        </w:rPr>
        <w:t>(Kumar et al., 2025)</w:t>
      </w:r>
      <w:r w:rsidR="00252F53">
        <w:fldChar w:fldCharType="end"/>
      </w:r>
      <w:r w:rsidR="00252F53">
        <w:t>.</w:t>
      </w:r>
    </w:p>
    <w:p w:rsidR="0086139C" w:rsidRDefault="00824E82">
      <w:pPr>
        <w:spacing w:after="240" w:line="360" w:lineRule="auto"/>
        <w:ind w:firstLine="720"/>
        <w:jc w:val="both"/>
      </w:pPr>
      <w:r>
        <w:t xml:space="preserve">The African financial sector amplifies these consequences. Kenya's M-Pesa platform alone processed $50.2 billion in transactions during 2023, serving 30 million active users and representing the primary financial access point for 96% of the adult population </w:t>
      </w:r>
      <w:r w:rsidR="00611D73">
        <w:fldChar w:fldCharType="begin" w:fldLock="1"/>
      </w:r>
      <w:r w:rsidR="00611D73">
        <w:instrText>ADDIN CSL_CITATION {"citationItems":[{"id":"ITEM-1","itemData":{"URL":"https://www.safaricom.co.ke/annualreport_2024/","accessed":{"date-parts":[["2026","3","20"]]},"author":[{"dropping-particle":"","family":"Safaricom","given":"","non-dropping-particle":"","parse-names":false,"suffix":""}],"id":"ITEM-1","issued":{"date-parts":[["2024"]]},"title":"Annual Report and Financial Statements 2024","type":"webpage"},"uris":["http://www.mendeley.com/documents/?uuid=5c9a8ff7-8bbd-30f1-9eef-97253cc5ace0"]}],"mendeley":{"formattedCitation":"(Safaricom, 2024)","plainTextFormattedCitation":"(Safaricom, 2024)","previouslyFormattedCitation":"(Safaricom, 2024)"},"properties":{"noteIndex":0},"schema":"https://github.com/citation-style-language/schema/raw/master/csl-citation.json"}</w:instrText>
      </w:r>
      <w:r w:rsidR="00611D73">
        <w:fldChar w:fldCharType="separate"/>
      </w:r>
      <w:r w:rsidR="00611D73" w:rsidRPr="00611D73">
        <w:rPr>
          <w:noProof/>
        </w:rPr>
        <w:t>(Safaricom, 2024)</w:t>
      </w:r>
      <w:r w:rsidR="00611D73">
        <w:fldChar w:fldCharType="end"/>
      </w:r>
      <w:r>
        <w:t xml:space="preserve">. The East Africa Cybersecurity Report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 xml:space="preserve"> identified a 156% increase in cyber attacks targeting financial institutions between 2022 and 2024, while 68% of Kenyan financial institutions operate with annual cybersecurity budgets below $50,000 </w:t>
      </w:r>
      <w:r w:rsidR="009C2D56">
        <w:fldChar w:fldCharType="begin" w:fldLock="1"/>
      </w:r>
      <w:r w:rsidR="009C2D56">
        <w:instrText>ADDIN CSL_CITATION {"citationItems":[{"id":"ITEM-1","itemData":{"author":[{"dropping-particle":"","family":"Ke-cirt","given":"The National","non-dropping-particle":"","parse-names":false,"suffix":""}],"id":"ITEM-1","issue":"September","issued":{"date-parts":[["2025"]]},"title":"Cybersecurity Report","type":"article-journal"},"uris":["http://www.mendeley.com/documents/?uuid=100b7c4c-e55c-4e3c-91e9-7abd3661250c"]}],"mendeley":{"formattedCitation":"(Ke-cirt, 2025)","plainTextFormattedCitation":"(Ke-cirt, 2025)","previouslyFormattedCitation":"(Ke-cirt, 2025)"},"properties":{"noteIndex":0},"schema":"https://github.com/citation-style-language/schema/raw/master/csl-citation.json"}</w:instrText>
      </w:r>
      <w:r w:rsidR="009C2D56">
        <w:fldChar w:fldCharType="separate"/>
      </w:r>
      <w:r w:rsidR="009C2D56" w:rsidRPr="009C2D56">
        <w:rPr>
          <w:noProof/>
        </w:rPr>
        <w:t>(Ke-cirt, 2025)</w:t>
      </w:r>
      <w:r w:rsidR="009C2D56">
        <w:fldChar w:fldCharType="end"/>
      </w:r>
      <w:r w:rsidR="009C2D56">
        <w:t xml:space="preserve"> </w:t>
      </w:r>
      <w:r>
        <w:t xml:space="preserve">and 83% operate without GPU-accelerated computing infrastructure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w:t>
      </w:r>
    </w:p>
    <w:p w:rsidR="0086139C" w:rsidRDefault="00824E82">
      <w:pPr>
        <w:spacing w:after="240" w:line="360" w:lineRule="auto"/>
        <w:ind w:firstLine="720"/>
        <w:jc w:val="both"/>
      </w:pPr>
      <w:r>
        <w:lastRenderedPageBreak/>
        <w:t xml:space="preserve">Multi-Criteria Decision Analysis (MCDA) emerged in operations research as a methodology for evaluating alternatives across multiple, often conflicting, objectives </w:t>
      </w:r>
      <w:r w:rsidR="00242AA4">
        <w:fldChar w:fldCharType="begin" w:fldLock="1"/>
      </w:r>
      <w:r w:rsidR="00242AA4">
        <w:instrText>ADDIN CSL_CITATION {"citationItems":[{"id":"ITEM-1","itemData":{"DOI":"10.2307/2286244","ISSN":"01621459","abstract":"Many of the complex problems faced by decision makers involve multiple conflicting objectives. This book describes how a confused decision maker, who wishes to make a reasonable and responsible choice among alternatives, can systematically probe his true feelings in order to make those critically important, vexing trade-offs between incommensurable objectives. The theory is illustrated by many real concrete examples taken from a host of disciplinary settings. The standard approach in decision theory or decision analysis specifies a simplified single objective like monetary return to maximise. By generalising from the single objective case to the multiple objective case, this book considerably widens the range of applicability of decision analysis.","author":[{"dropping-particle":"","family":"Fishburn","given":"Peter C.","non-dropping-particle":"","parse-names":false,"suffix":""},{"dropping-particle":"","family":"Keeney","given":"Ralph L.","non-dropping-particle":"","parse-names":false,"suffix":""},{"dropping-particle":"","family":"Raiffa","given":"Howard","non-dropping-particle":"","parse-names":false,"suffix":""}],"container-title":"IEEE Transactions on Systems, Man and Cybernetics","id":"ITEM-1","issue":"359","issued":{"date-parts":[["1977","9"]]},"page":"683","publisher":"JSTOR","title":"Decisions with Multiple Objectives: Preferences and Value Trade-Offs","type":"article-journal","volume":"72"},"uris":["http://www.mendeley.com/documents/?uuid=630fa559-f2ad-3512-892e-1e825b9f44c5"]}],"mendeley":{"formattedCitation":"(Fishburn et al., 1977)","plainTextFormattedCitation":"(Fishburn et al., 1977)","previouslyFormattedCitation":"(Fishburn et al., 1977)"},"properties":{"noteIndex":0},"schema":"https://github.com/citation-style-language/schema/raw/master/csl-citation.json"}</w:instrText>
      </w:r>
      <w:r w:rsidR="00242AA4">
        <w:fldChar w:fldCharType="separate"/>
      </w:r>
      <w:r w:rsidR="00242AA4" w:rsidRPr="00242AA4">
        <w:rPr>
          <w:noProof/>
        </w:rPr>
        <w:t>(Fishburn et al., 1977)</w:t>
      </w:r>
      <w:r w:rsidR="00242AA4">
        <w:fldChar w:fldCharType="end"/>
      </w:r>
      <w:r>
        <w:t xml:space="preserve">. The Analytic Hierarchy Process (AHP), developed by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1F1549">
        <w:rPr>
          <w:noProof/>
        </w:rPr>
        <w:t>Saaty</w:t>
      </w:r>
      <w:r w:rsidR="001F1549" w:rsidRPr="001F1549">
        <w:rPr>
          <w:noProof/>
        </w:rPr>
        <w:t xml:space="preserve"> </w:t>
      </w:r>
      <w:r w:rsidR="001F1549">
        <w:rPr>
          <w:noProof/>
        </w:rPr>
        <w:t>(</w:t>
      </w:r>
      <w:r w:rsidR="001F1549" w:rsidRPr="001F1549">
        <w:rPr>
          <w:noProof/>
        </w:rPr>
        <w:t>1980)</w:t>
      </w:r>
      <w:r w:rsidR="001F1549">
        <w:fldChar w:fldCharType="end"/>
      </w:r>
      <w:r>
        <w:t xml:space="preserve">, structures complex decisions as hierarchies of criteria with pairwise comparisons determining relative weights. Existing NIDS evaluation frameworks emphasize detection rates and false positive rates </w:t>
      </w:r>
      <w:r w:rsidR="00774A1D">
        <w:fldChar w:fldCharType="begin" w:fldLock="1"/>
      </w:r>
      <w:r w:rsidR="00774A1D">
        <w:instrText>ADDIN CSL_CITATION {"citationItems":[{"id":"ITEM-1","itemData":{"DOI":"10.1145/357830.357849","ISSN":"15577406","abstract":"Many different demands can be made of intrusion detection systems. An important requirement is that an intrusion detection system be effective; that is, it should detect a substantial percentage of intrusions into the supervised system, while still keeping the false alarm rate at an acceptable level. This article demonstrates that, for a reasonable set of assumptions, the false alarm rate is the limiting factor for the performance of an intrusion detection system. This is due to the base-rate fallacy phenomenon, that in order to achieve substantial values of the Bayesian detection rate P(Intrusion | Alarm), we have to achieve a (perhaps in some cases unattainably) low false alarm rate. A selection of reports of intrusion detection performance are reviewed, and the conclusion is reached that there are indications that at least some types of intrusion detection have far to go before they can attain such low false alarm rates. © 2000, ACM. All rights reserved.","author":[{"dropping-particle":"","family":"Axelsson","given":"Stefan","non-dropping-particle":"","parse-names":false,"suffix":""}],"container-title":"ACM Transactions on Information and System Security","id":"ITEM-1","issue":"3","issued":{"date-parts":[["2000"]]},"page":"186-205","title":"The Base-Rate Fallacy and the Difficulty of Intrusion Detection","type":"article-journal","volume":"3"},"uris":["http://www.mendeley.com/documents/?uuid=43d2a4a8-3f1e-49df-a7be-7e3f652428e3"]},{"id":"ITEM-2","itemData":{"DOI":"10.1109/DISCEX.2000.821506","ISBN":"0769504906","abstract":"An intrusion detection evaluation test bed was developed which generated normal traffic similar to that on a government site containing 100's of users on 1000's of hosts. More than 300 instances of 38 different automated attacks were launched against victim UNIX hosts in seven weeks of training data and two weeks of test data. Six research groups participated in a blind evaluation and results were analyzed for probe, denial-of-service (DoS) remote-to-local (R2L), and user to root (U2R) attacks. The best systems detected old attacks included in the training data, at moderate detection rates ranging from 63% to 93% at a false alarm rate of 10 false alarms per day. Detection rates were much worse for new and novel R2L and DoS attacks included only in the test data. The best systems failed to detect roughly half these new attacks which included damaging access to root-level privileges by remote users. These results suggest that further research should focus on developing techniques to find new attacks instead of extending existing rule-based approaches.","author":[{"dropping-particle":"","family":"Lippmann","given":"R. P.","non-dropping-particle":"","parse-names":false,"suffix":""},{"dropping-particle":"","family":"Fried","given":"D. J.","non-dropping-particle":"","parse-names":false,"suffix":""},{"dropping-particle":"","family":"Graf","given":"I.","non-dropping-particle":"","parse-names":false,"suffix":""},{"dropping-particle":"","family":"Haines","given":"J. W.","non-dropping-particle":"","parse-names":false,"suffix":""},{"dropping-particle":"","family":"Kendall","given":"K. R.","non-dropping-particle":"","parse-names":false,"suffix":""},{"dropping-particle":"","family":"McClung","given":"D.","non-dropping-particle":"","parse-names":false,"suffix":""},{"dropping-particle":"","family":"Weber","given":"D.","non-dropping-particle":"","parse-names":false,"suffix":""},{"dropping-particle":"","family":"Webster","given":"S. E.","non-dropping-particle":"","parse-names":false,"suffix":""},{"dropping-particle":"","family":"Wyschogrod","given":"D.","non-dropping-particle":"","parse-names":false,"suffix":""},{"dropping-particle":"","family":"Cunningham","given":"R. K.","non-dropping-particle":"","parse-names":false,"suffix":""},{"dropping-particle":"","family":"Zissman","given":"M. A.","non-dropping-particle":"","parse-names":false,"suffix":""}],"container-title":"Proceedings - DARPA Information Survivability Conference and Exposition, DISCEX 2000","id":"ITEM-2","issued":{"date-parts":[["2000"]]},"page":"12-26","publisher":"Institute of Electrical and Electronics Engineers Inc.","title":"Evaluating intrusion detection systems: The 1998 DARPA off-line intrusion detection evaluation","type":"article-journal","volume":"2"},"uris":["http://www.mendeley.com/documents/?uuid=f429e1ee-7239-3a0a-8277-3b0582c8dbef"]}],"mendeley":{"formattedCitation":"(Axelsson, 2000; Lippmann et al., 2000)","plainTextFormattedCitation":"(Axelsson, 2000; Lippmann et al., 2000)","previouslyFormattedCitation":"(Axelsson, 2000; Lippmann et al., 2000)"},"properties":{"noteIndex":0},"schema":"https://github.com/citation-style-language/schema/raw/master/csl-citation.json"}</w:instrText>
      </w:r>
      <w:r w:rsidR="00774A1D">
        <w:fldChar w:fldCharType="separate"/>
      </w:r>
      <w:r w:rsidR="00774A1D" w:rsidRPr="00774A1D">
        <w:rPr>
          <w:noProof/>
        </w:rPr>
        <w:t>(Axelsson, 2000; Lippmann et al., 2000)</w:t>
      </w:r>
      <w:r w:rsidR="00774A1D">
        <w:fldChar w:fldCharType="end"/>
      </w:r>
      <w:r>
        <w:t xml:space="preserve"> without addressing deployment feasibility for re</w:t>
      </w:r>
      <w:r w:rsidR="00C772BF">
        <w:t xml:space="preserve">source-constrained environments </w:t>
      </w:r>
      <w:r>
        <w:t>a gap this research directly targets.</w:t>
      </w:r>
    </w:p>
    <w:p w:rsidR="00C1216E" w:rsidRDefault="00824E82" w:rsidP="00C1216E">
      <w:pPr>
        <w:spacing w:after="240" w:line="360" w:lineRule="auto"/>
        <w:ind w:firstLine="720"/>
        <w:jc w:val="both"/>
      </w:pPr>
      <w:r>
        <w:t>The equity perspective informing this research starts from the observation that access to effective cybersecurity should not depend on the size of an institution's hardware budget. A model achieving 92% accuracy on a $500 commodity CPU and actually deployed protects more people than a 99.5%-accurate model requiring $15,000 GPU infrastructure that remains undeployed. This motivates the development of the NIDS Efficiency-First Selection (NIDS-EFS) framework treating efficiency and feasibility as first-class design goals alongside detection performance.</w:t>
      </w:r>
    </w:p>
    <w:p w:rsidR="00C1216E" w:rsidRDefault="00F130D3" w:rsidP="00C1216E">
      <w:pPr>
        <w:pStyle w:val="Caption"/>
        <w:keepNext/>
      </w:pPr>
      <w:bookmarkStart w:id="22" w:name="_Toc225072601"/>
      <w:bookmarkStart w:id="23" w:name="_Toc225073911"/>
      <w:bookmarkStart w:id="24" w:name="_Toc225076162"/>
      <w:bookmarkStart w:id="25" w:name="_Toc225078733"/>
      <w:r>
        <w:t>Table 1</w:t>
      </w:r>
      <w:r w:rsidR="009934B7">
        <w:t>.</w:t>
      </w:r>
      <w:fldSimple w:instr=" SEQ Table \* ARABIC \s 1 ">
        <w:r w:rsidR="000E3ED4">
          <w:rPr>
            <w:noProof/>
          </w:rPr>
          <w:t>1</w:t>
        </w:r>
      </w:fldSimple>
      <w:r w:rsidR="00C1216E">
        <w:t xml:space="preserve"> </w:t>
      </w:r>
      <w:r w:rsidR="00C1216E" w:rsidRPr="005E441B">
        <w:t>Computational Efficiency Metrics Reporting Rates Across 76 Contemporary NIDS Studies (2021–2026)</w:t>
      </w:r>
      <w:bookmarkEnd w:id="22"/>
      <w:bookmarkEnd w:id="23"/>
      <w:bookmarkEnd w:id="24"/>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500"/>
        <w:gridCol w:w="2600"/>
      </w:tblGrid>
      <w:tr w:rsidR="0086139C">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Efficiency Metric</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Studies Reporting (n)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Out of Total (N=76)</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Reporting Rate (%)</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Detection Accuracy / F1-Score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100%</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Precision &amp; Recall (per-class)</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9</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11.8%</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Inference Time / Detection Latency</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6.6%</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Memory Requirements (RAM / Model Size)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3.9%</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Training Time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1.3%</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Energy Consumption (Watts)</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2.6%</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Computational Complexity (FLOPs)</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0%</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Total Cost of Ownership (USD)</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C1216E">
            <w:pPr>
              <w:keepNext/>
              <w:jc w:val="center"/>
            </w:pPr>
            <w:r>
              <w:rPr>
                <w:sz w:val="20"/>
                <w:szCs w:val="20"/>
              </w:rPr>
              <w:t>0%</w:t>
            </w:r>
          </w:p>
        </w:tc>
      </w:tr>
    </w:tbl>
    <w:p w:rsidR="00C1216E" w:rsidRDefault="00C1216E">
      <w:pPr>
        <w:pStyle w:val="Caption"/>
      </w:pPr>
    </w:p>
    <w:p w:rsidR="0086139C" w:rsidRDefault="00824E82">
      <w:pPr>
        <w:spacing w:before="120" w:after="240" w:line="360" w:lineRule="auto"/>
        <w:ind w:left="720"/>
        <w:jc w:val="both"/>
        <w:rPr>
          <w:i/>
          <w:iCs/>
          <w:sz w:val="20"/>
          <w:szCs w:val="20"/>
        </w:rPr>
      </w:pPr>
      <w:r>
        <w:rPr>
          <w:i/>
          <w:iCs/>
          <w:sz w:val="20"/>
          <w:szCs w:val="20"/>
        </w:rPr>
        <w:t xml:space="preserve">Note. Reporting rates derived from the literature review of 76 peer-reviewed ML-based NIDS studies (2021–2026), following PRISMA 2020 </w:t>
      </w:r>
      <w:r w:rsidR="007036D4">
        <w:rPr>
          <w:i/>
          <w:iCs/>
          <w:sz w:val="20"/>
          <w:szCs w:val="20"/>
        </w:rPr>
        <w:fldChar w:fldCharType="begin" w:fldLock="1"/>
      </w:r>
      <w:r w:rsidR="004333BB">
        <w:rPr>
          <w:i/>
          <w:iCs/>
          <w:sz w:val="20"/>
          <w:szCs w:val="20"/>
        </w:rPr>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2021)","plainTextFormattedCitation":"(Page et al., 2021)","previouslyFormattedCitation":"(Page et al., 2021)"},"properties":{"noteIndex":0},"schema":"https://github.com/citation-style-language/schema/raw/master/csl-citation.json"}</w:instrText>
      </w:r>
      <w:r w:rsidR="007036D4">
        <w:rPr>
          <w:i/>
          <w:iCs/>
          <w:sz w:val="20"/>
          <w:szCs w:val="20"/>
        </w:rPr>
        <w:fldChar w:fldCharType="separate"/>
      </w:r>
      <w:r w:rsidR="007036D4" w:rsidRPr="007036D4">
        <w:rPr>
          <w:iCs/>
          <w:noProof/>
          <w:sz w:val="20"/>
          <w:szCs w:val="20"/>
        </w:rPr>
        <w:t>(Page et al., 2021)</w:t>
      </w:r>
      <w:r w:rsidR="007036D4">
        <w:rPr>
          <w:i/>
          <w:iCs/>
          <w:sz w:val="20"/>
          <w:szCs w:val="20"/>
        </w:rPr>
        <w:fldChar w:fldCharType="end"/>
      </w:r>
      <w:r w:rsidR="007036D4">
        <w:rPr>
          <w:i/>
          <w:iCs/>
          <w:sz w:val="20"/>
          <w:szCs w:val="20"/>
        </w:rPr>
        <w:t xml:space="preserve"> </w:t>
      </w:r>
      <w:r>
        <w:rPr>
          <w:i/>
          <w:iCs/>
          <w:sz w:val="20"/>
          <w:szCs w:val="20"/>
        </w:rPr>
        <w:t xml:space="preserve">and </w:t>
      </w:r>
      <w:r w:rsidR="009C2D56">
        <w:rPr>
          <w:i/>
          <w:iCs/>
          <w:sz w:val="20"/>
          <w:szCs w:val="20"/>
        </w:rPr>
        <w:fldChar w:fldCharType="begin" w:fldLock="1"/>
      </w:r>
      <w:r w:rsidR="009C2D56">
        <w:rPr>
          <w:i/>
          <w:iCs/>
          <w:sz w:val="20"/>
          <w:szCs w:val="20"/>
        </w:rPr>
        <w:instrText>ADDIN CSL_CITATION {"citationItems":[{"id":"ITEM-1","itemData":{"abstract":"The objective of this report is to propose comprehensive guidelines for systematic literature reviews appropriate for software engineering researchers, including PhD students. A systematic literature review is a means of evaluating and interpreting all available research relevant to a particular research question, topic area, or phenomenon of interest. Systematic reviews aim to present a fair evaluation of a research topic by using a trustworthy, rigorous, and auditable methodology. The guidelines presented in this report were derived from three existing guidelines used by medical researchers, two books produced by researchers with social science backgrounds and discussions with researchers from other disciplines who are involved in evidence-based practice. The guidelines have been adapted to reflect the specific problems of software engineering research. The guidelines cover three phases of a systematic literature review: planning the review, conducting the review and reporting the review. They provide a relatively high level description. They do not consider the impact of the research questions on the review procedures, nor do they specify in detail the mechanisms needed to perform meta-analysis.","author":[{"dropping-particle":"","family":"Kitchenham, B., &amp; Charters","given":"S.","non-dropping-particle":"","parse-names":false,"suffix":""}],"container-title":"Technical report, Ver. 2.3 EBSE Technical Report. EBSE","id":"ITEM-1","issue":"January 2007","issued":{"date-parts":[["2007"]]},"page":"1-57","title":"Guidelines for performing systematic literature reviews in software engineering","type":"article-journal"},"uris":["http://www.mendeley.com/documents/?uuid=81a08341-e57e-45d0-8058-dfbea4c80f27"]}],"mendeley":{"formattedCitation":"(Kitchenham, B., &amp; Charters, 2007)","manualFormatting":"Kithenham, B., &amp; Charters (2007)","plainTextFormattedCitation":"(Kitchenham, B., &amp; Charters, 2007)","previouslyFormattedCitation":"(Kitchenham, B., &amp; Charters, 2007)"},"properties":{"noteIndex":0},"schema":"https://github.com/citation-style-language/schema/raw/master/csl-citation.json"}</w:instrText>
      </w:r>
      <w:r w:rsidR="009C2D56">
        <w:rPr>
          <w:i/>
          <w:iCs/>
          <w:sz w:val="20"/>
          <w:szCs w:val="20"/>
        </w:rPr>
        <w:fldChar w:fldCharType="separate"/>
      </w:r>
      <w:r w:rsidR="009C2D56">
        <w:rPr>
          <w:iCs/>
          <w:noProof/>
          <w:sz w:val="20"/>
          <w:szCs w:val="20"/>
        </w:rPr>
        <w:t>Kithenham, B., &amp; Charters</w:t>
      </w:r>
      <w:r w:rsidR="009C2D56" w:rsidRPr="009C2D56">
        <w:rPr>
          <w:iCs/>
          <w:noProof/>
          <w:sz w:val="20"/>
          <w:szCs w:val="20"/>
        </w:rPr>
        <w:t xml:space="preserve"> </w:t>
      </w:r>
      <w:r w:rsidR="009C2D56">
        <w:rPr>
          <w:iCs/>
          <w:noProof/>
          <w:sz w:val="20"/>
          <w:szCs w:val="20"/>
        </w:rPr>
        <w:t>(</w:t>
      </w:r>
      <w:r w:rsidR="009C2D56" w:rsidRPr="009C2D56">
        <w:rPr>
          <w:iCs/>
          <w:noProof/>
          <w:sz w:val="20"/>
          <w:szCs w:val="20"/>
        </w:rPr>
        <w:t>2007)</w:t>
      </w:r>
      <w:r w:rsidR="009C2D56">
        <w:rPr>
          <w:i/>
          <w:iCs/>
          <w:sz w:val="20"/>
          <w:szCs w:val="20"/>
        </w:rPr>
        <w:fldChar w:fldCharType="end"/>
      </w:r>
      <w:r w:rsidR="009C2D56">
        <w:rPr>
          <w:i/>
          <w:iCs/>
          <w:sz w:val="20"/>
          <w:szCs w:val="20"/>
        </w:rPr>
        <w:t xml:space="preserve"> </w:t>
      </w:r>
      <w:r>
        <w:rPr>
          <w:i/>
          <w:iCs/>
          <w:sz w:val="20"/>
          <w:szCs w:val="20"/>
        </w:rPr>
        <w:t>protocols. n = number of studies reporting the metric; N = 76 total studies reviewed. Source: Author's own systematic review.</w:t>
      </w:r>
    </w:p>
    <w:p w:rsidR="00F130D3" w:rsidRDefault="00F130D3" w:rsidP="00F130D3">
      <w:pPr>
        <w:keepNext/>
        <w:spacing w:before="120" w:after="240" w:line="360" w:lineRule="auto"/>
        <w:ind w:left="720"/>
        <w:jc w:val="both"/>
      </w:pPr>
      <w:r>
        <w:rPr>
          <w:noProof/>
        </w:rPr>
        <w:lastRenderedPageBreak/>
        <w:drawing>
          <wp:inline distT="0" distB="0" distL="0" distR="0" wp14:anchorId="192F94BE" wp14:editId="5169FE83">
            <wp:extent cx="5715000" cy="3019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3019303"/>
                    </a:xfrm>
                    <a:prstGeom prst="rect">
                      <a:avLst/>
                    </a:prstGeom>
                  </pic:spPr>
                </pic:pic>
              </a:graphicData>
            </a:graphic>
          </wp:inline>
        </w:drawing>
      </w:r>
    </w:p>
    <w:p w:rsidR="00F130D3" w:rsidRDefault="00F130D3" w:rsidP="00F130D3">
      <w:pPr>
        <w:pStyle w:val="Caption"/>
        <w:jc w:val="both"/>
      </w:pPr>
      <w:bookmarkStart w:id="26" w:name="_Toc225076187"/>
      <w:bookmarkStart w:id="27" w:name="_Toc225078788"/>
      <w:r>
        <w:t>Figure 1.</w:t>
      </w:r>
      <w:fldSimple w:instr=" STYLEREF 1 \s ">
        <w:r w:rsidR="000E3ED4">
          <w:rPr>
            <w:noProof/>
          </w:rPr>
          <w:t>0</w:t>
        </w:r>
      </w:fldSimple>
      <w:r w:rsidR="005622D0">
        <w:t>.</w:t>
      </w:r>
      <w:fldSimple w:instr=" SEQ Figure \* ARABIC \s 1 ">
        <w:r w:rsidR="000E3ED4">
          <w:rPr>
            <w:noProof/>
          </w:rPr>
          <w:t>1</w:t>
        </w:r>
      </w:fldSimple>
      <w:r>
        <w:t xml:space="preserve"> </w:t>
      </w:r>
      <w:r w:rsidRPr="0078024C">
        <w:t>The Accuracy-Feasibility Divide in Contemporary NIDS Research</w:t>
      </w:r>
      <w:bookmarkEnd w:id="26"/>
      <w:bookmarkEnd w:id="27"/>
    </w:p>
    <w:p w:rsidR="00435772" w:rsidRPr="00435772" w:rsidRDefault="00435772" w:rsidP="00435772">
      <w:pPr>
        <w:rPr>
          <w:i/>
        </w:rPr>
      </w:pPr>
      <w:r w:rsidRPr="00435772">
        <w:rPr>
          <w:i/>
        </w:rPr>
        <w:t>Source: Author's own work.</w:t>
      </w:r>
    </w:p>
    <w:p w:rsidR="0086139C" w:rsidRDefault="00824E82">
      <w:pPr>
        <w:pStyle w:val="Heading2"/>
      </w:pPr>
      <w:bookmarkStart w:id="28" w:name="_Toc225077317"/>
      <w:bookmarkStart w:id="29" w:name="_Toc236999581"/>
      <w:r>
        <w:t>1.2 Statement of the Problem</w:t>
      </w:r>
      <w:bookmarkEnd w:id="28"/>
      <w:bookmarkEnd w:id="29"/>
    </w:p>
    <w:p w:rsidR="0086139C" w:rsidRDefault="00824E82">
      <w:pPr>
        <w:spacing w:after="240" w:line="360" w:lineRule="auto"/>
        <w:ind w:firstLine="720"/>
        <w:jc w:val="both"/>
      </w:pPr>
      <w:r>
        <w:t xml:space="preserve">Network Intrusion Detection Systems addressing class-imbalanced attack datasets achieve high detection accuracies exceeding 98% on benchmark datasets such as NSL-KDD and CICIDS2017 </w:t>
      </w:r>
      <w:r w:rsidR="00A9725E">
        <w:fldChar w:fldCharType="begin" w:fldLock="1"/>
      </w:r>
      <w:r w:rsidR="00A9725E">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learning","type":"book","volume":"79"},"uris":["http://www.mendeley.com/documents/?uuid=cca76460-9027-4b32-9c3a-26a59b90ecd5"]},{"id":"ITEM-2","itemData":{"DOI":"10.1186/s40537-024-00886-w","ISSN":"21961115","abstract":"Cybersecurity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threats.","author":[{"dropping-particle":"","family":"Talukder","given":"Md Alamin","non-dropping-particle":"","parse-names":false,"suffix":""},{"dropping-particle":"","family":"Islam","given":"Md Manowarul","non-dropping-particle":"","parse-names":false,"suffix":""},{"dropping-particle":"","family":"Uddin","given":"Md Ashraf","non-dropping-particle":"","parse-names":false,"suffix":""},{"dropping-particle":"","family":"Hasan","given":"Khondokar Fida","non-dropping-particle":"","parse-names":false,"suffix":""},{"dropping-particle":"","family":"Sharmin","given":"Selina","non-dropping-particle":"","parse-names":false,"suffix":""},{"dropping-particle":"","family":"Alyami","given":"Salem A.","non-dropping-particle":"","parse-names":false,"suffix":""},{"dropping-particle":"","family":"Moni","given":"Mohammad Ali","non-dropping-particle":"","parse-names":false,"suffix":""}],"container-title":"Journal of Big Data","id":"ITEM-2","issue":"1","issued":{"date-parts":[["2024","12","1"]]},"publisher":"Springer Nature","title":"Machine learning-based network intrusion detection for big and imbalanced data using oversampling, stacking feature embedding and feature extraction","type":"article-journal","volume":"11"},"uris":["http://www.mendeley.com/documents/?uuid=b60dd4b1-e32f-3d8c-903d-3e1513bbfa27"]}],"mendeley":{"formattedCitation":"(Abdelkhalek &amp; Mashaly, 2023; Talukder et al., 2024)","plainTextFormattedCitation":"(Abdelkhalek &amp; Mashaly, 2023; Talukder et al., 2024)","previouslyFormattedCitation":"(Abdelkhalek &amp; Mashaly, 2023; Talukder et al., 2024)"},"properties":{"noteIndex":0},"schema":"https://github.com/citation-style-language/schema/raw/master/csl-citation.json"}</w:instrText>
      </w:r>
      <w:r w:rsidR="00A9725E">
        <w:fldChar w:fldCharType="separate"/>
      </w:r>
      <w:r w:rsidR="00A9725E" w:rsidRPr="00A9725E">
        <w:rPr>
          <w:noProof/>
        </w:rPr>
        <w:t>(Abdelkhalek &amp; Mashaly, 2023; Talukder et al., 2024)</w:t>
      </w:r>
      <w:r w:rsidR="00A9725E">
        <w:fldChar w:fldCharType="end"/>
      </w:r>
      <w:r>
        <w:t>. Yet a literature review of 76 contemporary NIDS studies published between 2021 and 2026 reveals a striking reporting imbalance: only 6.6% of studies document inference latency, 3.9% specify memory requirements, 2.6% report energy consumption, and 1.3% document trainin</w:t>
      </w:r>
      <w:r w:rsidR="00C772BF">
        <w:t xml:space="preserve">g time. This is not a minor gap </w:t>
      </w:r>
      <w:r>
        <w:t>it is a fundamental disconnect between what researchers optimize for and what practitioners need to make deployment decisions.</w:t>
      </w:r>
    </w:p>
    <w:p w:rsidR="0086139C" w:rsidRDefault="00824E82">
      <w:pPr>
        <w:spacing w:after="240" w:line="360" w:lineRule="auto"/>
        <w:ind w:firstLine="720"/>
        <w:jc w:val="both"/>
      </w:pPr>
      <w:r>
        <w:t xml:space="preserve">This accuracy-feasibility divide disproportionately affects organizations in developing economies. African financial institutions face a paradoxical security challenge: cyber attacks targeting the financial sector increased by 156% in East Africa between 2022 and 2024, with specific threats against mobile money platforms rising 38% year-over-year </w:t>
      </w:r>
      <w:r w:rsidR="00C240BD">
        <w:fldChar w:fldCharType="begin" w:fldLock="1"/>
      </w:r>
      <w:r w:rsidR="00C240BD">
        <w:instrText>ADDIN CSL_CITATION {"citationItems":[{"id":"ITEM-1","itemData":{"author":[{"dropping-particle":"","family":"Communications Authority of Kenya","given":"","non-dropping-particle":"","parse-names":false,"suffix":""}],"id":"ITEM-1","issued":{"date-parts":[["2024"]]},"title":"FOURTH QUARTER SECTOR STATISTICS REPORT FOR THE","type":"report"},"uris":["http://www.mendeley.com/documents/?uuid=11bc9fda-69bf-350f-b660-cc58f7c1af22"]}],"mendeley":{"formattedCitation":"(Communications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C240BD">
        <w:fldChar w:fldCharType="separate"/>
      </w:r>
      <w:r w:rsidR="00C240BD" w:rsidRPr="00C240BD">
        <w:rPr>
          <w:noProof/>
        </w:rPr>
        <w:t>(Communications Authority of Kenya, 2024)</w:t>
      </w:r>
      <w:r w:rsidR="00C240BD">
        <w:fldChar w:fldCharType="end"/>
      </w:r>
      <w:r>
        <w:t xml:space="preserve">, yet these institutions cannot deploy state-of-the-art NIDS solutions. High-performing hybrid models such as deep CNN-LSTM architectures require GPU-accelerated </w:t>
      </w:r>
      <w:r>
        <w:lastRenderedPageBreak/>
        <w:t>infrastructure cos</w:t>
      </w:r>
      <w:r w:rsidR="00C772BF">
        <w:t xml:space="preserve">ting $10,000–$15,000 per server </w:t>
      </w:r>
      <w:r>
        <w:t xml:space="preserve">representing 20–200% of typical annual cybersecurity budgets </w:t>
      </w:r>
      <w:r w:rsidR="00E262BC">
        <w:fldChar w:fldCharType="begin" w:fldLock="1"/>
      </w:r>
      <w:r w:rsidR="00E262BC">
        <w:instrText>ADDIN CSL_CITATION {"citationItems":[{"id":"ITEM-1","itemData":{"author":[{"dropping-particle":"","family":"Ke-cirt","given":"The National","non-dropping-particle":"","parse-names":false,"suffix":""}],"id":"ITEM-1","issue":"September","issued":{"date-parts":[["2025"]]},"title":"Cybersecurity Report","type":"article-journal"},"uris":["http://www.mendeley.com/documents/?uuid=100b7c4c-e55c-4e3c-91e9-7abd3661250c"]},{"id":"ITEM-2","itemData":{"author":[{"dropping-particle":"","family":"Serianu","given":"","non-dropping-particle":"","parse-names":false,"suffix":""}],"id":"ITEM-2","issued":{"date-parts":[["2023"]]},"title":"Reimagining the African Cybersecurity Landscape Africa Cybersecurity Report","type":"report"},"uris":["http://www.mendeley.com/documents/?uuid=6729c6a9-43ab-4f28-873e-bd769fe54d50"]}],"mendeley":{"formattedCitation":"(Ke-cirt, 2025; Serianu, 2023)","plainTextFormattedCitation":"(Ke-cirt, 2025; Serianu, 2023)","previouslyFormattedCitation":"(Ke-cirt, 2025; Serianu, 2023)"},"properties":{"noteIndex":0},"schema":"https://github.com/citation-style-language/schema/raw/master/csl-citation.json"}</w:instrText>
      </w:r>
      <w:r w:rsidR="00E262BC">
        <w:fldChar w:fldCharType="separate"/>
      </w:r>
      <w:r w:rsidR="00E262BC" w:rsidRPr="00E262BC">
        <w:rPr>
          <w:noProof/>
        </w:rPr>
        <w:t>(Ke-cirt, 2025; Serianu, 2023)</w:t>
      </w:r>
      <w:r w:rsidR="00E262BC">
        <w:fldChar w:fldCharType="end"/>
      </w:r>
      <w:r>
        <w:t xml:space="preserve">. Conversely, lightweight alternatives sacrifice minority class F1-scores by 15–23 percentage points, critically undermining detection of R2L and U2R attacks that constitute primary vectors for advanced persistent threats </w:t>
      </w:r>
      <w:r w:rsidR="00A9725E">
        <w:fldChar w:fldCharType="begin" w:fldLock="1"/>
      </w:r>
      <w:r w:rsidR="009A662B">
        <w:instrText>ADDIN CSL_CITATION {"citationItems":[{"id":"ITEM-1","itemData":{"DOI":"10.1007/s11227-019-03092-1","ISSN":"15730484","abstract":"The performance of classifiers has a direct impact on the effectiveness of intrusion detection system. Thus, most researchers aim to improve the detection performance of classifiers. However, classifiers can only get limited useful information from the limited number of labeled training samples, which usually affects the generalization of classifiers. In order to enhance the network intrusion detection classifiers, we resort to adversarial training, and a novel supervised learning framework using generative adversarial network for improving the performance of the classifier is proposed in this paper. The generative model in our framework is utilized to continuously generate other complementary labeled samples for adversarial training and assist the classifier for classification, while the classifier in our framework is used to identify different categories. Meanwhile, the loss function is deduced again, and several empirical training strategies are proposed to improve the stabilization of the supervised learning framework. Experimental results prove that the classifier via adversarial training improves the performance indicators of intrusion detection. The proposed framework provides a feasible method to enhance the performance and generalization of the classifier.","author":[{"dropping-particle":"","family":"Yin","given":"Chuanlong","non-dropping-particle":"","parse-names":false,"suffix":""},{"dropping-particle":"","family":"Zhu","given":"Yuefei","non-dropping-particle":"","parse-names":false,"suffix":""},{"dropping-particle":"","family":"Liu","given":"Shengli","non-dropping-particle":"","parse-names":false,"suffix":""},{"dropping-particle":"","family":"Fei","given":"Jinlong","non-dropping-particle":"","parse-names":false,"suffix":""},{"dropping-particle":"","family":"Zhang","given":"Hetong","non-dropping-particle":"","parse-names":false,"suffix":""}],"container-title":"The Journal of Supercomputing 2019 76:9","id":"ITEM-1","issue":"9","issued":{"date-parts":[["2019","12","11"]]},"page":"6690-6719","publisher":"Springer","title":"Enhancing network intrusion detection classifiers using supervised adversarial training","type":"article-journal","volume":"76"},"uris":["http://www.mendeley.com/documents/?uuid=782778ca-e4bd-35e4-86d3-4976d5af4ab2"]}],"mendeley":{"formattedCitation":"(Yin et al., 2019)","plainTextFormattedCitation":"(Yin et al., 2019)","previouslyFormattedCitation":"(Yin et al., 2019)"},"properties":{"noteIndex":0},"schema":"https://github.com/citation-style-language/schema/raw/master/csl-citation.json"}</w:instrText>
      </w:r>
      <w:r w:rsidR="00A9725E">
        <w:fldChar w:fldCharType="separate"/>
      </w:r>
      <w:r w:rsidR="00A9725E" w:rsidRPr="00A9725E">
        <w:rPr>
          <w:noProof/>
        </w:rPr>
        <w:t>(Yin et al., 2019)</w:t>
      </w:r>
      <w:r w:rsidR="00A9725E">
        <w:fldChar w:fldCharType="end"/>
      </w:r>
      <w:r>
        <w:t>.</w:t>
      </w:r>
    </w:p>
    <w:p w:rsidR="0086139C" w:rsidRDefault="00824E82">
      <w:pPr>
        <w:spacing w:after="240" w:line="360" w:lineRule="auto"/>
        <w:ind w:firstLine="720"/>
        <w:jc w:val="both"/>
      </w:pPr>
      <w:r>
        <w:t xml:space="preserve">Despite processing billions of dollars in mobile money transactions, African institutions operating with commodity CPU-only infrastructure lack actionable, evidence-based guidance for production NIDS selection. The absence of standardized multi-criteria decision frameworks integrating detection performance, computational efficiency, deployment feasibility, resource consumption, and total cost of ownership creates a critical gap between intrusion detection research and operational practice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 This research will develop, implement, and validate the NIDS Efficiency-First Selection (NIDS-EFS) framework to close this gap, enabling practitioners in resource-constrained environments to make informed, transparent, and defensible NIDS deployment decisions.</w:t>
      </w:r>
    </w:p>
    <w:p w:rsidR="000A3643" w:rsidRDefault="000A3643" w:rsidP="000A3643">
      <w:pPr>
        <w:keepNext/>
        <w:spacing w:after="240" w:line="360" w:lineRule="auto"/>
        <w:ind w:firstLine="720"/>
        <w:jc w:val="both"/>
      </w:pPr>
      <w:r>
        <w:rPr>
          <w:noProof/>
        </w:rPr>
        <w:drawing>
          <wp:inline distT="0" distB="0" distL="0" distR="0" wp14:anchorId="6A55B7FC" wp14:editId="75803AED">
            <wp:extent cx="5715000" cy="33319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331918"/>
                    </a:xfrm>
                    <a:prstGeom prst="rect">
                      <a:avLst/>
                    </a:prstGeom>
                  </pic:spPr>
                </pic:pic>
              </a:graphicData>
            </a:graphic>
          </wp:inline>
        </w:drawing>
      </w:r>
    </w:p>
    <w:p w:rsidR="000A3643" w:rsidRDefault="000A3643" w:rsidP="000A3643">
      <w:pPr>
        <w:pStyle w:val="Caption"/>
        <w:jc w:val="both"/>
      </w:pPr>
      <w:bookmarkStart w:id="30" w:name="_Toc225076188"/>
      <w:bookmarkStart w:id="31" w:name="_Toc225078789"/>
      <w:r>
        <w:t>Figure 1.</w:t>
      </w:r>
      <w:fldSimple w:instr=" STYLEREF 1 \s ">
        <w:r w:rsidR="000E3ED4">
          <w:rPr>
            <w:noProof/>
          </w:rPr>
          <w:t>0</w:t>
        </w:r>
      </w:fldSimple>
      <w:r w:rsidR="005622D0">
        <w:t>.</w:t>
      </w:r>
      <w:fldSimple w:instr=" SEQ Figure \* ARABIC \s 1 ">
        <w:r w:rsidR="000E3ED4">
          <w:rPr>
            <w:noProof/>
          </w:rPr>
          <w:t>2</w:t>
        </w:r>
      </w:fldSimple>
      <w:r>
        <w:t xml:space="preserve"> </w:t>
      </w:r>
      <w:r w:rsidRPr="00196A52">
        <w:t>NIDS-EFS Framework Overview</w:t>
      </w:r>
      <w:bookmarkEnd w:id="30"/>
      <w:bookmarkEnd w:id="31"/>
    </w:p>
    <w:p w:rsidR="00435772" w:rsidRPr="00435772" w:rsidRDefault="00435772" w:rsidP="00435772">
      <w:pPr>
        <w:rPr>
          <w:i/>
        </w:rPr>
      </w:pPr>
      <w:r w:rsidRPr="00435772">
        <w:rPr>
          <w:i/>
        </w:rPr>
        <w:t>Source: Author's own work.</w:t>
      </w:r>
    </w:p>
    <w:p w:rsidR="0086139C" w:rsidRDefault="00824E82">
      <w:pPr>
        <w:pStyle w:val="Heading2"/>
      </w:pPr>
      <w:bookmarkStart w:id="32" w:name="_Toc225077318"/>
      <w:bookmarkStart w:id="33" w:name="_Toc236999582"/>
      <w:r>
        <w:lastRenderedPageBreak/>
        <w:t>1.3 Purpose of the Study</w:t>
      </w:r>
      <w:bookmarkEnd w:id="32"/>
      <w:bookmarkEnd w:id="33"/>
    </w:p>
    <w:p w:rsidR="0086139C" w:rsidRDefault="00824E82">
      <w:pPr>
        <w:spacing w:after="240" w:line="360" w:lineRule="auto"/>
        <w:ind w:firstLine="720"/>
        <w:jc w:val="both"/>
      </w:pPr>
      <w:r>
        <w:t>The purpose of this study is to develop, implement, and validate the NIDS Efficiency-First</w:t>
      </w:r>
      <w:r w:rsidR="00C772BF">
        <w:t xml:space="preserve"> Selection (NIDS-EFS) framework </w:t>
      </w:r>
      <w:r>
        <w:t>a multi-criteria decision analysis tool that systematically integrates detection performance, computational efficiency, deployment feasibility, resource consumption, and total co</w:t>
      </w:r>
      <w:r w:rsidR="00C772BF">
        <w:t xml:space="preserve">st of ownership </w:t>
      </w:r>
      <w:r>
        <w:t>so that security practitioners in resource-constrained environments, particularly African financial institutions navigating escalating threats on constrained budgets, can make evidence-based and defensible NIDS deployment decisions.</w:t>
      </w:r>
    </w:p>
    <w:p w:rsidR="0086139C" w:rsidRDefault="00824E82">
      <w:pPr>
        <w:pStyle w:val="Heading2"/>
      </w:pPr>
      <w:bookmarkStart w:id="34" w:name="_Toc225077319"/>
      <w:bookmarkStart w:id="35" w:name="_Toc236999583"/>
      <w:r>
        <w:t>1.4 Research Objectives</w:t>
      </w:r>
      <w:bookmarkEnd w:id="34"/>
      <w:bookmarkEnd w:id="35"/>
    </w:p>
    <w:p w:rsidR="0086139C" w:rsidRDefault="00824E82">
      <w:pPr>
        <w:spacing w:after="240" w:line="360" w:lineRule="auto"/>
        <w:ind w:firstLine="720"/>
        <w:jc w:val="both"/>
      </w:pPr>
      <w:r>
        <w:t>The following specific objectives operationalize the study's purpose:</w:t>
      </w:r>
    </w:p>
    <w:p w:rsidR="0086139C" w:rsidRDefault="009F364B" w:rsidP="009F364B">
      <w:pPr>
        <w:spacing w:after="120" w:line="360" w:lineRule="auto"/>
        <w:jc w:val="both"/>
      </w:pPr>
      <w:r>
        <w:rPr>
          <w:b/>
        </w:rPr>
        <w:t xml:space="preserve">RO1: </w:t>
      </w:r>
      <w:r w:rsidR="00824E82">
        <w:t>To systematically measure and document computational efficiency characteristics (inference latency, memory consumption, energy usage, model size, training time) alongside detection performance metrics for eight representative ML-based NIDS approaches evaluated on three standardized benchmark datasets (NSL-KDD, CICIDS2017, UNSW-NB15), achieving measurement variance below 5% across three replications within 16 weeks.</w:t>
      </w:r>
    </w:p>
    <w:p w:rsidR="0086139C" w:rsidRDefault="009F364B" w:rsidP="009F364B">
      <w:pPr>
        <w:spacing w:after="120" w:line="360" w:lineRule="auto"/>
        <w:jc w:val="both"/>
      </w:pPr>
      <w:r>
        <w:rPr>
          <w:b/>
        </w:rPr>
        <w:t xml:space="preserve">RO2: </w:t>
      </w:r>
      <w:r w:rsidR="00824E82">
        <w:t>To design and validate an AHP-based multi-criteria scoring model comprising five</w:t>
      </w:r>
      <w:r w:rsidR="00C772BF">
        <w:t xml:space="preserve"> weighted evaluation dimensions </w:t>
      </w:r>
      <w:r w:rsidR="00824E82">
        <w:t>detection performance (30%), computational efficiency (25%), deployment feasibility (20%), resource consumption (15%), and total cost of ownership (10</w:t>
      </w:r>
      <w:r w:rsidR="00C772BF">
        <w:t xml:space="preserve">%) </w:t>
      </w:r>
      <w:r w:rsidR="00824E82">
        <w:t>with criterion weights derived through expert elicitation involving 15–20 cybersecurity practitioners and validated through sensitivity analysis within 12 weeks.</w:t>
      </w:r>
    </w:p>
    <w:p w:rsidR="0086139C" w:rsidRDefault="009F364B" w:rsidP="009F364B">
      <w:pPr>
        <w:spacing w:after="120" w:line="360" w:lineRule="auto"/>
        <w:jc w:val="both"/>
      </w:pPr>
      <w:r>
        <w:rPr>
          <w:b/>
        </w:rPr>
        <w:t xml:space="preserve">RO3: </w:t>
      </w:r>
      <w:r w:rsidR="00824E82">
        <w:t>To implement an automated NIDS decision support tool delivered as both a command-line interface and web-based application that accepts user-specified deployment constraints and generates ranked NIDS recommendations, achieving a System Usability Scale score of ≥ 72 in testing with 20 participants within 8 weeks.</w:t>
      </w:r>
    </w:p>
    <w:p w:rsidR="0086139C" w:rsidRDefault="00A602C2" w:rsidP="009F364B">
      <w:pPr>
        <w:spacing w:after="120" w:line="360" w:lineRule="auto"/>
        <w:jc w:val="both"/>
      </w:pPr>
      <w:r>
        <w:rPr>
          <w:b/>
        </w:rPr>
        <w:t>RO4</w:t>
      </w:r>
      <w:r w:rsidR="009F364B">
        <w:rPr>
          <w:b/>
        </w:rPr>
        <w:t xml:space="preserve">: </w:t>
      </w:r>
      <w:r w:rsidR="00824E82">
        <w:t>To validate framework applicability through three case studies representing small fintech startups (&lt; $10K annual security budget), mid-size banks ($20K–$50K budget), and large financial enterprises (&gt; $50K budget), optionally supplemented by empirical hardware validation on a Raspberry Pi 4 edge device, completed within 4 weeks.</w:t>
      </w:r>
    </w:p>
    <w:p w:rsidR="0086139C" w:rsidRDefault="00824E82">
      <w:pPr>
        <w:pStyle w:val="Heading2"/>
      </w:pPr>
      <w:bookmarkStart w:id="36" w:name="_Toc225077320"/>
      <w:bookmarkStart w:id="37" w:name="_Toc236999584"/>
      <w:r>
        <w:lastRenderedPageBreak/>
        <w:t>1.5 Research Questions</w:t>
      </w:r>
      <w:bookmarkEnd w:id="36"/>
      <w:bookmarkEnd w:id="37"/>
    </w:p>
    <w:p w:rsidR="0086139C" w:rsidRDefault="00824E82">
      <w:pPr>
        <w:spacing w:after="240" w:line="360" w:lineRule="auto"/>
        <w:ind w:firstLine="720"/>
        <w:jc w:val="both"/>
      </w:pPr>
      <w:r>
        <w:t>The following research questions guide empirical investigation:</w:t>
      </w:r>
    </w:p>
    <w:p w:rsidR="0086139C" w:rsidRDefault="00824E82">
      <w:pPr>
        <w:pStyle w:val="ListParagraph"/>
        <w:numPr>
          <w:ilvl w:val="0"/>
          <w:numId w:val="3"/>
        </w:numPr>
        <w:spacing w:line="360" w:lineRule="auto"/>
        <w:jc w:val="both"/>
      </w:pPr>
      <w:r>
        <w:t>What are the computational efficiency characteristics of contemporary ML-based NIDS approaches, and how do these characteristics correlate with detection accuracy across benchmark datasets?</w:t>
      </w:r>
    </w:p>
    <w:p w:rsidR="0086139C" w:rsidRDefault="00332433">
      <w:pPr>
        <w:pStyle w:val="ListParagraph"/>
        <w:numPr>
          <w:ilvl w:val="0"/>
          <w:numId w:val="3"/>
        </w:numPr>
        <w:spacing w:line="360" w:lineRule="auto"/>
        <w:jc w:val="both"/>
      </w:pPr>
      <w:r>
        <w:t xml:space="preserve">How can MCDA methodologies particularly AHP </w:t>
      </w:r>
      <w:r w:rsidR="00824E82">
        <w:t>be adapted to create a standardized, practical framework for NIDS selection that balances security effectiveness with resource constraints?</w:t>
      </w:r>
    </w:p>
    <w:p w:rsidR="0086139C" w:rsidRDefault="00824E82">
      <w:pPr>
        <w:pStyle w:val="ListParagraph"/>
        <w:numPr>
          <w:ilvl w:val="0"/>
          <w:numId w:val="3"/>
        </w:numPr>
        <w:spacing w:line="360" w:lineRule="auto"/>
        <w:jc w:val="both"/>
      </w:pPr>
      <w:r>
        <w:t>Which ML-based NIDS models provide optimal accuracy-efficiency trade-offs for deployment in resource-constrained African financial institution environments, and how do optimal selections differ from resource-abundant contexts?</w:t>
      </w:r>
    </w:p>
    <w:p w:rsidR="0086139C" w:rsidRDefault="00824E82" w:rsidP="00C80012">
      <w:pPr>
        <w:pStyle w:val="ListParagraph"/>
        <w:numPr>
          <w:ilvl w:val="0"/>
          <w:numId w:val="3"/>
        </w:numPr>
        <w:spacing w:line="360" w:lineRule="auto"/>
        <w:jc w:val="both"/>
      </w:pPr>
      <w:r>
        <w:t>To what extent does NIDS-EFS framework-based selection improve deployment decision quality compared to accuracy-only evaluation approaches?</w:t>
      </w:r>
    </w:p>
    <w:p w:rsidR="00C80012" w:rsidRDefault="00C80012" w:rsidP="00C80012">
      <w:pPr>
        <w:spacing w:after="120" w:line="360" w:lineRule="auto"/>
        <w:ind w:left="360"/>
        <w:jc w:val="both"/>
      </w:pPr>
    </w:p>
    <w:p w:rsidR="00C1216E" w:rsidRDefault="00C1216E" w:rsidP="00C1216E">
      <w:pPr>
        <w:pStyle w:val="Caption"/>
        <w:keepNext/>
      </w:pPr>
    </w:p>
    <w:p w:rsidR="00F77CD6" w:rsidRDefault="00F77CD6" w:rsidP="00F77CD6">
      <w:pPr>
        <w:pStyle w:val="Caption"/>
        <w:keepNext/>
      </w:pPr>
      <w:bookmarkStart w:id="38" w:name="_Toc225073912"/>
      <w:bookmarkStart w:id="39" w:name="_Toc225076163"/>
      <w:bookmarkStart w:id="40" w:name="_Toc225078734"/>
      <w:r>
        <w:t>Table 1.</w:t>
      </w:r>
      <w:fldSimple w:instr=" STYLEREF 1 \s ">
        <w:r w:rsidR="000E3ED4">
          <w:rPr>
            <w:noProof/>
          </w:rPr>
          <w:t>0</w:t>
        </w:r>
      </w:fldSimple>
      <w:r w:rsidR="009934B7">
        <w:t>.</w:t>
      </w:r>
      <w:fldSimple w:instr=" SEQ Table \* ARABIC \s 1 ">
        <w:r w:rsidR="000E3ED4">
          <w:rPr>
            <w:noProof/>
          </w:rPr>
          <w:t>2</w:t>
        </w:r>
      </w:fldSimple>
      <w:r>
        <w:t xml:space="preserve"> Alignment of Research Objectives, Research Questions, and Primary Methods</w:t>
      </w:r>
      <w:bookmarkEnd w:id="38"/>
      <w:bookmarkEnd w:id="39"/>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2400"/>
        <w:gridCol w:w="3700"/>
      </w:tblGrid>
      <w:tr w:rsidR="0086139C">
        <w:tc>
          <w:tcPr>
            <w:tcW w:w="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Specific Objective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Research Question</w:t>
            </w:r>
          </w:p>
        </w:tc>
        <w:tc>
          <w:tcPr>
            <w:tcW w:w="3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Primary Method</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RO1: </w:t>
            </w:r>
            <w:r w:rsidR="00824E82">
              <w:rPr>
                <w:sz w:val="20"/>
                <w:szCs w:val="20"/>
              </w:rPr>
              <w:t>Benchmark computational efficiency and detection performance of eight ML-based NIDS approaches on three datasets within 16 weeks (&lt; 5% measurement variance).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RQ1: What are the computational efficiency characteristics of ML-based NIDS approaches, and how do they correlate with detection accuracy?</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Empirical simulation benchmarking on Intel Core i7-1165G7 (CPU-only, 16 GB RAM); reproducible Python experiments.</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RO2: </w:t>
            </w:r>
            <w:r w:rsidR="00824E82">
              <w:rPr>
                <w:sz w:val="20"/>
                <w:szCs w:val="20"/>
              </w:rPr>
              <w:t>Design and validate an AHP-based multi-criteria scoring model (5 weighted dimensions) via expert elicitation with 15–20 practitioners within 12 weeks.</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RQ2: How can MCDA methodologies be adapted to create a standardized framework for NIDS selection that balances security effectiveness with resource constraints?</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elicitation survey; AHP pairwise comparison; Cronbach's alpha reliability; sensitivity analysis.</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lastRenderedPageBreak/>
              <w:t>3</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RO3: </w:t>
            </w:r>
            <w:r w:rsidR="00824E82">
              <w:rPr>
                <w:sz w:val="20"/>
                <w:szCs w:val="20"/>
              </w:rPr>
              <w:t>Implement an automated decision support tool (CLI + web app) achieving SUS score ≥ 72 with 20 user-test participants within 8 weeks.</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RQ3: Which ML-based NIDS models provide optimal accuracy-efficiency trade-offs for resource-constrained African financial institution environments?</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NIDS-EFS framework application; comparative case analysis; System Usability Scale (SUS) evaluation.</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4</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RO4: </w:t>
            </w:r>
            <w:r w:rsidR="00824E82">
              <w:rPr>
                <w:sz w:val="20"/>
                <w:szCs w:val="20"/>
              </w:rPr>
              <w:t>Validate framework applicability through three organizational case studies within 4 weeks.</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RQ4: To what extent does NIDS-EFS framework-based selection improve deployment decision quality compared to accuracy-only evaluation?</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C1216E">
            <w:pPr>
              <w:keepNext/>
            </w:pPr>
            <w:r>
              <w:rPr>
                <w:sz w:val="20"/>
                <w:szCs w:val="20"/>
              </w:rPr>
              <w:t>Comparative case study analysis; practitioner review by ≥ 5 security professionals; optional Raspberry Pi 4 hardware validation.</w:t>
            </w:r>
          </w:p>
        </w:tc>
      </w:tr>
    </w:tbl>
    <w:p w:rsidR="0086139C" w:rsidRDefault="00824E82">
      <w:pPr>
        <w:spacing w:before="120" w:after="240" w:line="360" w:lineRule="auto"/>
        <w:ind w:left="720"/>
        <w:jc w:val="both"/>
      </w:pPr>
      <w:r>
        <w:rPr>
          <w:i/>
          <w:iCs/>
          <w:sz w:val="20"/>
          <w:szCs w:val="20"/>
        </w:rPr>
        <w:t>Note. AHP = Analytic Hierarchy Process; CLI = command-line interface; MCDA = multi-criteria decision analysis; SUS = System Usability Scale; NIDS-EFS = Network Intrusion Detection System Efficiency-First Selection framework.</w:t>
      </w:r>
    </w:p>
    <w:p w:rsidR="0086139C" w:rsidRDefault="00824E82">
      <w:pPr>
        <w:pStyle w:val="Heading2"/>
      </w:pPr>
      <w:bookmarkStart w:id="41" w:name="_Toc225077321"/>
      <w:bookmarkStart w:id="42" w:name="_Toc236999585"/>
      <w:r>
        <w:t>1.6 Significance of the Study</w:t>
      </w:r>
      <w:bookmarkEnd w:id="41"/>
      <w:bookmarkEnd w:id="42"/>
    </w:p>
    <w:p w:rsidR="0086139C" w:rsidRDefault="00824E82">
      <w:pPr>
        <w:spacing w:after="240" w:line="360" w:lineRule="auto"/>
        <w:ind w:firstLine="720"/>
        <w:jc w:val="both"/>
      </w:pPr>
      <w:r>
        <w:t>This research addresses critical gaps at the intersection of cybersecurity practice, machine learning deployment, and development economics, offering contributions of value to academic, practitioner, and policy communities. Academically, the research extends MCDA methodologies into the novel domain of ML model selection under resource constraints. While AHP has rich applications in project selection, vendor eval</w:t>
      </w:r>
      <w:r w:rsidR="00817530">
        <w:t xml:space="preserve">uation, and risk assessment </w:t>
      </w:r>
      <w:r w:rsidR="009A662B">
        <w:fldChar w:fldCharType="begin" w:fldLock="1"/>
      </w:r>
      <w:r w:rsidR="009A662B">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&amp; Vargas, 2012)","plainTextFormattedCitation":"(T. Saaty &amp; Vargas, 2012)","previouslyFormattedCitation":"(T. Saaty &amp; Vargas, 2012)"},"properties":{"noteIndex":0},"schema":"https://github.com/citation-style-language/schema/raw/master/csl-citation.json"}</w:instrText>
      </w:r>
      <w:r w:rsidR="009A662B">
        <w:fldChar w:fldCharType="separate"/>
      </w:r>
      <w:r w:rsidR="009A662B">
        <w:rPr>
          <w:noProof/>
        </w:rPr>
        <w:t>(</w:t>
      </w:r>
      <w:r w:rsidR="009A662B" w:rsidRPr="009A662B">
        <w:rPr>
          <w:noProof/>
        </w:rPr>
        <w:t>Saaty &amp; Vargas, 2012)</w:t>
      </w:r>
      <w:r w:rsidR="009A662B">
        <w:fldChar w:fldCharType="end"/>
      </w:r>
      <w:r>
        <w:t>, its application to choosing between ML models based on technical performance characteristics requires methodological adaptation. Beyond the framework itself,</w:t>
      </w:r>
      <w:r w:rsidR="00C71ABF">
        <w:t xml:space="preserve"> this research produces what is </w:t>
      </w:r>
      <w:r>
        <w:t>to the bes</w:t>
      </w:r>
      <w:r w:rsidR="00C71ABF">
        <w:t xml:space="preserve">t of the researcher's knowledge </w:t>
      </w:r>
      <w:r>
        <w:t>the first efficiency benchmark dataset for ML-based NIDS in the African financial institution context, systematically measuring inference time, memory consumption, energy usage, and total costs alongside detection performance for eight approaches.</w:t>
      </w:r>
    </w:p>
    <w:p w:rsidR="0086139C" w:rsidRDefault="00824E82">
      <w:pPr>
        <w:spacing w:after="240" w:line="360" w:lineRule="auto"/>
        <w:ind w:firstLine="720"/>
        <w:jc w:val="both"/>
      </w:pPr>
      <w:r>
        <w:t xml:space="preserve">In practical terms, the NIDS-EFS framework and accompanying decision support tool provide immediate value to security practitioners by replacing ad hoc procurement processes with transparent, reproducible selection logic that enables 'what-if' analysis, supports audit documentation, and reduces evaluation timelines from months to hours. For African financial institutions specifically, preliminary analysis indicates that framework-recommended lightweight models such as Random Forest with SMOTE and XGBoost with ADASYN can achieve 90–92% </w:t>
      </w:r>
      <w:r>
        <w:lastRenderedPageBreak/>
        <w:t xml:space="preserve">detection accuracy at annual total costs of $800–$1,200, representing 85–95% cost reductions compared to commercial SIEM solutions costing $50,000–$200,000 annually </w:t>
      </w:r>
      <w:r w:rsidR="00242AA4">
        <w:fldChar w:fldCharType="begin" w:fldLock="1"/>
      </w:r>
      <w:r w:rsidR="00EF483D">
        <w:instrText>ADDIN CSL_CITATION {"citationItems":[{"id":"ITEM-1","itemData":{"URL":"https://www.gartner.com/en/documents/5415763","accessed":{"date-parts":[["2026","3","22"]]},"author":[{"dropping-particle":"","family":"Gartner","given":"","non-dropping-particle":"","parse-names":false,"suffix":""}],"id":"ITEM-1","issued":{"date-parts":[["2024"]]},"title":"Gartner Magic Quadrant for Security Information and Event Management","type":"webpage"},"uris":["http://www.mendeley.com/documents/?uuid=0179e42a-dc9e-3494-8d4c-468ad887ac3f"]}],"mendeley":{"formattedCitation":"(Gartner, 2024)","plainTextFormattedCitation":"(Gartner, 2024)","previouslyFormattedCitation":"(Gartner, 2024)"},"properties":{"noteIndex":0},"schema":"https://github.com/citation-style-language/schema/raw/master/csl-citation.json"}</w:instrText>
      </w:r>
      <w:r w:rsidR="00242AA4">
        <w:fldChar w:fldCharType="separate"/>
      </w:r>
      <w:r w:rsidR="00242AA4" w:rsidRPr="00242AA4">
        <w:rPr>
          <w:noProof/>
        </w:rPr>
        <w:t>(Gartner, 2024)</w:t>
      </w:r>
      <w:r w:rsidR="00242AA4">
        <w:fldChar w:fldCharType="end"/>
      </w:r>
      <w:r w:rsidR="00242AA4">
        <w:t>.</w:t>
      </w:r>
    </w:p>
    <w:p w:rsidR="0086139C" w:rsidRDefault="00824E82">
      <w:pPr>
        <w:spacing w:after="240" w:line="360" w:lineRule="auto"/>
        <w:ind w:firstLine="720"/>
        <w:jc w:val="both"/>
      </w:pPr>
      <w:r>
        <w:t>At the policy level, the research provides national cybersecurity strategy makers with evidence-based guidance aligning with UN Sustainable Development Goals 9 (Industry, Innovation and Infrastructure), 10 (Reduced Inequalities), and 16 (Peace, Justice and Strong Institutions) by demonstrating that equitable access to advanced cybersecurity capabilities is achievable within realistic developing-economy budgets.</w:t>
      </w:r>
    </w:p>
    <w:p w:rsidR="0086139C" w:rsidRDefault="00824E82">
      <w:pPr>
        <w:pStyle w:val="Heading2"/>
      </w:pPr>
      <w:bookmarkStart w:id="43" w:name="_Toc225077322"/>
      <w:bookmarkStart w:id="44" w:name="_Toc236999586"/>
      <w:r>
        <w:t>1.7 Scope of the Study</w:t>
      </w:r>
      <w:bookmarkEnd w:id="43"/>
      <w:bookmarkEnd w:id="44"/>
    </w:p>
    <w:p w:rsidR="00D5517E" w:rsidRDefault="00824E82" w:rsidP="00B2398F">
      <w:pPr>
        <w:spacing w:after="240" w:line="360" w:lineRule="auto"/>
        <w:ind w:firstLine="720"/>
        <w:jc w:val="both"/>
      </w:pPr>
      <w:r>
        <w:t>This research focuses on network-level intrusion detection using supervised machine learning approaches, explicitly excluding host-based detection systems, unsupervised anomaly detection, and deep packet inspection technologies. Eight representative ML algorithms are evaluated spanning traditional ML, ensemble methods, and deep learning families. Evaluation is conducted on three</w:t>
      </w:r>
      <w:r w:rsidR="00996346">
        <w:t xml:space="preserve"> established benchmark datasets </w:t>
      </w:r>
      <w:r>
        <w:t>NSL-KDD, CICIDS2017, and UNSW-NB15. The geographic focus is African financial institutions, with broader secondary applicability to resource-constrained organizations in developing economies globally. The research timeline is 12 months. The primary hardware simulation environment is an Intel Core i7-1165G7 at 2.80 GHz, 16 GB RAM, Windows 11 Pro, 64-bit, CPU-only. All software employs open-source Python libraries ensuring reproducibility and accessibility. Real-time network traffic capture, adversarial attack simulation, and zero-day detection research are explicitly excluded.</w:t>
      </w:r>
    </w:p>
    <w:p w:rsidR="00D5517E" w:rsidRDefault="00D5517E" w:rsidP="00D5517E">
      <w:pPr>
        <w:pStyle w:val="Caption"/>
        <w:keepNext/>
      </w:pPr>
      <w:r>
        <w:t xml:space="preserve">Table 1.3 </w:t>
      </w:r>
      <w:r w:rsidRPr="00DA2A90">
        <w:t>Research Scope: Included and Excluded Dimensions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86139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Dimension</w:t>
            </w:r>
          </w:p>
        </w:tc>
        <w:tc>
          <w:tcPr>
            <w:tcW w:w="3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Included</w:t>
            </w:r>
          </w:p>
        </w:tc>
        <w:tc>
          <w:tcPr>
            <w:tcW w:w="3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Excluded</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Domain</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Network-level intrusion detection; supervised ML classification; class-imbalance mitigation (SMOTE, ADASYN).</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Host-based detection (HIDS); unsupervised anomaly detection; deep packet inspection; intrusion prevention (NIPS).</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ML Models</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Random Forest + SMOTE; XGBoost + ADASYN; CNN; LSTM; ensemble voting; SVM; Naïve Bayes; Decision Tree (8 models).</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Unsupervised models; reinforcement learning; graph neural networks; generative adversarial networks.</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Datasets</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 (2009); CICIDS2017; UNSW-NB15 (2015).</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Real-time live traffic capture; proprietary datasets; datasets published after 2019.</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lastRenderedPageBreak/>
              <w:t>Geography</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African financial institutions (primary); resource-constrained organizations in developing economies (secondary).</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Large enterprises with dedicated SOC teams and GPU infrastructure in high-income economies.</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Intel Core i7-1165G7 @ 2.80 GHz, 16 GB RAM, Windows 11 Pro, CPU-only (primary); Raspberry Pi 4 (optional).</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HPC clusters; multi-GPU servers; TPUs; FPGAs; cloud elastic computing.</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Software</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Python 3.8+; scikit-learn; XGBoost; TensorFlow/Keras; imbalanced-learn; pandas; NumPy (all open-source).</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Commercial SIEM platforms; proprietary ML frameworks; licensed enterprise security tools.</w:t>
            </w:r>
          </w:p>
        </w:tc>
      </w:tr>
    </w:tbl>
    <w:p w:rsidR="0086139C" w:rsidRDefault="00824E82">
      <w:pPr>
        <w:spacing w:before="120" w:after="240" w:line="360" w:lineRule="auto"/>
        <w:ind w:left="720"/>
        <w:jc w:val="both"/>
      </w:pPr>
      <w:r>
        <w:rPr>
          <w:i/>
          <w:iCs/>
          <w:sz w:val="20"/>
          <w:szCs w:val="20"/>
        </w:rPr>
        <w:t>Note. HPC = high-performance computing; HIDS = host-based intrusion detection system; NIPS = network intrusion prevention system; SLR = systematic literature review; SIEM = security information and event management; SOC = security operations centre.</w:t>
      </w:r>
    </w:p>
    <w:p w:rsidR="0086139C" w:rsidRDefault="00824E82">
      <w:pPr>
        <w:pStyle w:val="Heading2"/>
      </w:pPr>
      <w:bookmarkStart w:id="45" w:name="_Toc225077323"/>
      <w:bookmarkStart w:id="46" w:name="_Toc236999587"/>
      <w:r>
        <w:t>1.8 Definition of Terms</w:t>
      </w:r>
      <w:bookmarkEnd w:id="45"/>
      <w:bookmarkEnd w:id="46"/>
    </w:p>
    <w:p w:rsidR="0086139C" w:rsidRDefault="00824E82">
      <w:pPr>
        <w:spacing w:after="240" w:line="360" w:lineRule="auto"/>
        <w:ind w:firstLine="720"/>
        <w:jc w:val="both"/>
      </w:pPr>
      <w:r>
        <w:t>The following terms are defined as used in this study and are presented in alphabetical order:</w:t>
      </w:r>
    </w:p>
    <w:p w:rsidR="0086139C" w:rsidRDefault="00824E82">
      <w:pPr>
        <w:spacing w:after="240" w:line="360" w:lineRule="auto"/>
        <w:ind w:firstLine="720"/>
        <w:jc w:val="both"/>
      </w:pPr>
      <w:r>
        <w:t xml:space="preserve">Adaptive Synthetic Sampling (ADASYN). An extension of SMOTE that generates synthetic samples adaptively by focusing oversampling efforts on minority class regions that are difficult to learn </w:t>
      </w:r>
      <w:r w:rsidR="009A662B">
        <w:fldChar w:fldCharType="begin" w:fldLock="1"/>
      </w:r>
      <w:r w:rsidR="002135DD">
        <w:instrText>ADDIN CSL_CITATION {"citationItems":[{"id":"ITEM-1","itemData":{"DOI":"10.1109/IJCNN.2008.4633969","ISBN":"9781424418213","abstract":"This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 ©2008 IEEE.","author":[{"dropping-particle":"","family":"He","given":"Haibo","non-dropping-particle":"","parse-names":false,"suffix":""},{"dropping-particle":"","family":"Bai","given":"Yang","non-dropping-particle":"","parse-names":false,"suffix":""},{"dropping-particle":"","family":"Garcia","given":"Edwardo A.","non-dropping-particle":"","parse-names":false,"suffix":""},{"dropping-particle":"","family":"Li","given":"Shutao","non-dropping-particle":"","parse-names":false,"suffix":""}],"container-title":"IEEE World Congress on Computational Intelligence","id":"ITEM-1","issued":{"date-parts":[["2008"]]},"page":"1322-1328","title":"ADASYN: Adaptive synthetic sampling approach for imbalanced learning","type":"article-journal"},"uris":["http://www.mendeley.com/documents/?uuid=2205c21e-e90a-38a8-ac35-8c2145f0fce9"]}],"mendeley":{"formattedCitation":"(He et al., 2008)","plainTextFormattedCitation":"(He et al., 2008)","previouslyFormattedCitation":"(He et al., 2008)"},"properties":{"noteIndex":0},"schema":"https://github.com/citation-style-language/schema/raw/master/csl-citation.json"}</w:instrText>
      </w:r>
      <w:r w:rsidR="009A662B">
        <w:fldChar w:fldCharType="separate"/>
      </w:r>
      <w:r w:rsidR="009A662B" w:rsidRPr="009A662B">
        <w:rPr>
          <w:noProof/>
        </w:rPr>
        <w:t>(He et al., 2008)</w:t>
      </w:r>
      <w:r w:rsidR="009A662B">
        <w:fldChar w:fldCharType="end"/>
      </w:r>
      <w:r w:rsidR="009A662B">
        <w:t>.</w:t>
      </w:r>
    </w:p>
    <w:p w:rsidR="0086139C" w:rsidRDefault="00824E82">
      <w:pPr>
        <w:spacing w:after="240" w:line="360" w:lineRule="auto"/>
        <w:ind w:firstLine="720"/>
        <w:jc w:val="both"/>
      </w:pPr>
      <w:r>
        <w:t xml:space="preserve">Analytic Hierarchy Process (AHP). A specific MCDA methodology developed by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1F1549">
        <w:rPr>
          <w:noProof/>
        </w:rPr>
        <w:t>Saaty (</w:t>
      </w:r>
      <w:r w:rsidR="001F1549" w:rsidRPr="001F1549">
        <w:rPr>
          <w:noProof/>
        </w:rPr>
        <w:t>1980)</w:t>
      </w:r>
      <w:r w:rsidR="001F1549">
        <w:fldChar w:fldCharType="end"/>
      </w:r>
      <w:r>
        <w:t>that structures complex decisions as hierarchies of goals, criteria, sub-criteria, and alternatives, using pairwise comparisons to derive priority weights through eigenvalue decomposition.</w:t>
      </w:r>
    </w:p>
    <w:p w:rsidR="0086139C" w:rsidRDefault="00824E82">
      <w:pPr>
        <w:spacing w:after="240" w:line="360" w:lineRule="auto"/>
        <w:ind w:firstLine="720"/>
        <w:jc w:val="both"/>
      </w:pPr>
      <w:r>
        <w:t xml:space="preserve">Benchmark Dataset. A standardized, publicly available dataset used to evaluate and compare the performance of different algorithms under consistent conditions, enabling reproducible research </w:t>
      </w:r>
      <w:r w:rsidR="00774A1D">
        <w:fldChar w:fldCharType="begin" w:fldLock="1"/>
      </w:r>
      <w:r w:rsidR="002135DD">
        <w:instrText>ADDIN CSL_CITATION {"citationItems":[{"id":"ITEM-1","itemData":{"DOI":"10.1109/DISCEX.2000.821506","ISBN":"0769504906","abstract":"An intrusion detection evaluation test bed was developed which generated normal traffic similar to that on a government site containing 100's of users on 1000's of hosts. More than 300 instances of 38 different automated attacks were launched against victim UNIX hosts in seven weeks of training data and two weeks of test data. Six research groups participated in a blind evaluation and results were analyzed for probe, denial-of-service (DoS) remote-to-local (R2L), and user to root (U2R) attacks. The best systems detected old attacks included in the training data, at moderate detection rates ranging from 63% to 93% at a false alarm rate of 10 false alarms per day. Detection rates were much worse for new and novel R2L and DoS attacks included only in the test data. The best systems failed to detect roughly half these new attacks which included damaging access to root-level privileges by remote users. These results suggest that further research should focus on developing techniques to find new attacks instead of extending existing rule-based approaches.","author":[{"dropping-particle":"","family":"Lippmann","given":"R. P.","non-dropping-particle":"","parse-names":false,"suffix":""},{"dropping-particle":"","family":"Fried","given":"D. J.","non-dropping-particle":"","parse-names":false,"suffix":""},{"dropping-particle":"","family":"Graf","given":"I.","non-dropping-particle":"","parse-names":false,"suffix":""},{"dropping-particle":"","family":"Haines","given":"J. W.","non-dropping-particle":"","parse-names":false,"suffix":""},{"dropping-particle":"","family":"Kendall","given":"K. R.","non-dropping-particle":"","parse-names":false,"suffix":""},{"dropping-particle":"","family":"McClung","given":"D.","non-dropping-particle":"","parse-names":false,"suffix":""},{"dropping-particle":"","family":"Weber","given":"D.","non-dropping-particle":"","parse-names":false,"suffix":""},{"dropping-particle":"","family":"Webster","given":"S. E.","non-dropping-particle":"","parse-names":false,"suffix":""},{"dropping-particle":"","family":"Wyschogrod","given":"D.","non-dropping-particle":"","parse-names":false,"suffix":""},{"dropping-particle":"","family":"Cunningham","given":"R. K.","non-dropping-particle":"","parse-names":false,"suffix":""},{"dropping-particle":"","family":"Zissman","given":"M. A.","non-dropping-particle":"","parse-names":false,"suffix":""}],"container-title":"Proceedings - DARPA Information Survivability Conference and Exposition, DISCEX 2000","id":"ITEM-1","issued":{"date-parts":[["2000"]]},"page":"12-26","publisher":"Institute of Electrical and Electronics Engineers Inc.","title":"Evaluating intrusion detection systems: The 1998 DARPA off-line intrusion detection evaluation","type":"article-journal","volume":"2"},"uris":["http://www.mendeley.com/documents/?uuid=f429e1ee-7239-3a0a-8277-3b0582c8dbef"]}],"mendeley":{"formattedCitation":"(Lippmann et al., 2000)","plainTextFormattedCitation":"(Lippmann et al., 2000)","previouslyFormattedCitation":"(Lippmann et al., 2000)"},"properties":{"noteIndex":0},"schema":"https://github.com/citation-style-language/schema/raw/master/csl-citation.json"}</w:instrText>
      </w:r>
      <w:r w:rsidR="00774A1D">
        <w:fldChar w:fldCharType="separate"/>
      </w:r>
      <w:r w:rsidR="00774A1D" w:rsidRPr="002135DD">
        <w:rPr>
          <w:noProof/>
        </w:rPr>
        <w:t>(Lippmann et al., 2000)</w:t>
      </w:r>
      <w:r w:rsidR="00774A1D">
        <w:fldChar w:fldCharType="end"/>
      </w:r>
      <w:r>
        <w:t>.</w:t>
      </w:r>
    </w:p>
    <w:p w:rsidR="0086139C" w:rsidRDefault="00824E82">
      <w:pPr>
        <w:spacing w:after="240" w:line="360" w:lineRule="auto"/>
        <w:ind w:firstLine="720"/>
        <w:jc w:val="both"/>
      </w:pPr>
      <w:r>
        <w:t xml:space="preserve">Class Imbalance. A characteristic of datasets where attack traffic represents a small minority of samples compared to normal traffic, often constituting less than 1–5% of total observations, causing standard ML algorithms to achieve high overall accuracy while failing to detect minority-class attacks </w:t>
      </w:r>
      <w:r w:rsidR="00EF483D">
        <w:fldChar w:fldCharType="begin" w:fldLock="1"/>
      </w:r>
      <w:r w:rsidR="00EF483D">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EF483D">
        <w:fldChar w:fldCharType="separate"/>
      </w:r>
      <w:r w:rsidR="00EF483D" w:rsidRPr="00EF483D">
        <w:rPr>
          <w:noProof/>
        </w:rPr>
        <w:t>(He &amp; Garcia, 2009)</w:t>
      </w:r>
      <w:r w:rsidR="00EF483D">
        <w:fldChar w:fldCharType="end"/>
      </w:r>
      <w:r>
        <w:t>.</w:t>
      </w:r>
    </w:p>
    <w:p w:rsidR="0086139C" w:rsidRDefault="00824E82">
      <w:pPr>
        <w:spacing w:after="240" w:line="360" w:lineRule="auto"/>
        <w:ind w:firstLine="720"/>
        <w:jc w:val="both"/>
      </w:pPr>
      <w:r>
        <w:lastRenderedPageBreak/>
        <w:t>Computational Efficiency. The relationship between the computational res</w:t>
      </w:r>
      <w:r w:rsidR="005A2841">
        <w:t xml:space="preserve">ources consumed by an algorithm </w:t>
      </w:r>
      <w:r>
        <w:t>proc</w:t>
      </w:r>
      <w:r w:rsidR="005A2841">
        <w:t xml:space="preserve">essing time, memory, and energy </w:t>
      </w:r>
      <w:r>
        <w:t xml:space="preserve">and the output quality achieved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w:t>
      </w:r>
    </w:p>
    <w:p w:rsidR="0086139C" w:rsidRDefault="00824E82">
      <w:pPr>
        <w:spacing w:after="240" w:line="360" w:lineRule="auto"/>
        <w:ind w:firstLine="720"/>
        <w:jc w:val="both"/>
      </w:pPr>
      <w:r>
        <w:t>Edge Deployment. The practice of deploying computational workloads on devices at the network edge close to data sources rather than in centralized data centers or cloud environments.</w:t>
      </w:r>
    </w:p>
    <w:p w:rsidR="0086139C" w:rsidRDefault="00824E82">
      <w:pPr>
        <w:spacing w:after="240" w:line="360" w:lineRule="auto"/>
        <w:ind w:firstLine="720"/>
        <w:jc w:val="both"/>
      </w:pPr>
      <w:r>
        <w:t xml:space="preserve">Ensemble Method. A machine learning approach that combines predictions from multiple base models to produce a final prediction, typically achieving higher accuracy and robustness than individual models </w:t>
      </w:r>
      <w:r w:rsidR="00C240BD">
        <w:fldChar w:fldCharType="begin" w:fldLock="1"/>
      </w:r>
      <w:r w:rsidR="0083686F">
        <w:instrText>ADDIN CSL_CITATION {"citationItems":[{"id":"ITEM-1","itemData":{"DOI":"10.1007/3-540-45014-9_1","ISBN":"3540677046","ISSN":"16113349","abstract":"Ensemble methods are learning algorithms that construct a set of classifiers and then classify new data points by taking a (weighted) vote of their predictions. The original ensemble method is Bayesian averaging, but more recent algorithms include error-correcting...","author":[{"dropping-particle":"","family":"Dietterich","given":"Thomas G.","non-dropping-particle":"","parse-names":false,"suffix":""}],"container-title":"Lecture Notes in Computer Science (including subseries Lecture Notes in Artificial Intelligence and Lecture Notes in Bioinformatics)","id":"ITEM-1","issued":{"date-parts":[["2000"]]},"page":"1-15","publisher":"Springer, Berlin, Heidelberg","title":"Ensemble Methods in Machine Learning","type":"article-journal","volume":"1857 LNCS"},"uris":["http://www.mendeley.com/documents/?uuid=5d132b6f-b762-3835-a68b-fbfe14f0edcf"]}],"mendeley":{"formattedCitation":"(Dietterich, 2000)","plainTextFormattedCitation":"(Dietterich, 2000)","previouslyFormattedCitation":"(Dietterich, 2000)"},"properties":{"noteIndex":0},"schema":"https://github.com/citation-style-language/schema/raw/master/csl-citation.json"}</w:instrText>
      </w:r>
      <w:r w:rsidR="00C240BD">
        <w:fldChar w:fldCharType="separate"/>
      </w:r>
      <w:r w:rsidR="00C240BD" w:rsidRPr="00C240BD">
        <w:rPr>
          <w:noProof/>
        </w:rPr>
        <w:t>(Dietterich, 2000)</w:t>
      </w:r>
      <w:r w:rsidR="00C240BD">
        <w:fldChar w:fldCharType="end"/>
      </w:r>
      <w:r>
        <w:t>.</w:t>
      </w:r>
    </w:p>
    <w:p w:rsidR="0086139C" w:rsidRDefault="00824E82">
      <w:pPr>
        <w:spacing w:after="240" w:line="360" w:lineRule="auto"/>
        <w:ind w:firstLine="720"/>
        <w:jc w:val="both"/>
      </w:pPr>
      <w:r>
        <w:t>GPU (Graphics Processing Unit). Specialized hardware used for parallel computation tasks including machine learning model training and inference. GPUs offer higher throughput than CPUs but require significantly higher capital investment and power consumption.</w:t>
      </w:r>
    </w:p>
    <w:p w:rsidR="0086139C" w:rsidRDefault="00824E82">
      <w:pPr>
        <w:spacing w:after="240" w:line="360" w:lineRule="auto"/>
        <w:ind w:firstLine="720"/>
        <w:jc w:val="both"/>
      </w:pPr>
      <w:r>
        <w:t xml:space="preserve">Inference Latency. The time required for a trained machine learning model to process a single input and generate a prediction, measured in milliseconds </w:t>
      </w:r>
      <w:r w:rsidR="004333BB">
        <w:fldChar w:fldCharType="begin" w:fldLock="1"/>
      </w:r>
      <w:r w:rsidR="004333BB">
        <w:instrText>ADDIN CSL_CITATION {"citationItems":[{"id":"ITEM-1","itemData":{"DOI":"10.1109/MC.2022.3148714","ISSN":"15580814","abstract":"Machine learning (ML) workloads have rapidly grown, raising concerns about their carbon footprint. We show four best practices to reduce ML training energy and carbon dioxide emissions. If the whole ML field adopts best practices, we predict that by 2030, total carbon emissions from training will decline.","author":[{"dropping-particle":"","family":"Patterson","given":"David","non-dropping-particle":"","parse-names":false,"suffix":""},{"dropping-particle":"","family":"Gonzalez","given":"Joseph","non-dropping-particle":"","parse-names":false,"suffix":""},{"dropping-particle":"","family":"Holzle","given":"Urs","non-dropping-particle":"","parse-names":false,"suffix":""},{"dropping-particle":"","family":"Le","given":"Quoc","non-dropping-particle":"","parse-names":false,"suffix":""},{"dropping-particle":"","family":"Liang","given":"Chen","non-dropping-particle":"","parse-names":false,"suffix":""},{"dropping-particle":"","family":"Munguia","given":"Lluis Miquel","non-dropping-particle":"","parse-names":false,"suffix":""},{"dropping-particle":"","family":"Rothchild","given":"Daniel","non-dropping-particle":"","parse-names":false,"suffix":""},{"dropping-particle":"","family":"So","given":"David R.","non-dropping-particle":"","parse-names":false,"suffix":""},{"dropping-particle":"","family":"Texier","given":"Maud","non-dropping-particle":"","parse-names":false,"suffix":""},{"dropping-particle":"","family":"Dean","given":"Jeff","non-dropping-particle":"","parse-names":false,"suffix":""}],"container-title":"Computer","id":"ITEM-1","issue":"7","issued":{"date-parts":[["2022","7","1"]]},"page":"18-28","publisher":"IEEE Computer Society","title":"The Carbon Footprint of Machine Learning Training Will Plateau, Then Shrink","type":"article-journal","volume":"55"},"uris":["http://www.mendeley.com/documents/?uuid=80ed46b6-9f0a-3411-9aa3-4243e9b755d1"]}],"mendeley":{"formattedCitation":"(Patterson et al., 2022)","plainTextFormattedCitation":"(Patterson et al., 2022)","previouslyFormattedCitation":"(Patterson et al., 2022)"},"properties":{"noteIndex":0},"schema":"https://github.com/citation-style-language/schema/raw/master/csl-citation.json"}</w:instrText>
      </w:r>
      <w:r w:rsidR="004333BB">
        <w:fldChar w:fldCharType="separate"/>
      </w:r>
      <w:r w:rsidR="004333BB" w:rsidRPr="004333BB">
        <w:rPr>
          <w:noProof/>
        </w:rPr>
        <w:t>(Patterson et al., 2022)</w:t>
      </w:r>
      <w:r w:rsidR="004333BB">
        <w:fldChar w:fldCharType="end"/>
      </w:r>
      <w:r>
        <w:t>.</w:t>
      </w:r>
    </w:p>
    <w:p w:rsidR="0086139C" w:rsidRDefault="00824E82">
      <w:pPr>
        <w:spacing w:after="240" w:line="360" w:lineRule="auto"/>
        <w:ind w:firstLine="720"/>
        <w:jc w:val="both"/>
      </w:pPr>
      <w:r>
        <w:t>Machine Learning (ML). A subset of artificial intelligence involving algorithms that automatically learn patterns and decision rules from data without being explicitly programmed for specific tasks.</w:t>
      </w:r>
    </w:p>
    <w:p w:rsidR="0086139C" w:rsidRDefault="00824E82">
      <w:pPr>
        <w:spacing w:after="240" w:line="360" w:lineRule="auto"/>
        <w:ind w:firstLine="720"/>
        <w:jc w:val="both"/>
      </w:pPr>
      <w:r>
        <w:t xml:space="preserve">Multi-Criteria Decision Analysis (MCDA). A structured methodology for evaluating alternatives across multiple, often conflicting, criteria to support decision-making when no single alternative dominates across all evaluation dimensions </w:t>
      </w:r>
      <w:r w:rsidR="00242AA4">
        <w:fldChar w:fldCharType="begin" w:fldLock="1"/>
      </w:r>
      <w:r w:rsidR="00242AA4">
        <w:instrText>ADDIN CSL_CITATION {"citationItems":[{"id":"ITEM-1","itemData":{"DOI":"10.2307/2286244","ISSN":"01621459","abstract":"Many of the complex problems faced by decision makers involve multiple conflicting objectives. This book describes how a confused decision maker, who wishes to make a reasonable and responsible choice among alternatives, can systematically probe his true feelings in order to make those critically important, vexing trade-offs between incommensurable objectives. The theory is illustrated by many real concrete examples taken from a host of disciplinary settings. The standard approach in decision theory or decision analysis specifies a simplified single objective like monetary return to maximise. By generalising from the single objective case to the multiple objective case, this book considerably widens the range of applicability of decision analysis.","author":[{"dropping-particle":"","family":"Fishburn","given":"Peter C.","non-dropping-particle":"","parse-names":false,"suffix":""},{"dropping-particle":"","family":"Keeney","given":"Ralph L.","non-dropping-particle":"","parse-names":false,"suffix":""},{"dropping-particle":"","family":"Raiffa","given":"Howard","non-dropping-particle":"","parse-names":false,"suffix":""}],"container-title":"IEEE Transactions on Systems, Man and Cybernetics","id":"ITEM-1","issue":"359","issued":{"date-parts":[["1977","9"]]},"page":"683","publisher":"JSTOR","title":"Decisions with Multiple Objectives: Preferences and Value Trade-Offs","type":"article-journal","volume":"72"},"uris":["http://www.mendeley.com/documents/?uuid=630fa559-f2ad-3512-892e-1e825b9f44c5"]}],"mendeley":{"formattedCitation":"(Fishburn et al., 1977)","plainTextFormattedCitation":"(Fishburn et al., 1977)","previouslyFormattedCitation":"(Fishburn et al., 1977)"},"properties":{"noteIndex":0},"schema":"https://github.com/citation-style-language/schema/raw/master/csl-citation.json"}</w:instrText>
      </w:r>
      <w:r w:rsidR="00242AA4">
        <w:fldChar w:fldCharType="separate"/>
      </w:r>
      <w:r w:rsidR="00242AA4" w:rsidRPr="00242AA4">
        <w:rPr>
          <w:noProof/>
        </w:rPr>
        <w:t>(Fishburn et al., 1977)</w:t>
      </w:r>
      <w:r w:rsidR="00242AA4">
        <w:fldChar w:fldCharType="end"/>
      </w:r>
      <w:r>
        <w:t>.</w:t>
      </w:r>
    </w:p>
    <w:p w:rsidR="0086139C" w:rsidRDefault="00824E82">
      <w:pPr>
        <w:spacing w:after="240" w:line="360" w:lineRule="auto"/>
        <w:ind w:firstLine="720"/>
        <w:jc w:val="both"/>
      </w:pPr>
      <w:r>
        <w:t xml:space="preserve">Network Intrusion Detection System (NIDS). A security technology that monitors network traffic to identify suspicious patterns indicative of cyber attacks or policy violations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w:t>
      </w:r>
    </w:p>
    <w:p w:rsidR="0086139C" w:rsidRDefault="00824E82">
      <w:pPr>
        <w:spacing w:after="240" w:line="360" w:lineRule="auto"/>
        <w:ind w:firstLine="720"/>
        <w:jc w:val="both"/>
      </w:pPr>
      <w:r>
        <w:t>R2L (Remote-to-Local) Attack. A category of network attacks where an attacker with remote access exploits vulnerabilities to gain unauthorized local system access.</w:t>
      </w:r>
    </w:p>
    <w:p w:rsidR="0086139C" w:rsidRDefault="00824E82">
      <w:pPr>
        <w:spacing w:after="240" w:line="360" w:lineRule="auto"/>
        <w:ind w:firstLine="720"/>
        <w:jc w:val="both"/>
      </w:pPr>
      <w:r>
        <w:t xml:space="preserve">SMOTE (Synthetic Minority Over-sampling Technique). An oversampling method that addresses class imbalance by generating synthetic minority class samples through interpolation </w:t>
      </w:r>
      <w:r>
        <w:lastRenderedPageBreak/>
        <w:t xml:space="preserve">between existing minority samples and their nearest neighbors in feature space </w:t>
      </w:r>
      <w:r w:rsidR="008233C9">
        <w:fldChar w:fldCharType="begin" w:fldLock="1"/>
      </w:r>
      <w:r w:rsidR="008233C9">
        <w:instrText>ADDIN CSL_CITATION {"citationItems":[{"id":"ITEM-1","itemData":{"DOI":"10.1613/jair.953","ISSN":"10769757","abstract":"An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strategy.","author":[{"dropping-particle":"V.","family":"Chawla","given":"Nitesh","non-dropping-particle":"","parse-names":false,"suffix":""},{"dropping-particle":"","family":"Bowyer","given":"Kevin W.","non-dropping-particle":"","parse-names":false,"suffix":""},{"dropping-particle":"","family":"Hall","given":"Lawrence O.","non-dropping-particle":"","parse-names":false,"suffix":""},{"dropping-particle":"","family":"Kegelmeyer","given":"W. Philip","non-dropping-particle":"","parse-names":false,"suffix":""}],"container-title":"Journal of Artificial Intelligence Research","id":"ITEM-1","issued":{"date-parts":[["2002","6","1"]]},"page":"321-357","publisher":"American Association for Artificial Intelligence","title":"SMOTE: Synthetic Minority Over-sampling Technique","type":"article-journal","volume":"16"},"uris":["http://www.mendeley.com/documents/?uuid=700ec3b1-66de-3780-91c3-e5b5384b5224"]}],"mendeley":{"formattedCitation":"(Chawla et al., 2002)","plainTextFormattedCitation":"(Chawla et al., 2002)","previouslyFormattedCitation":"(Chawla et al., 2002)"},"properties":{"noteIndex":0},"schema":"https://github.com/citation-style-language/schema/raw/master/csl-citation.json"}</w:instrText>
      </w:r>
      <w:r w:rsidR="008233C9">
        <w:fldChar w:fldCharType="separate"/>
      </w:r>
      <w:r w:rsidR="008233C9" w:rsidRPr="008233C9">
        <w:rPr>
          <w:noProof/>
        </w:rPr>
        <w:t>(Chawla et al., 2002)</w:t>
      </w:r>
      <w:r w:rsidR="008233C9">
        <w:fldChar w:fldCharType="end"/>
      </w:r>
      <w:r>
        <w:t>.</w:t>
      </w:r>
    </w:p>
    <w:p w:rsidR="0086139C" w:rsidRDefault="00824E82">
      <w:pPr>
        <w:spacing w:after="240" w:line="360" w:lineRule="auto"/>
        <w:ind w:firstLine="720"/>
        <w:jc w:val="both"/>
      </w:pPr>
      <w:r>
        <w:t>Total Cost of Ownership (TCO). The comprehensive cost of acquiring, deploying, operating, and maintaining a technology solution over its lifecycle, including hardware, energy, training, maintenance, and replacement costs.</w:t>
      </w:r>
    </w:p>
    <w:p w:rsidR="0086139C" w:rsidRDefault="00824E82">
      <w:pPr>
        <w:spacing w:after="240" w:line="360" w:lineRule="auto"/>
        <w:ind w:firstLine="720"/>
        <w:jc w:val="both"/>
      </w:pPr>
      <w:r>
        <w:t>U2R (User-to-Root) Attack. A category of attacks where an attacker with legitimate user-level access exploits system vulnerabilities to escalate privileges to root or administrator level.</w:t>
      </w:r>
    </w:p>
    <w:p w:rsidR="0086139C" w:rsidRDefault="00824E82">
      <w:pPr>
        <w:pStyle w:val="Heading2"/>
      </w:pPr>
      <w:bookmarkStart w:id="47" w:name="_Toc225077324"/>
      <w:bookmarkStart w:id="48" w:name="_Toc236999588"/>
      <w:r>
        <w:t>1.9 Chapter Summary</w:t>
      </w:r>
      <w:bookmarkEnd w:id="47"/>
      <w:bookmarkEnd w:id="48"/>
    </w:p>
    <w:p w:rsidR="0086139C" w:rsidRDefault="00824E82">
      <w:pPr>
        <w:spacing w:after="240" w:line="360" w:lineRule="auto"/>
        <w:ind w:firstLine="720"/>
        <w:jc w:val="both"/>
      </w:pPr>
      <w:r>
        <w:t>This introductory chapter established the foundation for research investigating a multi-criteria decision framework for Network Intrusion Detection System selection in resource-constrained environments. The background section traced the evolution of network intrusion detection from rule-based systems to contemporary machine learning approaches, highlighted the persistent challenge of class imbalance, and documented the computational efficiency reporting gap through a systematic review of 76 contemporary NIDS stu</w:t>
      </w:r>
      <w:r w:rsidR="007910A7">
        <w:t xml:space="preserve">dies </w:t>
      </w:r>
      <w:r>
        <w:t>finding that fewer than 7% report any efficiency metric despite 100% reporting detection accuracy. The problem statement articulated this disconnect with precision, identifying the absence of standardized multi-criteria frameworks as the core research gap. The purpose statement introduced the NIDS-EFS framework as the study's primary contribution. Four SMART research objectives and four corresponding research questions operationalized this purpose. The significance section justified research importance across academic, practical, and policy dimensions. The scope section bounded the research with explicit inclusion and exclusion criteria. The definition of terms section provided alphabetized definitions for sixteen key technical concepts. Chapter Two presents a comprehensive literature review examining theoretical foundations of intrusion detection, machine learning approaches, MCDA methodologies, and deployment considerations for resource-constrained environments.</w:t>
      </w:r>
    </w:p>
    <w:p w:rsidR="0086139C" w:rsidRDefault="00824E82">
      <w:r>
        <w:br w:type="page"/>
      </w:r>
    </w:p>
    <w:p w:rsidR="0086139C" w:rsidRDefault="00824E82">
      <w:pPr>
        <w:pStyle w:val="Heading1"/>
      </w:pPr>
      <w:bookmarkStart w:id="49" w:name="_Toc225077325"/>
      <w:bookmarkStart w:id="50" w:name="_Toc236999589"/>
      <w:r>
        <w:lastRenderedPageBreak/>
        <w:t>CHAPTER TWO: LITERATURE REVIEW</w:t>
      </w:r>
      <w:bookmarkEnd w:id="49"/>
      <w:bookmarkEnd w:id="50"/>
    </w:p>
    <w:p w:rsidR="0086139C" w:rsidRDefault="00824E82">
      <w:pPr>
        <w:pStyle w:val="Heading2"/>
      </w:pPr>
      <w:bookmarkStart w:id="51" w:name="_Toc225077326"/>
      <w:bookmarkStart w:id="52" w:name="_Toc236999590"/>
      <w:r>
        <w:t>2.1 Introduction</w:t>
      </w:r>
      <w:bookmarkEnd w:id="51"/>
      <w:bookmarkEnd w:id="52"/>
    </w:p>
    <w:p w:rsidR="0086139C" w:rsidRDefault="00824E82">
      <w:pPr>
        <w:spacing w:after="240" w:line="360" w:lineRule="auto"/>
        <w:ind w:firstLine="720"/>
        <w:jc w:val="both"/>
      </w:pPr>
      <w:r>
        <w:t xml:space="preserve">Network intrusion detection has evolved from simple signature-based approaches requiring constant manual updates to sophisticated machine learning capable of identifying novel attacks without explicit programming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 xml:space="preserve">. Recent deep learning architectures achieve detection rates exceeding 99% on benchmark datasets </w:t>
      </w:r>
      <w:r w:rsidR="00611D73">
        <w:fldChar w:fldCharType="begin" w:fldLock="1"/>
      </w:r>
      <w:r w:rsidR="00611D73">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learning","type":"book","volume":"79"},"uris":["http://www.mendeley.com/documents/?uuid=cca76460-9027-4b32-9c3a-26a59b90ecd5"]},{"id":"ITEM-2","itemData":{"DOI":"10.1016/j.comnet.2025.111985","ISSN":"13891286","abstract":"Modern network environments generate vast streams of complex and evolving traffic data, presenting significant challenges for accurate and real-time intrusion detection. Conventional deep learning approaches often fail to effectively capture the multi-scale temporal patterns and are frequently hampered by severe class imbalance and catastrophic forgetting when faced with non-stationary data streams. To overcome these limitations, this paper introduces a novel Multi-scale Attention Fusion (MAF) module, a general-purpose architectural enhancement for transformer-based models designed to achieve synergistic optimization across three critical dimensions: computational efficiency, continual learning adaptability, and multi-scale temporal perception. We present two instantiations of this approach: MEGA+MAF and FNet+MAF. These models synergistically combine short-term local context, long-range dependencies, and global sequence information through an adaptive, learnable gating mechanism. A comprehensive evaluation across four diverse benchmark datasets—ToN-IoT, X-IIoTID, CICEVS2024, and CSE-CIC-IDS2018—demonstrates state-of-the-art performance with balanced optimization across all three dimensions: (1) FNet+MAF achieved superior computational efficiency with up to 8.5 × lower memory and 5.3 × faster inference while maintaining high accuracy; (2) MEGA+MAF demonstrated exceptional continual learning capability, achieving 99.10% accuracy in dynamic streaming environments while effectively eliminating backward forgetting (0.00%) and minimizing forward forgetting (0.06%); and (3) Both models exhibited robust multi-scale perception, capturing threats across short-term bursts, mid-range sessions, and global traffic patterns with up to 99.97% F1-score. Our ablation study after 20 epochs of training identifies 80 tokens as optimal, achieving 85.20% accuracy with 145.1 samples/second throughput. Interpretability analyses further confirm that the models learn robust and semantically meaningful feature representations aligned with network security semantics. The proposed framework represents a significant advancement toward building adaptive, next-generation intrusion detection systems capable of evolving with emerging threats while maintaining operational efficiency in resource-constrained environments.","author":[{"dropping-particle":"","family":"Saidane","given":"Samia","non-dropping-particle":"","parse-names":false,"suffix":""},{"dropping-particle":"","family":"Telch","given":"Francesco","non-dropping-particle":"","parse-names":false,"suffix":""},{"dropping-particle":"","family":"Shahin","given":"Kussai","non-dropping-particle":"","parse-names":false,"suffix":""},{"dropping-particle":"","family":"Granelli","given":"Fabrizio","non-dropping-particle":"","parse-names":false,"suffix":""}],"container-title":"Computer Networks","id":"ITEM-2","issue":"January","issued":{"date-parts":[["2026"]]},"note":"Chapt 2\nIntro","page":"111985","publisher":"Elsevier B.V.","title":"Multi-scale attention fusion for enhanced transformer models in intrusion detection systems","type":"article-journal","volume":"277"},"uris":["http://www.mendeley.com/documents/?uuid=b8622758-b7a0-4d2c-a178-791597100d10"]}],"mendeley":{"formattedCitation":"(Abdelkhalek &amp; Mashaly, 2023; Saidane et al., 2026)","plainTextFormattedCitation":"(Abdelkhalek &amp; Mashaly, 2023; Saidane et al., 2026)","previouslyFormattedCitation":"(Abdelkhalek &amp; Mashaly, 2023; Saidane et al., 2026)"},"properties":{"noteIndex":0},"schema":"https://github.com/citation-style-language/schema/raw/master/csl-citation.json"}</w:instrText>
      </w:r>
      <w:r w:rsidR="00611D73">
        <w:fldChar w:fldCharType="separate"/>
      </w:r>
      <w:r w:rsidR="00611D73" w:rsidRPr="00611D73">
        <w:rPr>
          <w:noProof/>
        </w:rPr>
        <w:t>(Abdelkhalek &amp; Mashaly, 2023; Saidane et al., 2026)</w:t>
      </w:r>
      <w:r w:rsidR="00611D73">
        <w:fldChar w:fldCharType="end"/>
      </w:r>
      <w:r w:rsidR="00611D73">
        <w:t xml:space="preserve"> </w:t>
      </w:r>
      <w:r>
        <w:t xml:space="preserve">representing remarkable technical progress. However, a critical disconnect exists between academic research and operational deployment realities. While researchers optimize algorithms for maximum accuracy through increasingly complex models, they systematically omit computational efficiency metrics essential for deployment decisions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xml:space="preserve">. This creates the accuracy-feasibility divide: incremental accuracy improvements require exponentially increasing computational resources that effectively exclude resource-constrained organizations from benefiting from research advances </w:t>
      </w:r>
      <w:r w:rsidR="00A9725E">
        <w:fldChar w:fldCharType="begin" w:fldLock="1"/>
      </w:r>
      <w:r w:rsidR="00A9725E">
        <w:instrText>ADDIN CSL_CITATION {"citationItems":[{"id":"ITEM-1","itemData":{"DOI":"10.18653/v1/P19-1355","abstract":"Recent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author":[{"dropping-particle":"","family":"Strubell","given":"Emma","non-dropping-particle":"","parse-names":false,"suffix":""},{"dropping-particle":"","family":"Ganesh","given":"Ananya","non-dropping-particle":"","parse-names":false,"suffix":""},{"dropping-particle":"","family":"McCallum","given":"Andrew","non-dropping-particle":"","parse-names":false,"suffix":""}],"container-title":"Proceedings of the 57th Annual Meeting of the Association for Computational Linguistics","id":"ITEM-1","issued":{"date-parts":[["2019"]]},"page":"3645-3650","publisher":"Association for Computational Linguistics","publisher-place":"Stroudsburg, PA, USA","title":"Energy and Policy Considerations for Deep Learning in NLP","type":"article-journal"},"uris":["http://www.mendeley.com/documents/?uuid=449fbfc9-c985-3b78-bc1b-de93e4e05535"]}],"mendeley":{"formattedCitation":"(Strubell et al., 2019)","plainTextFormattedCitation":"(Strubell et al., 2019)","previouslyFormattedCitation":"(Strubell et al., 2019)"},"properties":{"noteIndex":0},"schema":"https://github.com/citation-style-language/schema/raw/master/csl-citation.json"}</w:instrText>
      </w:r>
      <w:r w:rsidR="00A9725E">
        <w:fldChar w:fldCharType="separate"/>
      </w:r>
      <w:r w:rsidR="00A9725E" w:rsidRPr="00A9725E">
        <w:rPr>
          <w:noProof/>
        </w:rPr>
        <w:t>(Strubell et al., 2019)</w:t>
      </w:r>
      <w:r w:rsidR="00A9725E">
        <w:fldChar w:fldCharType="end"/>
      </w:r>
      <w:r>
        <w:t>.</w:t>
      </w:r>
    </w:p>
    <w:p w:rsidR="0086139C" w:rsidRDefault="00824E82">
      <w:pPr>
        <w:pStyle w:val="Heading3"/>
      </w:pPr>
      <w:bookmarkStart w:id="53" w:name="_Toc225077327"/>
      <w:bookmarkStart w:id="54" w:name="_Toc236999591"/>
      <w:r>
        <w:t>2.1.1 Systematic Review Protocol</w:t>
      </w:r>
      <w:bookmarkEnd w:id="53"/>
      <w:bookmarkEnd w:id="54"/>
    </w:p>
    <w:p w:rsidR="0086139C" w:rsidRDefault="00824E82">
      <w:pPr>
        <w:spacing w:after="240" w:line="360" w:lineRule="auto"/>
        <w:ind w:firstLine="720"/>
        <w:jc w:val="both"/>
      </w:pPr>
      <w:r>
        <w:t xml:space="preserve">This literature review follows PRISMA 2020 guidelines </w:t>
      </w:r>
      <w:r w:rsidR="007036D4">
        <w:fldChar w:fldCharType="begin" w:fldLock="1"/>
      </w:r>
      <w:r w:rsidR="007036D4">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2021)","plainTextFormattedCitation":"(Page et al., 2021)","previouslyFormattedCitation":"(Page et al., 2021)"},"properties":{"noteIndex":0},"schema":"https://github.com/citation-style-language/schema/raw/master/csl-citation.json"}</w:instrText>
      </w:r>
      <w:r w:rsidR="007036D4">
        <w:fldChar w:fldCharType="separate"/>
      </w:r>
      <w:r w:rsidR="007036D4" w:rsidRPr="007036D4">
        <w:rPr>
          <w:noProof/>
        </w:rPr>
        <w:t>(Page et al., 2021)</w:t>
      </w:r>
      <w:r w:rsidR="007036D4">
        <w:fldChar w:fldCharType="end"/>
      </w:r>
      <w:r>
        <w:t xml:space="preserve"> and Kitchenham's systematic review methodology for software engineering research </w:t>
      </w:r>
      <w:r w:rsidR="009C2D56">
        <w:fldChar w:fldCharType="begin" w:fldLock="1"/>
      </w:r>
      <w:r w:rsidR="009C2D56">
        <w:instrText>ADDIN CSL_CITATION {"citationItems":[{"id":"ITEM-1","itemData":{"abstract":"The objective of this report is to propose comprehensive guidelines for systematic literature reviews appropriate for software engineering researchers, including PhD students. A systematic literature review is a means of evaluating and interpreting all available research relevant to a particular research question, topic area, or phenomenon of interest. Systematic reviews aim to present a fair evaluation of a research topic by using a trustworthy, rigorous, and auditable methodology. The guidelines presented in this report were derived from three existing guidelines used by medical researchers, two books produced by researchers with social science backgrounds and discussions with researchers from other disciplines who are involved in evidence-based practice. The guidelines have been adapted to reflect the specific problems of software engineering research. The guidelines cover three phases of a systematic literature review: planning the review, conducting the review and reporting the review. They provide a relatively high level description. They do not consider the impact of the research questions on the review procedures, nor do they specify in detail the mechanisms needed to perform meta-analysis.","author":[{"dropping-particle":"","family":"Kitchenham, B., &amp; Charters","given":"S.","non-dropping-particle":"","parse-names":false,"suffix":""}],"container-title":"Technical report, Ver. 2.3 EBSE Technical Report. EBSE","id":"ITEM-1","issue":"January 2007","issued":{"date-parts":[["2007"]]},"page":"1-57","title":"Guidelines for performing systematic literature reviews in software engineering","type":"article-journal"},"uris":["http://www.mendeley.com/documents/?uuid=81a08341-e57e-45d0-8058-dfbea4c80f27"]}],"mendeley":{"formattedCitation":"(Kitchenham, B., &amp; Charters, 2007)","plainTextFormattedCitation":"(Kitchenham, B., &amp; Charters, 2007)","previouslyFormattedCitation":"(Kitchenham, B., &amp; Charters, 2007)"},"properties":{"noteIndex":0},"schema":"https://github.com/citation-style-language/schema/raw/master/csl-citation.json"}</w:instrText>
      </w:r>
      <w:r w:rsidR="009C2D56">
        <w:fldChar w:fldCharType="separate"/>
      </w:r>
      <w:r w:rsidR="009C2D56" w:rsidRPr="009C2D56">
        <w:rPr>
          <w:noProof/>
        </w:rPr>
        <w:t>(Kitchenham, B., &amp; Charters, 2007)</w:t>
      </w:r>
      <w:r w:rsidR="009C2D56">
        <w:fldChar w:fldCharType="end"/>
      </w:r>
      <w:r>
        <w:t>. The systematic search was conducted across four major academic databases b</w:t>
      </w:r>
      <w:r w:rsidR="002135DD">
        <w:t>etween December 2025 and March</w:t>
      </w:r>
      <w:r>
        <w:t xml:space="preserve"> 2026: IEEE Xplore, ScienceDirect, SpringerLink, and Google Scholar. Four thematic search phases were conducted: Phase 1 targeted ML-Based NIDS and Class Imbalance using strings such as "network intrusion detection" AND ("SMOTE" OR "ADASYN") AND ("deep learning" OR "ensemble") AND "benchmark"; Phase 2 targeted Computational Efficiency using "network intrusion detection" AND "inference time" AND "deep learning"; Phase 3 targeted MCDA Applications using ("AHP" OR "TOPSIS") AND "intrusion detection" AND ("evaluation" OR "selection"); Phase 4 targeted Resource-Constrained and Edge Deployment using ("resource-constrained" OR "edge computing" OR "IoT") AND ("intrusion detection" OR "network security") AND "lightweight".</w:t>
      </w:r>
    </w:p>
    <w:p w:rsidR="0086139C" w:rsidRDefault="00824E82">
      <w:pPr>
        <w:spacing w:after="240" w:line="360" w:lineRule="auto"/>
        <w:ind w:firstLine="720"/>
        <w:jc w:val="both"/>
      </w:pPr>
      <w:r>
        <w:t xml:space="preserve">Inclusion criteria required: publication in peer-reviewed journals or conferences (2021–2026); focus on network intrusion detection using machine learning; empirical evaluation on </w:t>
      </w:r>
      <w:r>
        <w:lastRenderedPageBreak/>
        <w:t>benchmark datasets; written in English; and full text accessible. Exclusion criteria eliminated purely theoretical papers, studies focused exclusively on host-based IDS, papers not reporting detection accuracy metrics, duplicate publications, and pre-prints without peer review. Two independent reviewers assessed relevance during title and abstract screening (Cohen's κ = 0.82, indicating substantial agreement).</w:t>
      </w:r>
    </w:p>
    <w:p w:rsidR="0086139C" w:rsidRDefault="0086139C">
      <w:pPr>
        <w:spacing w:line="360" w:lineRule="auto"/>
      </w:pPr>
    </w:p>
    <w:p w:rsidR="0086139C" w:rsidRDefault="0086139C">
      <w:pPr>
        <w:spacing w:before="240" w:after="60" w:line="360" w:lineRule="auto"/>
      </w:pPr>
    </w:p>
    <w:p w:rsidR="00D109DA" w:rsidRDefault="00D109DA" w:rsidP="00D109DA">
      <w:pPr>
        <w:pStyle w:val="Caption"/>
        <w:keepNext/>
      </w:pPr>
      <w:bookmarkStart w:id="55" w:name="_Toc225073914"/>
      <w:bookmarkStart w:id="56" w:name="_Toc225076165"/>
      <w:bookmarkStart w:id="57" w:name="_Toc225078735"/>
      <w:r>
        <w:t>Table 2.</w:t>
      </w:r>
      <w:fldSimple w:instr=" STYLEREF 1 \s ">
        <w:r w:rsidR="000E3ED4">
          <w:rPr>
            <w:noProof/>
          </w:rPr>
          <w:t>0</w:t>
        </w:r>
      </w:fldSimple>
      <w:r w:rsidR="009934B7">
        <w:t>.</w:t>
      </w:r>
      <w:fldSimple w:instr=" SEQ Table \* ARABIC \s 1 ">
        <w:r w:rsidR="000E3ED4">
          <w:rPr>
            <w:noProof/>
          </w:rPr>
          <w:t>1</w:t>
        </w:r>
      </w:fldSimple>
      <w:r>
        <w:t xml:space="preserve"> </w:t>
      </w:r>
      <w:r w:rsidRPr="00BF78B8">
        <w:t>Systematic Literature Search and Selection Process (PRISMA 2020)</w:t>
      </w:r>
      <w:bookmarkEnd w:id="55"/>
      <w:bookmarkEnd w:id="56"/>
      <w:bookmarkEnd w:id="57"/>
    </w:p>
    <w:tbl>
      <w:tblPr>
        <w:tblpPr w:leftFromText="180" w:rightFromText="180" w:vertAnchor="text" w:horzAnchor="margin" w:tblpXSpec="center" w:tblpY="368"/>
        <w:tblW w:w="116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1467"/>
        <w:gridCol w:w="1010"/>
        <w:gridCol w:w="1682"/>
        <w:gridCol w:w="1967"/>
        <w:gridCol w:w="2097"/>
        <w:gridCol w:w="1212"/>
      </w:tblGrid>
      <w:tr w:rsidR="007910A7" w:rsidRPr="008D270A" w:rsidTr="00B36E46">
        <w:trPr>
          <w:trHeight w:val="1028"/>
          <w:tblHeader/>
          <w:tblCellSpacing w:w="15" w:type="dxa"/>
        </w:trPr>
        <w:tc>
          <w:tcPr>
            <w:tcW w:w="0" w:type="auto"/>
            <w:vAlign w:val="center"/>
            <w:hideMark/>
          </w:tcPr>
          <w:p w:rsidR="007910A7" w:rsidRPr="00BC4A2D" w:rsidRDefault="007910A7" w:rsidP="007910A7">
            <w:pPr>
              <w:jc w:val="both"/>
              <w:rPr>
                <w:b/>
                <w:bCs/>
              </w:rPr>
            </w:pPr>
            <w:r w:rsidRPr="00BC4A2D">
              <w:rPr>
                <w:b/>
                <w:bCs/>
              </w:rPr>
              <w:t>Phase</w:t>
            </w:r>
          </w:p>
        </w:tc>
        <w:tc>
          <w:tcPr>
            <w:tcW w:w="0" w:type="auto"/>
            <w:vAlign w:val="center"/>
            <w:hideMark/>
          </w:tcPr>
          <w:p w:rsidR="007910A7" w:rsidRPr="00BC4A2D" w:rsidRDefault="007910A7" w:rsidP="007910A7">
            <w:pPr>
              <w:jc w:val="both"/>
              <w:rPr>
                <w:b/>
                <w:bCs/>
              </w:rPr>
            </w:pPr>
            <w:r w:rsidRPr="00BC4A2D">
              <w:rPr>
                <w:b/>
                <w:bCs/>
              </w:rPr>
              <w:t>Database</w:t>
            </w:r>
          </w:p>
        </w:tc>
        <w:tc>
          <w:tcPr>
            <w:tcW w:w="0" w:type="auto"/>
            <w:vAlign w:val="center"/>
            <w:hideMark/>
          </w:tcPr>
          <w:p w:rsidR="007910A7" w:rsidRPr="00BC4A2D" w:rsidRDefault="007910A7" w:rsidP="007910A7">
            <w:pPr>
              <w:jc w:val="both"/>
              <w:rPr>
                <w:b/>
                <w:bCs/>
              </w:rPr>
            </w:pPr>
            <w:r w:rsidRPr="00BC4A2D">
              <w:rPr>
                <w:b/>
                <w:bCs/>
              </w:rPr>
              <w:t>Initial Results</w:t>
            </w:r>
          </w:p>
        </w:tc>
        <w:tc>
          <w:tcPr>
            <w:tcW w:w="0" w:type="auto"/>
            <w:vAlign w:val="center"/>
            <w:hideMark/>
          </w:tcPr>
          <w:p w:rsidR="007910A7" w:rsidRPr="00BC4A2D" w:rsidRDefault="007910A7" w:rsidP="007910A7">
            <w:pPr>
              <w:jc w:val="both"/>
              <w:rPr>
                <w:b/>
                <w:bCs/>
              </w:rPr>
            </w:pPr>
            <w:r w:rsidRPr="00BC4A2D">
              <w:rPr>
                <w:b/>
                <w:bCs/>
              </w:rPr>
              <w:t>After Deduplication</w:t>
            </w:r>
          </w:p>
        </w:tc>
        <w:tc>
          <w:tcPr>
            <w:tcW w:w="0" w:type="auto"/>
            <w:vAlign w:val="center"/>
            <w:hideMark/>
          </w:tcPr>
          <w:p w:rsidR="007910A7" w:rsidRPr="00BC4A2D" w:rsidRDefault="007910A7" w:rsidP="007910A7">
            <w:pPr>
              <w:jc w:val="both"/>
              <w:rPr>
                <w:b/>
                <w:bCs/>
              </w:rPr>
            </w:pPr>
            <w:r w:rsidRPr="00BC4A2D">
              <w:rPr>
                <w:b/>
                <w:bCs/>
              </w:rPr>
              <w:t>After Title/Abstract Screening</w:t>
            </w:r>
          </w:p>
        </w:tc>
        <w:tc>
          <w:tcPr>
            <w:tcW w:w="2067" w:type="dxa"/>
            <w:vAlign w:val="center"/>
            <w:hideMark/>
          </w:tcPr>
          <w:p w:rsidR="007910A7" w:rsidRPr="00BC4A2D" w:rsidRDefault="007910A7" w:rsidP="007910A7">
            <w:pPr>
              <w:jc w:val="both"/>
              <w:rPr>
                <w:b/>
                <w:bCs/>
              </w:rPr>
            </w:pPr>
            <w:r w:rsidRPr="00BC4A2D">
              <w:rPr>
                <w:b/>
                <w:bCs/>
              </w:rPr>
              <w:t>After Full-Text Review</w:t>
            </w:r>
          </w:p>
        </w:tc>
        <w:tc>
          <w:tcPr>
            <w:tcW w:w="1167" w:type="dxa"/>
            <w:vAlign w:val="center"/>
            <w:hideMark/>
          </w:tcPr>
          <w:p w:rsidR="007910A7" w:rsidRPr="00BC4A2D" w:rsidRDefault="007910A7" w:rsidP="007910A7">
            <w:pPr>
              <w:jc w:val="both"/>
              <w:rPr>
                <w:b/>
                <w:bCs/>
              </w:rPr>
            </w:pPr>
            <w:r w:rsidRPr="00BC4A2D">
              <w:rPr>
                <w:b/>
                <w:bCs/>
              </w:rPr>
              <w:t>Final Included</w:t>
            </w:r>
          </w:p>
        </w:tc>
      </w:tr>
      <w:tr w:rsidR="007910A7" w:rsidRPr="00BC4A2D" w:rsidTr="00B36E46">
        <w:trPr>
          <w:trHeight w:val="665"/>
          <w:tblCellSpacing w:w="15" w:type="dxa"/>
        </w:trPr>
        <w:tc>
          <w:tcPr>
            <w:tcW w:w="0" w:type="auto"/>
            <w:vAlign w:val="center"/>
            <w:hideMark/>
          </w:tcPr>
          <w:p w:rsidR="007910A7" w:rsidRPr="00BC4A2D" w:rsidRDefault="007910A7" w:rsidP="007910A7">
            <w:pPr>
              <w:jc w:val="both"/>
            </w:pPr>
            <w:r w:rsidRPr="008D270A">
              <w:rPr>
                <w:b/>
                <w:bCs/>
              </w:rPr>
              <w:t>Phase 1: ML + Class Imbalance</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r w:rsidRPr="00BC4A2D">
              <w:t>ScienceDirect</w:t>
            </w:r>
          </w:p>
        </w:tc>
        <w:tc>
          <w:tcPr>
            <w:tcW w:w="0" w:type="auto"/>
            <w:vAlign w:val="center"/>
            <w:hideMark/>
          </w:tcPr>
          <w:p w:rsidR="007910A7" w:rsidRPr="00BC4A2D" w:rsidRDefault="007910A7" w:rsidP="007910A7">
            <w:pPr>
              <w:jc w:val="both"/>
            </w:pPr>
            <w:r w:rsidRPr="00BC4A2D">
              <w:t>12</w:t>
            </w:r>
          </w:p>
        </w:tc>
        <w:tc>
          <w:tcPr>
            <w:tcW w:w="0" w:type="auto"/>
            <w:vAlign w:val="center"/>
            <w:hideMark/>
          </w:tcPr>
          <w:p w:rsidR="007910A7" w:rsidRPr="00BC4A2D" w:rsidRDefault="007910A7" w:rsidP="007910A7">
            <w:pPr>
              <w:jc w:val="both"/>
            </w:pPr>
            <w:r w:rsidRPr="00BC4A2D">
              <w:t>12</w:t>
            </w:r>
          </w:p>
        </w:tc>
        <w:tc>
          <w:tcPr>
            <w:tcW w:w="0" w:type="auto"/>
            <w:vAlign w:val="center"/>
            <w:hideMark/>
          </w:tcPr>
          <w:p w:rsidR="007910A7" w:rsidRPr="00BC4A2D" w:rsidRDefault="007910A7" w:rsidP="007910A7">
            <w:pPr>
              <w:jc w:val="both"/>
            </w:pPr>
            <w:r w:rsidRPr="00BC4A2D">
              <w:t>10</w:t>
            </w:r>
          </w:p>
        </w:tc>
        <w:tc>
          <w:tcPr>
            <w:tcW w:w="2067" w:type="dxa"/>
            <w:vAlign w:val="center"/>
            <w:hideMark/>
          </w:tcPr>
          <w:p w:rsidR="007910A7" w:rsidRPr="00BC4A2D" w:rsidRDefault="007910A7" w:rsidP="007910A7">
            <w:pPr>
              <w:jc w:val="both"/>
            </w:pPr>
            <w:r w:rsidRPr="00BC4A2D">
              <w:t>8</w:t>
            </w:r>
          </w:p>
        </w:tc>
        <w:tc>
          <w:tcPr>
            <w:tcW w:w="1167" w:type="dxa"/>
            <w:vAlign w:val="center"/>
            <w:hideMark/>
          </w:tcPr>
          <w:p w:rsidR="007910A7" w:rsidRPr="00BC4A2D" w:rsidRDefault="007910A7" w:rsidP="007910A7">
            <w:pPr>
              <w:jc w:val="both"/>
            </w:pPr>
            <w:r w:rsidRPr="00BC4A2D">
              <w:t>8</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56</w:t>
            </w:r>
          </w:p>
        </w:tc>
        <w:tc>
          <w:tcPr>
            <w:tcW w:w="0" w:type="auto"/>
            <w:vAlign w:val="center"/>
            <w:hideMark/>
          </w:tcPr>
          <w:p w:rsidR="007910A7" w:rsidRPr="00BC4A2D" w:rsidRDefault="007910A7" w:rsidP="007910A7">
            <w:pPr>
              <w:jc w:val="both"/>
            </w:pPr>
            <w:r w:rsidRPr="00BC4A2D">
              <w:t>42</w:t>
            </w:r>
          </w:p>
        </w:tc>
        <w:tc>
          <w:tcPr>
            <w:tcW w:w="0" w:type="auto"/>
            <w:vAlign w:val="center"/>
            <w:hideMark/>
          </w:tcPr>
          <w:p w:rsidR="007910A7" w:rsidRPr="00BC4A2D" w:rsidRDefault="007910A7" w:rsidP="007910A7">
            <w:pPr>
              <w:jc w:val="both"/>
            </w:pPr>
            <w:r w:rsidRPr="00BC4A2D">
              <w:t>28</w:t>
            </w:r>
          </w:p>
        </w:tc>
        <w:tc>
          <w:tcPr>
            <w:tcW w:w="2067" w:type="dxa"/>
            <w:vAlign w:val="center"/>
            <w:hideMark/>
          </w:tcPr>
          <w:p w:rsidR="007910A7" w:rsidRPr="00BC4A2D" w:rsidRDefault="007910A7" w:rsidP="007910A7">
            <w:pPr>
              <w:jc w:val="both"/>
            </w:pPr>
            <w:r w:rsidRPr="00BC4A2D">
              <w:t>18</w:t>
            </w:r>
          </w:p>
        </w:tc>
        <w:tc>
          <w:tcPr>
            <w:tcW w:w="1167" w:type="dxa"/>
            <w:vAlign w:val="center"/>
            <w:hideMark/>
          </w:tcPr>
          <w:p w:rsidR="007910A7" w:rsidRPr="00BC4A2D" w:rsidRDefault="007910A7" w:rsidP="007910A7">
            <w:pPr>
              <w:jc w:val="both"/>
            </w:pPr>
            <w:r w:rsidRPr="00BC4A2D">
              <w:t>15</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IEEE Xplore</w:t>
            </w:r>
          </w:p>
        </w:tc>
        <w:tc>
          <w:tcPr>
            <w:tcW w:w="0" w:type="auto"/>
            <w:vAlign w:val="center"/>
            <w:hideMark/>
          </w:tcPr>
          <w:p w:rsidR="007910A7" w:rsidRPr="00BC4A2D" w:rsidRDefault="007910A7" w:rsidP="007910A7">
            <w:pPr>
              <w:jc w:val="both"/>
            </w:pPr>
            <w:r w:rsidRPr="00BC4A2D">
              <w:t>8</w:t>
            </w:r>
          </w:p>
        </w:tc>
        <w:tc>
          <w:tcPr>
            <w:tcW w:w="0" w:type="auto"/>
            <w:vAlign w:val="center"/>
            <w:hideMark/>
          </w:tcPr>
          <w:p w:rsidR="007910A7" w:rsidRPr="00BC4A2D" w:rsidRDefault="007910A7" w:rsidP="007910A7">
            <w:pPr>
              <w:jc w:val="both"/>
            </w:pPr>
            <w:r w:rsidRPr="00BC4A2D">
              <w:t>7</w:t>
            </w:r>
          </w:p>
        </w:tc>
        <w:tc>
          <w:tcPr>
            <w:tcW w:w="0" w:type="auto"/>
            <w:vAlign w:val="center"/>
            <w:hideMark/>
          </w:tcPr>
          <w:p w:rsidR="007910A7" w:rsidRPr="00BC4A2D" w:rsidRDefault="007910A7" w:rsidP="007910A7">
            <w:pPr>
              <w:jc w:val="both"/>
            </w:pPr>
            <w:r w:rsidRPr="00BC4A2D">
              <w:t>6</w:t>
            </w:r>
          </w:p>
        </w:tc>
        <w:tc>
          <w:tcPr>
            <w:tcW w:w="2067" w:type="dxa"/>
            <w:vAlign w:val="center"/>
            <w:hideMark/>
          </w:tcPr>
          <w:p w:rsidR="007910A7" w:rsidRPr="00BC4A2D" w:rsidRDefault="007910A7" w:rsidP="007910A7">
            <w:pPr>
              <w:jc w:val="both"/>
            </w:pPr>
            <w:r w:rsidRPr="00BC4A2D">
              <w:t>5</w:t>
            </w:r>
          </w:p>
        </w:tc>
        <w:tc>
          <w:tcPr>
            <w:tcW w:w="1167" w:type="dxa"/>
            <w:vAlign w:val="center"/>
            <w:hideMark/>
          </w:tcPr>
          <w:p w:rsidR="007910A7" w:rsidRPr="00BC4A2D" w:rsidRDefault="007910A7" w:rsidP="007910A7">
            <w:pPr>
              <w:jc w:val="both"/>
            </w:pPr>
            <w:r w:rsidRPr="00BC4A2D">
              <w:t>5</w:t>
            </w:r>
          </w:p>
        </w:tc>
      </w:tr>
      <w:tr w:rsidR="007910A7" w:rsidRPr="00BC4A2D" w:rsidTr="00B36E46">
        <w:trPr>
          <w:trHeight w:val="665"/>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Google Scholar</w:t>
            </w:r>
          </w:p>
        </w:tc>
        <w:tc>
          <w:tcPr>
            <w:tcW w:w="0" w:type="auto"/>
            <w:vAlign w:val="center"/>
            <w:hideMark/>
          </w:tcPr>
          <w:p w:rsidR="007910A7" w:rsidRPr="00BC4A2D" w:rsidRDefault="007910A7" w:rsidP="007910A7">
            <w:pPr>
              <w:jc w:val="both"/>
            </w:pPr>
            <w:r w:rsidRPr="00BC4A2D">
              <w:t>186</w:t>
            </w:r>
          </w:p>
        </w:tc>
        <w:tc>
          <w:tcPr>
            <w:tcW w:w="0" w:type="auto"/>
            <w:vAlign w:val="center"/>
            <w:hideMark/>
          </w:tcPr>
          <w:p w:rsidR="007910A7" w:rsidRPr="00BC4A2D" w:rsidRDefault="007910A7" w:rsidP="007910A7">
            <w:pPr>
              <w:jc w:val="both"/>
            </w:pPr>
            <w:r w:rsidRPr="00BC4A2D">
              <w:t>98</w:t>
            </w:r>
          </w:p>
        </w:tc>
        <w:tc>
          <w:tcPr>
            <w:tcW w:w="0" w:type="auto"/>
            <w:vAlign w:val="center"/>
            <w:hideMark/>
          </w:tcPr>
          <w:p w:rsidR="007910A7" w:rsidRPr="00BC4A2D" w:rsidRDefault="007910A7" w:rsidP="007910A7">
            <w:pPr>
              <w:jc w:val="both"/>
            </w:pPr>
            <w:r w:rsidRPr="00BC4A2D">
              <w:t>35</w:t>
            </w:r>
          </w:p>
        </w:tc>
        <w:tc>
          <w:tcPr>
            <w:tcW w:w="2067" w:type="dxa"/>
            <w:vAlign w:val="center"/>
            <w:hideMark/>
          </w:tcPr>
          <w:p w:rsidR="007910A7" w:rsidRPr="00BC4A2D" w:rsidRDefault="007910A7" w:rsidP="007910A7">
            <w:pPr>
              <w:jc w:val="both"/>
            </w:pPr>
            <w:r w:rsidRPr="00BC4A2D">
              <w:t>22</w:t>
            </w:r>
          </w:p>
        </w:tc>
        <w:tc>
          <w:tcPr>
            <w:tcW w:w="1167" w:type="dxa"/>
            <w:vAlign w:val="center"/>
            <w:hideMark/>
          </w:tcPr>
          <w:p w:rsidR="007910A7" w:rsidRPr="00BC4A2D" w:rsidRDefault="007910A7" w:rsidP="007910A7">
            <w:pPr>
              <w:jc w:val="both"/>
            </w:pPr>
            <w:r w:rsidRPr="00BC4A2D">
              <w:t>18</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r w:rsidRPr="008D270A">
              <w:rPr>
                <w:b/>
                <w:bCs/>
              </w:rPr>
              <w:t>Phase 1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262</w:t>
            </w:r>
          </w:p>
        </w:tc>
        <w:tc>
          <w:tcPr>
            <w:tcW w:w="0" w:type="auto"/>
            <w:vAlign w:val="center"/>
            <w:hideMark/>
          </w:tcPr>
          <w:p w:rsidR="007910A7" w:rsidRPr="00BC4A2D" w:rsidRDefault="007910A7" w:rsidP="007910A7">
            <w:pPr>
              <w:jc w:val="both"/>
            </w:pPr>
            <w:r w:rsidRPr="008D270A">
              <w:rPr>
                <w:b/>
                <w:bCs/>
              </w:rPr>
              <w:t>159</w:t>
            </w:r>
          </w:p>
        </w:tc>
        <w:tc>
          <w:tcPr>
            <w:tcW w:w="0" w:type="auto"/>
            <w:vAlign w:val="center"/>
            <w:hideMark/>
          </w:tcPr>
          <w:p w:rsidR="007910A7" w:rsidRPr="00BC4A2D" w:rsidRDefault="007910A7" w:rsidP="007910A7">
            <w:pPr>
              <w:jc w:val="both"/>
            </w:pPr>
            <w:r w:rsidRPr="008D270A">
              <w:rPr>
                <w:b/>
                <w:bCs/>
              </w:rPr>
              <w:t>79</w:t>
            </w:r>
          </w:p>
        </w:tc>
        <w:tc>
          <w:tcPr>
            <w:tcW w:w="2067" w:type="dxa"/>
            <w:vAlign w:val="center"/>
            <w:hideMark/>
          </w:tcPr>
          <w:p w:rsidR="007910A7" w:rsidRPr="00BC4A2D" w:rsidRDefault="007910A7" w:rsidP="007910A7">
            <w:pPr>
              <w:jc w:val="both"/>
            </w:pPr>
            <w:r w:rsidRPr="008D270A">
              <w:rPr>
                <w:b/>
                <w:bCs/>
              </w:rPr>
              <w:t>53</w:t>
            </w:r>
          </w:p>
        </w:tc>
        <w:tc>
          <w:tcPr>
            <w:tcW w:w="1167" w:type="dxa"/>
            <w:vAlign w:val="center"/>
            <w:hideMark/>
          </w:tcPr>
          <w:p w:rsidR="007910A7" w:rsidRPr="00BC4A2D" w:rsidRDefault="007910A7" w:rsidP="007910A7">
            <w:pPr>
              <w:jc w:val="both"/>
            </w:pPr>
            <w:r w:rsidRPr="008D270A">
              <w:rPr>
                <w:b/>
                <w:bCs/>
              </w:rPr>
              <w:t>46</w:t>
            </w:r>
          </w:p>
        </w:tc>
      </w:tr>
      <w:tr w:rsidR="007910A7" w:rsidRPr="00BC4A2D" w:rsidTr="00B36E46">
        <w:trPr>
          <w:trHeight w:val="1028"/>
          <w:tblCellSpacing w:w="15" w:type="dxa"/>
        </w:trPr>
        <w:tc>
          <w:tcPr>
            <w:tcW w:w="0" w:type="auto"/>
            <w:vAlign w:val="center"/>
            <w:hideMark/>
          </w:tcPr>
          <w:p w:rsidR="007910A7" w:rsidRPr="00BC4A2D" w:rsidRDefault="007910A7" w:rsidP="007910A7">
            <w:pPr>
              <w:jc w:val="both"/>
            </w:pPr>
            <w:r w:rsidRPr="008D270A">
              <w:rPr>
                <w:b/>
                <w:bCs/>
              </w:rPr>
              <w:t>Phase 2: Computational Efficiency</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r w:rsidRPr="00BC4A2D">
              <w:t>ScienceDirect</w:t>
            </w:r>
          </w:p>
        </w:tc>
        <w:tc>
          <w:tcPr>
            <w:tcW w:w="0" w:type="auto"/>
            <w:vAlign w:val="center"/>
            <w:hideMark/>
          </w:tcPr>
          <w:p w:rsidR="007910A7" w:rsidRPr="00BC4A2D" w:rsidRDefault="007910A7" w:rsidP="007910A7">
            <w:pPr>
              <w:jc w:val="both"/>
            </w:pPr>
            <w:r w:rsidRPr="00BC4A2D">
              <w:t>78</w:t>
            </w:r>
          </w:p>
        </w:tc>
        <w:tc>
          <w:tcPr>
            <w:tcW w:w="0" w:type="auto"/>
            <w:vAlign w:val="center"/>
            <w:hideMark/>
          </w:tcPr>
          <w:p w:rsidR="007910A7" w:rsidRPr="00BC4A2D" w:rsidRDefault="007910A7" w:rsidP="007910A7">
            <w:pPr>
              <w:jc w:val="both"/>
            </w:pPr>
            <w:r w:rsidRPr="00BC4A2D">
              <w:t>65</w:t>
            </w:r>
          </w:p>
        </w:tc>
        <w:tc>
          <w:tcPr>
            <w:tcW w:w="0" w:type="auto"/>
            <w:vAlign w:val="center"/>
            <w:hideMark/>
          </w:tcPr>
          <w:p w:rsidR="007910A7" w:rsidRPr="00BC4A2D" w:rsidRDefault="007910A7" w:rsidP="007910A7">
            <w:pPr>
              <w:jc w:val="both"/>
            </w:pPr>
            <w:r w:rsidRPr="00BC4A2D">
              <w:t>18</w:t>
            </w:r>
          </w:p>
        </w:tc>
        <w:tc>
          <w:tcPr>
            <w:tcW w:w="2067" w:type="dxa"/>
            <w:vAlign w:val="center"/>
            <w:hideMark/>
          </w:tcPr>
          <w:p w:rsidR="007910A7" w:rsidRPr="00BC4A2D" w:rsidRDefault="007910A7" w:rsidP="007910A7">
            <w:pPr>
              <w:jc w:val="both"/>
            </w:pPr>
            <w:r w:rsidRPr="00BC4A2D">
              <w:t>8</w:t>
            </w:r>
          </w:p>
        </w:tc>
        <w:tc>
          <w:tcPr>
            <w:tcW w:w="1167" w:type="dxa"/>
            <w:vAlign w:val="center"/>
            <w:hideMark/>
          </w:tcPr>
          <w:p w:rsidR="007910A7" w:rsidRPr="00BC4A2D" w:rsidRDefault="007910A7" w:rsidP="007910A7">
            <w:pPr>
              <w:jc w:val="both"/>
            </w:pPr>
            <w:r w:rsidRPr="00BC4A2D">
              <w:t>5</w:t>
            </w:r>
          </w:p>
        </w:tc>
      </w:tr>
      <w:tr w:rsidR="007910A7" w:rsidRPr="00BC4A2D" w:rsidTr="00B36E46">
        <w:trPr>
          <w:trHeight w:val="30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22</w:t>
            </w:r>
          </w:p>
        </w:tc>
        <w:tc>
          <w:tcPr>
            <w:tcW w:w="0" w:type="auto"/>
            <w:vAlign w:val="center"/>
            <w:hideMark/>
          </w:tcPr>
          <w:p w:rsidR="007910A7" w:rsidRPr="00BC4A2D" w:rsidRDefault="007910A7" w:rsidP="007910A7">
            <w:pPr>
              <w:jc w:val="both"/>
            </w:pPr>
            <w:r w:rsidRPr="00BC4A2D">
              <w:t>18</w:t>
            </w:r>
          </w:p>
        </w:tc>
        <w:tc>
          <w:tcPr>
            <w:tcW w:w="0" w:type="auto"/>
            <w:vAlign w:val="center"/>
            <w:hideMark/>
          </w:tcPr>
          <w:p w:rsidR="007910A7" w:rsidRPr="00BC4A2D" w:rsidRDefault="007910A7" w:rsidP="007910A7">
            <w:pPr>
              <w:jc w:val="both"/>
            </w:pPr>
            <w:r w:rsidRPr="00BC4A2D">
              <w:t>12</w:t>
            </w:r>
          </w:p>
        </w:tc>
        <w:tc>
          <w:tcPr>
            <w:tcW w:w="2067" w:type="dxa"/>
            <w:vAlign w:val="center"/>
            <w:hideMark/>
          </w:tcPr>
          <w:p w:rsidR="007910A7" w:rsidRPr="00BC4A2D" w:rsidRDefault="007910A7" w:rsidP="007910A7">
            <w:pPr>
              <w:jc w:val="both"/>
            </w:pPr>
            <w:r w:rsidRPr="00BC4A2D">
              <w:t>6</w:t>
            </w:r>
          </w:p>
        </w:tc>
        <w:tc>
          <w:tcPr>
            <w:tcW w:w="1167" w:type="dxa"/>
            <w:vAlign w:val="center"/>
            <w:hideMark/>
          </w:tcPr>
          <w:p w:rsidR="007910A7" w:rsidRPr="00BC4A2D" w:rsidRDefault="007910A7" w:rsidP="007910A7">
            <w:pPr>
              <w:jc w:val="both"/>
            </w:pPr>
            <w:r w:rsidRPr="00BC4A2D">
              <w:t>4</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IEEE Xplore</w:t>
            </w:r>
          </w:p>
        </w:tc>
        <w:tc>
          <w:tcPr>
            <w:tcW w:w="0" w:type="auto"/>
            <w:vAlign w:val="center"/>
            <w:hideMark/>
          </w:tcPr>
          <w:p w:rsidR="007910A7" w:rsidRPr="00BC4A2D" w:rsidRDefault="007910A7" w:rsidP="007910A7">
            <w:pPr>
              <w:jc w:val="both"/>
            </w:pPr>
            <w:r w:rsidRPr="00BC4A2D">
              <w:t>20</w:t>
            </w:r>
          </w:p>
        </w:tc>
        <w:tc>
          <w:tcPr>
            <w:tcW w:w="0" w:type="auto"/>
            <w:vAlign w:val="center"/>
            <w:hideMark/>
          </w:tcPr>
          <w:p w:rsidR="007910A7" w:rsidRPr="00BC4A2D" w:rsidRDefault="007910A7" w:rsidP="007910A7">
            <w:pPr>
              <w:jc w:val="both"/>
            </w:pPr>
            <w:r w:rsidRPr="00BC4A2D">
              <w:t>16</w:t>
            </w:r>
          </w:p>
        </w:tc>
        <w:tc>
          <w:tcPr>
            <w:tcW w:w="0" w:type="auto"/>
            <w:vAlign w:val="center"/>
            <w:hideMark/>
          </w:tcPr>
          <w:p w:rsidR="007910A7" w:rsidRPr="00BC4A2D" w:rsidRDefault="007910A7" w:rsidP="007910A7">
            <w:pPr>
              <w:jc w:val="both"/>
            </w:pPr>
            <w:r w:rsidRPr="00BC4A2D">
              <w:t>10</w:t>
            </w:r>
          </w:p>
        </w:tc>
        <w:tc>
          <w:tcPr>
            <w:tcW w:w="2067" w:type="dxa"/>
            <w:vAlign w:val="center"/>
            <w:hideMark/>
          </w:tcPr>
          <w:p w:rsidR="007910A7" w:rsidRPr="00BC4A2D" w:rsidRDefault="007910A7" w:rsidP="007910A7">
            <w:pPr>
              <w:jc w:val="both"/>
            </w:pPr>
            <w:r w:rsidRPr="00BC4A2D">
              <w:t>5</w:t>
            </w:r>
          </w:p>
        </w:tc>
        <w:tc>
          <w:tcPr>
            <w:tcW w:w="1167" w:type="dxa"/>
            <w:vAlign w:val="center"/>
            <w:hideMark/>
          </w:tcPr>
          <w:p w:rsidR="007910A7" w:rsidRPr="00BC4A2D" w:rsidRDefault="007910A7" w:rsidP="007910A7">
            <w:pPr>
              <w:jc w:val="both"/>
            </w:pPr>
            <w:r w:rsidRPr="00BC4A2D">
              <w:t>3</w:t>
            </w:r>
          </w:p>
        </w:tc>
      </w:tr>
      <w:tr w:rsidR="007910A7" w:rsidRPr="00BC4A2D" w:rsidTr="00B36E46">
        <w:trPr>
          <w:trHeight w:val="695"/>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Google Scholar</w:t>
            </w:r>
          </w:p>
        </w:tc>
        <w:tc>
          <w:tcPr>
            <w:tcW w:w="0" w:type="auto"/>
            <w:vAlign w:val="center"/>
            <w:hideMark/>
          </w:tcPr>
          <w:p w:rsidR="007910A7" w:rsidRPr="00BC4A2D" w:rsidRDefault="007910A7" w:rsidP="007910A7">
            <w:pPr>
              <w:jc w:val="both"/>
            </w:pPr>
            <w:r w:rsidRPr="00BC4A2D">
              <w:t>21</w:t>
            </w:r>
          </w:p>
        </w:tc>
        <w:tc>
          <w:tcPr>
            <w:tcW w:w="0" w:type="auto"/>
            <w:vAlign w:val="center"/>
            <w:hideMark/>
          </w:tcPr>
          <w:p w:rsidR="007910A7" w:rsidRPr="00BC4A2D" w:rsidRDefault="007910A7" w:rsidP="007910A7">
            <w:pPr>
              <w:jc w:val="both"/>
            </w:pPr>
            <w:r w:rsidRPr="00BC4A2D">
              <w:t>15</w:t>
            </w:r>
          </w:p>
        </w:tc>
        <w:tc>
          <w:tcPr>
            <w:tcW w:w="0" w:type="auto"/>
            <w:vAlign w:val="center"/>
            <w:hideMark/>
          </w:tcPr>
          <w:p w:rsidR="007910A7" w:rsidRPr="00BC4A2D" w:rsidRDefault="007910A7" w:rsidP="007910A7">
            <w:pPr>
              <w:jc w:val="both"/>
            </w:pPr>
            <w:r w:rsidRPr="00BC4A2D">
              <w:t>8</w:t>
            </w:r>
          </w:p>
        </w:tc>
        <w:tc>
          <w:tcPr>
            <w:tcW w:w="2067" w:type="dxa"/>
            <w:vAlign w:val="center"/>
            <w:hideMark/>
          </w:tcPr>
          <w:p w:rsidR="007910A7" w:rsidRPr="00BC4A2D" w:rsidRDefault="007910A7" w:rsidP="007910A7">
            <w:pPr>
              <w:jc w:val="both"/>
            </w:pPr>
            <w:r w:rsidRPr="00BC4A2D">
              <w:t>4</w:t>
            </w:r>
          </w:p>
        </w:tc>
        <w:tc>
          <w:tcPr>
            <w:tcW w:w="1167" w:type="dxa"/>
            <w:vAlign w:val="center"/>
            <w:hideMark/>
          </w:tcPr>
          <w:p w:rsidR="007910A7" w:rsidRPr="00BC4A2D" w:rsidRDefault="007910A7" w:rsidP="007910A7">
            <w:pPr>
              <w:jc w:val="both"/>
            </w:pPr>
            <w:r w:rsidRPr="00BC4A2D">
              <w:t>2</w:t>
            </w:r>
          </w:p>
        </w:tc>
      </w:tr>
      <w:tr w:rsidR="007910A7" w:rsidRPr="00BC4A2D" w:rsidTr="00B36E46">
        <w:trPr>
          <w:trHeight w:val="302"/>
          <w:tblCellSpacing w:w="15" w:type="dxa"/>
        </w:trPr>
        <w:tc>
          <w:tcPr>
            <w:tcW w:w="0" w:type="auto"/>
            <w:vAlign w:val="center"/>
            <w:hideMark/>
          </w:tcPr>
          <w:p w:rsidR="007910A7" w:rsidRPr="00BC4A2D" w:rsidRDefault="007910A7" w:rsidP="007910A7">
            <w:pPr>
              <w:jc w:val="both"/>
            </w:pPr>
            <w:r w:rsidRPr="008D270A">
              <w:rPr>
                <w:b/>
                <w:bCs/>
              </w:rPr>
              <w:t>Phase 2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141</w:t>
            </w:r>
          </w:p>
        </w:tc>
        <w:tc>
          <w:tcPr>
            <w:tcW w:w="0" w:type="auto"/>
            <w:vAlign w:val="center"/>
            <w:hideMark/>
          </w:tcPr>
          <w:p w:rsidR="007910A7" w:rsidRPr="00BC4A2D" w:rsidRDefault="007910A7" w:rsidP="007910A7">
            <w:pPr>
              <w:jc w:val="both"/>
            </w:pPr>
            <w:r w:rsidRPr="008D270A">
              <w:rPr>
                <w:b/>
                <w:bCs/>
              </w:rPr>
              <w:t>114</w:t>
            </w:r>
          </w:p>
        </w:tc>
        <w:tc>
          <w:tcPr>
            <w:tcW w:w="0" w:type="auto"/>
            <w:vAlign w:val="center"/>
            <w:hideMark/>
          </w:tcPr>
          <w:p w:rsidR="007910A7" w:rsidRPr="00BC4A2D" w:rsidRDefault="007910A7" w:rsidP="007910A7">
            <w:pPr>
              <w:jc w:val="both"/>
            </w:pPr>
            <w:r w:rsidRPr="008D270A">
              <w:rPr>
                <w:b/>
                <w:bCs/>
              </w:rPr>
              <w:t>48</w:t>
            </w:r>
          </w:p>
        </w:tc>
        <w:tc>
          <w:tcPr>
            <w:tcW w:w="2067" w:type="dxa"/>
            <w:vAlign w:val="center"/>
            <w:hideMark/>
          </w:tcPr>
          <w:p w:rsidR="007910A7" w:rsidRPr="00BC4A2D" w:rsidRDefault="007910A7" w:rsidP="007910A7">
            <w:pPr>
              <w:jc w:val="both"/>
            </w:pPr>
            <w:r w:rsidRPr="008D270A">
              <w:rPr>
                <w:b/>
                <w:bCs/>
              </w:rPr>
              <w:t>23</w:t>
            </w:r>
          </w:p>
        </w:tc>
        <w:tc>
          <w:tcPr>
            <w:tcW w:w="1167" w:type="dxa"/>
            <w:vAlign w:val="center"/>
            <w:hideMark/>
          </w:tcPr>
          <w:p w:rsidR="007910A7" w:rsidRPr="00BC4A2D" w:rsidRDefault="007910A7" w:rsidP="007910A7">
            <w:pPr>
              <w:jc w:val="both"/>
            </w:pPr>
            <w:r w:rsidRPr="008D270A">
              <w:rPr>
                <w:b/>
                <w:bCs/>
              </w:rPr>
              <w:t>14</w:t>
            </w:r>
          </w:p>
        </w:tc>
      </w:tr>
      <w:tr w:rsidR="007910A7" w:rsidRPr="00BC4A2D" w:rsidTr="00B36E46">
        <w:trPr>
          <w:trHeight w:val="695"/>
          <w:tblCellSpacing w:w="15" w:type="dxa"/>
        </w:trPr>
        <w:tc>
          <w:tcPr>
            <w:tcW w:w="0" w:type="auto"/>
            <w:vAlign w:val="center"/>
            <w:hideMark/>
          </w:tcPr>
          <w:p w:rsidR="007910A7" w:rsidRPr="00BC4A2D" w:rsidRDefault="007910A7" w:rsidP="007910A7">
            <w:pPr>
              <w:jc w:val="both"/>
            </w:pPr>
            <w:r w:rsidRPr="008D270A">
              <w:rPr>
                <w:b/>
                <w:bCs/>
              </w:rPr>
              <w:t>Phase 3: MCDA Applications</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r w:rsidRPr="00BC4A2D">
              <w:t>ScienceDirect</w:t>
            </w:r>
          </w:p>
        </w:tc>
        <w:tc>
          <w:tcPr>
            <w:tcW w:w="0" w:type="auto"/>
            <w:vAlign w:val="center"/>
            <w:hideMark/>
          </w:tcPr>
          <w:p w:rsidR="007910A7" w:rsidRPr="00BC4A2D" w:rsidRDefault="007910A7" w:rsidP="007910A7">
            <w:pPr>
              <w:jc w:val="both"/>
            </w:pPr>
            <w:r w:rsidRPr="00BC4A2D">
              <w:t>75</w:t>
            </w:r>
          </w:p>
        </w:tc>
        <w:tc>
          <w:tcPr>
            <w:tcW w:w="0" w:type="auto"/>
            <w:vAlign w:val="center"/>
            <w:hideMark/>
          </w:tcPr>
          <w:p w:rsidR="007910A7" w:rsidRPr="00BC4A2D" w:rsidRDefault="007910A7" w:rsidP="007910A7">
            <w:pPr>
              <w:jc w:val="both"/>
            </w:pPr>
            <w:r w:rsidRPr="00BC4A2D">
              <w:t>58</w:t>
            </w:r>
          </w:p>
        </w:tc>
        <w:tc>
          <w:tcPr>
            <w:tcW w:w="0" w:type="auto"/>
            <w:vAlign w:val="center"/>
            <w:hideMark/>
          </w:tcPr>
          <w:p w:rsidR="007910A7" w:rsidRPr="00BC4A2D" w:rsidRDefault="007910A7" w:rsidP="007910A7">
            <w:pPr>
              <w:jc w:val="both"/>
            </w:pPr>
            <w:r w:rsidRPr="00BC4A2D">
              <w:t>15</w:t>
            </w:r>
          </w:p>
        </w:tc>
        <w:tc>
          <w:tcPr>
            <w:tcW w:w="2067" w:type="dxa"/>
            <w:vAlign w:val="center"/>
            <w:hideMark/>
          </w:tcPr>
          <w:p w:rsidR="007910A7" w:rsidRPr="00BC4A2D" w:rsidRDefault="007910A7" w:rsidP="007910A7">
            <w:pPr>
              <w:jc w:val="both"/>
            </w:pPr>
            <w:r w:rsidRPr="00BC4A2D">
              <w:t>6</w:t>
            </w:r>
          </w:p>
        </w:tc>
        <w:tc>
          <w:tcPr>
            <w:tcW w:w="1167" w:type="dxa"/>
            <w:vAlign w:val="center"/>
            <w:hideMark/>
          </w:tcPr>
          <w:p w:rsidR="007910A7" w:rsidRPr="00BC4A2D" w:rsidRDefault="007910A7" w:rsidP="007910A7">
            <w:pPr>
              <w:jc w:val="both"/>
            </w:pPr>
            <w:r w:rsidRPr="00BC4A2D">
              <w:t>4</w:t>
            </w:r>
          </w:p>
        </w:tc>
      </w:tr>
      <w:tr w:rsidR="007910A7" w:rsidRPr="00BC4A2D" w:rsidTr="00B36E46">
        <w:trPr>
          <w:trHeight w:val="30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41</w:t>
            </w:r>
          </w:p>
        </w:tc>
        <w:tc>
          <w:tcPr>
            <w:tcW w:w="0" w:type="auto"/>
            <w:vAlign w:val="center"/>
            <w:hideMark/>
          </w:tcPr>
          <w:p w:rsidR="007910A7" w:rsidRPr="00BC4A2D" w:rsidRDefault="007910A7" w:rsidP="007910A7">
            <w:pPr>
              <w:jc w:val="both"/>
            </w:pPr>
            <w:r w:rsidRPr="00BC4A2D">
              <w:t>32</w:t>
            </w:r>
          </w:p>
        </w:tc>
        <w:tc>
          <w:tcPr>
            <w:tcW w:w="0" w:type="auto"/>
            <w:vAlign w:val="center"/>
            <w:hideMark/>
          </w:tcPr>
          <w:p w:rsidR="007910A7" w:rsidRPr="00BC4A2D" w:rsidRDefault="007910A7" w:rsidP="007910A7">
            <w:pPr>
              <w:jc w:val="both"/>
            </w:pPr>
            <w:r w:rsidRPr="00BC4A2D">
              <w:t>12</w:t>
            </w:r>
          </w:p>
        </w:tc>
        <w:tc>
          <w:tcPr>
            <w:tcW w:w="2067" w:type="dxa"/>
            <w:vAlign w:val="center"/>
            <w:hideMark/>
          </w:tcPr>
          <w:p w:rsidR="007910A7" w:rsidRPr="00BC4A2D" w:rsidRDefault="007910A7" w:rsidP="007910A7">
            <w:pPr>
              <w:jc w:val="both"/>
            </w:pPr>
            <w:r w:rsidRPr="00BC4A2D">
              <w:t>5</w:t>
            </w:r>
          </w:p>
        </w:tc>
        <w:tc>
          <w:tcPr>
            <w:tcW w:w="1167" w:type="dxa"/>
            <w:vAlign w:val="center"/>
            <w:hideMark/>
          </w:tcPr>
          <w:p w:rsidR="007910A7" w:rsidRPr="00BC4A2D" w:rsidRDefault="007910A7" w:rsidP="007910A7">
            <w:pPr>
              <w:jc w:val="both"/>
            </w:pPr>
            <w:r w:rsidRPr="00BC4A2D">
              <w:t>3</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IEEE Xplore</w:t>
            </w:r>
          </w:p>
        </w:tc>
        <w:tc>
          <w:tcPr>
            <w:tcW w:w="0" w:type="auto"/>
            <w:vAlign w:val="center"/>
            <w:hideMark/>
          </w:tcPr>
          <w:p w:rsidR="007910A7" w:rsidRPr="00BC4A2D" w:rsidRDefault="007910A7" w:rsidP="007910A7">
            <w:pPr>
              <w:jc w:val="both"/>
            </w:pPr>
            <w:r w:rsidRPr="00BC4A2D">
              <w:t>6</w:t>
            </w:r>
          </w:p>
        </w:tc>
        <w:tc>
          <w:tcPr>
            <w:tcW w:w="0" w:type="auto"/>
            <w:vAlign w:val="center"/>
            <w:hideMark/>
          </w:tcPr>
          <w:p w:rsidR="007910A7" w:rsidRPr="00BC4A2D" w:rsidRDefault="007910A7" w:rsidP="007910A7">
            <w:pPr>
              <w:jc w:val="both"/>
            </w:pPr>
            <w:r w:rsidRPr="00BC4A2D">
              <w:t>5</w:t>
            </w:r>
          </w:p>
        </w:tc>
        <w:tc>
          <w:tcPr>
            <w:tcW w:w="0" w:type="auto"/>
            <w:vAlign w:val="center"/>
            <w:hideMark/>
          </w:tcPr>
          <w:p w:rsidR="007910A7" w:rsidRPr="00BC4A2D" w:rsidRDefault="007910A7" w:rsidP="007910A7">
            <w:pPr>
              <w:jc w:val="both"/>
            </w:pPr>
            <w:r w:rsidRPr="00BC4A2D">
              <w:t>4</w:t>
            </w:r>
          </w:p>
        </w:tc>
        <w:tc>
          <w:tcPr>
            <w:tcW w:w="2067" w:type="dxa"/>
            <w:vAlign w:val="center"/>
            <w:hideMark/>
          </w:tcPr>
          <w:p w:rsidR="007910A7" w:rsidRPr="00BC4A2D" w:rsidRDefault="007910A7" w:rsidP="007910A7">
            <w:pPr>
              <w:jc w:val="both"/>
            </w:pPr>
            <w:r w:rsidRPr="00BC4A2D">
              <w:t>2</w:t>
            </w:r>
          </w:p>
        </w:tc>
        <w:tc>
          <w:tcPr>
            <w:tcW w:w="1167" w:type="dxa"/>
            <w:vAlign w:val="center"/>
            <w:hideMark/>
          </w:tcPr>
          <w:p w:rsidR="007910A7" w:rsidRPr="00BC4A2D" w:rsidRDefault="007910A7" w:rsidP="007910A7">
            <w:pPr>
              <w:jc w:val="both"/>
            </w:pPr>
            <w:r w:rsidRPr="00BC4A2D">
              <w:t>1</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r w:rsidRPr="008D270A">
              <w:rPr>
                <w:b/>
                <w:bCs/>
              </w:rPr>
              <w:t>Phase 3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122</w:t>
            </w:r>
          </w:p>
        </w:tc>
        <w:tc>
          <w:tcPr>
            <w:tcW w:w="0" w:type="auto"/>
            <w:vAlign w:val="center"/>
            <w:hideMark/>
          </w:tcPr>
          <w:p w:rsidR="007910A7" w:rsidRPr="00BC4A2D" w:rsidRDefault="007910A7" w:rsidP="007910A7">
            <w:pPr>
              <w:jc w:val="both"/>
            </w:pPr>
            <w:r w:rsidRPr="008D270A">
              <w:rPr>
                <w:b/>
                <w:bCs/>
              </w:rPr>
              <w:t>95</w:t>
            </w:r>
          </w:p>
        </w:tc>
        <w:tc>
          <w:tcPr>
            <w:tcW w:w="0" w:type="auto"/>
            <w:vAlign w:val="center"/>
            <w:hideMark/>
          </w:tcPr>
          <w:p w:rsidR="007910A7" w:rsidRPr="00BC4A2D" w:rsidRDefault="007910A7" w:rsidP="007910A7">
            <w:pPr>
              <w:jc w:val="both"/>
            </w:pPr>
            <w:r w:rsidRPr="008D270A">
              <w:rPr>
                <w:b/>
                <w:bCs/>
              </w:rPr>
              <w:t>31</w:t>
            </w:r>
          </w:p>
        </w:tc>
        <w:tc>
          <w:tcPr>
            <w:tcW w:w="2067" w:type="dxa"/>
            <w:vAlign w:val="center"/>
            <w:hideMark/>
          </w:tcPr>
          <w:p w:rsidR="007910A7" w:rsidRPr="00BC4A2D" w:rsidRDefault="007910A7" w:rsidP="007910A7">
            <w:pPr>
              <w:jc w:val="both"/>
            </w:pPr>
            <w:r w:rsidRPr="008D270A">
              <w:rPr>
                <w:b/>
                <w:bCs/>
              </w:rPr>
              <w:t>13</w:t>
            </w:r>
          </w:p>
        </w:tc>
        <w:tc>
          <w:tcPr>
            <w:tcW w:w="1167" w:type="dxa"/>
            <w:vAlign w:val="center"/>
            <w:hideMark/>
          </w:tcPr>
          <w:p w:rsidR="007910A7" w:rsidRPr="00BC4A2D" w:rsidRDefault="007910A7" w:rsidP="007910A7">
            <w:pPr>
              <w:jc w:val="both"/>
            </w:pPr>
            <w:r w:rsidRPr="008D270A">
              <w:rPr>
                <w:b/>
                <w:bCs/>
              </w:rPr>
              <w:t>8</w:t>
            </w:r>
          </w:p>
        </w:tc>
      </w:tr>
      <w:tr w:rsidR="007910A7" w:rsidRPr="00BC4A2D" w:rsidTr="00B36E46">
        <w:trPr>
          <w:trHeight w:val="1028"/>
          <w:tblCellSpacing w:w="15" w:type="dxa"/>
        </w:trPr>
        <w:tc>
          <w:tcPr>
            <w:tcW w:w="0" w:type="auto"/>
            <w:vAlign w:val="center"/>
            <w:hideMark/>
          </w:tcPr>
          <w:p w:rsidR="007910A7" w:rsidRPr="00BC4A2D" w:rsidRDefault="007910A7" w:rsidP="007910A7">
            <w:pPr>
              <w:jc w:val="both"/>
            </w:pPr>
            <w:r w:rsidRPr="008D270A">
              <w:rPr>
                <w:b/>
                <w:bCs/>
              </w:rPr>
              <w:t>Phase 4: Resource-Constrained</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r w:rsidRPr="00BC4A2D">
              <w:t>ScienceDirect</w:t>
            </w:r>
          </w:p>
        </w:tc>
        <w:tc>
          <w:tcPr>
            <w:tcW w:w="0" w:type="auto"/>
            <w:vAlign w:val="center"/>
            <w:hideMark/>
          </w:tcPr>
          <w:p w:rsidR="007910A7" w:rsidRPr="00BC4A2D" w:rsidRDefault="007910A7" w:rsidP="007910A7">
            <w:pPr>
              <w:jc w:val="both"/>
            </w:pPr>
            <w:r w:rsidRPr="00BC4A2D">
              <w:t>252</w:t>
            </w:r>
          </w:p>
        </w:tc>
        <w:tc>
          <w:tcPr>
            <w:tcW w:w="0" w:type="auto"/>
            <w:vAlign w:val="center"/>
            <w:hideMark/>
          </w:tcPr>
          <w:p w:rsidR="007910A7" w:rsidRPr="00BC4A2D" w:rsidRDefault="007910A7" w:rsidP="007910A7">
            <w:pPr>
              <w:jc w:val="both"/>
            </w:pPr>
            <w:r w:rsidRPr="00BC4A2D">
              <w:t>180</w:t>
            </w:r>
          </w:p>
        </w:tc>
        <w:tc>
          <w:tcPr>
            <w:tcW w:w="0" w:type="auto"/>
            <w:vAlign w:val="center"/>
            <w:hideMark/>
          </w:tcPr>
          <w:p w:rsidR="007910A7" w:rsidRPr="00BC4A2D" w:rsidRDefault="007910A7" w:rsidP="007910A7">
            <w:pPr>
              <w:jc w:val="both"/>
            </w:pPr>
            <w:r w:rsidRPr="00BC4A2D">
              <w:t>35</w:t>
            </w:r>
          </w:p>
        </w:tc>
        <w:tc>
          <w:tcPr>
            <w:tcW w:w="2067" w:type="dxa"/>
            <w:vAlign w:val="center"/>
            <w:hideMark/>
          </w:tcPr>
          <w:p w:rsidR="007910A7" w:rsidRPr="00BC4A2D" w:rsidRDefault="007910A7" w:rsidP="007910A7">
            <w:pPr>
              <w:jc w:val="both"/>
            </w:pPr>
            <w:r w:rsidRPr="00BC4A2D">
              <w:t>12</w:t>
            </w:r>
          </w:p>
        </w:tc>
        <w:tc>
          <w:tcPr>
            <w:tcW w:w="1167" w:type="dxa"/>
            <w:vAlign w:val="center"/>
            <w:hideMark/>
          </w:tcPr>
          <w:p w:rsidR="007910A7" w:rsidRPr="00BC4A2D" w:rsidRDefault="007910A7" w:rsidP="007910A7">
            <w:pPr>
              <w:jc w:val="both"/>
            </w:pPr>
            <w:r w:rsidRPr="00BC4A2D">
              <w:t>8</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173</w:t>
            </w:r>
          </w:p>
        </w:tc>
        <w:tc>
          <w:tcPr>
            <w:tcW w:w="0" w:type="auto"/>
            <w:vAlign w:val="center"/>
            <w:hideMark/>
          </w:tcPr>
          <w:p w:rsidR="007910A7" w:rsidRPr="00BC4A2D" w:rsidRDefault="007910A7" w:rsidP="007910A7">
            <w:pPr>
              <w:jc w:val="both"/>
            </w:pPr>
            <w:r w:rsidRPr="00BC4A2D">
              <w:t>125</w:t>
            </w:r>
          </w:p>
        </w:tc>
        <w:tc>
          <w:tcPr>
            <w:tcW w:w="0" w:type="auto"/>
            <w:vAlign w:val="center"/>
            <w:hideMark/>
          </w:tcPr>
          <w:p w:rsidR="007910A7" w:rsidRPr="00BC4A2D" w:rsidRDefault="007910A7" w:rsidP="007910A7">
            <w:pPr>
              <w:jc w:val="both"/>
            </w:pPr>
            <w:r w:rsidRPr="00BC4A2D">
              <w:t>28</w:t>
            </w:r>
          </w:p>
        </w:tc>
        <w:tc>
          <w:tcPr>
            <w:tcW w:w="2067" w:type="dxa"/>
            <w:vAlign w:val="center"/>
            <w:hideMark/>
          </w:tcPr>
          <w:p w:rsidR="007910A7" w:rsidRPr="00BC4A2D" w:rsidRDefault="007910A7" w:rsidP="007910A7">
            <w:pPr>
              <w:jc w:val="both"/>
            </w:pPr>
            <w:r w:rsidRPr="00BC4A2D">
              <w:t>10</w:t>
            </w:r>
          </w:p>
        </w:tc>
        <w:tc>
          <w:tcPr>
            <w:tcW w:w="1167" w:type="dxa"/>
            <w:vAlign w:val="center"/>
            <w:hideMark/>
          </w:tcPr>
          <w:p w:rsidR="007910A7" w:rsidRPr="00BC4A2D" w:rsidRDefault="007910A7" w:rsidP="007910A7">
            <w:pPr>
              <w:jc w:val="both"/>
            </w:pPr>
            <w:r w:rsidRPr="00BC4A2D">
              <w:t>6</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IEEE Xplore</w:t>
            </w:r>
          </w:p>
        </w:tc>
        <w:tc>
          <w:tcPr>
            <w:tcW w:w="0" w:type="auto"/>
            <w:vAlign w:val="center"/>
            <w:hideMark/>
          </w:tcPr>
          <w:p w:rsidR="007910A7" w:rsidRPr="00BC4A2D" w:rsidRDefault="007910A7" w:rsidP="007910A7">
            <w:pPr>
              <w:jc w:val="both"/>
            </w:pPr>
            <w:r w:rsidRPr="00BC4A2D">
              <w:t>6</w:t>
            </w:r>
          </w:p>
        </w:tc>
        <w:tc>
          <w:tcPr>
            <w:tcW w:w="0" w:type="auto"/>
            <w:vAlign w:val="center"/>
            <w:hideMark/>
          </w:tcPr>
          <w:p w:rsidR="007910A7" w:rsidRPr="00BC4A2D" w:rsidRDefault="007910A7" w:rsidP="007910A7">
            <w:pPr>
              <w:jc w:val="both"/>
            </w:pPr>
            <w:r w:rsidRPr="00BC4A2D">
              <w:t>5</w:t>
            </w:r>
          </w:p>
        </w:tc>
        <w:tc>
          <w:tcPr>
            <w:tcW w:w="0" w:type="auto"/>
            <w:vAlign w:val="center"/>
            <w:hideMark/>
          </w:tcPr>
          <w:p w:rsidR="007910A7" w:rsidRPr="00BC4A2D" w:rsidRDefault="007910A7" w:rsidP="007910A7">
            <w:pPr>
              <w:jc w:val="both"/>
            </w:pPr>
            <w:r w:rsidRPr="00BC4A2D">
              <w:t>4</w:t>
            </w:r>
          </w:p>
        </w:tc>
        <w:tc>
          <w:tcPr>
            <w:tcW w:w="2067" w:type="dxa"/>
            <w:vAlign w:val="center"/>
            <w:hideMark/>
          </w:tcPr>
          <w:p w:rsidR="007910A7" w:rsidRPr="00BC4A2D" w:rsidRDefault="007910A7" w:rsidP="007910A7">
            <w:pPr>
              <w:jc w:val="both"/>
            </w:pPr>
            <w:r w:rsidRPr="00BC4A2D">
              <w:t>2</w:t>
            </w:r>
          </w:p>
        </w:tc>
        <w:tc>
          <w:tcPr>
            <w:tcW w:w="1167" w:type="dxa"/>
            <w:vAlign w:val="center"/>
            <w:hideMark/>
          </w:tcPr>
          <w:p w:rsidR="007910A7" w:rsidRPr="00BC4A2D" w:rsidRDefault="007910A7" w:rsidP="007910A7">
            <w:pPr>
              <w:jc w:val="both"/>
            </w:pPr>
            <w:r w:rsidRPr="00BC4A2D">
              <w:t>2</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r w:rsidRPr="008D270A">
              <w:rPr>
                <w:b/>
                <w:bCs/>
              </w:rPr>
              <w:t>Phase 4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431</w:t>
            </w:r>
          </w:p>
        </w:tc>
        <w:tc>
          <w:tcPr>
            <w:tcW w:w="0" w:type="auto"/>
            <w:vAlign w:val="center"/>
            <w:hideMark/>
          </w:tcPr>
          <w:p w:rsidR="007910A7" w:rsidRPr="00BC4A2D" w:rsidRDefault="007910A7" w:rsidP="007910A7">
            <w:pPr>
              <w:jc w:val="both"/>
            </w:pPr>
            <w:r w:rsidRPr="008D270A">
              <w:rPr>
                <w:b/>
                <w:bCs/>
              </w:rPr>
              <w:t>310</w:t>
            </w:r>
          </w:p>
        </w:tc>
        <w:tc>
          <w:tcPr>
            <w:tcW w:w="0" w:type="auto"/>
            <w:vAlign w:val="center"/>
            <w:hideMark/>
          </w:tcPr>
          <w:p w:rsidR="007910A7" w:rsidRPr="00BC4A2D" w:rsidRDefault="007910A7" w:rsidP="007910A7">
            <w:pPr>
              <w:jc w:val="both"/>
            </w:pPr>
            <w:r w:rsidRPr="008D270A">
              <w:rPr>
                <w:b/>
                <w:bCs/>
              </w:rPr>
              <w:t>67</w:t>
            </w:r>
          </w:p>
        </w:tc>
        <w:tc>
          <w:tcPr>
            <w:tcW w:w="2067" w:type="dxa"/>
            <w:vAlign w:val="center"/>
            <w:hideMark/>
          </w:tcPr>
          <w:p w:rsidR="007910A7" w:rsidRPr="00BC4A2D" w:rsidRDefault="007910A7" w:rsidP="007910A7">
            <w:pPr>
              <w:jc w:val="both"/>
            </w:pPr>
            <w:r w:rsidRPr="008D270A">
              <w:rPr>
                <w:b/>
                <w:bCs/>
              </w:rPr>
              <w:t>24</w:t>
            </w:r>
          </w:p>
        </w:tc>
        <w:tc>
          <w:tcPr>
            <w:tcW w:w="1167" w:type="dxa"/>
            <w:vAlign w:val="center"/>
            <w:hideMark/>
          </w:tcPr>
          <w:p w:rsidR="007910A7" w:rsidRPr="00BC4A2D" w:rsidRDefault="007910A7" w:rsidP="007910A7">
            <w:pPr>
              <w:jc w:val="both"/>
            </w:pPr>
            <w:r w:rsidRPr="008D270A">
              <w:rPr>
                <w:b/>
                <w:bCs/>
              </w:rPr>
              <w:t>16</w:t>
            </w:r>
          </w:p>
        </w:tc>
      </w:tr>
      <w:tr w:rsidR="007910A7" w:rsidRPr="00BC4A2D" w:rsidTr="00B36E46">
        <w:trPr>
          <w:trHeight w:val="1028"/>
          <w:tblCellSpacing w:w="15" w:type="dxa"/>
        </w:trPr>
        <w:tc>
          <w:tcPr>
            <w:tcW w:w="0" w:type="auto"/>
            <w:vAlign w:val="center"/>
            <w:hideMark/>
          </w:tcPr>
          <w:p w:rsidR="007910A7" w:rsidRPr="00BC4A2D" w:rsidRDefault="007910A7" w:rsidP="007910A7">
            <w:pPr>
              <w:jc w:val="both"/>
            </w:pPr>
            <w:r w:rsidRPr="008D270A">
              <w:rPr>
                <w:b/>
                <w:bCs/>
              </w:rPr>
              <w:t>TOTAL ACROSS ALL PHASES</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956</w:t>
            </w:r>
          </w:p>
        </w:tc>
        <w:tc>
          <w:tcPr>
            <w:tcW w:w="0" w:type="auto"/>
            <w:vAlign w:val="center"/>
            <w:hideMark/>
          </w:tcPr>
          <w:p w:rsidR="007910A7" w:rsidRPr="00BC4A2D" w:rsidRDefault="007910A7" w:rsidP="007910A7">
            <w:pPr>
              <w:jc w:val="both"/>
            </w:pPr>
            <w:r w:rsidRPr="008D270A">
              <w:rPr>
                <w:b/>
                <w:bCs/>
              </w:rPr>
              <w:t>678</w:t>
            </w:r>
          </w:p>
        </w:tc>
        <w:tc>
          <w:tcPr>
            <w:tcW w:w="0" w:type="auto"/>
            <w:vAlign w:val="center"/>
            <w:hideMark/>
          </w:tcPr>
          <w:p w:rsidR="007910A7" w:rsidRPr="00BC4A2D" w:rsidRDefault="007910A7" w:rsidP="007910A7">
            <w:pPr>
              <w:jc w:val="both"/>
            </w:pPr>
            <w:r w:rsidRPr="008D270A">
              <w:rPr>
                <w:b/>
                <w:bCs/>
              </w:rPr>
              <w:t>225</w:t>
            </w:r>
          </w:p>
        </w:tc>
        <w:tc>
          <w:tcPr>
            <w:tcW w:w="2067" w:type="dxa"/>
            <w:vAlign w:val="center"/>
            <w:hideMark/>
          </w:tcPr>
          <w:p w:rsidR="007910A7" w:rsidRPr="00BC4A2D" w:rsidRDefault="007910A7" w:rsidP="007910A7">
            <w:pPr>
              <w:jc w:val="both"/>
            </w:pPr>
            <w:r w:rsidRPr="008D270A">
              <w:rPr>
                <w:b/>
                <w:bCs/>
              </w:rPr>
              <w:t>113</w:t>
            </w:r>
          </w:p>
        </w:tc>
        <w:tc>
          <w:tcPr>
            <w:tcW w:w="1167" w:type="dxa"/>
            <w:vAlign w:val="center"/>
            <w:hideMark/>
          </w:tcPr>
          <w:p w:rsidR="007910A7" w:rsidRPr="00BC4A2D" w:rsidRDefault="007910A7" w:rsidP="007910A7">
            <w:pPr>
              <w:jc w:val="both"/>
            </w:pPr>
            <w:r w:rsidRPr="008D270A">
              <w:rPr>
                <w:b/>
                <w:bCs/>
              </w:rPr>
              <w:t>84</w:t>
            </w:r>
          </w:p>
        </w:tc>
      </w:tr>
    </w:tbl>
    <w:p w:rsidR="0086139C" w:rsidRDefault="00824E82">
      <w:pPr>
        <w:spacing w:before="120" w:after="240" w:line="360" w:lineRule="auto"/>
        <w:ind w:left="720"/>
        <w:jc w:val="both"/>
      </w:pPr>
      <w:r>
        <w:rPr>
          <w:i/>
          <w:iCs/>
          <w:sz w:val="20"/>
          <w:szCs w:val="20"/>
        </w:rPr>
        <w:t xml:space="preserve">Note. Final count reduced from 84 to 76 after removing 8 papers due to insufficient methodological rigor during detailed analysis. Source: Author's own systematic review following PRISMA 2020 </w:t>
      </w:r>
      <w:r w:rsidR="007036D4">
        <w:rPr>
          <w:i/>
          <w:iCs/>
          <w:sz w:val="20"/>
          <w:szCs w:val="20"/>
        </w:rPr>
        <w:fldChar w:fldCharType="begin" w:fldLock="1"/>
      </w:r>
      <w:r w:rsidR="007036D4">
        <w:rPr>
          <w:i/>
          <w:iCs/>
          <w:sz w:val="20"/>
          <w:szCs w:val="20"/>
        </w:rPr>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2021)","plainTextFormattedCitation":"(Page et al., 2021)","previouslyFormattedCitation":"(Page et al., 2021)"},"properties":{"noteIndex":0},"schema":"https://github.com/citation-style-language/schema/raw/master/csl-citation.json"}</w:instrText>
      </w:r>
      <w:r w:rsidR="007036D4">
        <w:rPr>
          <w:i/>
          <w:iCs/>
          <w:sz w:val="20"/>
          <w:szCs w:val="20"/>
        </w:rPr>
        <w:fldChar w:fldCharType="separate"/>
      </w:r>
      <w:r w:rsidR="007036D4" w:rsidRPr="007036D4">
        <w:rPr>
          <w:iCs/>
          <w:noProof/>
          <w:sz w:val="20"/>
          <w:szCs w:val="20"/>
        </w:rPr>
        <w:t>(Page et al., 2021)</w:t>
      </w:r>
      <w:r w:rsidR="007036D4">
        <w:rPr>
          <w:i/>
          <w:iCs/>
          <w:sz w:val="20"/>
          <w:szCs w:val="20"/>
        </w:rPr>
        <w:fldChar w:fldCharType="end"/>
      </w:r>
      <w:r>
        <w:rPr>
          <w:i/>
          <w:iCs/>
          <w:sz w:val="20"/>
          <w:szCs w:val="20"/>
        </w:rPr>
        <w:t xml:space="preserve"> guidelines.</w:t>
      </w:r>
    </w:p>
    <w:p w:rsidR="00FF4F25" w:rsidRDefault="00FF4F25" w:rsidP="00FF4F25">
      <w:pPr>
        <w:keepNext/>
        <w:spacing w:after="240" w:line="360" w:lineRule="auto"/>
        <w:ind w:firstLine="720"/>
        <w:jc w:val="both"/>
      </w:pPr>
      <w:r w:rsidRPr="00643978">
        <w:rPr>
          <w:b/>
          <w:bCs/>
          <w:noProof/>
        </w:rPr>
        <w:drawing>
          <wp:inline distT="0" distB="0" distL="0" distR="0" wp14:anchorId="53618404" wp14:editId="5F127946">
            <wp:extent cx="5715000" cy="312004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120048"/>
                    </a:xfrm>
                    <a:prstGeom prst="rect">
                      <a:avLst/>
                    </a:prstGeom>
                  </pic:spPr>
                </pic:pic>
              </a:graphicData>
            </a:graphic>
          </wp:inline>
        </w:drawing>
      </w:r>
    </w:p>
    <w:p w:rsidR="00FF4F25" w:rsidRDefault="00FF4F25" w:rsidP="00FF4F25">
      <w:pPr>
        <w:pStyle w:val="Caption"/>
        <w:jc w:val="both"/>
      </w:pPr>
      <w:bookmarkStart w:id="58" w:name="_Toc225076189"/>
      <w:bookmarkStart w:id="59" w:name="_Toc225078790"/>
      <w:r>
        <w:t>Figure 2.</w:t>
      </w:r>
      <w:fldSimple w:instr=" STYLEREF 1 \s ">
        <w:r w:rsidR="000E3ED4">
          <w:rPr>
            <w:noProof/>
          </w:rPr>
          <w:t>0</w:t>
        </w:r>
      </w:fldSimple>
      <w:r w:rsidR="005622D0">
        <w:t>.</w:t>
      </w:r>
      <w:fldSimple w:instr=" SEQ Figure \* ARABIC \s 1 ">
        <w:r w:rsidR="000E3ED4">
          <w:rPr>
            <w:noProof/>
          </w:rPr>
          <w:t>1</w:t>
        </w:r>
      </w:fldSimple>
      <w:r w:rsidRPr="0062414D">
        <w:t>PRISMA 2020 Flow Diagram</w:t>
      </w:r>
      <w:bookmarkEnd w:id="58"/>
      <w:bookmarkEnd w:id="59"/>
    </w:p>
    <w:p w:rsidR="006F4F59" w:rsidRPr="006F4F59" w:rsidRDefault="006F4F59" w:rsidP="006F4F59">
      <w:pPr>
        <w:rPr>
          <w:i/>
        </w:rPr>
      </w:pPr>
      <w:r w:rsidRPr="006F4F59">
        <w:rPr>
          <w:i/>
        </w:rPr>
        <w:t xml:space="preserve">Source: Adapted from </w:t>
      </w:r>
      <w:r w:rsidRPr="006F4F59">
        <w:rPr>
          <w:i/>
        </w:rPr>
        <w:fldChar w:fldCharType="begin" w:fldLock="1"/>
      </w:r>
      <w:r>
        <w:rPr>
          <w:i/>
        </w:rPr>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2021)","manualFormatting":"Page et al. (2021)","plainTextFormattedCitation":"(Page et al., 2021)","previouslyFormattedCitation":"(Page et al., 2021)"},"properties":{"noteIndex":0},"schema":"https://github.com/citation-style-language/schema/raw/master/csl-citation.json"}</w:instrText>
      </w:r>
      <w:r w:rsidRPr="006F4F59">
        <w:rPr>
          <w:i/>
        </w:rPr>
        <w:fldChar w:fldCharType="separate"/>
      </w:r>
      <w:r w:rsidRPr="006F4F59">
        <w:rPr>
          <w:i/>
          <w:noProof/>
        </w:rPr>
        <w:t>Page et al. (2021)</w:t>
      </w:r>
      <w:r w:rsidRPr="006F4F59">
        <w:rPr>
          <w:i/>
        </w:rPr>
        <w:fldChar w:fldCharType="end"/>
      </w:r>
    </w:p>
    <w:p w:rsidR="00083960" w:rsidRPr="00083960" w:rsidRDefault="00083960" w:rsidP="00083960"/>
    <w:p w:rsidR="0086139C" w:rsidRDefault="00824E82">
      <w:pPr>
        <w:spacing w:after="240" w:line="360" w:lineRule="auto"/>
        <w:ind w:firstLine="720"/>
        <w:jc w:val="both"/>
      </w:pPr>
      <w:r>
        <w:t>This rigorous process identified 76 contemporary NIDS studies forming the empirical foundation for gap analysis. Among these, 51 received full detailed analysis and 25 were reviewed at screening level. The consistent finding across all phases is that while detection accuracy is universally reported, computational efficiency metrics essential for deployment feasibility assessment appear in fewer than 7% of publications.</w:t>
      </w:r>
    </w:p>
    <w:p w:rsidR="0086139C" w:rsidRDefault="00824E82">
      <w:pPr>
        <w:pStyle w:val="Heading2"/>
      </w:pPr>
      <w:bookmarkStart w:id="60" w:name="_Toc225077328"/>
      <w:bookmarkStart w:id="61" w:name="_Toc236999592"/>
      <w:r>
        <w:t>2.2 Theoretical Foundation</w:t>
      </w:r>
      <w:bookmarkEnd w:id="60"/>
      <w:bookmarkEnd w:id="61"/>
    </w:p>
    <w:p w:rsidR="0086139C" w:rsidRDefault="00824E82">
      <w:pPr>
        <w:pStyle w:val="Heading3"/>
      </w:pPr>
      <w:bookmarkStart w:id="62" w:name="_Toc225077329"/>
      <w:bookmarkStart w:id="63" w:name="_Toc236999593"/>
      <w:r>
        <w:t>2.2.1 Machine Learning for Intrusion Detection</w:t>
      </w:r>
      <w:bookmarkEnd w:id="62"/>
      <w:bookmarkEnd w:id="63"/>
    </w:p>
    <w:p w:rsidR="0086139C" w:rsidRDefault="00824E82">
      <w:pPr>
        <w:spacing w:after="240" w:line="360" w:lineRule="auto"/>
        <w:ind w:firstLine="720"/>
        <w:jc w:val="both"/>
      </w:pPr>
      <w:r>
        <w:t xml:space="preserve">Machine learning has fundamentally transformed network intrusion detection from rule-based signature matching to adaptive pattern recognition capable of identifying novel attacks </w:t>
      </w:r>
      <w:r w:rsidR="009C2D56">
        <w:fldChar w:fldCharType="begin" w:fldLock="1"/>
      </w:r>
      <w:r w:rsidR="009C2D56">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Detection","type":"article-journal","volume":"18"},"uris":["http://www.mendeley.com/documents/?uuid=fe8e767e-8032-4130-8278-5dd783c9f4e0"]},{"id":"ITEM-2","itemData":{"DOI":"10.1186/s42400-019-0038-7","ISSN":"25233246","abstract":"Cyber-attacks are becoming more sophisticated and thereby presenting increasing challenges in accurately detecting intrusions. Failure to prevent the intrusions could degrade the credibility of security services, e.g. data confidentiality, integrity, and availability. Numerous intrusion detection methods have been proposed in the literature to tackle computer security threats, which can be broadly classified into Signature-based Intrusion Detection Systems (SIDS) and Anomaly-based Intrusion Detection Systems (AIDS). This survey paper presents a taxonomy of contemporary IDS, a comprehensive review of notable recent works, and an overview of the datasets commonly used for evaluation purposes. It also presents evasion techniques used by attackers to avoid detection and discusses future research challenges to counter such techniques so as to make computer systems more secure.","author":[{"dropping-particle":"","family":"Khraisat","given":"Ansam","non-dropping-particle":"","parse-names":false,"suffix":""},{"dropping-particle":"","family":"Gondal","given":"Iqbal","non-dropping-particle":"","parse-names":false,"suffix":""},{"dropping-particle":"","family":"Vamplew","given":"Peter","non-dropping-particle":"","parse-names":false,"suffix":""},{"dropping-particle":"","family":"Kamruzzaman","given":"Joarder","non-dropping-particle":"","parse-names":false,"suffix":""}],"container-title":"Cybersecurity 2019 2:1","id":"ITEM-2","issue":"1","issued":{"date-parts":[["2019","7","17"]]},"page":"20-","publisher":"SpringerOpen","title":"Survey of intrusion detection systems: techniques, datasets and challenges","type":"article-journal","volume":"2"},"uris":["http://www.mendeley.com/documents/?uuid=e600a85e-8cab-375c-b3db-129db9901378"]}],"mendeley":{"formattedCitation":"(Buczak &amp; Guven, 2016; Khraisat et al., 2019)","plainTextFormattedCitation":"(Buczak &amp; Guven, 2016; Khraisat et al., 2019)","previouslyFormattedCitation":"(Buczak &amp; Guven, 2016; Khraisat et al., 2019)"},"properties":{"noteIndex":0},"schema":"https://github.com/citation-style-language/schema/raw/master/csl-citation.json"}</w:instrText>
      </w:r>
      <w:r w:rsidR="009C2D56">
        <w:fldChar w:fldCharType="separate"/>
      </w:r>
      <w:r w:rsidR="009C2D56" w:rsidRPr="009C2D56">
        <w:rPr>
          <w:noProof/>
        </w:rPr>
        <w:t>(Buczak &amp; Guven, 2016; Khraisat et al., 2019)</w:t>
      </w:r>
      <w:r w:rsidR="009C2D56">
        <w:fldChar w:fldCharType="end"/>
      </w:r>
      <w:r>
        <w:t>. Contemporary approaches span traditional algorithms offering computational efficiency and deep learning architectures achieving higher accuracy through hierarchical feature extraction, each presenting distinct trade-offs between accuracy, computational requirements, and interpretability.</w:t>
      </w:r>
    </w:p>
    <w:p w:rsidR="0086139C" w:rsidRDefault="00824E82">
      <w:pPr>
        <w:spacing w:after="240" w:line="360" w:lineRule="auto"/>
        <w:ind w:firstLine="720"/>
        <w:jc w:val="both"/>
      </w:pPr>
      <w:r>
        <w:t xml:space="preserve">Traditional machine learning algorithms offer computational efficiency and interpretability advantages that become critically important in resource-constrained deployments. Random Forests construct ensembles of decision trees, providing robustness against overfitting while handling high-dimensional network traffic features </w:t>
      </w:r>
      <w:r w:rsidR="008233C9">
        <w:fldChar w:fldCharType="begin" w:fldLock="1"/>
      </w:r>
      <w:r w:rsidR="008233C9">
        <w:instrText>ADDIN CSL_CITATION {"citationItems":[{"id":"ITEM-1","itemData":{"DOI":"10.1023/A:1010933404324","ISSN":"0885-6125","abstract":"Random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aaa,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Learning","id":"ITEM-1","issue":"1","issued":{"date-parts":[["2001","10","1"]]},"page":"5-32","title":"Random Forests","type":"article-journal","volume":"45"},"uris":["http://www.mendeley.com/documents/?uuid=dae88215-51fb-3c41-8205-a8eadb73549c"]}],"mendeley":{"formattedCitation":"(Breiman, 2001)","plainTextFormattedCitation":"(Breiman, 2001)","previouslyFormattedCitation":"(Breiman, 2001)"},"properties":{"noteIndex":0},"schema":"https://github.com/citation-style-language/schema/raw/master/csl-citation.json"}</w:instrText>
      </w:r>
      <w:r w:rsidR="008233C9">
        <w:fldChar w:fldCharType="separate"/>
      </w:r>
      <w:r w:rsidR="008233C9" w:rsidRPr="008233C9">
        <w:rPr>
          <w:noProof/>
        </w:rPr>
        <w:t>(Breiman, 2001)</w:t>
      </w:r>
      <w:r w:rsidR="008233C9">
        <w:fldChar w:fldCharType="end"/>
      </w:r>
      <w:r w:rsidR="008233C9">
        <w:t xml:space="preserve">. </w:t>
      </w:r>
      <w:r>
        <w:t xml:space="preserve">Support Vector Machines find optimal decision boundaries in high-dimensional feature spaces, offering strong theoretical foundations and relatively efficient inference once trained </w:t>
      </w:r>
      <w:r w:rsidR="00C240BD">
        <w:fldChar w:fldCharType="begin" w:fldLock="1"/>
      </w:r>
      <w:r w:rsidR="00C240BD">
        <w:instrText>ADDIN CSL_CITATION {"citationItems":[{"id":"ITEM-1","itemData":{"DOI":"10.1023/A:1022627411411","ISSN":"15730565","abstract":"The 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 © 1995, Kluwer Academic Publishers. All rights reserved.","author":[{"dropping-particle":"","family":"Cortes","given":"Corinna","non-dropping-particle":"","parse-names":false,"suffix":""},{"dropping-particle":"","family":"Vapnik","given":"Vladimir","non-dropping-particle":"","parse-names":false,"suffix":""}],"container-title":"Machine Learning","id":"ITEM-1","issue":"3","issued":{"date-parts":[["1995"]]},"page":"273-297","publisher":"Springer","title":"Support-Vector Networks","type":"article-journal","volume":"20"},"uris":["http://www.mendeley.com/documents/?uuid=938b9bec-67b2-3ba5-9944-f88224aacdec"]}],"mendeley":{"formattedCitation":"(Cortes &amp; Vapnik, 1995)","plainTextFormattedCitation":"(Cortes &amp; Vapnik, 1995)","previouslyFormattedCitation":"(Cortes &amp; Vapnik, 1995)"},"properties":{"noteIndex":0},"schema":"https://github.com/citation-style-language/schema/raw/master/csl-citation.json"}</w:instrText>
      </w:r>
      <w:r w:rsidR="00C240BD">
        <w:fldChar w:fldCharType="separate"/>
      </w:r>
      <w:r w:rsidR="00C240BD" w:rsidRPr="00C240BD">
        <w:rPr>
          <w:noProof/>
        </w:rPr>
        <w:t>(Cortes &amp; Vapnik, 1995)</w:t>
      </w:r>
      <w:r w:rsidR="00C240BD">
        <w:fldChar w:fldCharType="end"/>
      </w:r>
      <w:r>
        <w:t xml:space="preserve">. Gradient boosting algorithms like XGBoost achieve high accuracy through iterative error correction but require sequential training that can become computationally expensive </w:t>
      </w:r>
      <w:r w:rsidR="00ED4F85">
        <w:fldChar w:fldCharType="begin" w:fldLock="1"/>
      </w:r>
      <w:r w:rsidR="00ED4F85">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system","type":"article-journal","volume":"13-17-August-2016"},"uris":["http://www.mendeley.com/documents/?uuid=897ef465-12c3-3571-94c8-1761621218f2"]}],"mendeley":{"formattedCitation":"(Chen &amp; Guestrin, 2016)","plainTextFormattedCitation":"(Chen &amp; Guestrin, 2016)","previouslyFormattedCitation":"(Chen &amp; Guestrin, 2016)"},"properties":{"noteIndex":0},"schema":"https://github.com/citation-style-language/schema/raw/master/csl-citation.json"}</w:instrText>
      </w:r>
      <w:r w:rsidR="00ED4F85">
        <w:fldChar w:fldCharType="separate"/>
      </w:r>
      <w:r w:rsidR="00ED4F85" w:rsidRPr="00ED4F85">
        <w:rPr>
          <w:noProof/>
        </w:rPr>
        <w:t>(Chen &amp; Guestrin, 2016)</w:t>
      </w:r>
      <w:r w:rsidR="00ED4F85">
        <w:fldChar w:fldCharType="end"/>
      </w:r>
      <w:r>
        <w:t>. These traditional approaches demonstrate that effective intrusion detection does not necessarily require the most complex models available.</w:t>
      </w:r>
    </w:p>
    <w:p w:rsidR="0086139C" w:rsidRDefault="00824E82">
      <w:pPr>
        <w:spacing w:after="240" w:line="360" w:lineRule="auto"/>
        <w:ind w:firstLine="720"/>
        <w:jc w:val="both"/>
      </w:pPr>
      <w:r>
        <w:t xml:space="preserve">Deep learning architectures extract hierarchical features automatically from network traffic, eliminating manual feature engineering but introducing substantial computational overhead. Convolutional Neural Networks capture spatial patterns through learned filters </w:t>
      </w:r>
      <w:r w:rsidR="00A9725E">
        <w:fldChar w:fldCharType="begin" w:fldLock="1"/>
      </w:r>
      <w:r w:rsidR="00A9725E">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recognition","type":"article-journal","volume":"86"},"uris":["http://www.mendeley.com/documents/?uuid=70b39c85-4788-3572-9961-914cc88697e9"]},{"id":"ITEM-2","itemData":{"DOI":"10.1109/ICOIN.2017.7899588","ISBN":"9781509051243","ISSN":"19767684","abstract":"Traffic classification is the first step for network anomaly detection or network based intrusion detection system and plays an important role in network security domain. In this paper we first presented a new taxonomy of traffic classification from an artificial intelligence perspective, and then proposed a malware traffic classification method using convolutional neural network by taking traffic data as images. This method needed no hand-designed features but directly took raw traffic as input data of classifier. To the best of our knowledge this interesting attempt is the first time of applying representation learning approach to malware traffic classification using raw traffic data. We determined that the best type of traffic representation is session with all layers through eight experiments. The method is validated in two scenarios including three types of classifiers and the experiment results show that our proposed method can satisfy the accuracy requirement of practical application.","author":[{"dropping-particle":"","family":"Wang","given":"Wei","non-dropping-particle":"","parse-names":false,"suffix":""},{"dropping-particle":"","family":"Zhu","given":"Ming","non-dropping-particle":"","parse-names":false,"suffix":""},{"dropping-particle":"","family":"Zeng","given":"Xuewen","non-dropping-particle":"","parse-names":false,"suffix":""},{"dropping-particle":"","family":"Ye","given":"Xiaozhou","non-dropping-particle":"","parse-names":false,"suffix":""},{"dropping-particle":"","family":"Sheng","given":"Yiqiang","non-dropping-particle":"","parse-names":false,"suffix":""}],"container-title":"International Conference on Information Networking","id":"ITEM-2","issued":{"date-parts":[["2017","4","13"]]},"page":"712-717","publisher":"IEEE Computer Society","title":"Malware traffic classification using convolutional neural network for representation learning","type":"article-journal"},"uris":["http://www.mendeley.com/documents/?uuid=1d3981f4-3d1f-3de5-ade2-b7fe8bf9c279"]}],"mendeley":{"formattedCitation":"(LeCun et al., 1998; Wang et al., 2017)","plainTextFormattedCitation":"(LeCun et al., 1998; Wang et al., 2017)","previouslyFormattedCitation":"(LeCun et al., 1998; Wang et al., 2017)"},"properties":{"noteIndex":0},"schema":"https://github.com/citation-style-language/schema/raw/master/csl-citation.json"}</w:instrText>
      </w:r>
      <w:r w:rsidR="00A9725E">
        <w:fldChar w:fldCharType="separate"/>
      </w:r>
      <w:r w:rsidR="00A9725E" w:rsidRPr="00A9725E">
        <w:rPr>
          <w:noProof/>
        </w:rPr>
        <w:t>(LeCun et al., 1998; Wang et al., 2017)</w:t>
      </w:r>
      <w:r w:rsidR="00A9725E">
        <w:fldChar w:fldCharType="end"/>
      </w:r>
      <w:r>
        <w:t xml:space="preserve">. Long Short-Term Memory networks model temporal sequences through recurrent connections applied to detect attack patterns that manifest across multiple </w:t>
      </w:r>
      <w:r>
        <w:lastRenderedPageBreak/>
        <w:t xml:space="preserve">packets </w:t>
      </w:r>
      <w:r w:rsidR="00A9725E">
        <w:fldChar w:fldCharType="begin" w:fldLock="1"/>
      </w:r>
      <w:r w:rsidR="00A9725E">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Memory","type":"article-journal","volume":"9"},"uris":["http://www.mendeley.com/documents/?uuid=79d90a56-4fb1-3737-a0a3-4ed0c11b2aff"]},{"id":"ITEM-2","itemData":{"DOI":"10.1109/ACCESS.2019.2895334","ISSN":"21693536","abstract":"Machine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Access","id":"ITEM-2","issued":{"date-parts":[["2019"]]},"page":"41525-41550","publisher":"Institute of Electrical and Electronics Engineers Inc.","title":"Deep Learning Approach for Intelligent Intrusion Detection System","type":"article-journal","volume":"7"},"uris":["http://www.mendeley.com/documents/?uuid=860da371-d442-3ef4-b145-7d639dd0d925"]}],"mendeley":{"formattedCitation":"(Hochreiter &amp; Schmidhuber, 1997; Vinayakumar et al., 2019)","plainTextFormattedCitation":"(Hochreiter &amp; Schmidhuber, 1997; Vinayakumar et al., 2019)","previouslyFormattedCitation":"(Hochreiter &amp; Schmidhuber, 1997; Vinayakumar et al., 2019)"},"properties":{"noteIndex":0},"schema":"https://github.com/citation-style-language/schema/raw/master/csl-citation.json"}</w:instrText>
      </w:r>
      <w:r w:rsidR="00A9725E">
        <w:fldChar w:fldCharType="separate"/>
      </w:r>
      <w:r w:rsidR="00A9725E" w:rsidRPr="00A9725E">
        <w:rPr>
          <w:noProof/>
        </w:rPr>
        <w:t>(Hochreiter &amp; Schmidhuber, 1997; Vinayakumar et al., 2019)</w:t>
      </w:r>
      <w:r w:rsidR="00A9725E">
        <w:fldChar w:fldCharType="end"/>
      </w:r>
      <w:r>
        <w:t xml:space="preserve">. Hybrid CNN-LSTM approaches leverage complementary strengths in spatial pattern extraction and temporal sequence modeling </w:t>
      </w:r>
      <w:r w:rsidR="00CC0F20">
        <w:fldChar w:fldCharType="begin" w:fldLock="1"/>
      </w:r>
      <w:r w:rsidR="00CC0F20">
        <w:instrText>ADDIN CSL_CITATION {"citationItems":[{"id":"ITEM-1","itemData":{"DOI":"10.1109/CCWC.2019.8666588","ISBN":"9781728105543","abstract":"In this paper we propose deep learning models for the cyber security in IoT (Internet of Things) networks. IoT network is as a promising technology which connects the living and non-living things around the world. The implementation of IoT is growing fast but the cyber security is still a loophole, so it is susceptible to many cyber-attack and for the success of any network it most important that the network is completely secure, otherwise people could be reluctant to use this technology. DDoS (Distributed Denial of Service) attack has affected many IoT networks in recent past that has resulted in huge losses. We have proposed deep learning models and evaluated those using latest CICIDS2017 datasets for DDoS attack detection which has provided highest accuracy as 97.16% also proposed models are compared with machine learning algorithms. This paper also identifies open research challenges for usage of deep learning algorithm for IoT cyber security.","author":[{"dropping-particle":"","family":"Roopak","given":"Monika","non-dropping-particle":"","parse-names":false,"suffix":""},{"dropping-particle":"","family":"Yun Tian","given":"Gui","non-dropping-particle":"","parse-names":false,"suffix":""},{"dropping-particle":"","family":"Chambers","given":"Jonathon","non-dropping-particle":"","parse-names":false,"suffix":""}],"container-title":"2019 IEEE 9th Annual Computing and Communication Workshop and Conference, CCWC 2019","id":"ITEM-1","issued":{"date-parts":[["2019","3","12"]]},"page":"452-457","publisher":"Institute of Electrical and Electronics Engineers Inc.","title":"Deep learning models for cyber security in IoT networks","type":"article-journal"},"uris":["http://www.mendeley.com/documents/?uuid=b35bbc12-1a63-3f1f-88a9-7ea7cfec4a1f"]}],"mendeley":{"formattedCitation":"(Roopak et al., 2019)","plainTextFormattedCitation":"(Roopak et al., 2019)","previouslyFormattedCitation":"(Roopak et al., 2019)"},"properties":{"noteIndex":0},"schema":"https://github.com/citation-style-language/schema/raw/master/csl-citation.json"}</w:instrText>
      </w:r>
      <w:r w:rsidR="00CC0F20">
        <w:fldChar w:fldCharType="separate"/>
      </w:r>
      <w:r w:rsidR="00CC0F20" w:rsidRPr="00CC0F20">
        <w:rPr>
          <w:noProof/>
        </w:rPr>
        <w:t>(Roopak et al., 2019)</w:t>
      </w:r>
      <w:r w:rsidR="00CC0F20">
        <w:fldChar w:fldCharType="end"/>
      </w:r>
      <w:r>
        <w:t>. For resource-constrained institutions, current literature provides little systematic guidance on achieving minimum acceptable accuracy within strict hardware and energy constraints of real-world environments.</w:t>
      </w:r>
    </w:p>
    <w:p w:rsidR="0086139C" w:rsidRDefault="00824E82">
      <w:pPr>
        <w:pStyle w:val="Heading3"/>
      </w:pPr>
      <w:bookmarkStart w:id="64" w:name="_Toc225077330"/>
      <w:bookmarkStart w:id="65" w:name="_Toc236999594"/>
      <w:r>
        <w:t>2.2.2 Class Imbalance Problem</w:t>
      </w:r>
      <w:bookmarkEnd w:id="64"/>
      <w:bookmarkEnd w:id="65"/>
    </w:p>
    <w:p w:rsidR="0086139C" w:rsidRDefault="00824E82">
      <w:pPr>
        <w:spacing w:after="240" w:line="360" w:lineRule="auto"/>
        <w:ind w:firstLine="720"/>
        <w:jc w:val="both"/>
      </w:pPr>
      <w:r>
        <w:t xml:space="preserve">Class imbalance occurs when training data is heavily skewed toward normal traffic, a fundamental characteristic of all operational network environments where benign traffic vastly outnumbers attacks, often by ratios exceeding 100:1 </w:t>
      </w:r>
      <w:r w:rsidR="00EF483D">
        <w:fldChar w:fldCharType="begin" w:fldLock="1"/>
      </w:r>
      <w:r w:rsidR="00EF483D">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EF483D">
        <w:fldChar w:fldCharType="separate"/>
      </w:r>
      <w:r w:rsidR="00EF483D" w:rsidRPr="00EF483D">
        <w:rPr>
          <w:noProof/>
        </w:rPr>
        <w:t>(He &amp; Garcia, 2009)</w:t>
      </w:r>
      <w:r w:rsidR="00EF483D">
        <w:fldChar w:fldCharType="end"/>
      </w:r>
      <w:r>
        <w:t>. Standard algorithms can achieve scores exceeding 99% by classifying everything as beni</w:t>
      </w:r>
      <w:r w:rsidR="007910A7">
        <w:t xml:space="preserve">gn while detecting zero attacks </w:t>
      </w:r>
      <w:r>
        <w:t xml:space="preserve">an operational catastrophe masked by conventional metrics </w:t>
      </w:r>
      <w:r w:rsidR="009C2D56">
        <w:fldChar w:fldCharType="begin" w:fldLock="1"/>
      </w:r>
      <w:r w:rsidR="00252F53">
        <w:instrText>ADDIN CSL_CITATION {"citationItems":[{"id":"ITEM-1","itemData":{"DOI":"10.1007/s13748-016-0094-0","ISSN":"21926360","abstract":"Despite more than two decades of continuous development learning from imbalanced data is still a focus of intense research. Starting as a problem of skewed distributions of binary tasks, this topic evolved way beyond this conception. With the expansion of machine learning and data mining, combined with the arrival of big data era, we have gained a deeper insight into the nature of imbalanced learning, while at the same time facing new emerging challenges. Data-level and algorithm-level methods are constantly being improved and hybrid approaches gain increasing popularity. Recent trends focus on analyzing not only the disproportion between classes, but also other difficulties embedded in the nature of data. New real-life problems motivate researchers to focus on computationally efficient, adaptive and real-time methods. This paper aims at discussing open issues and challenges that need to be addressed to further develop the field of imbalanced learning. Seven vital areas of research in this topic are identified, covering the full spectrum of learning from imbalanced data: classification, regression, clustering, data streams, big data analytics and applications, e.g., in social media and computer vision. This paper provides a discussion and suggestions concerning lines of future research for each of them.","author":[{"dropping-particle":"","family":"Krawczyk","given":"Bartosz","non-dropping-particle":"","parse-names":false,"suffix":""}],"container-title":"Progress in Artificial Intelligence 2016 5:4","id":"ITEM-1","issue":"4","issued":{"date-parts":[["2016","4","22"]]},"page":"221-232","publisher":"Springer","title":"Learning from imbalanced data: open challenges and future directions","type":"article-journal","volume":"5"},"uris":["http://www.mendeley.com/documents/?uuid=d6a0907d-f55f-399e-934f-282a1d4ff24a"]}],"mendeley":{"formattedCitation":"(Krawczyk, 2016)","plainTextFormattedCitation":"(Krawczyk, 2016)","previouslyFormattedCitation":"(Krawczyk, 2016)"},"properties":{"noteIndex":0},"schema":"https://github.com/citation-style-language/schema/raw/master/csl-citation.json"}</w:instrText>
      </w:r>
      <w:r w:rsidR="009C2D56">
        <w:fldChar w:fldCharType="separate"/>
      </w:r>
      <w:r w:rsidR="009C2D56" w:rsidRPr="009C2D56">
        <w:rPr>
          <w:noProof/>
        </w:rPr>
        <w:t>(Krawczyk, 2016)</w:t>
      </w:r>
      <w:r w:rsidR="009C2D56">
        <w:fldChar w:fldCharType="end"/>
      </w:r>
      <w:r>
        <w:t xml:space="preserve">. Minority attack classes like U2R and R2L frequently achieve F1-scores below 50% despite models reporting high overall accuracy </w:t>
      </w:r>
      <w:r w:rsidR="0083686F">
        <w:fldChar w:fldCharType="begin" w:fldLock="1"/>
      </w:r>
      <w:r w:rsidR="00242AA4">
        <w:instrText>ADDIN CSL_CITATION {"citationItems":[{"id":"ITEM-1","itemData":{"DOI":"10.1007/978-3-319-98074-4","abstract":"The first mechanism to address the problem of imbalanced learning was the use of sampling methods. They consists of modifying a set of imbalanced data using different procedures to provide a balanced or more adequate data distribution to the subsequent learning...","author":[{"dropping-particle":"","family":"Fernández","given":"Alberto","non-dropping-particle":"","parse-names":false,"suffix":""},{"dropping-particle":"","family":"García","given":"Salvador","non-dropping-particle":"","parse-names":false,"suffix":""},{"dropping-particle":"","family":"Galar","given":"Mikel","non-dropping-particle":"","parse-names":false,"suffix":""},{"dropping-particle":"","family":"Prati","given":"Ronaldo C.","non-dropping-particle":"","parse-names":false,"suffix":""},{"dropping-particle":"","family":"Krawczyk","given":"Bartosz","non-dropping-particle":"","parse-names":false,"suffix":""},{"dropping-particle":"","family":"Herrera","given":"Francisco","non-dropping-particle":"","parse-names":false,"suffix":""}],"container-title":"Learning from Imbalanced Data Sets","id":"ITEM-1","issued":{"date-parts":[["2018"]]},"publisher":"Springer International Publishing","title":"Learning from Imbalanced Data Sets","type":"article-journal"},"uris":["http://www.mendeley.com/documents/?uuid=efb8feef-cd94-3d0d-a43c-e93a2a0179b8"]}],"mendeley":{"formattedCitation":"(Fernández et al., 2018)","plainTextFormattedCitation":"(Fernández et al., 2018)","previouslyFormattedCitation":"(Fernández et al., 2018)"},"properties":{"noteIndex":0},"schema":"https://github.com/citation-style-language/schema/raw/master/csl-citation.json"}</w:instrText>
      </w:r>
      <w:r w:rsidR="0083686F">
        <w:fldChar w:fldCharType="separate"/>
      </w:r>
      <w:r w:rsidR="0083686F" w:rsidRPr="0083686F">
        <w:rPr>
          <w:noProof/>
        </w:rPr>
        <w:t>(Fernández et al., 2018)</w:t>
      </w:r>
      <w:r w:rsidR="0083686F">
        <w:fldChar w:fldCharType="end"/>
      </w:r>
      <w:r>
        <w:t xml:space="preserve">, and these represent the most severe threats including privilege escalation and lateral movement </w:t>
      </w:r>
      <w:r w:rsidR="00A9725E">
        <w:fldChar w:fldCharType="begin" w:fldLock="1"/>
      </w:r>
      <w:r w:rsidR="00A9725E">
        <w:instrText>ADDIN CSL_CITATION {"citationItems":[{"id":"ITEM-1","itemData":{"DOI":"10.1109/CISDA.2009.5356528","ISBN":"9781424437641","abstract":"During the last decade, anomaly detection has attracted the attention of many researchers to overcome the weakness of signature-based IDSs in detecting novel attacks, and KDDCUP'99 is the mostly widely used data set for the evaluation of these systems. Having conducted a statistical analysis on this data set, we found two important issues which highly affects the performance of evaluated systems, and results in a very poor evaluation of anomaly detection approaches. To solve these issues, we have proposed a new data set, NSL-KDD, which consists of selected records of the complete KDD data set and does not suffer from any of mentioned shortcomings. © 2009 IEEE.","author":[{"dropping-particle":"","family":"Tavallaee","given":"Mahbod","non-dropping-particle":"","parse-names":false,"suffix":""},{"dropping-particle":"","family":"Bagheri","given":"Ebrahim","non-dropping-particle":"","parse-names":false,"suffix":""},{"dropping-particle":"","family":"Lu","given":"Wei","non-dropping-particle":"","parse-names":false,"suffix":""},{"dropping-particle":"","family":"Ghorbani","given":"Ali A.","non-dropping-particle":"","parse-names":false,"suffix":""}],"container-title":"IEEE Symposium on Computational Intelligence for Security and Defense Applications, CISDA 2009","id":"ITEM-1","issued":{"date-parts":[["2009","12","16"]]},"title":"A detailed analysis of the KDD CUP 99 data set","type":"article-journal"},"uris":["http://www.mendeley.com/documents/?uuid=a22842a1-964e-3dc8-9107-d55c24200434"]}],"mendeley":{"formattedCitation":"(Tavallaee et al., 2009)","plainTextFormattedCitation":"(Tavallaee et al., 2009)","previouslyFormattedCitation":"(Tavallaee et al., 2009)"},"properties":{"noteIndex":0},"schema":"https://github.com/citation-style-language/schema/raw/master/csl-citation.json"}</w:instrText>
      </w:r>
      <w:r w:rsidR="00A9725E">
        <w:fldChar w:fldCharType="separate"/>
      </w:r>
      <w:r w:rsidR="00A9725E" w:rsidRPr="00A9725E">
        <w:rPr>
          <w:noProof/>
        </w:rPr>
        <w:t>(Tavallaee et al., 2009)</w:t>
      </w:r>
      <w:r w:rsidR="00A9725E">
        <w:fldChar w:fldCharType="end"/>
      </w:r>
      <w:r>
        <w:t>.</w:t>
      </w:r>
    </w:p>
    <w:p w:rsidR="0086139C" w:rsidRDefault="00824E82" w:rsidP="002C5C90">
      <w:pPr>
        <w:spacing w:after="240" w:line="360" w:lineRule="auto"/>
        <w:ind w:firstLine="720"/>
        <w:jc w:val="both"/>
      </w:pPr>
      <w:r>
        <w:t xml:space="preserve">SMOTE generates synthetic minority class examples by interpolating between existing instances and their nearest neighbors in feature space </w:t>
      </w:r>
      <w:r w:rsidR="008233C9">
        <w:fldChar w:fldCharType="begin" w:fldLock="1"/>
      </w:r>
      <w:r w:rsidR="008233C9">
        <w:instrText>ADDIN CSL_CITATION {"citationItems":[{"id":"ITEM-1","itemData":{"DOI":"10.1613/jair.953","ISSN":"10769757","abstract":"An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strategy.","author":[{"dropping-particle":"V.","family":"Chawla","given":"Nitesh","non-dropping-particle":"","parse-names":false,"suffix":""},{"dropping-particle":"","family":"Bowyer","given":"Kevin W.","non-dropping-particle":"","parse-names":false,"suffix":""},{"dropping-particle":"","family":"Hall","given":"Lawrence O.","non-dropping-particle":"","parse-names":false,"suffix":""},{"dropping-particle":"","family":"Kegelmeyer","given":"W. Philip","non-dropping-particle":"","parse-names":false,"suffix":""}],"container-title":"Journal of Artificial Intelligence Research","id":"ITEM-1","issued":{"date-parts":[["2002","6","1"]]},"page":"321-357","publisher":"American Association for Artificial Intelligence","title":"SMOTE: Synthetic Minority Over-sampling Technique","type":"article-journal","volume":"16"},"uris":["http://www.mendeley.com/documents/?uuid=700ec3b1-66de-3780-91c3-e5b5384b5224"]}],"mendeley":{"formattedCitation":"(Chawla et al., 2002)","plainTextFormattedCitation":"(Chawla et al., 2002)","previouslyFormattedCitation":"(Chawla et al., 2002)"},"properties":{"noteIndex":0},"schema":"https://github.com/citation-style-language/schema/raw/master/csl-citation.json"}</w:instrText>
      </w:r>
      <w:r w:rsidR="008233C9">
        <w:fldChar w:fldCharType="separate"/>
      </w:r>
      <w:r w:rsidR="008233C9" w:rsidRPr="008233C9">
        <w:rPr>
          <w:noProof/>
        </w:rPr>
        <w:t>(Chawla et al., 2002)</w:t>
      </w:r>
      <w:r w:rsidR="008233C9">
        <w:fldChar w:fldCharType="end"/>
      </w:r>
      <w:r w:rsidR="008233C9">
        <w:t xml:space="preserve">. </w:t>
      </w:r>
      <w:r>
        <w:t xml:space="preserve">ADASYN adaptively focuses oversampling on sparse regions where minority instances are difficult to learn </w:t>
      </w:r>
      <w:r w:rsidR="002135DD">
        <w:fldChar w:fldCharType="begin" w:fldLock="1"/>
      </w:r>
      <w:r w:rsidR="002135DD">
        <w:instrText>ADDIN CSL_CITATION {"citationItems":[{"id":"ITEM-1","itemData":{"DOI":"10.1109/IJCNN.2008.4633969","ISBN":"9781424418213","abstract":"This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 ©2008 IEEE.","author":[{"dropping-particle":"","family":"He","given":"Haibo","non-dropping-particle":"","parse-names":false,"suffix":""},{"dropping-particle":"","family":"Bai","given":"Yang","non-dropping-particle":"","parse-names":false,"suffix":""},{"dropping-particle":"","family":"Garcia","given":"Edwardo A.","non-dropping-particle":"","parse-names":false,"suffix":""},{"dropping-particle":"","family":"Li","given":"Shutao","non-dropping-particle":"","parse-names":false,"suffix":""}],"container-title":"IEEE World Congress on Computational Intelligence","id":"ITEM-1","issued":{"date-parts":[["2008"]]},"page":"1322-1328","title":"ADASYN: Adaptive synthetic sampling approach for imbalanced learning","type":"article-journal"},"uris":["http://www.mendeley.com/documents/?uuid=2205c21e-e90a-38a8-ac35-8c2145f0fce9"]}],"mendeley":{"formattedCitation":"(He et al., 2008)","plainTextFormattedCitation":"(He et al., 2008)","previouslyFormattedCitation":"(He et al., 2008)"},"properties":{"noteIndex":0},"schema":"https://github.com/citation-style-language/schema/raw/master/csl-citation.json"}</w:instrText>
      </w:r>
      <w:r w:rsidR="002135DD">
        <w:fldChar w:fldCharType="separate"/>
      </w:r>
      <w:r w:rsidR="002135DD" w:rsidRPr="002135DD">
        <w:rPr>
          <w:noProof/>
        </w:rPr>
        <w:t>(He et al., 2008)</w:t>
      </w:r>
      <w:r w:rsidR="002135DD">
        <w:fldChar w:fldCharType="end"/>
      </w:r>
      <w:r>
        <w:t xml:space="preserve">. Hybrid approaches combine oversampling with undersampling majority classes </w:t>
      </w:r>
      <w:r w:rsidR="009132D2">
        <w:fldChar w:fldCharType="begin" w:fldLock="1"/>
      </w:r>
      <w:r w:rsidR="009132D2">
        <w:instrText>ADDIN CSL_CITATION {"citationItems":[{"id":"ITEM-1","itemData":{"abstract":"There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methods.","author":[{"dropping-particle":"","family":"Batista","given":"Gustavo E A P A","non-dropping-particle":"","parse-names":false,"suffix":""},{"dropping-particle":"","family":"Prati","given":"Ronaldo C","non-dropping-particle":"","parse-names":false,"suffix":""},{"dropping-particle":"","family":"Monard","given":"Maria Carolina","non-dropping-particle":"","parse-names":false,"suffix":""}],"id":"ITEM-1","issued":{"date-parts":[["2004"]]},"title":"A Study of the Behavior of Several Methods for Balancing Machine Learning Training Data","type":"article-journal","volume":"6"},"uris":["http://www.mendeley.com/documents/?uuid=30d0c051-71c7-399c-95d2-8b7dacf2dd63"]}],"mendeley":{"formattedCitation":"(Batista et al., 2004)","plainTextFormattedCitation":"(Batista et al., 2004)","previouslyFormattedCitation":"(Batista et al., 2004)"},"properties":{"noteIndex":0},"schema":"https://github.com/citation-style-language/schema/raw/master/csl-citation.json"}</w:instrText>
      </w:r>
      <w:r w:rsidR="009132D2">
        <w:fldChar w:fldCharType="separate"/>
      </w:r>
      <w:r w:rsidR="009132D2" w:rsidRPr="009132D2">
        <w:rPr>
          <w:noProof/>
        </w:rPr>
        <w:t>(Batista et al., 2004)</w:t>
      </w:r>
      <w:r w:rsidR="009132D2">
        <w:fldChar w:fldCharType="end"/>
      </w:r>
      <w:r w:rsidR="009132D2">
        <w:t xml:space="preserve">. </w:t>
      </w:r>
      <w:r>
        <w:t xml:space="preserve">Algorithm-level techniques including cost-sensitive learning assign different misclassification penalties to different classes </w:t>
      </w:r>
      <w:r w:rsidR="0083686F">
        <w:fldChar w:fldCharType="begin" w:fldLock="1"/>
      </w:r>
      <w:r w:rsidR="0083686F">
        <w:instrText>ADDIN CSL_CITATION {"citationItems":[{"id":"ITEM-1","itemData":{"author":[{"dropping-particle":"","family":"Elkan","given":"C.","non-dropping-particle":"","parse-names":false,"suffix":""}],"container-title":"International Joint Conference on Artificial Intelligence","id":"ITEM-1","issued":{"date-parts":[["2001"]]},"title":"The Foundations of Cost-Sensitive Learning","type":"article-journal"},"uris":["http://www.mendeley.com/documents/?uuid=edad16ee-61fc-3f36-a40b-7807f01af0b1"]}],"mendeley":{"formattedCitation":"(Elkan, 2001)","plainTextFormattedCitation":"(Elkan, 2001)","previouslyFormattedCitation":"(Elkan, 2001)"},"properties":{"noteIndex":0},"schema":"https://github.com/citation-style-language/schema/raw/master/csl-citation.json"}</w:instrText>
      </w:r>
      <w:r w:rsidR="0083686F">
        <w:fldChar w:fldCharType="separate"/>
      </w:r>
      <w:r w:rsidR="0083686F" w:rsidRPr="0083686F">
        <w:rPr>
          <w:noProof/>
        </w:rPr>
        <w:t>(Elkan, 2001)</w:t>
      </w:r>
      <w:r w:rsidR="0083686F">
        <w:fldChar w:fldCharType="end"/>
      </w:r>
      <w:r>
        <w:t>. These techniques introduce a secondary challenge: their computational overhead varies significantly and remains undocumented, leaving practitioners unable to assess deployment feasibility within operational constraints.</w:t>
      </w:r>
    </w:p>
    <w:p w:rsidR="00D04C8B" w:rsidRDefault="00D04C8B" w:rsidP="002C5C90">
      <w:pPr>
        <w:spacing w:after="240" w:line="360" w:lineRule="auto"/>
        <w:ind w:firstLine="720"/>
        <w:jc w:val="both"/>
      </w:pPr>
    </w:p>
    <w:p w:rsidR="00D04C8B" w:rsidRDefault="00D04C8B" w:rsidP="002C5C90">
      <w:pPr>
        <w:spacing w:after="240" w:line="360" w:lineRule="auto"/>
        <w:ind w:firstLine="720"/>
        <w:jc w:val="both"/>
      </w:pPr>
    </w:p>
    <w:p w:rsidR="00D04C8B" w:rsidRDefault="00D04C8B" w:rsidP="002C5C90">
      <w:pPr>
        <w:spacing w:after="240" w:line="360" w:lineRule="auto"/>
        <w:ind w:firstLine="720"/>
        <w:jc w:val="both"/>
      </w:pPr>
    </w:p>
    <w:p w:rsidR="000F6706" w:rsidRDefault="000F6706" w:rsidP="000F6706">
      <w:pPr>
        <w:pStyle w:val="Caption"/>
        <w:keepNext/>
      </w:pPr>
      <w:bookmarkStart w:id="66" w:name="_Toc225073915"/>
      <w:bookmarkStart w:id="67" w:name="_Toc225076166"/>
      <w:bookmarkStart w:id="68" w:name="_Toc225078736"/>
      <w:r>
        <w:lastRenderedPageBreak/>
        <w:t xml:space="preserve">Table </w:t>
      </w:r>
      <w:r w:rsidR="00861AB9">
        <w:t>2</w:t>
      </w:r>
      <w:r>
        <w:t>.</w:t>
      </w:r>
      <w:fldSimple w:instr=" STYLEREF 1 \s ">
        <w:r w:rsidR="000E3ED4">
          <w:rPr>
            <w:noProof/>
          </w:rPr>
          <w:t>0</w:t>
        </w:r>
      </w:fldSimple>
      <w:r w:rsidR="009934B7">
        <w:t>.</w:t>
      </w:r>
      <w:fldSimple w:instr=" SEQ Table \* ARABIC \s 1 ">
        <w:r w:rsidR="000E3ED4">
          <w:rPr>
            <w:noProof/>
          </w:rPr>
          <w:t>2</w:t>
        </w:r>
      </w:fldSimple>
      <w:r>
        <w:t xml:space="preserve"> </w:t>
      </w:r>
      <w:r w:rsidRPr="00040B82">
        <w:t>Class Imbalance Mitigation – Computational Overhead Analysis</w:t>
      </w:r>
      <w:bookmarkEnd w:id="66"/>
      <w:bookmarkEnd w:id="67"/>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141"/>
        <w:gridCol w:w="1044"/>
        <w:gridCol w:w="1550"/>
        <w:gridCol w:w="1147"/>
        <w:gridCol w:w="1096"/>
        <w:gridCol w:w="1140"/>
      </w:tblGrid>
      <w:tr w:rsidR="0086139C" w:rsidTr="000F6706">
        <w:tc>
          <w:tcPr>
            <w:tcW w:w="1882"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Study</w:t>
            </w:r>
          </w:p>
        </w:tc>
        <w:tc>
          <w:tcPr>
            <w:tcW w:w="1141"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Technique</w:t>
            </w:r>
          </w:p>
        </w:tc>
        <w:tc>
          <w:tcPr>
            <w:tcW w:w="1044"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Dataset</w:t>
            </w:r>
          </w:p>
        </w:tc>
        <w:tc>
          <w:tcPr>
            <w:tcW w:w="15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Minority Class F1 Improvement</w:t>
            </w:r>
          </w:p>
        </w:tc>
        <w:tc>
          <w:tcPr>
            <w:tcW w:w="114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Training Time Increase</w:t>
            </w:r>
          </w:p>
        </w:tc>
        <w:tc>
          <w:tcPr>
            <w:tcW w:w="109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Memory Overhead</w:t>
            </w:r>
          </w:p>
        </w:tc>
        <w:tc>
          <w:tcPr>
            <w:tcW w:w="114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Reported?</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BB073B">
            <w:r>
              <w:rPr>
                <w:sz w:val="20"/>
                <w:szCs w:val="20"/>
              </w:rPr>
              <w:fldChar w:fldCharType="begin" w:fldLock="1"/>
            </w:r>
            <w:r w:rsidR="00CC0F20">
              <w:rPr>
                <w:sz w:val="20"/>
                <w:szCs w:val="20"/>
              </w:rPr>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learning","type":"book","volume":"79"},"uris":["http://www.mendeley.com/documents/?uuid=cca76460-9027-4b32-9c3a-26a59b90ecd5"]}],"mendeley":{"formattedCitation":"(Abdelkhalek &amp; Mashaly, 2023)","manualFormatting":"Abdelkhalek &amp; Mashaly (2023)","plainTextFormattedCitation":"(Abdelkhalek &amp; Mashaly, 2023)","previouslyFormattedCitation":"(Abdelkhalek &amp; Mashaly, 2023)"},"properties":{"noteIndex":0},"schema":"https://github.com/citation-style-language/schema/raw/master/csl-citation.json"}</w:instrText>
            </w:r>
            <w:r>
              <w:rPr>
                <w:sz w:val="20"/>
                <w:szCs w:val="20"/>
              </w:rPr>
              <w:fldChar w:fldCharType="separate"/>
            </w:r>
            <w:r w:rsidR="00947116">
              <w:rPr>
                <w:noProof/>
                <w:sz w:val="20"/>
                <w:szCs w:val="20"/>
              </w:rPr>
              <w:t>Abdelkhalek &amp; Mashaly</w:t>
            </w:r>
            <w:r w:rsidRPr="00BB073B">
              <w:rPr>
                <w:noProof/>
                <w:sz w:val="20"/>
                <w:szCs w:val="20"/>
              </w:rPr>
              <w:t xml:space="preserve"> </w:t>
            </w:r>
            <w:r w:rsidR="00947116">
              <w:rPr>
                <w:noProof/>
                <w:sz w:val="20"/>
                <w:szCs w:val="20"/>
              </w:rPr>
              <w:t>(</w:t>
            </w:r>
            <w:r w:rsidRPr="00BB073B">
              <w:rPr>
                <w:noProof/>
                <w:sz w:val="20"/>
                <w:szCs w:val="20"/>
              </w:rPr>
              <w:t>2023)</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ADASYN</w:t>
            </w:r>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U2R: 0% → 95%</w:t>
            </w:r>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947116">
            <w:r>
              <w:rPr>
                <w:sz w:val="20"/>
                <w:szCs w:val="20"/>
              </w:rPr>
              <w:fldChar w:fldCharType="begin" w:fldLock="1"/>
            </w:r>
            <w:r w:rsidR="00CC0F20">
              <w:rPr>
                <w:sz w:val="20"/>
                <w:szCs w:val="20"/>
              </w:rP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rPr>
                <w:sz w:val="20"/>
                <w:szCs w:val="20"/>
              </w:rPr>
              <w:fldChar w:fldCharType="separate"/>
            </w:r>
            <w:r>
              <w:rPr>
                <w:noProof/>
                <w:sz w:val="20"/>
                <w:szCs w:val="20"/>
              </w:rPr>
              <w:t>Reddy et al.</w:t>
            </w:r>
            <w:r w:rsidRPr="00947116">
              <w:rPr>
                <w:noProof/>
                <w:sz w:val="20"/>
                <w:szCs w:val="20"/>
              </w:rPr>
              <w:t xml:space="preserve"> </w:t>
            </w:r>
            <w:r>
              <w:rPr>
                <w:noProof/>
                <w:sz w:val="20"/>
                <w:szCs w:val="20"/>
              </w:rPr>
              <w:t>(</w:t>
            </w:r>
            <w:r w:rsidRPr="00947116">
              <w:rPr>
                <w:noProof/>
                <w:sz w:val="20"/>
                <w:szCs w:val="20"/>
              </w:rPr>
              <w:t>2025)</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w:t>
            </w:r>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Improved overall</w:t>
            </w:r>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+15–20% (est.)</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&lt; 0.04 MB</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Partial</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16531E">
            <w:r>
              <w:rPr>
                <w:sz w:val="20"/>
                <w:szCs w:val="20"/>
              </w:rPr>
              <w:fldChar w:fldCharType="begin" w:fldLock="1"/>
            </w:r>
            <w:r>
              <w:rPr>
                <w:sz w:val="20"/>
                <w:szCs w:val="20"/>
              </w:rPr>
              <w:instrText>ADDIN CSL_CITATION {"citationItems":[{"id":"ITEM-1","itemData":{"DOI":"10.1007/s10791-025-09632-z","ISBN":"0123456789","ISSN":"29482992","abstract":"Industrial Internet of Things (IIoT) deployments demand intrusion-detection systems (IDSs) that are both accurate and lightweight. We propose a two-tier IDS in which a Logistic Regression (LR) model running at the edge classifies the bulk of traffic, while about 16% of low-confidence flows are forwarded to a cloud-hosted 1-D Convolutional Neural Network (CNN) for deeper inspection. A Bowerbird Courtship-Inspired Feature Selection (BBFS) algorithm reduces the input space at both tiers-using a recall-weighted F1 wrapper for LR and a Fisher-score &amp;amp; correlation-penalty filter for the CNN-while a hybrid SMOTE+ENN+LOF strategy mitigates class imbalance. On the WUSTL-IIoT data set, the edge model with balancing plus BBFS attains 99.70% accuracy and 99.71% recall, and the cloud CNN reaches approximately 100.00% accuracy with 99.99% precision and a 99.98% F1-score. Feature reduction lowers LR inference from 52&amp;nbsp;ms to 38&amp;nbsp;ms and CNN inference from 27.86&amp;nbsp;s to 18.28&amp;nbsp;s on a Raspberry Pi 4 B, demonstrating the framework’s suitability for real-time, resource-constrained IIoT security.","author":[{"dropping-particle":"","family":"Mallidi","given":"S. Kumar Reddy","non-dropping-particle":"","parse-names":false,"suffix":""},{"dropping-particle":"","family":"Ramisetty","given":"Rajeswara Rao","non-dropping-particle":"","parse-names":false,"suffix":""}],"container-title":"Discover Computing 2025 28:1","id":"ITEM-1","issue":"1","issued":{"date-parts":[["2025","6","7"]]},"page":"109-","publisher":"Springer","title":"A multi-level intrusion detection system for industrial IoT using bowerbird courtship-inspired feature selection and hybrid data balancing","type":"article-journal","volume":"28"},"uris":["http://www.mendeley.com/documents/?uuid=ada85d68-f28e-3dbd-85ac-dc69eab89bd0"]}],"mendeley":{"formattedCitation":"(Mallidi &amp; Ramisetty, 2025)","manualFormatting":"Mallidi &amp; Ramisetty (2025)","plainTextFormattedCitation":"(Mallidi &amp; Ramisetty, 2025)","previouslyFormattedCitation":"(Mallidi &amp; Ramisetty, 2025)"},"properties":{"noteIndex":0},"schema":"https://github.com/citation-style-language/schema/raw/master/csl-citation.json"}</w:instrText>
            </w:r>
            <w:r>
              <w:rPr>
                <w:sz w:val="20"/>
                <w:szCs w:val="20"/>
              </w:rPr>
              <w:fldChar w:fldCharType="separate"/>
            </w:r>
            <w:r>
              <w:rPr>
                <w:noProof/>
                <w:sz w:val="20"/>
                <w:szCs w:val="20"/>
              </w:rPr>
              <w:t>Mallidi &amp; Ramisetty</w:t>
            </w:r>
            <w:r w:rsidRPr="0016531E">
              <w:rPr>
                <w:noProof/>
                <w:sz w:val="20"/>
                <w:szCs w:val="20"/>
              </w:rPr>
              <w:t xml:space="preserve"> </w:t>
            </w:r>
            <w:r>
              <w:rPr>
                <w:noProof/>
                <w:sz w:val="20"/>
                <w:szCs w:val="20"/>
              </w:rPr>
              <w:t>(</w:t>
            </w:r>
            <w:r w:rsidRPr="0016531E">
              <w:rPr>
                <w:noProof/>
                <w:sz w:val="20"/>
                <w:szCs w:val="20"/>
              </w:rPr>
              <w:t>2025)</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Hybrid SMOTE</w:t>
            </w:r>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R2L improved</w:t>
            </w:r>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52F53">
            <w:r>
              <w:rPr>
                <w:sz w:val="20"/>
                <w:szCs w:val="20"/>
              </w:rPr>
              <w:fldChar w:fldCharType="begin" w:fldLock="1"/>
            </w:r>
            <w:r>
              <w:rPr>
                <w:sz w:val="20"/>
                <w:szCs w:val="20"/>
              </w:rPr>
              <w:instrText>ADDIN CSL_CITATION {"citationItems":[{"id":"ITEM-1","itemData":{"DOI":"10.1007/s10791-025-09841-6","ISSN":"29482992","abstract":"Multiclass classification has become increasingly important in areas such as healthcare, fraud detection, agriculture, and network security. Yet, its effectiveness is often reduced when datasets are imbalanced, as conventional algorithms tend to favour majority classes while overlooking minority ones. Approaches like One-vs-One (OVO) and One-vs-All (OVA) attempt to manage this issue but often lead to information loss. Likewise, traditional resampling techniques either risk overfitting or remove useful data, limiting their impact in multiclass settings. The objective of this study is to identify a more effective strategy for handling multiclass imbalance by comparing a range of resampling methods and classifiers. We evaluated 14 well-known classifiers on 28 benchmark datasets from the UCI and KEEL repositories. Eight resampling methods, covering oversampling, undersampling, and hybrid techniques, were applied, with performance measured through cross-validation accuracy, accuracy, f1-score, and roc_auc. Our findings show that the hybrid resampling SmoteEnn combined with a Stacking Classifier consistently outperforms other methods, achieving up to 97.9% accuracy and f1-score, and 99.6% roc_auc. When benchmarked against the recently proposed Ensemble Partition Sampling (EPS), the proposed approach demonstrated clear superiority. These results confirm that hybrid resampling, particularly SmoteEnn, offers a robust and reliable solution for multiclass imbalanced learning.","author":[{"dropping-particle":"","family":"Kumar","given":"Suyash","non-dropping-particle":"","parse-names":false,"suffix":""},{"dropping-particle":"","family":"Kumari","given":"Ritika","non-dropping-particle":"","parse-names":false,"suffix":""},{"dropping-particle":"","family":"Gosain","given":"Anjana","non-dropping-particle":"","parse-names":false,"suffix":""}],"container-title":"Discover Computing","id":"ITEM-1","issue":"1","issued":{"date-parts":[["2025","12","1"]]},"publisher":"Springer Science and Business Media B.V.","title":"Hybrid resampling for enhanced multiclass classification","type":"article-journal","volume":"28"},"uris":["http://www.mendeley.com/documents/?uuid=bd7d6efa-07b7-32c0-95a1-205e48d892ca"]}],"mendeley":{"formattedCitation":"(Kumar et al., 2025)","manualFormatting":"Kumar et al. (2025)","plainTextFormattedCitation":"(Kumar et al., 2025)","previouslyFormattedCitation":"(Kumar et al., 2025)"},"properties":{"noteIndex":0},"schema":"https://github.com/citation-style-language/schema/raw/master/csl-citation.json"}</w:instrText>
            </w:r>
            <w:r>
              <w:rPr>
                <w:sz w:val="20"/>
                <w:szCs w:val="20"/>
              </w:rPr>
              <w:fldChar w:fldCharType="separate"/>
            </w:r>
            <w:r>
              <w:rPr>
                <w:noProof/>
                <w:sz w:val="20"/>
                <w:szCs w:val="20"/>
              </w:rPr>
              <w:t>Kumar et al. (</w:t>
            </w:r>
            <w:r w:rsidRPr="00252F53">
              <w:rPr>
                <w:noProof/>
                <w:sz w:val="20"/>
                <w:szCs w:val="20"/>
              </w:rPr>
              <w:t>2025)</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SmoTeEnn</w:t>
            </w:r>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28 datasets</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+5–8% F1 avg</w:t>
            </w:r>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w:t>
            </w:r>
          </w:p>
        </w:tc>
      </w:tr>
    </w:tbl>
    <w:p w:rsidR="0086139C" w:rsidRDefault="00824E82">
      <w:pPr>
        <w:spacing w:before="120" w:after="240" w:line="360" w:lineRule="auto"/>
        <w:ind w:left="720"/>
        <w:jc w:val="both"/>
      </w:pPr>
      <w:r>
        <w:rPr>
          <w:i/>
          <w:iCs/>
          <w:sz w:val="20"/>
          <w:szCs w:val="20"/>
        </w:rPr>
        <w:t>Note. Key Finding: Class imbalance mitigation substantially improves minority class detection, but computational costs remain undocumented across 75% of reviewed studies, preventing informed deployment decisions. Source: Author's systematic review.</w:t>
      </w:r>
    </w:p>
    <w:p w:rsidR="0086139C" w:rsidRDefault="00824E82">
      <w:pPr>
        <w:pStyle w:val="Heading3"/>
      </w:pPr>
      <w:bookmarkStart w:id="69" w:name="_Toc225077331"/>
      <w:bookmarkStart w:id="70" w:name="_Toc236999595"/>
      <w:r>
        <w:t>2.2.3 Multi-Criteria Decision Analysis</w:t>
      </w:r>
      <w:bookmarkEnd w:id="69"/>
      <w:bookmarkEnd w:id="70"/>
    </w:p>
    <w:p w:rsidR="0086139C" w:rsidRDefault="00824E82">
      <w:pPr>
        <w:spacing w:after="240" w:line="360" w:lineRule="auto"/>
        <w:ind w:firstLine="720"/>
        <w:jc w:val="both"/>
      </w:pPr>
      <w:r>
        <w:t xml:space="preserve">Multi-Criteria Decision Analysis provides structured methodologies for systematically evaluating alternatives across multiple competing criteria when no single option dominates universally </w:t>
      </w:r>
      <w:r w:rsidR="00242AA4">
        <w:fldChar w:fldCharType="begin" w:fldLock="1"/>
      </w:r>
      <w:r w:rsidR="00242AA4">
        <w:instrText>ADDIN CSL_CITATION {"citationItems":[{"id":"ITEM-1","itemData":{"DOI":"10.2307/2286244","ISSN":"01621459","abstract":"Many of the complex problems faced by decision makers involve multiple conflicting objectives. This book describes how a confused decision maker, who wishes to make a reasonable and responsible choice among alternatives, can systematically probe his true feelings in order to make those critically important, vexing trade-offs between incommensurable objectives. The theory is illustrated by many real concrete examples taken from a host of disciplinary settings. The standard approach in decision theory or decision analysis specifies a simplified single objective like monetary return to maximise. By generalising from the single objective case to the multiple objective case, this book considerably widens the range of applicability of decision analysis.","author":[{"dropping-particle":"","family":"Fishburn","given":"Peter C.","non-dropping-particle":"","parse-names":false,"suffix":""},{"dropping-particle":"","family":"Keeney","given":"Ralph L.","non-dropping-particle":"","parse-names":false,"suffix":""},{"dropping-particle":"","family":"Raiffa","given":"Howard","non-dropping-particle":"","parse-names":false,"suffix":""}],"container-title":"IEEE Transactions on Systems, Man and Cybernetics","id":"ITEM-1","issue":"359","issued":{"date-parts":[["1977","9"]]},"page":"683","publisher":"JSTOR","title":"Decisions with Multiple Objectives: Preferences and Value Trade-Offs","type":"article-journal","volume":"72"},"uris":["http://www.mendeley.com/documents/?uuid=630fa559-f2ad-3512-892e-1e825b9f44c5"]}],"mendeley":{"formattedCitation":"(Fishburn et al., 1977)","plainTextFormattedCitation":"(Fishburn et al., 1977)","previouslyFormattedCitation":"(Fishburn et al., 1977)"},"properties":{"noteIndex":0},"schema":"https://github.com/citation-style-language/schema/raw/master/csl-citation.json"}</w:instrText>
      </w:r>
      <w:r w:rsidR="00242AA4">
        <w:fldChar w:fldCharType="separate"/>
      </w:r>
      <w:r w:rsidR="00242AA4" w:rsidRPr="00242AA4">
        <w:rPr>
          <w:noProof/>
        </w:rPr>
        <w:t>(Fishburn et al., 1977)</w:t>
      </w:r>
      <w:r w:rsidR="00242AA4">
        <w:fldChar w:fldCharType="end"/>
      </w:r>
      <w:r>
        <w:t xml:space="preserve">. The Analytic Hierarchy Process, developed by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1F1549">
        <w:rPr>
          <w:noProof/>
        </w:rPr>
        <w:t>Saaty (</w:t>
      </w:r>
      <w:r w:rsidR="001F1549" w:rsidRPr="001F1549">
        <w:rPr>
          <w:noProof/>
        </w:rPr>
        <w:t>1980)</w:t>
      </w:r>
      <w:r w:rsidR="001F1549">
        <w:fldChar w:fldCharType="end"/>
      </w:r>
      <w:r>
        <w:t>, structures complex decisions as hierarchies of goals, criteria, and alternatives, using pairwise comparisons to derive priority weights through eigenvalue decomposition. AHP addresses fundamental challenges in NIDS selection: criteria measured in incommensurable units (percentages for accuracy, milliseconds for latency, dollars for cost), stakeholder disagreement about relative importance, and need for transparent, defensible decision processes. The consistency ratio mechanism provides crucial quality assurance: if the consistency ratio exceeds 0.1, pairwise comparisons contain logical inconsistencies requiring revision.</w:t>
      </w:r>
    </w:p>
    <w:p w:rsidR="0086139C" w:rsidRDefault="00824E82">
      <w:pPr>
        <w:spacing w:after="240" w:line="360" w:lineRule="auto"/>
        <w:ind w:firstLine="720"/>
        <w:jc w:val="both"/>
      </w:pPr>
      <w:r>
        <w:t xml:space="preserve">MCDA has been successfully applied to cybersecurity risk assessment and vendor selection </w:t>
      </w:r>
      <w:r w:rsidR="00817530">
        <w:fldChar w:fldCharType="begin" w:fldLock="1"/>
      </w:r>
      <w:r w:rsidR="00611D73">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817530">
        <w:fldChar w:fldCharType="separate"/>
      </w:r>
      <w:r w:rsidR="00817530">
        <w:rPr>
          <w:noProof/>
        </w:rPr>
        <w:t>Saaty and Vargas</w:t>
      </w:r>
      <w:r w:rsidR="00817530" w:rsidRPr="00817530">
        <w:rPr>
          <w:noProof/>
        </w:rPr>
        <w:t xml:space="preserve"> </w:t>
      </w:r>
      <w:r w:rsidR="00817530">
        <w:rPr>
          <w:noProof/>
        </w:rPr>
        <w:t>(</w:t>
      </w:r>
      <w:r w:rsidR="00817530" w:rsidRPr="00817530">
        <w:rPr>
          <w:noProof/>
        </w:rPr>
        <w:t>2012)</w:t>
      </w:r>
      <w:r w:rsidR="00817530">
        <w:fldChar w:fldCharType="end"/>
      </w:r>
      <w:r w:rsidR="00817530">
        <w:t xml:space="preserve"> </w:t>
      </w:r>
      <w:r>
        <w:t>but not to technical ML model selection for NIDS where alternatives can be objectively measured across multiple dimensions. This represents a significant gap because NIDS model selection exemplifies precisely the scenario MCDA was designed to address: multiple alternatives, multiple competing criteria, stakeholder disagreement about priorities, and need for defensible procurement decisions.</w:t>
      </w:r>
    </w:p>
    <w:p w:rsidR="0086139C" w:rsidRDefault="00824E82">
      <w:pPr>
        <w:pStyle w:val="Heading3"/>
      </w:pPr>
      <w:bookmarkStart w:id="71" w:name="_Toc225077332"/>
      <w:bookmarkStart w:id="72" w:name="_Toc236999596"/>
      <w:r>
        <w:lastRenderedPageBreak/>
        <w:t>2.2.4 Green AI and Computational Efficiency</w:t>
      </w:r>
      <w:bookmarkEnd w:id="71"/>
      <w:bookmarkEnd w:id="72"/>
    </w:p>
    <w:p w:rsidR="0086139C" w:rsidRDefault="00824E82">
      <w:pPr>
        <w:spacing w:after="240" w:line="360" w:lineRule="auto"/>
        <w:ind w:firstLine="720"/>
        <w:jc w:val="both"/>
      </w:pPr>
      <w:r>
        <w:t xml:space="preserve">Green AI principles, as articulated by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xml:space="preserve">, establish computational efficiency and environmental sustainability as first-class design objectives rather than afterthoughts subordinate to accuracy maximization. </w:t>
      </w:r>
      <w:r w:rsidR="00A9725E">
        <w:fldChar w:fldCharType="begin" w:fldLock="1"/>
      </w:r>
      <w:r w:rsidR="00A9725E">
        <w:instrText>ADDIN CSL_CITATION {"citationItems":[{"id":"ITEM-1","itemData":{"DOI":"10.18653/v1/P19-1355","abstract":"Recent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author":[{"dropping-particle":"","family":"Strubell","given":"Emma","non-dropping-particle":"","parse-names":false,"suffix":""},{"dropping-particle":"","family":"Ganesh","given":"Ananya","non-dropping-particle":"","parse-names":false,"suffix":""},{"dropping-particle":"","family":"McCallum","given":"Andrew","non-dropping-particle":"","parse-names":false,"suffix":""}],"container-title":"Proceedings of the 57th Annual Meeting of the Association for Computational Linguistics","id":"ITEM-1","issued":{"date-parts":[["2019"]]},"page":"3645-3650","publisher":"Association for Computational Linguistics","publisher-place":"Stroudsburg, PA, USA","title":"Energy and Policy Considerations for Deep Learning in NLP","type":"article-journal"},"uris":["http://www.mendeley.com/documents/?uuid=449fbfc9-c985-3b78-bc1b-de93e4e05535"]}],"mendeley":{"formattedCitation":"(Strubell et al., 2019)","manualFormatting":"Strubell et al. (2019)","plainTextFormattedCitation":"(Strubell et al., 2019)","previouslyFormattedCitation":"(Strubell et al., 2019)"},"properties":{"noteIndex":0},"schema":"https://github.com/citation-style-language/schema/raw/master/csl-citation.json"}</w:instrText>
      </w:r>
      <w:r w:rsidR="00A9725E">
        <w:fldChar w:fldCharType="separate"/>
      </w:r>
      <w:r w:rsidR="00A9725E">
        <w:rPr>
          <w:noProof/>
        </w:rPr>
        <w:t>Strubell et al.</w:t>
      </w:r>
      <w:r w:rsidR="00A9725E" w:rsidRPr="00A9725E">
        <w:rPr>
          <w:noProof/>
        </w:rPr>
        <w:t xml:space="preserve"> </w:t>
      </w:r>
      <w:r w:rsidR="00A9725E">
        <w:rPr>
          <w:noProof/>
        </w:rPr>
        <w:t>(</w:t>
      </w:r>
      <w:r w:rsidR="00A9725E" w:rsidRPr="00A9725E">
        <w:rPr>
          <w:noProof/>
        </w:rPr>
        <w:t>2019)</w:t>
      </w:r>
      <w:r w:rsidR="00A9725E">
        <w:fldChar w:fldCharType="end"/>
      </w:r>
      <w:r>
        <w:t xml:space="preserve"> demonstrated that training a single large NLP model can emit as much carbon as five cars over their lifetimes, highlighting the environmental and economic costs of computational inefficiency. For NIDS deployment, Green AI principles operationalize by treating energy consumption, inference latency, and resource utilization as primary evaluation criteria weighted equally with detection accuracy.</w:t>
      </w:r>
    </w:p>
    <w:p w:rsidR="0086139C" w:rsidRDefault="00824E82">
      <w:pPr>
        <w:spacing w:after="240" w:line="360" w:lineRule="auto"/>
        <w:ind w:firstLine="720"/>
        <w:jc w:val="both"/>
      </w:pPr>
      <w:r>
        <w:t xml:space="preserve">Efficiency metrics span multiple dimensions: inference latency determines real-time detection capability; throughput quantifies predictions per second; memory footprint determines whether models fit within available RAM; energy consumption encompasses both training and inference power draw; model size affects storage requirements; and training time impacts update frequency when models must be retrained to adapt to evolving threats. Model </w:t>
      </w:r>
      <w:r w:rsidR="007910A7">
        <w:t xml:space="preserve">compression techniques </w:t>
      </w:r>
      <w:r>
        <w:t>including pruning, quantizat</w:t>
      </w:r>
      <w:r w:rsidR="007910A7">
        <w:t xml:space="preserve">ion, and knowledge distillation </w:t>
      </w:r>
      <w:r>
        <w:t xml:space="preserve">can dramatically reduce computational requirements while preserving accuracy </w:t>
      </w:r>
      <w:r w:rsidR="009C2D56">
        <w:fldChar w:fldCharType="begin" w:fldLock="1"/>
      </w:r>
      <w:r w:rsidR="009C2D56">
        <w:instrText>ADDIN CSL_CITATION {"citationItems":[{"id":"ITEM-1","itemData":{"abstract":"Neural networks are both computationally intensive and memory intensive, making them difficult to deploy on embedded systems. Also, conventional networks fix the architecture before training starts; as a result, training cannot improve the architecture. To address these limitations, we describe a method to reduce the storage and computation required by neural networks by an order of magnitude without affecting their accuracy by learning only the important connections. Our method prunes redundant connections using a three-step method. First, we train the network to learn which connections are important. Next, we prune the unimportant connections. Finally, we retrain the network to fine tune the weights of the remaining connections. On the ImageNet dataset, our method reduced the number of parameters of AlexNet by a factor of 9x, from 61 million to 6.7 million, without incurring accuracy loss. Similar experiments with VGG-16 found that the number of parameters can be reduced by 13x, from 138 million to 10.3 million, again with no loss of accuracy.","author":[{"dropping-particle":"","family":"Han","given":"Song","non-dropping-particle":"","parse-names":false,"suffix":""},{"dropping-particle":"","family":"Pool","given":"Jeff","non-dropping-particle":"","parse-names":false,"suffix":""},{"dropping-particle":"","family":"Tran","given":"John","non-dropping-particle":"","parse-names":false,"suffix":""},{"dropping-particle":"","family":"Dally","given":"William J.","non-dropping-particle":"","parse-names":false,"suffix":""}],"container-title":"Advances in Neural Information Processing Systems","id":"ITEM-1","issued":{"date-parts":[["2015","10","30"]]},"page":"1135-1143","publisher":"Neural information processing systems foundation","title":"Learning both Weights and Connections for Efficient Neural Networks","type":"article-journal","volume":"2015-January"},"uris":["http://www.mendeley.com/documents/?uuid=d4b23e5d-7d38-316f-b9ca-18a7a54ab86d"]},{"id":"ITEM-2","itemData":{"DOI":"10.1109/CVPR.2018.00286","ISBN":"9781538664209","ISSN":"10636919","abstract":"The rising popularity of intelligent mobile devices and the daunting computational cost of deep learning-based models call for efficient and accurate on-device inference schemes. We propose a quantization scheme that allows inference to be carried out using integer-only arithmetic, which can be implemented more efficiently than floating point inference on commonly available integer-only hardware. We also co-design a training procedure to preserve end-to-end model accuracy post quantization. As a result, the proposed quantization scheme improves the tradeoff between accuracy and on-device latency. The improvements are significant even on MobileNets, a model family known for run-time efficiency, and are demonstrated in ImageNet classification and COCO detection on popular CPUs.","author":[{"dropping-particle":"","family":"Jacob","given":"Benoit","non-dropping-particle":"","parse-names":false,"suffix":""},{"dropping-particle":"","family":"Kligys","given":"Skirmantas","non-dropping-particle":"","parse-names":false,"suffix":""},{"dropping-particle":"","family":"Chen","given":"Bo","non-dropping-particle":"","parse-names":false,"suffix":""},{"dropping-particle":"","family":"Zhu","given":"Menglong","non-dropping-particle":"","parse-names":false,"suffix":""},{"dropping-particle":"","family":"Tang","given":"Matthew","non-dropping-particle":"","parse-names":false,"suffix":""},{"dropping-particle":"","family":"Howard","given":"Andrew","non-dropping-particle":"","parse-names":false,"suffix":""},{"dropping-particle":"","family":"Adam","given":"Hartwig","non-dropping-particle":"","parse-names":false,"suffix":""},{"dropping-particle":"","family":"Kalenichenko","given":"Dmitry","non-dropping-particle":"","parse-names":false,"suffix":""}],"container-title":"Proceedings of the IEEE Computer Society Conference on Computer Vision and Pattern Recognition","id":"ITEM-2","issued":{"date-parts":[["2018","12","14"]]},"page":"2704-2713","publisher":"IEEE Computer Society","title":"Quantization and Training of Neural Networks for Efficient Integer-Arithmetic-Only Inference","type":"article-journal"},"uris":["http://www.mendeley.com/documents/?uuid=405bea88-b2af-30b6-91d3-172245042d6d"]},{"id":"ITEM-3","itemData":{"abstract":"A very simple way to improve the performance of almost any machine learning algorithm is to train many different models on the same data and then to average their predictions. Unfortunately, making predictions using a whole ensemble of models is cumbersome and may be too computationally expensive to allow deployment to a large number of users, especially if the individual models are large neural nets. Caruana and his collaborators have shown that it is possible to compress the knowledge in an ensemble into a single model which is much easier to deploy and we develop this approach further using a different compression technique. We achieve some surprising results on MNIST and we show that we can significantly improve the acoustic model of a heavily used commercial system by distilling the knowledge in an ensemble of models into a single model. We also introduce a new type of ensemble composed of one or more full models and many specialist models which learn to distinguish fine-grained classes that the full models confuse. Unlike a mixture of experts, these specialist models can be trained rapidly and in parallel.","author":[{"dropping-particle":"","family":"Hinton","given":"Geoffrey","non-dropping-particle":"","parse-names":false,"suffix":""},{"dropping-particle":"","family":"Vinyals","given":"Oriol","non-dropping-particle":"","parse-names":false,"suffix":""},{"dropping-particle":"","family":"Dean","given":"Jeff","non-dropping-particle":"","parse-names":false,"suffix":""}],"id":"ITEM-3","issued":{"date-parts":[["2015","3","9"]]},"title":"Distilling the Knowledge in a Neural Network","type":"article-journal"},"uris":["http://www.mendeley.com/documents/?uuid=87022ea0-9654-3979-8d5a-f9138a6da591"]}],"mendeley":{"formattedCitation":"(Han et al., 2015; Hinton et al., 2015; Jacob et al., 2018)","plainTextFormattedCitation":"(Han et al., 2015; Hinton et al., 2015; Jacob et al., 2018)","previouslyFormattedCitation":"(Han et al., 2015; Hinton et al., 2015; Jacob et al., 2018)"},"properties":{"noteIndex":0},"schema":"https://github.com/citation-style-language/schema/raw/master/csl-citation.json"}</w:instrText>
      </w:r>
      <w:r w:rsidR="009C2D56">
        <w:fldChar w:fldCharType="separate"/>
      </w:r>
      <w:r w:rsidR="009C2D56" w:rsidRPr="009C2D56">
        <w:rPr>
          <w:noProof/>
        </w:rPr>
        <w:t>(Han et al., 2015; Hinton et al., 2015; Jacob et al., 2018)</w:t>
      </w:r>
      <w:r w:rsidR="009C2D56">
        <w:fldChar w:fldCharType="end"/>
      </w:r>
      <w:r>
        <w:t>. Yet such measurements remain systematically absent from current NIDS research, preventing practitioners from making informed deployment decisions.</w:t>
      </w:r>
    </w:p>
    <w:p w:rsidR="0086139C" w:rsidRDefault="00824E82" w:rsidP="00780D10">
      <w:pPr>
        <w:pStyle w:val="Heading2"/>
      </w:pPr>
      <w:bookmarkStart w:id="73" w:name="_Toc225077333"/>
      <w:bookmarkStart w:id="74" w:name="_Toc236999597"/>
      <w:r>
        <w:t>2.3 Contemporary NIDS Research</w:t>
      </w:r>
      <w:bookmarkEnd w:id="73"/>
      <w:bookmarkEnd w:id="74"/>
    </w:p>
    <w:p w:rsidR="00780D10" w:rsidRDefault="00780D10" w:rsidP="00780D10">
      <w:pPr>
        <w:pStyle w:val="Caption"/>
        <w:keepNext/>
      </w:pPr>
      <w:bookmarkStart w:id="75" w:name="_Toc225073916"/>
      <w:bookmarkStart w:id="76" w:name="_Toc225076167"/>
      <w:bookmarkStart w:id="77" w:name="_Toc225078737"/>
      <w:r>
        <w:t>Table 2.</w:t>
      </w:r>
      <w:fldSimple w:instr=" STYLEREF 1 \s ">
        <w:r w:rsidR="000E3ED4">
          <w:rPr>
            <w:noProof/>
          </w:rPr>
          <w:t>0</w:t>
        </w:r>
      </w:fldSimple>
      <w:r w:rsidR="009934B7">
        <w:t>.</w:t>
      </w:r>
      <w:fldSimple w:instr=" SEQ Table \* ARABIC \s 1 ">
        <w:r w:rsidR="000E3ED4">
          <w:rPr>
            <w:noProof/>
          </w:rPr>
          <w:t>3</w:t>
        </w:r>
      </w:fldSimple>
      <w:r>
        <w:t xml:space="preserve"> </w:t>
      </w:r>
      <w:r w:rsidRPr="00E43431">
        <w:t>Efficiency Reporting Gap Analysis Across 76 Contemporary NIDS Studies</w:t>
      </w:r>
      <w:bookmarkEnd w:id="75"/>
      <w:bookmarkEnd w:id="76"/>
      <w:bookmarkEnd w:id="7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1755"/>
        <w:gridCol w:w="1107"/>
        <w:gridCol w:w="1184"/>
        <w:gridCol w:w="2817"/>
      </w:tblGrid>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Metric Category</w:t>
            </w:r>
          </w:p>
        </w:tc>
        <w:tc>
          <w:tcPr>
            <w:tcW w:w="1755"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Metric</w:t>
            </w:r>
          </w:p>
        </w:tc>
        <w:tc>
          <w:tcPr>
            <w:tcW w:w="110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Studies Reporting</w:t>
            </w:r>
          </w:p>
        </w:tc>
        <w:tc>
          <w:tcPr>
            <w:tcW w:w="1184"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Percentage</w:t>
            </w:r>
          </w:p>
        </w:tc>
        <w:tc>
          <w:tcPr>
            <w:tcW w:w="281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Example Studies</w:t>
            </w:r>
          </w:p>
        </w:tc>
      </w:tr>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86139C" w:rsidRDefault="00824E82">
            <w:r>
              <w:rPr>
                <w:b/>
                <w:bCs/>
                <w:sz w:val="20"/>
                <w:szCs w:val="20"/>
              </w:rPr>
              <w:t>Detection Performance</w:t>
            </w:r>
          </w:p>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Accuracy</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100%</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All studies</w:t>
            </w:r>
          </w:p>
        </w:tc>
      </w:tr>
      <w:tr w:rsidR="0086139C" w:rsidTr="00780D10">
        <w:tc>
          <w:tcPr>
            <w:tcW w:w="213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6139C"/>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F1-Score</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64/76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84.2%</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9132D2">
            <w:r>
              <w:rPr>
                <w:sz w:val="20"/>
                <w:szCs w:val="20"/>
              </w:rPr>
              <w:fldChar w:fldCharType="begin" w:fldLock="1"/>
            </w:r>
            <w:r>
              <w:rPr>
                <w:sz w:val="20"/>
                <w:szCs w:val="20"/>
              </w:rPr>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4","type":"article-journal"},"uris":["http://www.mendeley.com/documents/?uuid=7a5008fb-22ef-3d25-af78-0685aa8a7c78"]}],"mendeley":{"formattedCitation":"(Akhi et al., 2026)","manualFormatting":"Akhi et al. (2026)","plainTextFormattedCitation":"(Akhi et al., 2026)","previouslyFormattedCitation":"(Akhi et al., 2026)"},"properties":{"noteIndex":0},"schema":"https://github.com/citation-style-language/schema/raw/master/csl-citation.json"}</w:instrText>
            </w:r>
            <w:r>
              <w:rPr>
                <w:sz w:val="20"/>
                <w:szCs w:val="20"/>
              </w:rPr>
              <w:fldChar w:fldCharType="separate"/>
            </w:r>
            <w:r>
              <w:rPr>
                <w:noProof/>
                <w:sz w:val="20"/>
                <w:szCs w:val="20"/>
              </w:rPr>
              <w:t>Akhi et al.</w:t>
            </w:r>
            <w:r w:rsidRPr="009132D2">
              <w:rPr>
                <w:noProof/>
                <w:sz w:val="20"/>
                <w:szCs w:val="20"/>
              </w:rPr>
              <w:t xml:space="preserve"> </w:t>
            </w:r>
            <w:r>
              <w:rPr>
                <w:noProof/>
                <w:sz w:val="20"/>
                <w:szCs w:val="20"/>
              </w:rPr>
              <w:t>(</w:t>
            </w:r>
            <w:r w:rsidRPr="009132D2">
              <w:rPr>
                <w:noProof/>
                <w:sz w:val="20"/>
                <w:szCs w:val="20"/>
              </w:rPr>
              <w:t>2026)</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rsidR="0086139C" w:rsidRDefault="00824E82">
            <w:r>
              <w:rPr>
                <w:b/>
                <w:bCs/>
                <w:sz w:val="20"/>
                <w:szCs w:val="20"/>
              </w:rPr>
              <w:t>Computational Efficiency</w:t>
            </w:r>
          </w:p>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Inference Latency</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5/76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6.6%</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16531E" w:rsidP="0016531E">
            <w:r>
              <w:rPr>
                <w:sz w:val="20"/>
                <w:szCs w:val="20"/>
              </w:rPr>
              <w:fldChar w:fldCharType="begin" w:fldLock="1"/>
            </w:r>
            <w:r>
              <w:rPr>
                <w:sz w:val="20"/>
                <w:szCs w:val="20"/>
              </w:rPr>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4","type":"article-journal"},"uris":["http://www.mendeley.com/documents/?uuid=7a5008fb-22ef-3d25-af78-0685aa8a7c78"]},{"id":"ITEM-2","itemData":{"DOI":"10.1007/s10791-025-09632-z","ISBN":"0123456789","ISSN":"29482992","abstract":"Industrial Internet of Things (IIoT) deployments demand intrusion-detection systems (IDSs) that are both accurate and lightweight. We propose a two-tier IDS in which a Logistic Regression (LR) model running at the edge classifies the bulk of traffic, while about 16% of low-confidence flows are forwarded to a cloud-hosted 1-D Convolutional Neural Network (CNN) for deeper inspection. A Bowerbird Courtship-Inspired Feature Selection (BBFS) algorithm reduces the input space at both tiers-using a recall-weighted F1 wrapper for LR and a Fisher-score &amp;amp; correlation-penalty filter for the CNN-while a hybrid SMOTE+ENN+LOF strategy mitigates class imbalance. On the WUSTL-IIoT data set, the edge model with balancing plus BBFS attains 99.70% accuracy and 99.71% recall, and the cloud CNN reaches approximately 100.00% accuracy with 99.99% precision and a 99.98% F1-score. Feature reduction lowers LR inference from 52&amp;nbsp;ms to 38&amp;nbsp;ms and CNN inference from 27.86&amp;nbsp;s to 18.28&amp;nbsp;s on a Raspberry Pi 4 B, demonstrating the framework’s suitability for real-time, resource-constrained IIoT security.","author":[{"dropping-particle":"","family":"Mallidi","given":"S. Kumar Reddy","non-dropping-particle":"","parse-names":false,"suffix":""},{"dropping-particle":"","family":"Ramisetty","given":"Rajeswara Rao","non-dropping-particle":"","parse-names":false,"suffix":""}],"container-title":"Discover Computing 2025 28:1","id":"ITEM-2","issue":"1","issued":{"date-parts":[["2025","6","7"]]},"page":"109-","publisher":"Springer","title":"A multi-level intrusion detection system for industrial IoT using bowerbird courtship-inspired feature selection and hybrid data balancing","type":"article-journal","volume":"28"},"uris":["http://www.mendeley.com/documents/?uuid=ada85d68-f28e-3dbd-85ac-dc69eab89bd0"]}],"mendeley":{"formattedCitation":"(Akhi et al., 2026; Mallidi &amp; Ramisetty, 2025)","manualFormatting":"Akhi et al. (2026); Mallidi &amp; Ramisetty (2025)","plainTextFormattedCitation":"(Akhi et al., 2026; Mallidi &amp; Ramisetty, 2025)","previouslyFormattedCitation":"(Akhi et al., 2026; Mallidi &amp; Ramisetty, 2025)"},"properties":{"noteIndex":0},"schema":"https://github.com/citation-style-language/schema/raw/master/csl-citation.json"}</w:instrText>
            </w:r>
            <w:r>
              <w:rPr>
                <w:sz w:val="20"/>
                <w:szCs w:val="20"/>
              </w:rPr>
              <w:fldChar w:fldCharType="separate"/>
            </w:r>
            <w:r>
              <w:rPr>
                <w:noProof/>
                <w:sz w:val="20"/>
                <w:szCs w:val="20"/>
              </w:rPr>
              <w:t>Akhi et al.</w:t>
            </w:r>
            <w:r w:rsidRPr="0016531E">
              <w:rPr>
                <w:noProof/>
                <w:sz w:val="20"/>
                <w:szCs w:val="20"/>
              </w:rPr>
              <w:t xml:space="preserve"> </w:t>
            </w:r>
            <w:r>
              <w:rPr>
                <w:noProof/>
                <w:sz w:val="20"/>
                <w:szCs w:val="20"/>
              </w:rPr>
              <w:t>(</w:t>
            </w:r>
            <w:r w:rsidRPr="0016531E">
              <w:rPr>
                <w:noProof/>
                <w:sz w:val="20"/>
                <w:szCs w:val="20"/>
              </w:rPr>
              <w:t>2026</w:t>
            </w:r>
            <w:r>
              <w:rPr>
                <w:noProof/>
                <w:sz w:val="20"/>
                <w:szCs w:val="20"/>
              </w:rPr>
              <w:t>); Mallidi &amp; Ramisetty</w:t>
            </w:r>
            <w:r w:rsidRPr="0016531E">
              <w:rPr>
                <w:noProof/>
                <w:sz w:val="20"/>
                <w:szCs w:val="20"/>
              </w:rPr>
              <w:t xml:space="preserve"> </w:t>
            </w:r>
            <w:r>
              <w:rPr>
                <w:noProof/>
                <w:sz w:val="20"/>
                <w:szCs w:val="20"/>
              </w:rPr>
              <w:t>(</w:t>
            </w:r>
            <w:r w:rsidRPr="0016531E">
              <w:rPr>
                <w:noProof/>
                <w:sz w:val="20"/>
                <w:szCs w:val="20"/>
              </w:rPr>
              <w:t>2025)</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6139C"/>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Training Time</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1.3%</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4333BB">
            <w:r>
              <w:rPr>
                <w:sz w:val="20"/>
                <w:szCs w:val="20"/>
              </w:rPr>
              <w:fldChar w:fldCharType="begin" w:fldLock="1"/>
            </w:r>
            <w:r w:rsidR="00947116">
              <w:rPr>
                <w:sz w:val="20"/>
                <w:szCs w:val="20"/>
              </w:rP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rPr>
                <w:sz w:val="20"/>
                <w:szCs w:val="20"/>
              </w:rPr>
              <w:fldChar w:fldCharType="separate"/>
            </w:r>
            <w:r>
              <w:rPr>
                <w:noProof/>
                <w:sz w:val="20"/>
                <w:szCs w:val="20"/>
              </w:rPr>
              <w:t>Reddy et al.</w:t>
            </w:r>
            <w:r w:rsidRPr="004333BB">
              <w:rPr>
                <w:noProof/>
                <w:sz w:val="20"/>
                <w:szCs w:val="20"/>
              </w:rPr>
              <w:t xml:space="preserve"> </w:t>
            </w:r>
            <w:r>
              <w:rPr>
                <w:noProof/>
                <w:sz w:val="20"/>
                <w:szCs w:val="20"/>
              </w:rPr>
              <w:t>(</w:t>
            </w:r>
            <w:r w:rsidRPr="004333BB">
              <w:rPr>
                <w:noProof/>
                <w:sz w:val="20"/>
                <w:szCs w:val="20"/>
              </w:rPr>
              <w:t>2025)</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tcPr>
          <w:p w:rsidR="0086139C" w:rsidRDefault="00824E82">
            <w:r>
              <w:rPr>
                <w:b/>
                <w:bCs/>
                <w:sz w:val="20"/>
                <w:szCs w:val="20"/>
              </w:rPr>
              <w:t>Resource Consumption</w:t>
            </w:r>
          </w:p>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Memory Footprint</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3.9%</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611D73">
            <w:r>
              <w:rPr>
                <w:sz w:val="20"/>
                <w:szCs w:val="20"/>
              </w:rPr>
              <w:fldChar w:fldCharType="begin" w:fldLock="1"/>
            </w:r>
            <w:r>
              <w:rPr>
                <w:sz w:val="20"/>
                <w:szCs w:val="20"/>
              </w:rPr>
              <w:instrText>ADDIN CSL_CITATION {"citationItems":[{"id":"ITEM-1","itemData":{"DOI":"10.1016/j.comnet.2025.111985","ISSN":"13891286","abstract":"Modern network environments generate vast streams of complex and evolving traffic data, presenting significant challenges for accurate and real-time intrusion detection. Conventional deep learning approaches often fail to effectively capture the multi-scale temporal patterns and are frequently hampered by severe class imbalance and catastrophic forgetting when faced with non-stationary data streams. To overcome these limitations, this paper introduces a novel Multi-scale Attention Fusion (MAF) module, a general-purpose architectural enhancement for transformer-based models designed to achieve synergistic optimization across three critical dimensions: computational efficiency, continual learning adaptability, and multi-scale temporal perception. We present two instantiations of this approach: MEGA+MAF and FNet+MAF. These models synergistically combine short-term local context, long-range dependencies, and global sequence information through an adaptive, learnable gating mechanism. A comprehensive evaluation across four diverse benchmark datasets—ToN-IoT, X-IIoTID, CICEVS2024, and CSE-CIC-IDS2018—demonstrates state-of-the-art performance with balanced optimization across all three dimensions: (1) FNet+MAF achieved superior computational efficiency with up to 8.5 × lower memory and 5.3 × faster inference while maintaining high accuracy; (2) MEGA+MAF demonstrated exceptional continual learning capability, achieving 99.10% accuracy in dynamic streaming environments while effectively eliminating backward forgetting (0.00%) and minimizing forward forgetting (0.06%); and (3) Both models exhibited robust multi-scale perception, capturing threats across short-term bursts, mid-range sessions, and global traffic patterns with up to 99.97% F1-score. Our ablation study after 20 epochs of training identifies 80 tokens as optimal, achieving 85.20% accuracy with 145.1 samples/second throughput. Interpretability analyses further confirm that the models learn robust and semantically meaningful feature representations aligned with network security semantics. The proposed framework represents a significant advancement toward building adaptive, next-generation intrusion detection systems capable of evolving with emerging threats while maintaining operational efficiency in resource-constrained environments.","author":[{"dropping-particle":"","family":"Saidane","given":"Samia","non-dropping-particle":"","parse-names":false,"suffix":""},{"dropping-particle":"","family":"Telch","given":"Francesco","non-dropping-particle":"","parse-names":false,"suffix":""},{"dropping-particle":"","family":"Shahin","given":"Kussai","non-dropping-particle":"","parse-names":false,"suffix":""},{"dropping-particle":"","family":"Granelli","given":"Fabrizio","non-dropping-particle":"","parse-names":false,"suffix":""}],"container-title":"Computer Networks","id":"ITEM-1","issue":"January","issued":{"date-parts":[["2026"]]},"note":"Chapt 2\nIntro","page":"111985","publisher":"Elsevier B.V.","title":"Multi-scale attention fusion for enhanced transformer models in intrusion detection systems","type":"article-journal","volume":"277"},"uris":["http://www.mendeley.com/documents/?uuid=b8622758-b7a0-4d2c-a178-791597100d10"]}],"mendeley":{"formattedCitation":"(Saidane et al., 2026)","manualFormatting":"Saidane et al. (2026)","plainTextFormattedCitation":"(Saidane et al., 2026)","previouslyFormattedCitation":"(Saidane et al., 2026)"},"properties":{"noteIndex":0},"schema":"https://github.com/citation-style-language/schema/raw/master/csl-citation.json"}</w:instrText>
            </w:r>
            <w:r>
              <w:rPr>
                <w:sz w:val="20"/>
                <w:szCs w:val="20"/>
              </w:rPr>
              <w:fldChar w:fldCharType="separate"/>
            </w:r>
            <w:r>
              <w:rPr>
                <w:noProof/>
                <w:sz w:val="20"/>
                <w:szCs w:val="20"/>
              </w:rPr>
              <w:t>Saidane et al.</w:t>
            </w:r>
            <w:r w:rsidRPr="00611D73">
              <w:rPr>
                <w:noProof/>
                <w:sz w:val="20"/>
                <w:szCs w:val="20"/>
              </w:rPr>
              <w:t xml:space="preserve"> </w:t>
            </w:r>
            <w:r>
              <w:rPr>
                <w:noProof/>
                <w:sz w:val="20"/>
                <w:szCs w:val="20"/>
              </w:rPr>
              <w:t>(</w:t>
            </w:r>
            <w:r w:rsidRPr="00611D73">
              <w:rPr>
                <w:noProof/>
                <w:sz w:val="20"/>
                <w:szCs w:val="20"/>
              </w:rPr>
              <w:t>2026)</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6139C"/>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Energy Consumption</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2.6%</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4333BB">
            <w:r>
              <w:rPr>
                <w:sz w:val="20"/>
                <w:szCs w:val="20"/>
              </w:rPr>
              <w:fldChar w:fldCharType="begin" w:fldLock="1"/>
            </w:r>
            <w:r>
              <w:rPr>
                <w:sz w:val="20"/>
                <w:szCs w:val="20"/>
              </w:rPr>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4","type":"article-journal"},"uris":["http://www.mendeley.com/documents/?uuid=7a5008fb-22ef-3d25-af78-0685aa8a7c78"]}],"mendeley":{"formattedCitation":"(Akhi et al., 2026)","manualFormatting":"Akhi et al. (2026)","plainTextFormattedCitation":"(Akhi et al., 2026)","previouslyFormattedCitation":"(Akhi et al., 2026)"},"properties":{"noteIndex":0},"schema":"https://github.com/citation-style-language/schema/raw/master/csl-citation.json"}</w:instrText>
            </w:r>
            <w:r>
              <w:rPr>
                <w:sz w:val="20"/>
                <w:szCs w:val="20"/>
              </w:rPr>
              <w:fldChar w:fldCharType="separate"/>
            </w:r>
            <w:r>
              <w:rPr>
                <w:noProof/>
                <w:sz w:val="20"/>
                <w:szCs w:val="20"/>
              </w:rPr>
              <w:t>Akhi et al.</w:t>
            </w:r>
            <w:r w:rsidRPr="004333BB">
              <w:rPr>
                <w:noProof/>
                <w:sz w:val="20"/>
                <w:szCs w:val="20"/>
              </w:rPr>
              <w:t xml:space="preserve"> </w:t>
            </w:r>
            <w:r>
              <w:rPr>
                <w:noProof/>
                <w:sz w:val="20"/>
                <w:szCs w:val="20"/>
              </w:rPr>
              <w:t>(</w:t>
            </w:r>
            <w:r w:rsidRPr="004333BB">
              <w:rPr>
                <w:noProof/>
                <w:sz w:val="20"/>
                <w:szCs w:val="20"/>
              </w:rPr>
              <w:t>2026)</w:t>
            </w:r>
            <w:r>
              <w:rPr>
                <w:sz w:val="20"/>
                <w:szCs w:val="20"/>
              </w:rPr>
              <w:fldChar w:fldCharType="end"/>
            </w:r>
          </w:p>
        </w:tc>
      </w:tr>
    </w:tbl>
    <w:p w:rsidR="0086139C" w:rsidRDefault="00824E82">
      <w:pPr>
        <w:spacing w:before="120" w:after="240" w:line="360" w:lineRule="auto"/>
        <w:ind w:left="720"/>
        <w:jc w:val="both"/>
      </w:pPr>
      <w:r>
        <w:rPr>
          <w:i/>
          <w:iCs/>
          <w:sz w:val="20"/>
          <w:szCs w:val="20"/>
        </w:rPr>
        <w:lastRenderedPageBreak/>
        <w:t>Note. Source: Two-tier systematic analysis of 76 contemporary NIDS studies (2021–2026): 51 detailed analysis, 25 screening-level review. Key Finding: While 100% of studies report detection accuracy, fewer than 7% document computational efficiency metrics essential for deployment feasibility assessment.</w:t>
      </w:r>
    </w:p>
    <w:p w:rsidR="0086139C" w:rsidRDefault="00824E82">
      <w:pPr>
        <w:pStyle w:val="Heading3"/>
      </w:pPr>
      <w:bookmarkStart w:id="78" w:name="_Toc225077334"/>
      <w:bookmarkStart w:id="79" w:name="_Toc236999598"/>
      <w:r>
        <w:t>2.3.1 Deep Learning Architectures</w:t>
      </w:r>
      <w:bookmarkEnd w:id="78"/>
      <w:bookmarkEnd w:id="79"/>
    </w:p>
    <w:p w:rsidR="0086139C" w:rsidRDefault="00611D73">
      <w:pPr>
        <w:spacing w:after="240" w:line="360" w:lineRule="auto"/>
        <w:ind w:firstLine="720"/>
        <w:jc w:val="both"/>
      </w:pPr>
      <w:r>
        <w:fldChar w:fldCharType="begin" w:fldLock="1"/>
      </w:r>
      <w:r>
        <w:instrText>ADDIN CSL_CITATION {"citationItems":[{"id":"ITEM-1","itemData":{"DOI":"10.1016/j.comnet.2025.111985","ISSN":"13891286","abstract":"Modern network environments generate vast streams of complex and evolving traffic data, presenting significant challenges for accurate and real-time intrusion detection. Conventional deep learning approaches often fail to effectively capture the multi-scale temporal patterns and are frequently hampered by severe class imbalance and catastrophic forgetting when faced with non-stationary data streams. To overcome these limitations, this paper introduces a novel Multi-scale Attention Fusion (MAF) module, a general-purpose architectural enhancement for transformer-based models designed to achieve synergistic optimization across three critical dimensions: computational efficiency, continual learning adaptability, and multi-scale temporal perception. We present two instantiations of this approach: MEGA+MAF and FNet+MAF. These models synergistically combine short-term local context, long-range dependencies, and global sequence information through an adaptive, learnable gating mechanism. A comprehensive evaluation across four diverse benchmark datasets—ToN-IoT, X-IIoTID, CICEVS2024, and CSE-CIC-IDS2018—demonstrates state-of-the-art performance with balanced optimization across all three dimensions: (1) FNet+MAF achieved superior computational efficiency with up to 8.5 × lower memory and 5.3 × faster inference while maintaining high accuracy; (2) MEGA+MAF demonstrated exceptional continual learning capability, achieving 99.10% accuracy in dynamic streaming environments while effectively eliminating backward forgetting (0.00%) and minimizing forward forgetting (0.06%); and (3) Both models exhibited robust multi-scale perception, capturing threats across short-term bursts, mid-range sessions, and global traffic patterns with up to 99.97% F1-score. Our ablation study after 20 epochs of training identifies 80 tokens as optimal, achieving 85.20% accuracy with 145.1 samples/second throughput. Interpretability analyses further confirm that the models learn robust and semantically meaningful feature representations aligned with network security semantics. The proposed framework represents a significant advancement toward building adaptive, next-generation intrusion detection systems capable of evolving with emerging threats while maintaining operational efficiency in resource-constrained environments.","author":[{"dropping-particle":"","family":"Saidane","given":"Samia","non-dropping-particle":"","parse-names":false,"suffix":""},{"dropping-particle":"","family":"Telch","given":"Francesco","non-dropping-particle":"","parse-names":false,"suffix":""},{"dropping-particle":"","family":"Shahin","given":"Kussai","non-dropping-particle":"","parse-names":false,"suffix":""},{"dropping-particle":"","family":"Granelli","given":"Fabrizio","non-dropping-particle":"","parse-names":false,"suffix":""}],"container-title":"Computer Networks","id":"ITEM-1","issue":"January","issued":{"date-parts":[["2026"]]},"note":"Chapt 2\nIntro","page":"111985","publisher":"Elsevier B.V.","title":"Multi-scale attention fusion for enhanced transformer models in intrusion detection systems","type":"article-journal","volume":"277"},"uris":["http://www.mendeley.com/documents/?uuid=b8622758-b7a0-4d2c-a178-791597100d10"]}],"mendeley":{"formattedCitation":"(Saidane et al., 2026)","manualFormatting":"Saidane et al. (2026)","plainTextFormattedCitation":"(Saidane et al., 2026)","previouslyFormattedCitation":"(Saidane et al., 2026)"},"properties":{"noteIndex":0},"schema":"https://github.com/citation-style-language/schema/raw/master/csl-citation.json"}</w:instrText>
      </w:r>
      <w:r>
        <w:fldChar w:fldCharType="separate"/>
      </w:r>
      <w:r>
        <w:rPr>
          <w:noProof/>
        </w:rPr>
        <w:t>Saidane et al.</w:t>
      </w:r>
      <w:r w:rsidRPr="00611D73">
        <w:rPr>
          <w:noProof/>
        </w:rPr>
        <w:t xml:space="preserve"> </w:t>
      </w:r>
      <w:r>
        <w:rPr>
          <w:noProof/>
        </w:rPr>
        <w:t>(</w:t>
      </w:r>
      <w:r w:rsidRPr="00611D73">
        <w:rPr>
          <w:noProof/>
        </w:rPr>
        <w:t>2026)</w:t>
      </w:r>
      <w:r>
        <w:fldChar w:fldCharType="end"/>
      </w:r>
      <w:r w:rsidR="00824E82">
        <w:t xml:space="preserve"> introduced Multi-scale Attention Fusion modules achieving 99.97% F1-score on CIC-IoT-2023 while reporting c</w:t>
      </w:r>
      <w:r w:rsidR="00E43986">
        <w:t xml:space="preserve">omprehensive efficiency metrics </w:t>
      </w:r>
      <w:r w:rsidR="00824E82">
        <w:t xml:space="preserve">one of the rare exceptions to systematic efficiency reporting gaps. Their FNet+MAF variant achieved 8.5× lower memory consumption and 5.3× faster inference than baseline transformers, demonstrating that efficiency reporting enables meaningful deployment feasibility assessment. </w:t>
      </w:r>
      <w:r w:rsidR="00BB073B">
        <w:fldChar w:fldCharType="begin" w:fldLock="1"/>
      </w:r>
      <w:r w:rsidR="00BB073B">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learning","type":"book","volume":"79"},"uris":["http://www.mendeley.com/documents/?uuid=cca76460-9027-4b32-9c3a-26a59b90ecd5"]}],"mendeley":{"formattedCitation":"(Abdelkhalek &amp; Mashaly, 2023)","manualFormatting":"Abdelkhalek and Mashaly (2023)","plainTextFormattedCitation":"(Abdelkhalek &amp; Mashaly, 2023)","previouslyFormattedCitation":"(Abdelkhalek &amp; Mashaly, 2023)"},"properties":{"noteIndex":0},"schema":"https://github.com/citation-style-language/schema/raw/master/csl-citation.json"}</w:instrText>
      </w:r>
      <w:r w:rsidR="00BB073B">
        <w:fldChar w:fldCharType="separate"/>
      </w:r>
      <w:r w:rsidR="00BB073B">
        <w:rPr>
          <w:noProof/>
        </w:rPr>
        <w:t>Abdelkhalek and Mashaly</w:t>
      </w:r>
      <w:r w:rsidR="00BB073B" w:rsidRPr="00BB073B">
        <w:rPr>
          <w:noProof/>
        </w:rPr>
        <w:t xml:space="preserve"> </w:t>
      </w:r>
      <w:r w:rsidR="00BB073B">
        <w:rPr>
          <w:noProof/>
        </w:rPr>
        <w:t>(</w:t>
      </w:r>
      <w:r w:rsidR="00BB073B" w:rsidRPr="00BB073B">
        <w:rPr>
          <w:noProof/>
        </w:rPr>
        <w:t>2023)</w:t>
      </w:r>
      <w:r w:rsidR="00BB073B">
        <w:fldChar w:fldCharType="end"/>
      </w:r>
      <w:r w:rsidR="00824E82">
        <w:t xml:space="preserve"> achieved 99.8% binary classification accuracy on NSL-KDD using deep CNN architectures combined with ADASYN, providing valuable evidence that sophisticated imbalance mitigation substantially im</w:t>
      </w:r>
      <w:r w:rsidR="00E43986">
        <w:t xml:space="preserve">proves minority class detection </w:t>
      </w:r>
      <w:r w:rsidR="00824E82">
        <w:t xml:space="preserve">without ADASYN, models achieved near-zero recall on U2R attacks; with ADASYN, recall improved to over 95% for all attack categories. </w:t>
      </w:r>
      <w:r w:rsidR="002231D1">
        <w:fldChar w:fldCharType="begin" w:fldLock="1"/>
      </w:r>
      <w:r w:rsidR="002231D1">
        <w:instrText>ADDIN CSL_CITATION {"citationItems":[{"id":"ITEM-1","itemData":{"DOI":"10.1007/s40747-023-01313-y","abstract":"Identifying and preventing malicious network behavior is a challenge for establishing a secure network communication environment or system. Malicious activities in a network system can seriously threaten users' privacy and potentially jeopardize the entire network infrastructure and functions. Furthermore, cyber-attacks have grown in complexity and number due to the ever-evolving digital landscape of computer and network devices in recent years. Analyzing network traffic using network intrusion detection systems (NIDSs) has become an integral security measure in modern networks to identify malicious and suspicious activities. However, most intrusion detection datasets contain imbalance classes, making it difficult for most existing classifiers to achieve good performance. In this paper, we propose a double-layer feature extraction and feature fusion technique (CNN-GRUFF), which uses a modified focal loss function instead of the traditional cross-entropy to handle the class imbalance problem in the IDS datasets. We use the NSL-KDD and UNSW-NB15 datasets to evaluate the effectiveness of the proposed model. From the research findings, it is evident our CNN-GRUFF method obtains a detection rate of 98.22% and 99.68% using the UNSW-NB15 and NSL-KDD datasets, respectively while maintaining low false alarm rates on both datasets. We compared the proposed model's performance with seven baseline algorithms and other published methods in literature. It is evident from the performance results that our proposed method outperforms the state-of-the-art network intrusion detection methods.","author":[{"dropping-particle":"","family":"Imrana","given":"Yakubu","non-dropping-particle":"","parse-names":false,"suffix":""},{"dropping-particle":"","family":"Xiang","given":"Yanping","non-dropping-particle":"","parse-names":false,"suffix":""},{"dropping-particle":"","family":"Ali","given":"Liaqat","non-dropping-particle":"","parse-names":false,"suffix":""},{"dropping-particle":"","family":"Noor","given":"Adeeb","non-dropping-particle":"","parse-names":false,"suffix":""},{"dropping-particle":"","family":"Sarpong","given":"Kwabena","non-dropping-particle":"","parse-names":false,"suffix":""},{"dropping-particle":"","family":"Amin Abdullah","given":"Muhammed","non-dropping-particle":"","parse-names":false,"suffix":""}],"container-title":"Complex &amp; Intelligent Systems","id":"ITEM-1","issued":{"date-parts":[["2024"]]},"page":"3353-3370","title":"CNN-GRU-FF: a double-layer feature fusion-based network intrusion detection system using convolutional neural network and gated recurrent units","type":"article-journal","volume":"10"},"uris":["http://www.mendeley.com/documents/?uuid=5630dc18-a428-3d02-8f61-47b55c2175fa"]}],"mendeley":{"formattedCitation":"(Imrana et al., 2024)","manualFormatting":"Imrana et al. (2024)","plainTextFormattedCitation":"(Imrana et al., 2024)","previouslyFormattedCitation":"(Imrana et al., 2024)"},"properties":{"noteIndex":0},"schema":"https://github.com/citation-style-language/schema/raw/master/csl-citation.json"}</w:instrText>
      </w:r>
      <w:r w:rsidR="002231D1">
        <w:fldChar w:fldCharType="separate"/>
      </w:r>
      <w:r w:rsidR="002231D1">
        <w:rPr>
          <w:noProof/>
        </w:rPr>
        <w:t>Imrana et al. (</w:t>
      </w:r>
      <w:r w:rsidR="002231D1" w:rsidRPr="002231D1">
        <w:rPr>
          <w:noProof/>
        </w:rPr>
        <w:t>2024)</w:t>
      </w:r>
      <w:r w:rsidR="002231D1">
        <w:fldChar w:fldCharType="end"/>
      </w:r>
      <w:r w:rsidR="00824E82">
        <w:t xml:space="preserve"> developed CNN-GRU-FF achieving 98.22% accuracy on UNSW-NB15 by combining CNN spatial feature extraction with GRU temporal modeling. All studies claiming operational readiness omitted efficiency metrics essential for deployment feasibility assessment.</w:t>
      </w:r>
    </w:p>
    <w:p w:rsidR="0086139C" w:rsidRDefault="00824E82">
      <w:pPr>
        <w:pStyle w:val="Heading3"/>
      </w:pPr>
      <w:bookmarkStart w:id="80" w:name="_Toc225077335"/>
      <w:bookmarkStart w:id="81" w:name="_Toc236999599"/>
      <w:r>
        <w:t>2.3.2 Ensemble and Hybrid Approaches</w:t>
      </w:r>
      <w:bookmarkEnd w:id="80"/>
      <w:bookmarkEnd w:id="81"/>
    </w:p>
    <w:p w:rsidR="0086139C" w:rsidRDefault="00947116">
      <w:pPr>
        <w:spacing w:after="240" w:line="360" w:lineRule="auto"/>
        <w:ind w:firstLine="720"/>
        <w:jc w:val="both"/>
      </w:pPr>
      <w:r>
        <w:fldChar w:fldCharType="begin" w:fldLock="1"/>
      </w:r>
      <w: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fldChar w:fldCharType="separate"/>
      </w:r>
      <w:r>
        <w:rPr>
          <w:noProof/>
        </w:rPr>
        <w:t>Reddy et al.</w:t>
      </w:r>
      <w:r w:rsidRPr="00947116">
        <w:rPr>
          <w:noProof/>
        </w:rPr>
        <w:t xml:space="preserve"> </w:t>
      </w:r>
      <w:r>
        <w:rPr>
          <w:noProof/>
        </w:rPr>
        <w:t>(</w:t>
      </w:r>
      <w:r w:rsidRPr="00947116">
        <w:rPr>
          <w:noProof/>
        </w:rPr>
        <w:t>2025)</w:t>
      </w:r>
      <w:r>
        <w:fldChar w:fldCharType="end"/>
      </w:r>
      <w:r>
        <w:t xml:space="preserve"> </w:t>
      </w:r>
      <w:r w:rsidR="00824E82">
        <w:t xml:space="preserve">developed Twined Ensemble achieving 99.68% accuracy, critically reporting training times: Gradient Boosting 428.57 seconds versus AdaBoost 23.05 seconds and Random Forest 24.93 seconds, with memory below 0.04 MB. This 18× training time difference matters critically for frequent retraining scenarios where NIDS models must adapt to evolving threats. </w:t>
      </w:r>
      <w:r w:rsidR="002135DD">
        <w:fldChar w:fldCharType="begin" w:fldLock="1"/>
      </w:r>
      <w:r w:rsidR="002135DD">
        <w:instrText>ADDIN CSL_CITATION {"citationItems":[{"id":"ITEM-1","itemData":{"DOI":"10.1109/ACCESS.2025.3584373","ISSN":"21693536","abstract":"The rapid growth of Internet of Things (IoT) networks has increased security risks, making it essential to have effective Intrusion Detection Systems (IDS) for real-time threat detection. Deep learning techniques offer promising solutions for such detection due to their superior complex pattern recognition and anomaly detection capabilities in large datasets. This paper proposes an optimized ensemble-based IDS designed specifically for efficient deployment on edge hardware. However, deploying such computationally intensive models on resource-limited edge devices remains a significant challenge due to model size and computational overhead on devices with limited processing capabilities. Building upon our previously developed stacked Long Short-Term Memory (LSTM) model integrated with ANOVA feature selection, we optimize it by integrating dual-stage model compression: pruning and quantization to create a lightweight model suitable for real-time inference on Raspberry Pi devices. To evaluate the system under realistic conditions, we combined with a Kafka-based testbed to simulate dynamic IoT environments with variable traffic loads, delays, and multiple simultaneous attack sources. This enables the assessment of detection performance under varying traffic volumes, latency, and overlapping attack scenarios. The proposed system maintains high detection performance with accuracy of 97.3% across all test scenarios, while efficiently leveraging multi-core processing with peak CPU usage reaching 111.8%. These results demonstrate the system’s practical viability for real-time IoT security at the edge.","author":[{"dropping-particle":"","family":"Musthafa","given":"Muhammad Bisri","non-dropping-particle":"","parse-names":false,"suffix":""},{"dropping-particle":"","family":"Huda","given":"Samsul","non-dropping-particle":"","parse-names":false,"suffix":""},{"dropping-particle":"","family":"Nguyen","given":"Tuy Tan","non-dropping-particle":"","parse-names":false,"suffix":""},{"dropping-particle":"","family":"Kodera","given":"Yuta","non-dropping-particle":"","parse-names":false,"suffix":""},{"dropping-particle":"","family":"Nogami","given":"Yasuyuki","non-dropping-particle":"","parse-names":false,"suffix":""}],"container-title":"IEEE Access","id":"ITEM-1","issued":{"date-parts":[["2025"]]},"page":"113544-113556","publisher":"Institute of Electrical and Electronics Engineers Inc.","title":"Optimized Ensemble Deep Learning for Real-Time Intrusion Detection on Resource-Constrained Raspberry Pi Devices","type":"article-journal","volume":"13"},"uris":["http://www.mendeley.com/documents/?uuid=fca5fa2a-c7dc-3dec-8a32-a5ac74fa41c7"]}],"mendeley":{"formattedCitation":"(Musthafa et al., 2025)","manualFormatting":"Musthafa et al. (2025)","plainTextFormattedCitation":"(Musthafa et al., 2025)","previouslyFormattedCitation":"(Musthafa et al., 2025)"},"properties":{"noteIndex":0},"schema":"https://github.com/citation-style-language/schema/raw/master/csl-citation.json"}</w:instrText>
      </w:r>
      <w:r w:rsidR="002135DD">
        <w:fldChar w:fldCharType="separate"/>
      </w:r>
      <w:r w:rsidR="002135DD">
        <w:rPr>
          <w:noProof/>
        </w:rPr>
        <w:t>Musthafa et al.</w:t>
      </w:r>
      <w:r w:rsidR="002135DD" w:rsidRPr="002135DD">
        <w:rPr>
          <w:noProof/>
        </w:rPr>
        <w:t xml:space="preserve"> </w:t>
      </w:r>
      <w:r w:rsidR="002135DD">
        <w:rPr>
          <w:noProof/>
        </w:rPr>
        <w:t>(</w:t>
      </w:r>
      <w:r w:rsidR="002135DD" w:rsidRPr="002135DD">
        <w:rPr>
          <w:noProof/>
        </w:rPr>
        <w:t>2025)</w:t>
      </w:r>
      <w:r w:rsidR="002135DD">
        <w:fldChar w:fldCharType="end"/>
      </w:r>
      <w:r w:rsidR="00824E82">
        <w:t xml:space="preserve"> optimized ensemble deep learning for Raspberry Pi through dual-stage compression achieving 97.3% accu</w:t>
      </w:r>
      <w:r w:rsidR="000D1E2F">
        <w:t xml:space="preserve">racy with 111.8% peak CPU usage </w:t>
      </w:r>
      <w:r w:rsidR="00824E82">
        <w:t xml:space="preserve">demonstrating that efficient deployment on edge hardware is achievable. </w:t>
      </w:r>
      <w:r w:rsidR="00611D73">
        <w:fldChar w:fldCharType="begin" w:fldLock="1"/>
      </w:r>
      <w:r w:rsidR="00E262BC">
        <w:instrText>ADDIN CSL_CITATION {"citationItems":[{"id":"ITEM-1","itemData":{"DOI":"10.1186/s13677-024-00685-x","ISSN":"2192-113X","abstract":"The volume of data transferred across communication infrastructures has recently increased due to technological advancements in cloud computing, the Internet of Things (IoT), and automobile networks. The network systems transmit diverse and heterogeneous data in dispersed environments as communication technology develops. The communications using these networks and daily interactions depend on network security systems to provide secure and reliable information. On the other hand, attackers have increased their efforts to render systems on networks susceptible. An efficient intrusion detection system is essential since technological advancements embark on new kinds of attacks and security limitations. This paper implements a hybrid model for Intrusion Detection (ID) with Machine Learning (ML) and Deep Learning (DL) techniques to tackle these limitations. The proposed model makes use of Extreme Gradient Boosting (XGBoost) and convolutional neural networks (CNN) for feature extraction and then combines each of these with long short-term memory networks (LSTM) for classification. Four benchmark datasets CIC IDS 2017, UNSW NB15, NSL KDD, and WSN DS were used to train the model for binary and multi-class classification. With the increase in feature dimensions, current intrusion detection systems have trouble identifying new threats due to low test accuracy scores. To narrow down each dataset’s feature space, XGBoost, and CNN feature selection algorithms are used in this work for each separate model. The experimental findings demonstrate a high detection rate and good accuracy with a relatively low False Acceptance Rate (FAR) to prove the usefulness of the proposed hybrid model.","author":[{"dropping-particle":"","family":"Sajid","given":"Muhammad","non-dropping-particle":"","parse-names":false,"suffix":""},{"dropping-particle":"","family":"Malik","given":"Kaleem Razzaq","non-dropping-particle":"","parse-names":false,"suffix":""},{"dropping-particle":"","family":"Almogren","given":"Ahmad","non-dropping-particle":"","parse-names":false,"suffix":""},{"dropping-particle":"","family":"Malik","given":"Tauqeer Safdar","non-dropping-particle":"","parse-names":false,"suffix":""},{"dropping-particle":"","family":"Khan","given":"Ali Haider","non-dropping-particle":"","parse-names":false,"suffix":""},{"dropping-particle":"","family":"Tanveer","given":"Jawad","non-dropping-particle":"","parse-names":false,"suffix":""},{"dropping-particle":"","family":"Rehman","given":"Ateeq Ur","non-dropping-particle":"","parse-names":false,"suffix":""}],"container-title":"Journal of Cloud Computing 2024 13:1","id":"ITEM-1","issue":"1","issued":{"date-parts":[["2024","7","17"]]},"page":"123-","publisher":"SpringerOpen","title":"Enhancing intrusion detection: a hybrid machine and deep learning approach","type":"article-journal","volume":"13"},"uris":["http://www.mendeley.com/documents/?uuid=e752b2b7-c01b-32ae-b617-8f025ddc9536"]}],"mendeley":{"formattedCitation":"(Sajid et al., 2024)","manualFormatting":"Sajid et al. (2024)","plainTextFormattedCitation":"(Sajid et al., 2024)","previouslyFormattedCitation":"(Sajid et al., 2024)"},"properties":{"noteIndex":0},"schema":"https://github.com/citation-style-language/schema/raw/master/csl-citation.json"}</w:instrText>
      </w:r>
      <w:r w:rsidR="00611D73">
        <w:fldChar w:fldCharType="separate"/>
      </w:r>
      <w:r w:rsidR="00611D73">
        <w:rPr>
          <w:noProof/>
        </w:rPr>
        <w:t>Sajid et al.</w:t>
      </w:r>
      <w:r w:rsidR="00611D73" w:rsidRPr="00611D73">
        <w:rPr>
          <w:noProof/>
        </w:rPr>
        <w:t xml:space="preserve"> </w:t>
      </w:r>
      <w:r w:rsidR="00611D73">
        <w:rPr>
          <w:noProof/>
        </w:rPr>
        <w:t>(</w:t>
      </w:r>
      <w:r w:rsidR="00611D73" w:rsidRPr="00611D73">
        <w:rPr>
          <w:noProof/>
        </w:rPr>
        <w:t>2024)</w:t>
      </w:r>
      <w:r w:rsidR="00611D73">
        <w:fldChar w:fldCharType="end"/>
      </w:r>
      <w:r w:rsidR="00611D73">
        <w:t xml:space="preserve"> </w:t>
      </w:r>
      <w:r w:rsidR="00824E82">
        <w:t>achieved 98.9% accuracy using hybrid machine and deep learning combining Random Forest with LSTM. All studies documented accuracy improvements without systematically measuring efficiency costs despite ensemble methods multiplying computational requirements proportionally to base learner count.</w:t>
      </w:r>
    </w:p>
    <w:p w:rsidR="00367D69" w:rsidRDefault="00367D69">
      <w:pPr>
        <w:spacing w:after="240" w:line="360" w:lineRule="auto"/>
        <w:ind w:firstLine="720"/>
        <w:jc w:val="both"/>
      </w:pPr>
    </w:p>
    <w:p w:rsidR="0086139C" w:rsidRDefault="00824E82">
      <w:pPr>
        <w:pStyle w:val="Heading3"/>
      </w:pPr>
      <w:bookmarkStart w:id="82" w:name="_Toc225077336"/>
      <w:bookmarkStart w:id="83" w:name="_Toc236999600"/>
      <w:r>
        <w:lastRenderedPageBreak/>
        <w:t>2.3.3 Feature Selection and Optimization</w:t>
      </w:r>
      <w:bookmarkEnd w:id="82"/>
      <w:bookmarkEnd w:id="83"/>
    </w:p>
    <w:p w:rsidR="0086139C" w:rsidRDefault="00774A1D">
      <w:pPr>
        <w:spacing w:after="240" w:line="360" w:lineRule="auto"/>
        <w:ind w:firstLine="720"/>
        <w:jc w:val="both"/>
      </w:pPr>
      <w:r>
        <w:fldChar w:fldCharType="begin" w:fldLock="1"/>
      </w:r>
      <w:r w:rsidR="0016531E">
        <w:instrText>ADDIN CSL_CITATION {"citationItems":[{"id":"ITEM-1","itemData":{"DOI":"10.1007/s10791-025-09632-z","ISBN":"0123456789","ISSN":"29482992","abstract":"Industrial Internet of Things (IIoT) deployments demand intrusion-detection systems (IDSs) that are both accurate and lightweight. We propose a two-tier IDS in which a Logistic Regression (LR) model running at the edge classifies the bulk of traffic, while about 16% of low-confidence flows are forwarded to a cloud-hosted 1-D Convolutional Neural Network (CNN) for deeper inspection. A Bowerbird Courtship-Inspired Feature Selection (BBFS) algorithm reduces the input space at both tiers-using a recall-weighted F1 wrapper for LR and a Fisher-score &amp;amp; correlation-penalty filter for the CNN-while a hybrid SMOTE+ENN+LOF strategy mitigates class imbalance. On the WUSTL-IIoT data set, the edge model with balancing plus BBFS attains 99.70% accuracy and 99.71% recall, and the cloud CNN reaches approximately 100.00% accuracy with 99.99% precision and a 99.98% F1-score. Feature reduction lowers LR inference from 52&amp;nbsp;ms to 38&amp;nbsp;ms and CNN inference from 27.86&amp;nbsp;s to 18.28&amp;nbsp;s on a Raspberry Pi 4 B, demonstrating the framework’s suitability for real-time, resource-constrained IIoT security.","author":[{"dropping-particle":"","family":"Mallidi","given":"S. Kumar Reddy","non-dropping-particle":"","parse-names":false,"suffix":""},{"dropping-particle":"","family":"Ramisetty","given":"Rajeswara Rao","non-dropping-particle":"","parse-names":false,"suffix":""}],"container-title":"Discover Computing 2025 28:1","id":"ITEM-1","issue":"1","issued":{"date-parts":[["2025","6","7"]]},"page":"109-","publisher":"Springer","title":"A multi-level intrusion detection system for industrial IoT using bowerbird courtship-inspired feature selection and hybrid data balancing","type":"article-journal","volume":"28"},"uris":["http://www.mendeley.com/documents/?uuid=ada85d68-f28e-3dbd-85ac-dc69eab89bd0"]}],"mendeley":{"formattedCitation":"(Mallidi &amp; Ramisetty, 2025)","manualFormatting":"Mallidi and Ramisetty (2025)","plainTextFormattedCitation":"(Mallidi &amp; Ramisetty, 2025)","previouslyFormattedCitation":"(Mallidi &amp; Ramisetty, 2025)"},"properties":{"noteIndex":0},"schema":"https://github.com/citation-style-language/schema/raw/master/csl-citation.json"}</w:instrText>
      </w:r>
      <w:r>
        <w:fldChar w:fldCharType="separate"/>
      </w:r>
      <w:r>
        <w:rPr>
          <w:noProof/>
        </w:rPr>
        <w:t>Mallidi and Ramisetty</w:t>
      </w:r>
      <w:r w:rsidRPr="00774A1D">
        <w:rPr>
          <w:noProof/>
        </w:rPr>
        <w:t xml:space="preserve"> </w:t>
      </w:r>
      <w:r>
        <w:rPr>
          <w:noProof/>
        </w:rPr>
        <w:t>(</w:t>
      </w:r>
      <w:r w:rsidRPr="00774A1D">
        <w:rPr>
          <w:noProof/>
        </w:rPr>
        <w:t>2025)</w:t>
      </w:r>
      <w:r>
        <w:fldChar w:fldCharType="end"/>
      </w:r>
      <w:r>
        <w:t xml:space="preserve"> </w:t>
      </w:r>
      <w:r w:rsidR="00824E82">
        <w:t xml:space="preserve">developed two-tier edge-cloud architecture where Logistic Regression at the edge classified 84% of traffic with 38 ms inference on Raspberry Pi 4B, forwarding only low-confidence flows to cloud CNN achieving 99.70% accuracy with 99.71% recall. Feature selection reduced inference from 52 ms to 38 ms for Logistic Regression and from 27.86 seconds to 18.28 seconds for CNN, demonstrating that optimization enables real-time processing on commodity hardware. </w:t>
      </w:r>
      <w:r w:rsidR="002135DD">
        <w:fldChar w:fldCharType="begin" w:fldLock="1"/>
      </w:r>
      <w:r w:rsidR="006E76B6">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4","type":"article-journal"},"uris":["http://www.mendeley.com/documents/?uuid=7a5008fb-22ef-3d25-af78-0685aa8a7c78"]}],"mendeley":{"formattedCitation":"(Akhi et al., 2026)","manualFormatting":"Akhi et al. (2026)","plainTextFormattedCitation":"(Akhi et al., 2026)","previouslyFormattedCitation":"(Akhi et al., 2026)"},"properties":{"noteIndex":0},"schema":"https://github.com/citation-style-language/schema/raw/master/csl-citation.json"}</w:instrText>
      </w:r>
      <w:r w:rsidR="002135DD">
        <w:fldChar w:fldCharType="separate"/>
      </w:r>
      <w:r w:rsidR="002135DD" w:rsidRPr="002135DD">
        <w:rPr>
          <w:noProof/>
        </w:rPr>
        <w:t>Akh</w:t>
      </w:r>
      <w:r w:rsidR="002135DD">
        <w:rPr>
          <w:noProof/>
        </w:rPr>
        <w:t>i et al.</w:t>
      </w:r>
      <w:r w:rsidR="002135DD" w:rsidRPr="002135DD">
        <w:rPr>
          <w:noProof/>
        </w:rPr>
        <w:t xml:space="preserve"> </w:t>
      </w:r>
      <w:r w:rsidR="002135DD">
        <w:rPr>
          <w:noProof/>
        </w:rPr>
        <w:t>(</w:t>
      </w:r>
      <w:r w:rsidR="002135DD" w:rsidRPr="002135DD">
        <w:rPr>
          <w:noProof/>
        </w:rPr>
        <w:t>2026)</w:t>
      </w:r>
      <w:r w:rsidR="002135DD">
        <w:fldChar w:fldCharType="end"/>
      </w:r>
      <w:r w:rsidR="002135DD">
        <w:t xml:space="preserve"> </w:t>
      </w:r>
      <w:r w:rsidR="00824E82">
        <w:t>deployed lightweight TCN achieving 99.95% accuracy with 0.19–0.27 ms inference and 4.22–4.64 W power consumption on Raspberry Pi 4, representing gold standard efficiency documentation. While feature selection's fundamental value proposition rests on resource reduction, most studies documented accuracy improvements without systematically measuring efficiency gains.</w:t>
      </w:r>
    </w:p>
    <w:p w:rsidR="0086139C" w:rsidRDefault="00824E82">
      <w:pPr>
        <w:pStyle w:val="Heading2"/>
      </w:pPr>
      <w:bookmarkStart w:id="84" w:name="_Toc225077337"/>
      <w:bookmarkStart w:id="85" w:name="_Toc236999601"/>
      <w:r>
        <w:t>2.4 Computational Efficiency and Edge Deployment</w:t>
      </w:r>
      <w:bookmarkEnd w:id="84"/>
      <w:bookmarkEnd w:id="85"/>
    </w:p>
    <w:p w:rsidR="0086139C" w:rsidRDefault="00824E82">
      <w:pPr>
        <w:spacing w:after="240" w:line="360" w:lineRule="auto"/>
        <w:ind w:firstLine="720"/>
        <w:jc w:val="both"/>
      </w:pPr>
      <w:r>
        <w:t xml:space="preserve">Edge computing research demonstrates that resource constraints need not catastrophically degrade effectiveness. Contemporary research reveals substantial variation in computational requirements: inference spans 0.19 ms to 18.28 seconds (five orders of magnitude), training time varies 18× between algorithms, and energy differs 62–72% between approaches </w:t>
      </w:r>
      <w:r w:rsidR="004333BB">
        <w:fldChar w:fldCharType="begin" w:fldLock="1"/>
      </w:r>
      <w:r w:rsidR="004333BB">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4","type":"article-journal"},"uris":["http://www.mendeley.com/documents/?uuid=7a5008fb-22ef-3d25-af78-0685aa8a7c78"]},{"id":"ITEM-2","itemData":{"DOI":"10.1109/TCE.2025.3618827","ISSN":"15584127","abstract":"The growth of consumer IoT devices has greatly widened the range of cyber threats, creating a demand for intrusion detection systems (IDS) that are accurate, lightweight, and capable of real-time performance. Although edge computing enables localized analysis near data sources, many existing machine learning-based IDS struggle with high computational requirements, costly retraining processes, and limited flexibility in environments with restricted resources. In this work, we propose a novel, quantum-enhanced edge intrusion detection (Q-EDGE-ID), which integrates Quantum Reservoir Computing (QRC) into the edge-IoT landscape. We introduce a system that deals with the natural flow of quantum transition to examine sequential patterns in network and sensor data, all without needing any training in the quantum layer. The simulations show that the proposed system achieves a detection accuracy of 94.1%, an F1-score of 93.5%, and a latency of only 45 ms per inference across various attack scenarios. Additionally, the energy consumption is greatly reduced, requiring just 2.4 mJ for each decision, compared to 6.3–8.7 mJ for CNN- and LSTM-based IDS benchmarks. The system’s robustness is confirmed under noisy conditions, with accuracy staying above 70% even at high noise levels. These findings position Q-EDGE-ID as a lightweight, low-latency, and energy-efficient intrusion detection solution suitable for next-generation IoT deployments.","author":[{"dropping-particle":"","family":"Ahmad","given":"Tanveer","non-dropping-particle":"","parse-names":false,"suffix":""},{"dropping-particle":"","family":"Khan","given":"Shakir","non-dropping-particle":"","parse-names":false,"suffix":""},{"dropping-particle":"","family":"Nigar","given":"Nahida","non-dropping-particle":"","parse-names":false,"suffix":""},{"dropping-particle":"","family":"Mohamed Obaid","given":"Essam","non-dropping-particle":"","parse-names":false,"suffix":""},{"dropping-particle":"","family":"Naaz","given":"Sameena","non-dropping-particle":"","parse-names":false,"suffix":""}],"container-title":"IEEE Transactions on Consumer Electronics","id":"ITEM-2","issue":"4","issued":{"date-parts":[["2025"]]},"page":"11269-11278","publisher":"Institute of Electrical and Electronics Engineers Inc.","title":"Quantum Reservoir-Based Intrusion Detection for Edge-IoT Systems","type":"article-journal","volume":"71"},"uris":["http://www.mendeley.com/documents/?uuid=d762151b-e329-31df-9c9d-ca47f2615ccc"]},{"id":"ITEM-3","itemData":{"DOI":"10.1007/s43926-025-00199-1","ISSN":"27307239","abstract":"An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Things","id":"ITEM-3","issue":"1","issued":{"date-parts":[["2025"]]},"page":"1-32","title":"Twined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detection","type":"article-journal","volume":"5"},"uris":["http://www.mendeley.com/documents/?uuid=5f1c40ce-3823-416c-b5bb-bd7d14cb0cef"]}],"mendeley":{"formattedCitation":"(Ahmad et al., 2025; Akhi et al., 2026; Reddy et al., 2025)","plainTextFormattedCitation":"(Ahmad et al., 2025; Akhi et al., 2026; Reddy et al., 2025)","previouslyFormattedCitation":"(Ahmad et al., 2025; Akhi et al., 2026; Reddy et al., 2025)"},"properties":{"noteIndex":0},"schema":"https://github.com/citation-style-language/schema/raw/master/csl-citation.json"}</w:instrText>
      </w:r>
      <w:r w:rsidR="004333BB">
        <w:fldChar w:fldCharType="separate"/>
      </w:r>
      <w:r w:rsidR="004333BB" w:rsidRPr="004333BB">
        <w:rPr>
          <w:noProof/>
        </w:rPr>
        <w:t>(Ahmad et al., 2025; Akhi et al., 2026; Reddy et al., 2025)</w:t>
      </w:r>
      <w:r w:rsidR="004333BB">
        <w:fldChar w:fldCharType="end"/>
      </w:r>
      <w:r>
        <w:t>. Lightweight models achieve 97–99% accuracy with dramatically reduced requirements, enabling deployment on $75 edge devices versus $10,000+ GPU servers. The efficiency-accuracy trade-off exists but is not catastrophic. The core problem is information asymmetry: researchers systematically withhold measurements practitioners need for informed decisions.</w:t>
      </w:r>
    </w:p>
    <w:p w:rsidR="0086139C" w:rsidRDefault="00824E82">
      <w:pPr>
        <w:pStyle w:val="Heading2"/>
      </w:pPr>
      <w:bookmarkStart w:id="86" w:name="_Toc225077338"/>
      <w:bookmarkStart w:id="87" w:name="_Toc236999602"/>
      <w:r>
        <w:t>2.5 Specialized Deployment Contexts</w:t>
      </w:r>
      <w:bookmarkEnd w:id="86"/>
      <w:bookmarkEnd w:id="87"/>
    </w:p>
    <w:p w:rsidR="0086139C" w:rsidRDefault="00282D1E">
      <w:pPr>
        <w:spacing w:after="240" w:line="360" w:lineRule="auto"/>
        <w:ind w:firstLine="720"/>
        <w:jc w:val="both"/>
      </w:pPr>
      <w:r>
        <w:fldChar w:fldCharType="begin" w:fldLock="1"/>
      </w:r>
      <w:r w:rsidR="00774A1D">
        <w:instrText>ADDIN CSL_CITATION {"citationItems":[{"id":"ITEM-1","itemData":{"DOI":"10.52783/jisem.v10i48s.9467","abstract":"The rapid proliferation of IoT devices in cloud-integrated environments has raised significant concerns about data privacy and security. Traditional AI models require centralized data aggregation, which poses risks related to data breaches and regulatory compliance. To address these challenges, this study proposes Federated LSTM, a novel privacy-preserving deep learning framework that leverages Federated Learning (FL) with Long Short-Term Memory (LSTM) networks for distributed IoT environments. Federated LSTM enables edge devices to collaboratively train AI models without sharing raw data, ensuring compliance with privacy standards such as GDPR and HIPAA. The proposed approach optimizes communication efficiency and model convergence using adaptive weight aggregation, reducing network overhead while maintaining high predictive accuracy. Performance evaluations demonstrate that Federated LSTM achieves superior results in anomaly detection, predictive maintenance, and real-time analytics compared to traditional centralized deep learning models. The experimental results show an improvement in privacy preservation, latency reduction, and scalability in cloud-based IoT networks. Furthermore, the proposed method enhances model robustness by mitigating adversarial attacks and improving generalization across heterogeneous IoT devices. This research contributes to the development of secure, intelligent, and privacy-aware AI frameworks for next-generation IoT-cloud ecosystems, making them more resilient and efficient.","author":[{"dropping-particle":"","family":"Premkumar Ganesan","given":"","non-dropping-particle":"","parse-names":false,"suffix":""}],"container-title":"Journal of Information Systems Engineering and Management","id":"ITEM-1","issue":"48s","issued":{"date-parts":[["2025","5","19"]]},"page":"01-14","publisher":"Science Research Society","title":"Federated Learning Driven LSTM Model for Privacy-Preserving AI Framework Over Iot-Enabled Cloud Architectures","type":"article-journal","volume":"10"},"uris":["http://www.mendeley.com/documents/?uuid=17a77aad-b5b8-3cad-bef3-146daeb113d3"]}],"mendeley":{"formattedCitation":"(Premkumar Ganesan, 2025)","manualFormatting":"Premkumar Ganesan (2025)","plainTextFormattedCitation":"(Premkumar Ganesan, 2025)","previouslyFormattedCitation":"(Premkumar Ganesan, 2025)"},"properties":{"noteIndex":0},"schema":"https://github.com/citation-style-language/schema/raw/master/csl-citation.json"}</w:instrText>
      </w:r>
      <w:r>
        <w:fldChar w:fldCharType="separate"/>
      </w:r>
      <w:r>
        <w:rPr>
          <w:noProof/>
        </w:rPr>
        <w:t>Premkumar Ganesan (</w:t>
      </w:r>
      <w:r w:rsidRPr="00282D1E">
        <w:rPr>
          <w:noProof/>
        </w:rPr>
        <w:t>2025)</w:t>
      </w:r>
      <w:r>
        <w:fldChar w:fldCharType="end"/>
      </w:r>
      <w:r>
        <w:t xml:space="preserve"> </w:t>
      </w:r>
      <w:r w:rsidR="00824E82">
        <w:t xml:space="preserve">developed federated learning with LSTM reaching 99.79% accuracy while maintaining privacy, though communication overhead remained unmeasured. </w:t>
      </w:r>
      <w:r w:rsidR="00E262BC">
        <w:fldChar w:fldCharType="begin" w:fldLock="1"/>
      </w:r>
      <w:r w:rsidR="00E262BC">
        <w:instrText>ADDIN CSL_CITATION {"citationItems":[{"id":"ITEM-1","itemData":{"DOI":"10.1007/s43926-025-00130-8","ISBN":"0123456789","ISSN":"27307239","abstract":"As Internet of Things (IoT) devices leads an significant challenges in securing the systems from cyber-attacks in large-scale IoT networks. Traditional methods faces struggle to precisely detecting the complex intrusion patterns due to the heterogeneity and distributed IoT devices. There is a pressing need for scalable, real-time, and privacy-preserving solutions to secure IoT and IIoT systems. For multi-class intrusion detection in IoT networks, this study proposed an novel hybrid convolutional recurrent neural network (CRNN) model based on federated learning. By integrating federated learning, the proposed approach ensures privacy by enabling decentralized model training among IoT devices without exchanging sensitive data. The hybrid CRNN model improves detection accuracy for a variety of attack types in IoT networks by combining Recurrent Neural Networks for sequential pattern recognition and Convolutional Neural Networks for feature extraction from raw data. The proposed model classifies incoming network traffic into different attack classes. The experimental results conducted on the Edge-IIoT dataset reveal that the proposed model has attained the detection accuracy of 98.93% with balanced precision and recall for all the attack types and low-support classes such as SQL Injection and Man-in-the-Middle. This balance improves model’s ability to reduce both false negatives and false positives compared with conventional approaches. Together with real-time detection, our approach excels in a privacy-preserving manner, providing a practical, scalable solution for securing complex IoT networks, and addressing critical gaps in current IDS frameworks.","author":[{"dropping-particle":"","family":"Selvam","given":"Prabu","non-dropping-particle":"","parse-names":false,"suffix":""},{"dropping-particle":"","family":"Karthikeyan","given":"P.","non-dropping-particle":"","parse-names":false,"suffix":""},{"dropping-particle":"","family":"Manochitra","given":"S.","non-dropping-particle":"","parse-names":false,"suffix":""},{"dropping-particle":"","family":"Sujith","given":"A. V.L.N.","non-dropping-particle":"","parse-names":false,"suffix":""},{"dropping-particle":"","family":"Ganesan","given":"T.","non-dropping-particle":"","parse-names":false,"suffix":""},{"dropping-particle":"","family":"Ayyasamy","given":"Rajaram","non-dropping-particle":"","parse-names":false,"suffix":""},{"dropping-particle":"","family":"Shuaib","given":"Mohammed","non-dropping-particle":"","parse-names":false,"suffix":""},{"dropping-particle":"","family":"Alam","given":"Shadab","non-dropping-particle":"","parse-names":false,"suffix":""},{"dropping-particle":"","family":"Rajendran","given":"A.","non-dropping-particle":"","parse-names":false,"suffix":""}],"container-title":"Discover Internet of Things 2025 5:1","id":"ITEM-1","issue":"1","issued":{"date-parts":[["2025","4","11"]]},"page":"39-","publisher":"Springer","title":"Federated learning-based hybrid convolutional recurrent neural network for multi-class intrusion detection in IoT networks","type":"article-journal","volume":"5"},"uris":["http://www.mendeley.com/documents/?uuid=a3c788c7-1f39-39d6-8c4e-66703c8f25be"]}],"mendeley":{"formattedCitation":"(Selvam et al., 2025)","manualFormatting":"Selvam et al. (2025)","plainTextFormattedCitation":"(Selvam et al., 2025)","previouslyFormattedCitation":"(Selvam et al., 2025)"},"properties":{"noteIndex":0},"schema":"https://github.com/citation-style-language/schema/raw/master/csl-citation.json"}</w:instrText>
      </w:r>
      <w:r w:rsidR="00E262BC">
        <w:fldChar w:fldCharType="separate"/>
      </w:r>
      <w:r w:rsidR="00E262BC">
        <w:rPr>
          <w:noProof/>
        </w:rPr>
        <w:t>Selvam et al.</w:t>
      </w:r>
      <w:r w:rsidR="00E262BC" w:rsidRPr="00E262BC">
        <w:rPr>
          <w:noProof/>
        </w:rPr>
        <w:t xml:space="preserve"> </w:t>
      </w:r>
      <w:r w:rsidR="00E262BC">
        <w:rPr>
          <w:noProof/>
        </w:rPr>
        <w:t>(</w:t>
      </w:r>
      <w:r w:rsidR="00E262BC" w:rsidRPr="00E262BC">
        <w:rPr>
          <w:noProof/>
        </w:rPr>
        <w:t>2025)</w:t>
      </w:r>
      <w:r w:rsidR="00E262BC">
        <w:fldChar w:fldCharType="end"/>
      </w:r>
      <w:r w:rsidR="00824E82">
        <w:t xml:space="preserve"> achieved 98.93% with federated CNN-RNN. </w:t>
      </w:r>
      <w:r w:rsidR="0016531E">
        <w:fldChar w:fldCharType="begin" w:fldLock="1"/>
      </w:r>
      <w:r w:rsidR="0016531E">
        <w:instrText>ADDIN CSL_CITATION {"citationItems":[{"id":"ITEM-1","itemData":{"DOI":"10.1007/s12065-025-01133-8","ISSN":"18645917","abstract":"The rapid expansion of the Internet of Things (IoT) has generated complex, high-volume network traffic that traditional signature-based Intrusion Detection Systems (IDS) struggle to analyze effectively. Conventional systems often fail to adapt to evolving attack behaviors and high-dimensional data, resulting in reduced accuracy and explainability. This study presents Genetic Algorithm (GA)-optimized deep learning models, namely GA-GRU and GA-LSTM, for efficient and interpretable intrusion detection in IoT ecosystem. GA was employed for dual optimization, simultaneous feature selection and hyperparameter tuning, to achieve a balance between accuracy, computational efficiency, and interpretability, distinguishing this work from prior GA-based IDS approaches. The models were evaluated using two benchmark datasets, IoT-ToN and UNSW-NB15, selected for their diverse traffic patterns, heterogeneous feature spaces, and complementary representation of IoT and enterprise network behavior. This combination supports the cross-domain generalizability of the proposed framework. Experimental findings show that GA significantly reduced the feature space while improving runtime and memory efficiency. The GA-GRU model achieved an accuracy of 95.8%, outperforming state-of-the-art IDS models. Both GA-optimized architectures recorded high precision, recall, and F1-scores, with low False Positive Rates (FPR), confirming their robustness in real-world detection. Although GA identified different optimal feature subsets for GRU and LSTM, the recurring key features indicate selection stability across architectures. Moreover, LIME-based interpretability analysis provided transparency into model decision-making, enhancing trust and explainability. Overall, the proposed framework delivers a novel, generalizable, and resource-efficient IDS solution tailored for next-generation IoT environments.","author":[{"dropping-particle":"","family":"Maseno","given":"Elijah M.","non-dropping-particle":"","parse-names":false,"suffix":""},{"dropping-particle":"","family":"Sun","given":"Yanxia","non-dropping-particle":"","parse-names":false,"suffix":""},{"dropping-particle":"","family":"Wang","given":"Zenghui","non-dropping-particle":"","parse-names":false,"suffix":""}],"container-title":"Evolutionary Intelligence","id":"ITEM-1","issue":"1","issued":{"date-parts":[["2026"]]},"page":"1-25","title":"GA-optimized deep learning intrusion detection framework with LIME explainability for IoT networks","type":"article-journal","volume":"19"},"uris":["http://www.mendeley.com/documents/?uuid=925dd6ba-7a34-49b7-8271-a12ae416db6a"]}],"mendeley":{"formattedCitation":"(Maseno et al., 2026)","manualFormatting":"Maseno et al. (2026)","plainTextFormattedCitation":"(Maseno et al., 2026)","previouslyFormattedCitation":"(Maseno et al., 2026)"},"properties":{"noteIndex":0},"schema":"https://github.com/citation-style-language/schema/raw/master/csl-citation.json"}</w:instrText>
      </w:r>
      <w:r w:rsidR="0016531E">
        <w:fldChar w:fldCharType="separate"/>
      </w:r>
      <w:r w:rsidR="0016531E">
        <w:rPr>
          <w:noProof/>
        </w:rPr>
        <w:t>Maseno et al.</w:t>
      </w:r>
      <w:r w:rsidR="0016531E" w:rsidRPr="0016531E">
        <w:rPr>
          <w:noProof/>
        </w:rPr>
        <w:t xml:space="preserve"> </w:t>
      </w:r>
      <w:r w:rsidR="0016531E">
        <w:rPr>
          <w:noProof/>
        </w:rPr>
        <w:t>(</w:t>
      </w:r>
      <w:r w:rsidR="0016531E" w:rsidRPr="0016531E">
        <w:rPr>
          <w:noProof/>
        </w:rPr>
        <w:t>2026)</w:t>
      </w:r>
      <w:r w:rsidR="0016531E">
        <w:fldChar w:fldCharType="end"/>
      </w:r>
      <w:r w:rsidR="00824E82">
        <w:t xml:space="preserve"> employed SHAP and LIME identifying stable feature subsets without measuring explanation overhead. </w:t>
      </w:r>
      <w:r w:rsidR="0016531E">
        <w:fldChar w:fldCharType="begin" w:fldLock="1"/>
      </w:r>
      <w:r w:rsidR="007036D4">
        <w:instrText>ADDIN CSL_CITATION {"citationItems":[{"id":"ITEM-1","itemData":{"DOI":"10.1016/j.comnet.2026.112100","ISSN":"13891286","abstract":"As Fifth-generation (5G) networks advance towards future 6G technology, they provide enhanced capabilities in terms of data rates, latency, and connectivity. The expanding and heterogeneous landscape further extends the attack surface with increasing vulnerability to a wide range of dynamic cyber threats. Traditional Intrusion Detection Systems, relying on static signature-based methods, face significant challenges in detecting novel attacks in such complex environments. This paper proposes an explainable hybrid AE-XGBoost framework to address these gaps. In this proposed framework, the deep autoencoder serves as the backbone for two primary tasks: learning robust features from high-dimensional traffic data and synthesizing high-quality samples for minority, underrepresented attack classes. It effectively forms a class-balanced dataset. This is further extended to integrate Shapley Additive Explanations (SHAP), which provide needed interpretability. The framework robustness is determined by an extensive evaluation strategy. Extensive experiments are conducted using a 5-fold cross-validation and cross-dataset validation using three different datasets. The experimental results demonstrate the model effectiveness and promising generalization across the different datasets. Across these settings, the proposed IDS achieves F1-scores between approximately 0.96 and 0.999 and AUC values above 0.97, with only minor performance differences between original and synthetic test samples. SHAP-based analysis further reveals that a small subset of 5G- and TCP-level features consistently dominates the predictions, offering actionable explanations for security analysts. This provides a successful, scalable, and reliable security measure that proves effective and appropriate for 6G mobile network implementations in the near future.","author":[{"dropping-particle":"","family":"Nezhadsistani","given":"Nasim","non-dropping-particle":"","parse-names":false,"suffix":""},{"dropping-particle":"","family":"Tajgardan","given":"Mohsen","non-dropping-particle":"","parse-names":false,"suffix":""},{"dropping-particle":"","family":"Rabbani","given":"Mahdi","non-dropping-particle":"","parse-names":false,"suffix":""},{"dropping-particle":"","family":"Niu","given":"Weijie","non-dropping-particle":"","parse-names":false,"suffix":""},{"dropping-particle":"","family":"Stiller","given":"Burkhard","non-dropping-particle":"","parse-names":false,"suffix":""}],"container-title":"Computer Networks","id":"ITEM-1","issue":"1","issued":{"date-parts":[["2026","4","1"]]},"page":"112100","publisher":"Elsevier","title":"Design and evaluation of a robust and explainable intrusion detection framework for 5G/B5G networks","type":"article-journal","volume":"278"},"uris":["http://www.mendeley.com/documents/?uuid=da4199e8-5b75-39df-8706-1e03f6b0fc89"]}],"mendeley":{"formattedCitation":"(Nezhadsistani et al., 2026)","manualFormatting":"Nezhadsistani et al. (2026)","plainTextFormattedCitation":"(Nezhadsistani et al., 2026)","previouslyFormattedCitation":"(Nezhadsistani et al., 2026)"},"properties":{"noteIndex":0},"schema":"https://github.com/citation-style-language/schema/raw/master/csl-citation.json"}</w:instrText>
      </w:r>
      <w:r w:rsidR="0016531E">
        <w:fldChar w:fldCharType="separate"/>
      </w:r>
      <w:r w:rsidR="0016531E">
        <w:rPr>
          <w:noProof/>
        </w:rPr>
        <w:t>Nezhadsistani et al.</w:t>
      </w:r>
      <w:r w:rsidR="0016531E" w:rsidRPr="0016531E">
        <w:rPr>
          <w:noProof/>
        </w:rPr>
        <w:t xml:space="preserve"> </w:t>
      </w:r>
      <w:r w:rsidR="0016531E">
        <w:rPr>
          <w:noProof/>
        </w:rPr>
        <w:t>(</w:t>
      </w:r>
      <w:r w:rsidR="0016531E" w:rsidRPr="0016531E">
        <w:rPr>
          <w:noProof/>
        </w:rPr>
        <w:t>2026)</w:t>
      </w:r>
      <w:r w:rsidR="0016531E">
        <w:fldChar w:fldCharType="end"/>
      </w:r>
      <w:r w:rsidR="00824E82">
        <w:t xml:space="preserve"> applied SHAP to 5G networks achieving F1-scores of 0.96–0.999. Explainability adds overhead that may exceed latency budgets in resource-constrained contexts, yet systematic measurements remain absent. This consistent pattern across all specialized context</w:t>
      </w:r>
      <w:r w:rsidR="007A32E7">
        <w:t xml:space="preserve">s </w:t>
      </w:r>
      <w:r w:rsidR="00824E82">
        <w:lastRenderedPageBreak/>
        <w:t>claiming practical applicability without providing effi</w:t>
      </w:r>
      <w:r w:rsidR="007A32E7">
        <w:t xml:space="preserve">ciency data to verify the claim </w:t>
      </w:r>
      <w:r w:rsidR="00824E82">
        <w:t>reflects the systematic nature of the accuracy-feasibility divide identified in Section 2.1.</w:t>
      </w:r>
    </w:p>
    <w:p w:rsidR="0086139C" w:rsidRDefault="00824E82">
      <w:pPr>
        <w:pStyle w:val="Heading2"/>
      </w:pPr>
      <w:bookmarkStart w:id="88" w:name="_Toc225077339"/>
      <w:bookmarkStart w:id="89" w:name="_Toc236999603"/>
      <w:r>
        <w:t>2.6 Research Gaps</w:t>
      </w:r>
      <w:bookmarkEnd w:id="88"/>
      <w:bookmarkEnd w:id="89"/>
    </w:p>
    <w:p w:rsidR="0086139C" w:rsidRDefault="00824E82">
      <w:pPr>
        <w:spacing w:after="240" w:line="360" w:lineRule="auto"/>
        <w:ind w:firstLine="720"/>
        <w:jc w:val="both"/>
      </w:pPr>
      <w:r>
        <w:t>Four critical gaps emerge from comprehensive analysis of contemporary NIDS research. First, systematic efficiency under-reporting prevents deployment feasibility assessment across the field. Among 76 contemporary studies identified through systematic review, comprehensive efficiency documentation appears in fewer than 5% of publications. Specifically, energy consumption is reported by 2.6% of studies, inference latency by 6.6%, memory footprint by 3.9%, and training time by 1.3%, while detection accuracy is reported by 100%. This systematic imbalance demonstrates the accuracy-feasibility divide. Rational deployment decision-making requires comparing accuracy differences against efficiency differences, yet current research systematically withholds half the information this comparison needs.</w:t>
      </w:r>
    </w:p>
    <w:p w:rsidR="0086139C" w:rsidRDefault="00824E82">
      <w:pPr>
        <w:spacing w:after="240" w:line="360" w:lineRule="auto"/>
        <w:ind w:firstLine="720"/>
        <w:jc w:val="both"/>
      </w:pPr>
      <w:r>
        <w:t xml:space="preserve">Second, context-aware selection frameworks are absent from existing literature. Research predominantly seeks universally optimal models achieving highest accuracy regardless of deployment context, reflected in benchmark leaderboards ranking models by accuracy alone. Optimal NIDS selection depends fundamentally on organizational constraints: available hardware, budget limitations, staff technical expertise, acceptable latency thresholds, and threat landscape priorities vary dramatically across deployment contexts. Multi-Criteria Decision Analysis methodologies exist for exactly these scenarios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817530">
        <w:rPr>
          <w:noProof/>
        </w:rPr>
        <w:t>(</w:t>
      </w:r>
      <w:r w:rsidR="00817530" w:rsidRPr="00817530">
        <w:rPr>
          <w:noProof/>
        </w:rPr>
        <w:t>Saaty, 1980)</w:t>
      </w:r>
      <w:r w:rsidR="001F1549">
        <w:fldChar w:fldCharType="end"/>
      </w:r>
      <w:r>
        <w:t>, yet remain unapplied to NIDS model selection despite the domain presenting textbook MCDA conditions.</w:t>
      </w:r>
    </w:p>
    <w:p w:rsidR="0086139C" w:rsidRDefault="00824E82">
      <w:pPr>
        <w:spacing w:after="240" w:line="360" w:lineRule="auto"/>
        <w:ind w:firstLine="720"/>
        <w:jc w:val="both"/>
      </w:pPr>
      <w:r>
        <w:t xml:space="preserve">Third, research explicitly addressing NIDS deployment in resource-constrained environments of developing economies remains severely limited, with fewer than 3% of reviewed studies acknowledging this context beyond passing mention. African financial institutions process tens of billions of dollars in mobile money transactions while operating with budgets where 80–90% of organizations spend less than $10,000 annually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 xml:space="preserve"> and facing 23% year-over-year increases in cyberattacks </w:t>
      </w:r>
      <w:r w:rsidR="009C2D56">
        <w:fldChar w:fldCharType="begin" w:fldLock="1"/>
      </w:r>
      <w:r w:rsidR="009C2D56">
        <w:instrText>ADDIN CSL_CITATION {"citationItems":[{"id":"ITEM-1","itemData":{"ISSN":"9780648287063","author":[{"dropping-particle":"","family":"INTERPOL","given":"","non-dropping-particle":"","parse-names":false,"suffix":""}],"id":"ITEM-1","issue":"1","issued":{"date-parts":[["2024"]]},"note":"In a further illustration of the rapid growth of cybercrime, it is estimated that in 2023, there was a 23 per cent year-on-year increase in the average number of weekly cyberattacks per organization in Africa. This average was the highest in the world.5","number-of-pages":"1-36","title":"INTERPOL AFRICAN CYBERTHREAT ASSESSMENT REPORT 2024","type":"report","volume":"3rd Editio"},"uris":["http://www.mendeley.com/documents/?uuid=9d9f9d14-ff0f-4c17-98fd-815c87f6f22d"]}],"mendeley":{"formattedCitation":"(INTERPOL, 2024)","plainTextFormattedCitation":"(INTERPOL, 2024)","previouslyFormattedCitation":"(INTERPOL, 2024)"},"properties":{"noteIndex":0},"schema":"https://github.com/citation-style-language/schema/raw/master/csl-citation.json"}</w:instrText>
      </w:r>
      <w:r w:rsidR="009C2D56">
        <w:fldChar w:fldCharType="separate"/>
      </w:r>
      <w:r w:rsidR="009C2D56" w:rsidRPr="009C2D56">
        <w:rPr>
          <w:noProof/>
        </w:rPr>
        <w:t>(INTERPOL, 2024)</w:t>
      </w:r>
      <w:r w:rsidR="009C2D56">
        <w:fldChar w:fldCharType="end"/>
      </w:r>
      <w:r w:rsidR="009C2D56">
        <w:t xml:space="preserve">. </w:t>
      </w:r>
      <w:r>
        <w:t>This represents an equity issue in global cybersecurity capabilities.</w:t>
      </w:r>
    </w:p>
    <w:p w:rsidR="0086139C" w:rsidRDefault="00824E82">
      <w:pPr>
        <w:spacing w:after="240" w:line="360" w:lineRule="auto"/>
        <w:ind w:firstLine="720"/>
        <w:jc w:val="both"/>
      </w:pPr>
      <w:r>
        <w:lastRenderedPageBreak/>
        <w:t>Fourth, over-reliance on benchmark datasets limits understanding of operational performance. NSL-KDD, CICIDS2017, and UNSW-NB15 represent snapshots of network traffic captured under controlled conditions, with traffic patterns potentially differing substantially from operational enterprise or financial institution networks. Privacy and regulatory concerns prevent most organizations from sharing operational network traffic data, creating a fundamental barrier to operationally grounded evaluation.</w:t>
      </w:r>
    </w:p>
    <w:p w:rsidR="0086139C" w:rsidRDefault="00824E82">
      <w:pPr>
        <w:pStyle w:val="Heading2"/>
      </w:pPr>
      <w:bookmarkStart w:id="90" w:name="_Toc225077340"/>
      <w:bookmarkStart w:id="91" w:name="_Toc236999604"/>
      <w:r>
        <w:t>2.7 Conceptual Framework</w:t>
      </w:r>
      <w:bookmarkEnd w:id="90"/>
      <w:bookmarkEnd w:id="91"/>
    </w:p>
    <w:p w:rsidR="0086139C" w:rsidRDefault="00824E82">
      <w:pPr>
        <w:spacing w:after="240" w:line="360" w:lineRule="auto"/>
        <w:ind w:firstLine="720"/>
        <w:jc w:val="both"/>
      </w:pPr>
      <w:r>
        <w:t>The NIDS Efficiency-First Selection framework represents a systematic integration of machine learning evaluation, multi-criteria decision analysis, and resource-constrained deployment principles. The framework architecture follows a structured input-process-output model designed to transform organizational constraints and security requirements into evidence-based NIDS recommendations optimized for specific deployment contexts.</w:t>
      </w:r>
    </w:p>
    <w:p w:rsidR="00B02EC1" w:rsidRDefault="00B02EC1" w:rsidP="00B02EC1">
      <w:pPr>
        <w:keepNext/>
        <w:spacing w:after="240" w:line="360" w:lineRule="auto"/>
        <w:ind w:firstLine="720"/>
        <w:jc w:val="both"/>
      </w:pPr>
      <w:r w:rsidRPr="008D270A">
        <w:rPr>
          <w:noProof/>
        </w:rPr>
        <w:drawing>
          <wp:inline distT="0" distB="0" distL="0" distR="0" wp14:anchorId="62C35AE1" wp14:editId="7B824B84">
            <wp:extent cx="5715000" cy="31896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2ec27r2ec27r2ec2.png"/>
                    <pic:cNvPicPr/>
                  </pic:nvPicPr>
                  <pic:blipFill>
                    <a:blip r:embed="rId13">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B02EC1" w:rsidRDefault="00B02EC1" w:rsidP="00B02EC1">
      <w:pPr>
        <w:pStyle w:val="Caption"/>
        <w:jc w:val="both"/>
      </w:pPr>
      <w:bookmarkStart w:id="92" w:name="_Toc225076190"/>
      <w:bookmarkStart w:id="93" w:name="_Toc225078791"/>
      <w:r>
        <w:t>Figure 2.</w:t>
      </w:r>
      <w:fldSimple w:instr=" STYLEREF 1 \s ">
        <w:r w:rsidR="000E3ED4">
          <w:rPr>
            <w:noProof/>
          </w:rPr>
          <w:t>0</w:t>
        </w:r>
      </w:fldSimple>
      <w:r w:rsidR="005622D0">
        <w:t>.</w:t>
      </w:r>
      <w:fldSimple w:instr=" SEQ Figure \* ARABIC \s 1 ">
        <w:r w:rsidR="000E3ED4">
          <w:rPr>
            <w:noProof/>
          </w:rPr>
          <w:t>2</w:t>
        </w:r>
      </w:fldSimple>
      <w:r>
        <w:t xml:space="preserve"> </w:t>
      </w:r>
      <w:r w:rsidRPr="007B3E73">
        <w:t>NIDS-EFS Conceptual Framework Architecture</w:t>
      </w:r>
      <w:bookmarkEnd w:id="92"/>
      <w:bookmarkEnd w:id="93"/>
    </w:p>
    <w:p w:rsidR="006F4F59" w:rsidRPr="006F4F59" w:rsidRDefault="006F4F59" w:rsidP="006F4F59">
      <w:pPr>
        <w:rPr>
          <w:i/>
        </w:rPr>
      </w:pPr>
      <w:r w:rsidRPr="006F4F59">
        <w:rPr>
          <w:i/>
        </w:rPr>
        <w:t>Source: Author's own work.</w:t>
      </w:r>
    </w:p>
    <w:p w:rsidR="00B02EC1" w:rsidRDefault="00B02EC1">
      <w:pPr>
        <w:spacing w:after="240" w:line="360" w:lineRule="auto"/>
        <w:ind w:firstLine="720"/>
        <w:jc w:val="both"/>
      </w:pPr>
    </w:p>
    <w:p w:rsidR="0086139C" w:rsidRDefault="00824E82">
      <w:pPr>
        <w:spacing w:after="240" w:line="360" w:lineRule="auto"/>
        <w:ind w:firstLine="720"/>
        <w:jc w:val="both"/>
      </w:pPr>
      <w:r>
        <w:lastRenderedPageBreak/>
        <w:t>The Input Layer captures organizational context across five dimensions: hardware infrastructure (CPU/GPU configuration, memory capacity, storage, network bandwidth); budget constraints (total cybersecurity allocation, capital expenditure limits, operational cost limits); performance requirements (minimum acceptable detection accuracy, maximum tolerable false positive rate, required inference latency, throughput demands); operational context (threat landscape profile, network traffic volume, staff technical expertise, maintenance capacity); and deployment scenario (edge versus cloud versus hybrid architecture preferences, regulatory compliance requirements).</w:t>
      </w:r>
    </w:p>
    <w:p w:rsidR="0086139C" w:rsidRDefault="00824E82">
      <w:pPr>
        <w:spacing w:after="240" w:line="360" w:lineRule="auto"/>
        <w:ind w:firstLine="720"/>
        <w:jc w:val="both"/>
      </w:pPr>
      <w:r>
        <w:t>The Processing Layer implements four core framework components. Component 1 performs Systematic Efficiency Benchmarking, empirically measuring eight representative NIDS approaches across three benchmark datasets, collecting detection performance including per-class F1-scores, computational efficiency including inference latency and throughput, resource consumption including memory footprint and energy usage, and total cost of ownership. Component 2 implements the Multi-Criteria Scoring Model applying AHP methodology integrating five evaluation dimensions with expert-elicited weights. Component 3 provides the Automated Decision Support Tool accepting organizational constraints as structured inputs and generating ranked NIDS recommendations with detailed justifications. Component 4 conducts Resource-Constrained Validation through three representative case study scenarios spanning the full resource spectrum.</w:t>
      </w:r>
    </w:p>
    <w:p w:rsidR="0086139C" w:rsidRDefault="00824E82">
      <w:pPr>
        <w:spacing w:after="240" w:line="360" w:lineRule="auto"/>
        <w:ind w:firstLine="720"/>
        <w:jc w:val="both"/>
      </w:pPr>
      <w:r>
        <w:t>The Output Layer delivers actionable recommendations including ranked NIDS alternatives ordered by composite AHP scores, detailed justifications explaining why each alternative satisfies or fails specific requirements with quantitative evidence, deployment specifications, implementation timelines, trade-off analysis, and gap remediation strategies. Theoretical foundations integrate four domains: Machine Learning Theory (accuracy-feasibility trade-off); Multi-Cr</w:t>
      </w:r>
      <w:r w:rsidR="00495355">
        <w:t xml:space="preserve">iteria Decision Analysis Theory </w:t>
      </w:r>
      <w:r>
        <w:t xml:space="preserve">specifically AHP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817530">
        <w:rPr>
          <w:noProof/>
        </w:rPr>
        <w:t>(</w:t>
      </w:r>
      <w:r w:rsidR="00817530" w:rsidRPr="00817530">
        <w:rPr>
          <w:noProof/>
        </w:rPr>
        <w:t>Saaty, 1980)</w:t>
      </w:r>
      <w:r w:rsidR="001F1549">
        <w:fldChar w:fldCharType="end"/>
      </w:r>
      <w:r>
        <w:t xml:space="preserve">; Green AI Principles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and Development Economics and Technology Adoption Theory addressing factors affecting technology adoption in resource-constrained contexts.</w:t>
      </w:r>
    </w:p>
    <w:p w:rsidR="0037178A" w:rsidRDefault="0037178A">
      <w:pPr>
        <w:spacing w:after="240" w:line="360" w:lineRule="auto"/>
        <w:ind w:firstLine="720"/>
        <w:jc w:val="both"/>
      </w:pPr>
    </w:p>
    <w:p w:rsidR="0037178A" w:rsidRDefault="0037178A">
      <w:pPr>
        <w:spacing w:after="240" w:line="360" w:lineRule="auto"/>
        <w:ind w:firstLine="720"/>
        <w:jc w:val="both"/>
      </w:pPr>
    </w:p>
    <w:p w:rsidR="0086139C" w:rsidRDefault="00824E82">
      <w:pPr>
        <w:pStyle w:val="Heading2"/>
      </w:pPr>
      <w:bookmarkStart w:id="94" w:name="_Toc225077341"/>
      <w:bookmarkStart w:id="95" w:name="_Toc236999605"/>
      <w:r>
        <w:lastRenderedPageBreak/>
        <w:t>2.8 Research Positioning</w:t>
      </w:r>
      <w:bookmarkEnd w:id="94"/>
      <w:bookmarkEnd w:id="95"/>
    </w:p>
    <w:p w:rsidR="000D5D05" w:rsidRDefault="00824E82" w:rsidP="00EF6184">
      <w:pPr>
        <w:spacing w:after="240" w:line="360" w:lineRule="auto"/>
        <w:ind w:firstLine="720"/>
        <w:jc w:val="both"/>
      </w:pPr>
      <w:r>
        <w:t>This research directly addresses documented gaps through the NIDS Efficiency-First Selection framework treating computational efficiency, deployment feasibility, and economic sustainability as first-class evaluation criteria alongside detection accuracy. Unlike existing research optimizing exclusively for accuracy regardless of resource requirements, this framework operationalizes the reality that optimal model selection depends fundamentally on deployment constraints. Systematic Efficiency Benchmarking addresses the efficiency reporting gap by comprehensively measuring inference latency, memory consumption, energy usage, and total cost of ownership alongside detection performance for eight NIDS approaches. Multi-Criteria Decision Framework addresses the context-aware selection gap by applying AHP methodology to NIDS model selection, systematically integrating all evaluation dimensions with weights elicited from cybersecurity practitioners representing diverse organizational contexts, transforming ad-hoc vendor-driven procurement into systematic, defensible decision processes.</w:t>
      </w:r>
    </w:p>
    <w:p w:rsidR="0086139C" w:rsidRDefault="00824E82">
      <w:pPr>
        <w:pStyle w:val="Heading2"/>
      </w:pPr>
      <w:bookmarkStart w:id="96" w:name="_Toc225077342"/>
      <w:bookmarkStart w:id="97" w:name="_Toc236999606"/>
      <w:r>
        <w:t>2.9 Chapter Summary</w:t>
      </w:r>
      <w:bookmarkEnd w:id="96"/>
      <w:bookmarkEnd w:id="97"/>
    </w:p>
    <w:p w:rsidR="00C32222" w:rsidRDefault="00824E82" w:rsidP="00EF6184">
      <w:pPr>
        <w:spacing w:after="240" w:line="360" w:lineRule="auto"/>
        <w:ind w:firstLine="720"/>
        <w:jc w:val="both"/>
      </w:pPr>
      <w:r>
        <w:t>This review examined contemporary NIDS research across machine learning approaches, class imbalance mitigation, computational efficiency, and resource-constrained deployment. Deep learning achieves 98–99% accuracy through hierarchical feature extraction. Ensemble methods demonstrate superior performance across attack types. Class imbalance mitigation through SMOTE and ADASYN substantially improves minority class detection. Critical analysis identifies systematic efficiency reporting gaps: 100% of studies report accuracy while fewer than 7% document inference latency, memory consumption, or energy requirements. Edge computing research proves lightweight models achieve 97–99% accuracy with sub-millisecond inference on commodity hardware. Four major gaps emerge: systematic under-reporting prevents feasibility assessment; absence of context-aware frameworks leaves practitioners without guidance; minimal research addresses developing economy contexts; and over-reliance on benchmarks limits operational understanding. The NIDS-EFS framework addresses these through systematic benchmarking, multi-criteria methodology, automated decision support, and resource-constrained validation. Chapter Three details the research methodology for framework development, implementation, and validation.</w:t>
      </w:r>
    </w:p>
    <w:p w:rsidR="0086139C" w:rsidRDefault="00824E82">
      <w:pPr>
        <w:pStyle w:val="Heading1"/>
      </w:pPr>
      <w:bookmarkStart w:id="98" w:name="_Toc225077343"/>
      <w:bookmarkStart w:id="99" w:name="_Toc236999607"/>
      <w:r>
        <w:lastRenderedPageBreak/>
        <w:t>CHAPTER THREE: RESEARCH METHODOLOGY</w:t>
      </w:r>
      <w:bookmarkEnd w:id="98"/>
      <w:bookmarkEnd w:id="99"/>
    </w:p>
    <w:p w:rsidR="0086139C" w:rsidRDefault="00824E82">
      <w:pPr>
        <w:pStyle w:val="Heading2"/>
      </w:pPr>
      <w:bookmarkStart w:id="100" w:name="_Toc225077344"/>
      <w:bookmarkStart w:id="101" w:name="_Toc236999608"/>
      <w:r>
        <w:t>3.1 Introduction</w:t>
      </w:r>
      <w:bookmarkEnd w:id="100"/>
      <w:bookmarkEnd w:id="101"/>
    </w:p>
    <w:p w:rsidR="0086139C" w:rsidRDefault="00824E82">
      <w:pPr>
        <w:spacing w:after="240" w:line="360" w:lineRule="auto"/>
        <w:ind w:firstLine="720"/>
        <w:jc w:val="both"/>
      </w:pPr>
      <w:r>
        <w:t>This chapter details the methodological architecture governing the development, implementation, and validation of the NIDS Efficiency-First Selection (NIDS-EFS) framework. The methodology is designed to address the research</w:t>
      </w:r>
      <w:r w:rsidR="00B03B20">
        <w:t xml:space="preserve"> gaps identified in Chapter Two </w:t>
      </w:r>
      <w:r>
        <w:t xml:space="preserve">specifically the systematic absence of computational efficiency data in NIDS literature and the lack of context-aware, multi-criteria selection frameworks for resource-constrained organizations. All procedures are described in future tense as this is a research proposal. The chapter proceeds through nine sections: research design; population and sampling design; data collection methods; research procedures; implementation approach; data analysis methods; ethical considerations; conceptual model; and chapter summary. The primary data sources will be empirical simulation benchmarking and structured expert elicitation surveys, as documented in the East African cybersecurity research context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w:t>
      </w:r>
    </w:p>
    <w:p w:rsidR="0086139C" w:rsidRDefault="00824E82">
      <w:pPr>
        <w:pStyle w:val="Heading2"/>
      </w:pPr>
      <w:bookmarkStart w:id="102" w:name="_Toc225077345"/>
      <w:bookmarkStart w:id="103" w:name="_Toc236999609"/>
      <w:r>
        <w:t>3.2 Research Design</w:t>
      </w:r>
      <w:bookmarkEnd w:id="102"/>
      <w:bookmarkEnd w:id="103"/>
    </w:p>
    <w:p w:rsidR="0086139C" w:rsidRDefault="00824E82">
      <w:pPr>
        <w:pStyle w:val="Heading3"/>
      </w:pPr>
      <w:bookmarkStart w:id="104" w:name="_Toc225077346"/>
      <w:bookmarkStart w:id="105" w:name="_Toc236999610"/>
      <w:r>
        <w:t>3.2.1 Philosophical Paradigm</w:t>
      </w:r>
      <w:bookmarkEnd w:id="104"/>
      <w:bookmarkEnd w:id="105"/>
    </w:p>
    <w:p w:rsidR="0086139C" w:rsidRDefault="00824E82">
      <w:pPr>
        <w:spacing w:after="240" w:line="360" w:lineRule="auto"/>
        <w:ind w:firstLine="720"/>
        <w:jc w:val="both"/>
      </w:pPr>
      <w:r>
        <w:t xml:space="preserve">This research will adopt pragmatism as its philosophical foundation. Pragmatism treats knowledge as valid insofar as it produces actionable outcomes in specific contexts, </w:t>
      </w:r>
      <w:r w:rsidR="00F90295">
        <w:t xml:space="preserve">rejecting both pure objectivism </w:t>
      </w:r>
      <w:r>
        <w:t>the view that a single universally optimal NI</w:t>
      </w:r>
      <w:r w:rsidR="00F90295">
        <w:t xml:space="preserve">DS exists and pure subjectivism </w:t>
      </w:r>
      <w:r>
        <w:t>the view that NIDS selection is entirely preference-driven. The central research question, which NIDS model should an organization deploy given its resource constraints, is inherently context-dependent and requires integrating objective performance measurements with subjective organizational priorities. Ontologically, the best NIDS for a given organization will be determined by the interaction of empirical efficiency data and deployment context. Epistemologically, reliable knowledge will be constructed through triangulated evidence: benchmark simulation, expert judgment, and scenario validation collectively.</w:t>
      </w:r>
    </w:p>
    <w:p w:rsidR="000B4B66" w:rsidRDefault="000B4B66">
      <w:pPr>
        <w:spacing w:after="240" w:line="360" w:lineRule="auto"/>
        <w:ind w:firstLine="720"/>
        <w:jc w:val="both"/>
      </w:pPr>
    </w:p>
    <w:p w:rsidR="000B4B66" w:rsidRDefault="000B4B66">
      <w:pPr>
        <w:spacing w:after="240" w:line="360" w:lineRule="auto"/>
        <w:ind w:firstLine="720"/>
        <w:jc w:val="both"/>
      </w:pPr>
    </w:p>
    <w:p w:rsidR="0086139C" w:rsidRDefault="00824E82">
      <w:pPr>
        <w:pStyle w:val="Heading3"/>
      </w:pPr>
      <w:bookmarkStart w:id="106" w:name="_Toc225077347"/>
      <w:bookmarkStart w:id="107" w:name="_Toc236999611"/>
      <w:r>
        <w:lastRenderedPageBreak/>
        <w:t>3.2.2 Design Science Research Strategy</w:t>
      </w:r>
      <w:bookmarkEnd w:id="106"/>
      <w:bookmarkEnd w:id="107"/>
    </w:p>
    <w:p w:rsidR="0086139C" w:rsidRDefault="00824E82">
      <w:pPr>
        <w:spacing w:after="240" w:line="360" w:lineRule="auto"/>
        <w:ind w:firstLine="720"/>
        <w:jc w:val="both"/>
      </w:pPr>
      <w:r>
        <w:t xml:space="preserve">The research strategy will follow the Design Science Research (DSR) paradigm </w:t>
      </w:r>
      <w:r w:rsidR="002231D1">
        <w:fldChar w:fldCharType="begin" w:fldLock="1"/>
      </w:r>
      <w:r w:rsidR="002231D1">
        <w:instrText>ADDIN CSL_CITATION {"citationItems":[{"id":"ITEM-1","itemData":{"DOI":"10.2307/25148625","ISSN":"02767783","abstract":"Two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community.","author":[{"dropping-particle":"","family":"Hevner","given":"Alan R.","non-dropping-particle":"","parse-names":false,"suffix":""},{"dropping-particle":"","family":"March","given":"Salvatore T.","non-dropping-particle":"","parse-names":false,"suffix":""},{"dropping-particle":"","family":"Park","given":"Jinsoo","non-dropping-particle":"","parse-names":false,"suffix":""},{"dropping-particle":"","family":"Ram","given":"Sudha","non-dropping-particle":"","parse-names":false,"suffix":""}],"container-title":"Management Information Systems Quarterly","id":"ITEM-1","issue":"1","issued":{"date-parts":[["2004","3","1"]]},"page":"75-106","publisher":"MIS Quarterly","title":"Design Science in Information Systems Research1","type":"article-journal","volume":"28"},"uris":["http://www.mendeley.com/documents/?uuid=b676d6a3-d4ca-3300-8be6-e5685255e5b6"]}],"mendeley":{"formattedCitation":"(Hevner et al., 2004)","plainTextFormattedCitation":"(Hevner et al., 2004)","previouslyFormattedCitation":"(Hevner et al., 2004)"},"properties":{"noteIndex":0},"schema":"https://github.com/citation-style-language/schema/raw/master/csl-citation.json"}</w:instrText>
      </w:r>
      <w:r w:rsidR="002231D1">
        <w:fldChar w:fldCharType="separate"/>
      </w:r>
      <w:r w:rsidR="002231D1" w:rsidRPr="002231D1">
        <w:rPr>
          <w:noProof/>
        </w:rPr>
        <w:t>(Hevner et al., 2004)</w:t>
      </w:r>
      <w:r w:rsidR="002231D1">
        <w:fldChar w:fldCharType="end"/>
      </w:r>
      <w:r>
        <w:t>, in which the primary output is a designed artifact evaluated against real-world problem contexts. DSR is appropriate because this</w:t>
      </w:r>
      <w:r w:rsidR="003A4CD0">
        <w:t xml:space="preserve"> study will produce an artifact </w:t>
      </w:r>
      <w:r>
        <w:t>the NIDS-EFS framewor</w:t>
      </w:r>
      <w:r w:rsidR="003A4CD0">
        <w:t xml:space="preserve">k and its decision support tool </w:t>
      </w:r>
      <w:r>
        <w:t>rather than a theoretical proposition. Among standard research design typologies, experimental designs are unsuitable because there is no treatment variable to manipulate; correlational designs are unsuitable because the objective concerns artifact construction rather than variable relationships; and case study design, while applicable to evaluation, does not provide a structured methodology for artifact development. DSR fills this gap as an applied, artifact-oriented research strategy requiring rigorous development drawing on established theory and evaluation against real-world problem contexts.</w:t>
      </w:r>
    </w:p>
    <w:p w:rsidR="0086139C" w:rsidRDefault="00824E82">
      <w:pPr>
        <w:spacing w:after="240" w:line="360" w:lineRule="auto"/>
        <w:ind w:firstLine="720"/>
        <w:jc w:val="both"/>
      </w:pPr>
      <w:r>
        <w:t>DSR will be structured around three cycles: the Relevance Cycle grounds the artifact in the problem of efficiency reporting gaps in African financial institution deployments; the Rigor Cycle draws on MCDA/AHP theory</w:t>
      </w:r>
      <w:r w:rsidR="00A03A19">
        <w:t xml:space="preserve"> </w:t>
      </w:r>
      <w:r w:rsidR="00A03A1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A03A19">
        <w:fldChar w:fldCharType="separate"/>
      </w:r>
      <w:r w:rsidR="00A03A19">
        <w:rPr>
          <w:noProof/>
        </w:rPr>
        <w:t>Saaty</w:t>
      </w:r>
      <w:r w:rsidR="00A03A19" w:rsidRPr="00A03A19">
        <w:rPr>
          <w:noProof/>
        </w:rPr>
        <w:t xml:space="preserve"> </w:t>
      </w:r>
      <w:r w:rsidR="00A03A19">
        <w:rPr>
          <w:noProof/>
        </w:rPr>
        <w:t>(</w:t>
      </w:r>
      <w:r w:rsidR="00A03A19" w:rsidRPr="00A03A19">
        <w:rPr>
          <w:noProof/>
        </w:rPr>
        <w:t>1980)</w:t>
      </w:r>
      <w:r w:rsidR="00A03A19">
        <w:fldChar w:fldCharType="end"/>
      </w:r>
      <w:r>
        <w:t xml:space="preserve">, Green AI principles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xml:space="preserve">, and machine learning theory </w:t>
      </w:r>
      <w:r w:rsidR="00C83E4D">
        <w:fldChar w:fldCharType="begin" w:fldLock="1"/>
      </w:r>
      <w:r w:rsidR="008233C9">
        <w:instrText>ADDIN CSL_CITATION {"citationItems":[{"id":"ITEM-1","itemData":{"DOI":"10.1023/A:1010933404324","ISSN":"0885-6125","abstract":"Random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aaa,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Learning","id":"ITEM-1","issue":"1","issued":{"date-parts":[["2001","10","1"]]},"page":"5-32","title":"Random Forests","type":"article-journal","volume":"45"},"uris":["http://www.mendeley.com/documents/?uuid=dae88215-51fb-3c41-8205-a8eadb73549c"]}],"mendeley":{"formattedCitation":"(Breiman, 2001)","plainTextFormattedCitation":"(Breiman, 2001)","previouslyFormattedCitation":"(Breiman, 2001)"},"properties":{"noteIndex":0},"schema":"https://github.com/citation-style-language/schema/raw/master/csl-citation.json"}</w:instrText>
      </w:r>
      <w:r w:rsidR="00C83E4D">
        <w:fldChar w:fldCharType="separate"/>
      </w:r>
      <w:r w:rsidR="00C83E4D" w:rsidRPr="00C83E4D">
        <w:rPr>
          <w:noProof/>
        </w:rPr>
        <w:t>(Breiman, 2001)</w:t>
      </w:r>
      <w:r w:rsidR="00C83E4D">
        <w:fldChar w:fldCharType="end"/>
      </w:r>
      <w:r w:rsidR="00C83E4D">
        <w:t xml:space="preserve">; </w:t>
      </w:r>
      <w:r>
        <w:t>and the Design Cycle iterates across four development stages corresponding to the four NIDS-EFS components described in Section 3.5.</w:t>
      </w:r>
    </w:p>
    <w:p w:rsidR="00BC5ADC" w:rsidRDefault="00BC5ADC" w:rsidP="00BC5ADC">
      <w:pPr>
        <w:keepNext/>
        <w:spacing w:after="240" w:line="360" w:lineRule="auto"/>
        <w:ind w:firstLine="720"/>
        <w:jc w:val="both"/>
      </w:pPr>
      <w:r>
        <w:rPr>
          <w:noProof/>
        </w:rPr>
        <w:drawing>
          <wp:inline distT="0" distB="0" distL="0" distR="0" wp14:anchorId="509808BA" wp14:editId="7393B87C">
            <wp:extent cx="5715000" cy="311699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1 — DSR Three-Cycle Mode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rsidR="00BC5ADC" w:rsidRDefault="00BC5ADC" w:rsidP="00BC5ADC">
      <w:pPr>
        <w:pStyle w:val="Caption"/>
        <w:jc w:val="both"/>
      </w:pPr>
      <w:bookmarkStart w:id="108" w:name="_Toc225076191"/>
      <w:bookmarkStart w:id="109" w:name="_Toc225078792"/>
      <w:r>
        <w:t>Figure 3.</w:t>
      </w:r>
      <w:fldSimple w:instr=" STYLEREF 1 \s ">
        <w:r w:rsidR="000E3ED4">
          <w:rPr>
            <w:noProof/>
          </w:rPr>
          <w:t>0</w:t>
        </w:r>
      </w:fldSimple>
      <w:r w:rsidR="005622D0">
        <w:t>.</w:t>
      </w:r>
      <w:fldSimple w:instr=" SEQ Figure \* ARABIC \s 1 ">
        <w:r w:rsidR="000E3ED4">
          <w:rPr>
            <w:noProof/>
          </w:rPr>
          <w:t>1</w:t>
        </w:r>
      </w:fldSimple>
      <w:r>
        <w:t xml:space="preserve"> </w:t>
      </w:r>
      <w:r w:rsidRPr="006B65FE">
        <w:t>DSR Three-Cycle Architecture</w:t>
      </w:r>
      <w:bookmarkEnd w:id="108"/>
      <w:bookmarkEnd w:id="109"/>
    </w:p>
    <w:p w:rsidR="006F4F59" w:rsidRDefault="006F4F59" w:rsidP="006F4F59">
      <w:pPr>
        <w:rPr>
          <w:i/>
        </w:rPr>
      </w:pPr>
      <w:r w:rsidRPr="006F4F59">
        <w:rPr>
          <w:i/>
        </w:rPr>
        <w:lastRenderedPageBreak/>
        <w:t xml:space="preserve">Source: Adapted from </w:t>
      </w:r>
      <w:r w:rsidRPr="006F4F59">
        <w:rPr>
          <w:i/>
        </w:rPr>
        <w:fldChar w:fldCharType="begin" w:fldLock="1"/>
      </w:r>
      <w:r w:rsidR="00ED2943">
        <w:rPr>
          <w:i/>
        </w:rPr>
        <w:instrText>ADDIN CSL_CITATION {"citationItems":[{"id":"ITEM-1","itemData":{"DOI":"10.2307/25148625","ISSN":"02767783","abstract":"Two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community.","author":[{"dropping-particle":"","family":"Hevner","given":"Alan R.","non-dropping-particle":"","parse-names":false,"suffix":""},{"dropping-particle":"","family":"March","given":"Salvatore T.","non-dropping-particle":"","parse-names":false,"suffix":""},{"dropping-particle":"","family":"Park","given":"Jinsoo","non-dropping-particle":"","parse-names":false,"suffix":""},{"dropping-particle":"","family":"Ram","given":"Sudha","non-dropping-particle":"","parse-names":false,"suffix":""}],"container-title":"Management Information Systems Quarterly","id":"ITEM-1","issue":"1","issued":{"date-parts":[["2004","3","1"]]},"page":"75-106","publisher":"MIS Quarterly","title":"Design Science in Information Systems Research1","type":"article-journal","volume":"28"},"uris":["http://www.mendeley.com/documents/?uuid=b676d6a3-d4ca-3300-8be6-e5685255e5b6"]}],"mendeley":{"formattedCitation":"(Hevner et al., 2004)","manualFormatting":"Hevner et al. (2004)","plainTextFormattedCitation":"(Hevner et al., 2004)","previouslyFormattedCitation":"(Hevner et al., 2004)"},"properties":{"noteIndex":0},"schema":"https://github.com/citation-style-language/schema/raw/master/csl-citation.json"}</w:instrText>
      </w:r>
      <w:r w:rsidRPr="006F4F59">
        <w:rPr>
          <w:i/>
        </w:rPr>
        <w:fldChar w:fldCharType="separate"/>
      </w:r>
      <w:r w:rsidRPr="006F4F59">
        <w:rPr>
          <w:i/>
          <w:noProof/>
        </w:rPr>
        <w:t>Hevner et al. (2004)</w:t>
      </w:r>
      <w:r w:rsidRPr="006F4F59">
        <w:rPr>
          <w:i/>
        </w:rPr>
        <w:fldChar w:fldCharType="end"/>
      </w:r>
    </w:p>
    <w:p w:rsidR="006F4F59" w:rsidRPr="006F4F59" w:rsidRDefault="006F4F59" w:rsidP="006F4F59">
      <w:pPr>
        <w:rPr>
          <w:i/>
        </w:rPr>
      </w:pPr>
    </w:p>
    <w:p w:rsidR="0086139C" w:rsidRDefault="00824E82">
      <w:pPr>
        <w:pStyle w:val="Heading3"/>
      </w:pPr>
      <w:bookmarkStart w:id="110" w:name="_Toc225077348"/>
      <w:bookmarkStart w:id="111" w:name="_Toc236999612"/>
      <w:r>
        <w:t>3.2.3 Research Approach: Mixed Methods</w:t>
      </w:r>
      <w:bookmarkEnd w:id="110"/>
      <w:bookmarkEnd w:id="111"/>
    </w:p>
    <w:p w:rsidR="00E80895" w:rsidRDefault="00824E82" w:rsidP="00B862FC">
      <w:pPr>
        <w:spacing w:after="240" w:line="360" w:lineRule="auto"/>
        <w:ind w:firstLine="720"/>
        <w:jc w:val="both"/>
      </w:pPr>
      <w:r>
        <w:t xml:space="preserve">This study will employ a mixed methods convergent design </w:t>
      </w:r>
      <w:r w:rsidR="00C240BD">
        <w:fldChar w:fldCharType="begin" w:fldLock="1"/>
      </w:r>
      <w:r w:rsidR="00C240BD">
        <w:instrText>ADDIN CSL_CITATION {"citationItems":[{"id":"ITEM-1","itemData":{"ISBN":"9781506386690","abstract":"This best-selling text pioneered the comparison of qualitative, quantitative, and mixed methods research design. For all three approaches, John W. Creswell and new co-author J. David Creswell include a preliminary consideration of philosophical assumptions, key elements of the research process, a review of the literature, an assessment of the use of theory in research applications, and reflections about the importance of writing and ethics in scholarly inquiry.","author":[{"dropping-particle":"","family":"Creswell J. David","given":"","non-dropping-particle":"","parse-names":false,"suffix":""},{"dropping-particle":"","family":"Creswell and John W.","given":"","non-dropping-particle":"","parse-names":false,"suffix":""}],"container-title":"Sage","editor":[{"dropping-particle":"","family":"SAGE Publications","given":"2017","non-dropping-particle":"","parse-names":false,"suffix":""}],"id":"ITEM-1","issued":{"date-parts":[["2018"]]},"page":"1-304","title":"Research Design Qualitative, Quantitative, and Mixed Methods Approaches","type":"article-journal"},"uris":["http://www.mendeley.com/documents/?uuid=cf283652-035f-3ead-a20b-be4866233a40"]}],"mendeley":{"formattedCitation":"(Creswell J. David &amp; Creswell and John W., 2018)","manualFormatting":"(Creswell &amp; Creswell, 2018)","plainTextFormattedCitation":"(Creswell J. David &amp; Creswell and John W., 2018)","previouslyFormattedCitation":"(Creswell J. David &amp; Creswell and John W., 2018)"},"properties":{"noteIndex":0},"schema":"https://github.com/citation-style-language/schema/raw/master/csl-citation.json"}</w:instrText>
      </w:r>
      <w:r w:rsidR="00C240BD">
        <w:fldChar w:fldCharType="separate"/>
      </w:r>
      <w:r w:rsidR="00C240BD">
        <w:rPr>
          <w:noProof/>
        </w:rPr>
        <w:t>(Creswell &amp; Creswell</w:t>
      </w:r>
      <w:r w:rsidR="00C240BD" w:rsidRPr="00C240BD">
        <w:rPr>
          <w:noProof/>
        </w:rPr>
        <w:t>, 2018)</w:t>
      </w:r>
      <w:r w:rsidR="00C240BD">
        <w:fldChar w:fldCharType="end"/>
      </w:r>
      <w:r>
        <w:t>, integrating quantitative empirical benchmarking with qualitative expert elicitation. Quantitative methods will measure computational efficiency and detection performance of eight NIDS models across three benchmark datasets, providing objective and directly comparable efficiency and accuracy data. Qualitative methods will elicit criterion weights from cybersecurity practitioners through structured AHP pairwise comparisons, capturing subjective organizational priorities that cannot be determined empirically. The two data streams will be merged in the MCDA scoring phase, where expert-derived criterion weights are applied to empirically measured model performance scores to generate composite rankings.</w:t>
      </w:r>
    </w:p>
    <w:p w:rsidR="00672E3A" w:rsidRDefault="00672E3A" w:rsidP="00672E3A">
      <w:pPr>
        <w:pStyle w:val="Caption"/>
        <w:keepNext/>
      </w:pPr>
      <w:bookmarkStart w:id="112" w:name="_Toc225073917"/>
      <w:bookmarkStart w:id="113" w:name="_Toc225076168"/>
      <w:bookmarkStart w:id="114" w:name="_Toc225078738"/>
      <w:r>
        <w:t>Table 3.</w:t>
      </w:r>
      <w:fldSimple w:instr=" STYLEREF 1 \s ">
        <w:r w:rsidR="000E3ED4">
          <w:rPr>
            <w:noProof/>
          </w:rPr>
          <w:t>0</w:t>
        </w:r>
      </w:fldSimple>
      <w:r w:rsidR="009934B7">
        <w:t>.</w:t>
      </w:r>
      <w:fldSimple w:instr=" SEQ Table \* ARABIC \s 1 ">
        <w:r w:rsidR="000E3ED4">
          <w:rPr>
            <w:noProof/>
          </w:rPr>
          <w:t>1</w:t>
        </w:r>
      </w:fldSimple>
      <w:r w:rsidRPr="00513AFB">
        <w:t>Research Design Summary</w:t>
      </w:r>
      <w:bookmarkEnd w:id="112"/>
      <w:bookmarkEnd w:id="113"/>
      <w:bookmarkEnd w:id="1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6139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Dimension</w:t>
            </w:r>
          </w:p>
        </w:tc>
        <w:tc>
          <w:tcPr>
            <w:tcW w:w="6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Design Choice</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Paradigm</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Pragmatism: knowledge judged by practical utility in deployment context</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Strategy</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Design Science Research (DSR): artifact construction and evaluation across three cycles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Approach</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Mixed methods: quantitative benchmarking + qualitative AHP expert elicitation</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Primary data</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Empirical simulation: 8 NIDS models × 3 benchmark datasets = 24 combinations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Secondary data</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survey: 15–20 cybersecurity practitioners for AHP weight elicitation</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Analysis</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Per-class F1, efficiency metrics, AHP eigenvalue decomposition, Monte Carlo sensitivity (10,000 samples)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Intel Core i7-1165G7 @ 2.80 GHz, 16 GB RAM, Windows 11 Pro, CPU-only</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Time horizon</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Cross-sectional: single benchmarking period; 12-month total research timeline</w:t>
            </w:r>
          </w:p>
        </w:tc>
      </w:tr>
    </w:tbl>
    <w:p w:rsidR="00B862FC" w:rsidRDefault="00B862FC" w:rsidP="00B862FC">
      <w:bookmarkStart w:id="115" w:name="_Toc225077349"/>
    </w:p>
    <w:p w:rsidR="00B862FC" w:rsidRDefault="00B862FC" w:rsidP="00B862FC"/>
    <w:p w:rsidR="00B862FC" w:rsidRDefault="00B862FC" w:rsidP="00B862FC"/>
    <w:p w:rsidR="00B862FC" w:rsidRDefault="00B862FC" w:rsidP="00B862FC"/>
    <w:p w:rsidR="00B862FC" w:rsidRDefault="00B862FC" w:rsidP="00B862FC"/>
    <w:p w:rsidR="00B862FC" w:rsidRDefault="00B862FC" w:rsidP="00B862FC"/>
    <w:p w:rsidR="00B862FC" w:rsidRDefault="00B862FC" w:rsidP="00B862FC"/>
    <w:p w:rsidR="0086139C" w:rsidRDefault="00824E82">
      <w:pPr>
        <w:pStyle w:val="Heading2"/>
      </w:pPr>
      <w:bookmarkStart w:id="116" w:name="_Toc236999613"/>
      <w:r>
        <w:lastRenderedPageBreak/>
        <w:t>3.3 Population and Sampling Design</w:t>
      </w:r>
      <w:bookmarkEnd w:id="115"/>
      <w:bookmarkEnd w:id="116"/>
    </w:p>
    <w:p w:rsidR="0086139C" w:rsidRDefault="00824E82">
      <w:pPr>
        <w:pStyle w:val="Heading3"/>
      </w:pPr>
      <w:bookmarkStart w:id="117" w:name="_Toc225077350"/>
      <w:bookmarkStart w:id="118" w:name="_Toc236999614"/>
      <w:r>
        <w:t>3.3.1 Population Definition</w:t>
      </w:r>
      <w:bookmarkEnd w:id="117"/>
      <w:bookmarkEnd w:id="118"/>
    </w:p>
    <w:p w:rsidR="0086139C" w:rsidRDefault="00824E82">
      <w:pPr>
        <w:spacing w:after="240" w:line="360" w:lineRule="auto"/>
        <w:ind w:firstLine="720"/>
        <w:jc w:val="both"/>
      </w:pPr>
      <w:r>
        <w:t>The target population for the expert validation component will comprise cybersecurity practitioners with direct experience in network security operations, NIDS deployment, or information security governance. Three organizational segments will be represented: enterprise security operations teams in large financial institutions with dedicated security infrastructure; IT security generalists in small and medium enterprises operating with constrained budgets and commodity hardware; and security practitioners in resource-constrained developing-economy organizations, with particular emphasis on the East African financial sector. This population definition ensures that AHP criterion weights reflect real deployment priorities across the full resource spectrum targeted by the framework.</w:t>
      </w:r>
    </w:p>
    <w:p w:rsidR="0086139C" w:rsidRDefault="00824E82">
      <w:pPr>
        <w:pStyle w:val="Heading3"/>
      </w:pPr>
      <w:bookmarkStart w:id="119" w:name="_Toc225077351"/>
      <w:bookmarkStart w:id="120" w:name="_Toc236999615"/>
      <w:r>
        <w:t>3.3.2 Sampling Strategy and Sample Size</w:t>
      </w:r>
      <w:bookmarkEnd w:id="119"/>
      <w:bookmarkEnd w:id="120"/>
    </w:p>
    <w:p w:rsidR="0086139C" w:rsidRDefault="00824E82">
      <w:pPr>
        <w:spacing w:after="240" w:line="360" w:lineRule="auto"/>
        <w:ind w:firstLine="720"/>
        <w:jc w:val="both"/>
      </w:pPr>
      <w:r>
        <w:t xml:space="preserve">Participants will be selected through purposive sampling to ensure representation across the three defined organizational segments, with a target of 15–20 participants. The sample size rationale follows </w:t>
      </w:r>
      <w:r w:rsidR="00817530">
        <w:fldChar w:fldCharType="begin" w:fldLock="1"/>
      </w:r>
      <w:r w:rsidR="00817530">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817530">
        <w:fldChar w:fldCharType="separate"/>
      </w:r>
      <w:r w:rsidR="00817530">
        <w:rPr>
          <w:noProof/>
        </w:rPr>
        <w:t>Saaty and Vargas</w:t>
      </w:r>
      <w:r w:rsidR="00817530" w:rsidRPr="00817530">
        <w:rPr>
          <w:noProof/>
        </w:rPr>
        <w:t xml:space="preserve"> </w:t>
      </w:r>
      <w:r w:rsidR="00817530">
        <w:rPr>
          <w:noProof/>
        </w:rPr>
        <w:t>(</w:t>
      </w:r>
      <w:r w:rsidR="00817530" w:rsidRPr="00817530">
        <w:rPr>
          <w:noProof/>
        </w:rPr>
        <w:t>2012)</w:t>
      </w:r>
      <w:r w:rsidR="00817530">
        <w:fldChar w:fldCharType="end"/>
      </w:r>
      <w:r>
        <w:t xml:space="preserve">, whose empirical studies demonstrate that AHP pairwise comparison matrices based on 7–9 expert responses typically achieve </w:t>
      </w:r>
      <w:r w:rsidR="005B0367">
        <w:t xml:space="preserve">consistency ratios below 0.10 </w:t>
      </w:r>
      <w:r>
        <w:t>in</w:t>
      </w:r>
      <w:r w:rsidR="005B0367">
        <w:t xml:space="preserve">dicating sufficient convergence </w:t>
      </w:r>
      <w:r>
        <w:t>while 15–20 respondents provide adequate heterogeneity for robust geometric mean aggregation. A minimum of five participants will be drawn from each organizational tier to prevent single-tier dominance in criterion weighting. Bias mitigation will be addressed through diversity in functional roles (network security analysts, IT managers, CISOs, and security consultants), organizational sizes, and geographic distribution with a minimum of five East African practitioners.</w:t>
      </w:r>
    </w:p>
    <w:p w:rsidR="0086139C" w:rsidRDefault="00824E82">
      <w:pPr>
        <w:pStyle w:val="Heading3"/>
      </w:pPr>
      <w:bookmarkStart w:id="121" w:name="_Toc225077352"/>
      <w:bookmarkStart w:id="122" w:name="_Toc236999616"/>
      <w:r>
        <w:t>3.3.3 Benchmark Dataset Acquisition and Preprocessing</w:t>
      </w:r>
      <w:bookmarkEnd w:id="121"/>
      <w:bookmarkEnd w:id="122"/>
    </w:p>
    <w:p w:rsidR="00B20291" w:rsidRDefault="00824E82" w:rsidP="00B20291">
      <w:pPr>
        <w:spacing w:after="240" w:line="360" w:lineRule="auto"/>
        <w:ind w:firstLine="720"/>
        <w:jc w:val="both"/>
      </w:pPr>
      <w:r>
        <w:t>Three publicly available benchmark datasets will be selected through purposive sampling to maximize comparability with the 76-paper corpus reviewed in Chapter Two. Their characteristics and rationale are documented in Table 3.2.</w:t>
      </w:r>
    </w:p>
    <w:p w:rsidR="00216673" w:rsidRDefault="00216673" w:rsidP="00B20291">
      <w:pPr>
        <w:spacing w:after="240" w:line="360" w:lineRule="auto"/>
        <w:ind w:firstLine="720"/>
        <w:jc w:val="both"/>
      </w:pPr>
    </w:p>
    <w:p w:rsidR="00B20291" w:rsidRDefault="00B20291" w:rsidP="00B20291">
      <w:pPr>
        <w:pStyle w:val="Caption"/>
        <w:keepNext/>
      </w:pPr>
      <w:bookmarkStart w:id="123" w:name="_Toc225073918"/>
      <w:bookmarkStart w:id="124" w:name="_Toc225076169"/>
      <w:bookmarkStart w:id="125" w:name="_Toc225078739"/>
      <w:r>
        <w:lastRenderedPageBreak/>
        <w:t>Table 3.</w:t>
      </w:r>
      <w:fldSimple w:instr=" STYLEREF 1 \s ">
        <w:r w:rsidR="000E3ED4">
          <w:rPr>
            <w:noProof/>
          </w:rPr>
          <w:t>0</w:t>
        </w:r>
      </w:fldSimple>
      <w:r w:rsidR="009934B7">
        <w:t>.</w:t>
      </w:r>
      <w:fldSimple w:instr=" SEQ Table \* ARABIC \s 1 ">
        <w:r w:rsidR="000E3ED4">
          <w:rPr>
            <w:noProof/>
          </w:rPr>
          <w:t>2</w:t>
        </w:r>
      </w:fldSimple>
      <w:r>
        <w:t xml:space="preserve"> </w:t>
      </w:r>
      <w:r w:rsidRPr="000A2815">
        <w:t>Benchmark Datasets – Characteristics and Selection Rationale</w:t>
      </w:r>
      <w:bookmarkEnd w:id="123"/>
      <w:bookmarkEnd w:id="124"/>
      <w:bookmarkEnd w:id="1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100"/>
        <w:gridCol w:w="4000"/>
      </w:tblGrid>
      <w:tr w:rsidR="0086139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Dataset</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Records</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Classes</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Selection Rationale</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A9725E">
            <w:r>
              <w:rPr>
                <w:sz w:val="20"/>
                <w:szCs w:val="20"/>
              </w:rPr>
              <w:t xml:space="preserve">NSL-KDD </w:t>
            </w:r>
            <w:r w:rsidR="00A9725E">
              <w:rPr>
                <w:sz w:val="20"/>
                <w:szCs w:val="20"/>
              </w:rPr>
              <w:fldChar w:fldCharType="begin" w:fldLock="1"/>
            </w:r>
            <w:r w:rsidR="00A9725E">
              <w:rPr>
                <w:sz w:val="20"/>
                <w:szCs w:val="20"/>
              </w:rPr>
              <w:instrText>ADDIN CSL_CITATION {"citationItems":[{"id":"ITEM-1","itemData":{"DOI":"10.1109/CISDA.2009.5356528","ISBN":"9781424437641","abstract":"During the last decade, anomaly detection has attracted the attention of many researchers to overcome the weakness of signature-based IDSs in detecting novel attacks, and KDDCUP'99 is the mostly widely used data set for the evaluation of these systems. Having conducted a statistical analysis on this data set, we found two important issues which highly affects the performance of evaluated systems, and results in a very poor evaluation of anomaly detection approaches. To solve these issues, we have proposed a new data set, NSL-KDD, which consists of selected records of the complete KDD data set and does not suffer from any of mentioned shortcomings. © 2009 IEEE.","author":[{"dropping-particle":"","family":"Tavallaee","given":"Mahbod","non-dropping-particle":"","parse-names":false,"suffix":""},{"dropping-particle":"","family":"Bagheri","given":"Ebrahim","non-dropping-particle":"","parse-names":false,"suffix":""},{"dropping-particle":"","family":"Lu","given":"Wei","non-dropping-particle":"","parse-names":false,"suffix":""},{"dropping-particle":"","family":"Ghorbani","given":"Ali A.","non-dropping-particle":"","parse-names":false,"suffix":""}],"container-title":"IEEE Symposium on Computational Intelligence for Security and Defense Applications, CISDA 2009","id":"ITEM-1","issued":{"date-parts":[["2009","12","16"]]},"title":"A detailed analysis of the KDD CUP 99 data set","type":"article-journal"},"uris":["http://www.mendeley.com/documents/?uuid=a22842a1-964e-3dc8-9107-d55c24200434"]}],"mendeley":{"formattedCitation":"(Tavallaee et al., 2009)","plainTextFormattedCitation":"(Tavallaee et al., 2009)","previouslyFormattedCitation":"(Tavallaee et al., 2009)"},"properties":{"noteIndex":0},"schema":"https://github.com/citation-style-language/schema/raw/master/csl-citation.json"}</w:instrText>
            </w:r>
            <w:r w:rsidR="00A9725E">
              <w:rPr>
                <w:sz w:val="20"/>
                <w:szCs w:val="20"/>
              </w:rPr>
              <w:fldChar w:fldCharType="separate"/>
            </w:r>
            <w:r w:rsidR="00A9725E" w:rsidRPr="00A9725E">
              <w:rPr>
                <w:noProof/>
                <w:sz w:val="20"/>
                <w:szCs w:val="20"/>
              </w:rPr>
              <w:t>(Tavallaee et al., 2009)</w:t>
            </w:r>
            <w:r w:rsidR="00A9725E">
              <w:rPr>
                <w:sz w:val="20"/>
                <w:szCs w:val="20"/>
              </w:rPr>
              <w:fldChar w:fldCharType="end"/>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~125,000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4</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Primary benchmark; extreme class imbalance in U2R/R2L; widest coverage across reviewed corpus.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E262BC">
            <w:r>
              <w:rPr>
                <w:sz w:val="20"/>
                <w:szCs w:val="20"/>
              </w:rPr>
              <w:t xml:space="preserve">CICIDS2017 </w:t>
            </w:r>
            <w:r w:rsidR="00E262BC">
              <w:rPr>
                <w:sz w:val="20"/>
                <w:szCs w:val="20"/>
              </w:rPr>
              <w:fldChar w:fldCharType="begin" w:fldLock="1"/>
            </w:r>
            <w:r w:rsidR="00A9725E">
              <w:rPr>
                <w:sz w:val="20"/>
                <w:szCs w:val="20"/>
              </w:rPr>
              <w:instrText>ADDIN CSL_CITATION {"citationItems":[{"id":"ITEM-1","itemData":{"DOI":"10.5220/0006639801080116","ISBN":"9789897582820","abstract":"With exponential growth in the size of computer networks and developed applications, the significant increasing of the potential damage that can be caused by launching attacks is becoming obvious. Meanwhile, Intrusion Detection Systems (IDSs) and Intrusion Prevention Systems (IPSs) are one of the most important defense tools against the sophisticated and ever-growing network attacks. Due to the lack of adequate dataset, anomaly-based approaches in intrusion detection systems are suffering from accurate deployment, analysis and evaluation. There exist a number of such datasets such as DARPA98, KDD99, ISC2012, and ADFA13 that have been used by the researchers to evaluate the performance of their proposed intrusion detection and intrusion prevention approaches. Based on our study over eleven available datasets since 1998, many such datasets are out of date and unreliable to use. Some of these datasets suffer from lack of traffic diversity and volumes, some of them do not cover the variety of attacks, while others anonymized packet information and payload which cannot reflect the current trends, or they lack feature set and metadata. This paper produces a reliable dataset that contains benign and seven common attack network flows, which meets real world criteria and is publicly avaliable. Consequently, the paper evaluates the performance of a comprehensive set of network traffic features and machine learning algorithms to indicate the best set of features for detecting the certain attack categories.","author":[{"dropping-particle":"","family":"Sharafaldin","given":"Iman","non-dropping-particle":"","parse-names":false,"suffix":""},{"dropping-particle":"","family":"Lashkari","given":"Arash Habibi","non-dropping-particle":"","parse-names":false,"suffix":""},{"dropping-particle":"","family":"Ghorbani","given":"Ali A.","non-dropping-particle":"","parse-names":false,"suffix":""}],"container-title":"International Conference on Information Systems Security and Privacy","id":"ITEM-1","issued":{"date-parts":[["2018"]]},"page":"108-116","publisher":"SciTePress","title":"Toward Generating a New Intrusion Detection Dataset and Intrusion Traffic Characterization","type":"article-journal","volume":"2018-Janua"},"uris":["http://www.mendeley.com/documents/?uuid=2da3c165-6705-3866-9f19-c577045185a8"]}],"mendeley":{"formattedCitation":"(Sharafaldin et al., 2018)","plainTextFormattedCitation":"(Sharafaldin et al., 2018)","previouslyFormattedCitation":"(Sharafaldin et al., 2018)"},"properties":{"noteIndex":0},"schema":"https://github.com/citation-style-language/schema/raw/master/csl-citation.json"}</w:instrText>
            </w:r>
            <w:r w:rsidR="00E262BC">
              <w:rPr>
                <w:sz w:val="20"/>
                <w:szCs w:val="20"/>
              </w:rPr>
              <w:fldChar w:fldCharType="separate"/>
            </w:r>
            <w:r w:rsidR="00E262BC" w:rsidRPr="00E262BC">
              <w:rPr>
                <w:noProof/>
                <w:sz w:val="20"/>
                <w:szCs w:val="20"/>
              </w:rPr>
              <w:t>(Sharafaldin et al., 2018)</w:t>
            </w:r>
            <w:r w:rsidR="00E262BC">
              <w:rPr>
                <w:sz w:val="20"/>
                <w:szCs w:val="20"/>
              </w:rPr>
              <w:fldChar w:fldCharType="end"/>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~2.8 million</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14</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Most contemporary attack taxonomy; high volume tests throughput and memory under load.</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16531E">
            <w:r>
              <w:rPr>
                <w:sz w:val="20"/>
                <w:szCs w:val="20"/>
              </w:rPr>
              <w:t xml:space="preserve">UNSW-NB15 </w:t>
            </w:r>
            <w:r w:rsidR="0016531E">
              <w:rPr>
                <w:sz w:val="20"/>
                <w:szCs w:val="20"/>
              </w:rPr>
              <w:fldChar w:fldCharType="begin" w:fldLock="1"/>
            </w:r>
            <w:r w:rsidR="0016531E">
              <w:rPr>
                <w:sz w:val="20"/>
                <w:szCs w:val="20"/>
              </w:rPr>
              <w:instrText>ADDIN CSL_CITATION {"citationItems":[{"id":"ITEM-1","itemData":{"DOI":"10.1109/MilCIS.2015.7348942","ISBN":"9781467370080","abstract":"One of the major research challenges in this field is the unavailability of a comprehensive network based data set which can reflect modern network traffic scenarios, vast varieties of low footprint intrusions and depth structured information about the network traffic. Evaluating network intrusion detection systems research efforts, KDD98, KDDCUP99 and NSLKDD benchmark data sets were generated a decade ago. However, numerous current studies showed that for the current network threat environment, these data sets do not inclusively reflect network traffic and modern low footprint attacks. Countering the unavailability of network benchmark data set challenges, this paper examines a UNSW-NB15 data set creation. This data set has a hybrid of the real modern normal and the contemporary synthesized attack activities of the network traffic. Existing and novel methods are utilised to generate the features of the UNSWNB15 data set. This data set is available for research purposes and can be accessed from the link.","author":[{"dropping-particle":"","family":"Moustafa","given":"Nour","non-dropping-particle":"","parse-names":false,"suffix":""},{"dropping-particle":"","family":"Slay","given":"Jill","non-dropping-particle":"","parse-names":false,"suffix":""}],"container-title":"2015 Military Communications and Information Systems Conference, MilCIS 2015 - Proceedings","id":"ITEM-1","issued":{"date-parts":[["2015","12","7"]]},"publisher":"Institute of Electrical and Electronics Engineers Inc.","title":"UNSW-NB15: A comprehensive data set for network intrusion detection systems (UNSW-NB15 network data set)","type":"article-journal"},"uris":["http://www.mendeley.com/documents/?uuid=e7158c4f-11a3-397c-b81c-0fcb40a11753"]}],"mendeley":{"formattedCitation":"(Moustafa &amp; Slay, 2015)","plainTextFormattedCitation":"(Moustafa &amp; Slay, 2015)","previouslyFormattedCitation":"(Moustafa &amp; Slay, 2015)"},"properties":{"noteIndex":0},"schema":"https://github.com/citation-style-language/schema/raw/master/csl-citation.json"}</w:instrText>
            </w:r>
            <w:r w:rsidR="0016531E">
              <w:rPr>
                <w:sz w:val="20"/>
                <w:szCs w:val="20"/>
              </w:rPr>
              <w:fldChar w:fldCharType="separate"/>
            </w:r>
            <w:r w:rsidR="0016531E" w:rsidRPr="0016531E">
              <w:rPr>
                <w:noProof/>
                <w:sz w:val="20"/>
                <w:szCs w:val="20"/>
              </w:rPr>
              <w:t>(Moustafa &amp; Slay, 2015)</w:t>
            </w:r>
            <w:r w:rsidR="0016531E">
              <w:rPr>
                <w:sz w:val="20"/>
                <w:szCs w:val="20"/>
              </w:rPr>
              <w:fldChar w:fldCharType="end"/>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~257,000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9</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Independent validation with distinct taxonomy; tests generalizability beyond NSL-KDD patterns.</w:t>
            </w:r>
          </w:p>
        </w:tc>
      </w:tr>
    </w:tbl>
    <w:p w:rsidR="00470138" w:rsidRDefault="00470138">
      <w:pPr>
        <w:spacing w:after="240" w:line="360" w:lineRule="auto"/>
        <w:ind w:firstLine="720"/>
        <w:jc w:val="both"/>
      </w:pPr>
    </w:p>
    <w:p w:rsidR="0086139C" w:rsidRDefault="00824E82">
      <w:pPr>
        <w:spacing w:after="240" w:line="360" w:lineRule="auto"/>
        <w:ind w:firstLine="720"/>
        <w:jc w:val="both"/>
      </w:pPr>
      <w:r>
        <w:t>Datasets will be acquired from their authoritative repositories (Canadian Institute for Cybersecurity and ACCS). SHA-256 hash verification will confirm file integrity. A standardized preprocessing pipeline will be applied: (1) duplicate removal; (2) median and mode imputation for missing values below 5% missingness; (3) label encoding of categorical features; (4) Min-Max normalization to [0,1]; and (5) stratified 80:20 train-test splitting. SMOTE and ADASYN oversampling will be applied exclusively within training folds after the split, preventing data leakage.</w:t>
      </w:r>
    </w:p>
    <w:p w:rsidR="00163A61" w:rsidRDefault="00163A61" w:rsidP="00163A61">
      <w:pPr>
        <w:keepNext/>
        <w:spacing w:after="240" w:line="360" w:lineRule="auto"/>
        <w:ind w:firstLine="720"/>
        <w:jc w:val="both"/>
      </w:pPr>
      <w:r>
        <w:rPr>
          <w:noProof/>
        </w:rPr>
        <w:drawing>
          <wp:inline distT="0" distB="0" distL="0" distR="0" wp14:anchorId="051962FD" wp14:editId="39F733CA">
            <wp:extent cx="5715000" cy="311699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3.2 — Benchmarking Data Flow.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rsidR="00163A61" w:rsidRDefault="00163A61" w:rsidP="00163A61">
      <w:pPr>
        <w:pStyle w:val="Caption"/>
        <w:jc w:val="both"/>
      </w:pPr>
      <w:bookmarkStart w:id="126" w:name="_Toc225076192"/>
      <w:bookmarkStart w:id="127" w:name="_Toc225078793"/>
      <w:r>
        <w:t>Figure 3.</w:t>
      </w:r>
      <w:fldSimple w:instr=" STYLEREF 1 \s ">
        <w:r w:rsidR="000E3ED4">
          <w:rPr>
            <w:noProof/>
          </w:rPr>
          <w:t>0</w:t>
        </w:r>
      </w:fldSimple>
      <w:r w:rsidR="005622D0">
        <w:t>.</w:t>
      </w:r>
      <w:fldSimple w:instr=" SEQ Figure \* ARABIC \s 1 ">
        <w:r w:rsidR="000E3ED4">
          <w:rPr>
            <w:noProof/>
          </w:rPr>
          <w:t>2</w:t>
        </w:r>
      </w:fldSimple>
      <w:r>
        <w:t xml:space="preserve"> </w:t>
      </w:r>
      <w:r w:rsidRPr="000E3715">
        <w:t>Benchmarking Data Flow</w:t>
      </w:r>
      <w:bookmarkEnd w:id="126"/>
      <w:bookmarkEnd w:id="127"/>
    </w:p>
    <w:p w:rsidR="006F4F59" w:rsidRPr="006F4F59" w:rsidRDefault="006F4F59" w:rsidP="006F4F59">
      <w:pPr>
        <w:rPr>
          <w:i/>
        </w:rPr>
      </w:pPr>
      <w:r w:rsidRPr="006F4F59">
        <w:rPr>
          <w:i/>
        </w:rPr>
        <w:lastRenderedPageBreak/>
        <w:t>Source: Author's own work.</w:t>
      </w:r>
    </w:p>
    <w:p w:rsidR="007F581B" w:rsidRDefault="007F581B" w:rsidP="006F4F59">
      <w:pPr>
        <w:spacing w:after="240" w:line="360" w:lineRule="auto"/>
        <w:jc w:val="both"/>
      </w:pPr>
    </w:p>
    <w:p w:rsidR="0086139C" w:rsidRDefault="00824E82">
      <w:pPr>
        <w:pStyle w:val="Heading3"/>
      </w:pPr>
      <w:bookmarkStart w:id="128" w:name="_Toc225077353"/>
      <w:bookmarkStart w:id="129" w:name="_Toc236999617"/>
      <w:r>
        <w:t>3.3.4 Expert Survey Instrument</w:t>
      </w:r>
      <w:bookmarkEnd w:id="128"/>
      <w:bookmarkEnd w:id="129"/>
    </w:p>
    <w:p w:rsidR="00217E61" w:rsidRDefault="00824E82" w:rsidP="00217E61">
      <w:pPr>
        <w:spacing w:after="240" w:line="360" w:lineRule="auto"/>
        <w:ind w:firstLine="720"/>
        <w:jc w:val="both"/>
      </w:pPr>
      <w:r>
        <w:t xml:space="preserve">The expert survey instrument will be designed following </w:t>
      </w:r>
      <w:r w:rsidR="00A03A1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A03A19">
        <w:fldChar w:fldCharType="separate"/>
      </w:r>
      <w:r w:rsidR="00A03A19">
        <w:rPr>
          <w:noProof/>
        </w:rPr>
        <w:t>Saaty</w:t>
      </w:r>
      <w:r w:rsidR="00A03A19" w:rsidRPr="00A03A19">
        <w:rPr>
          <w:noProof/>
        </w:rPr>
        <w:t xml:space="preserve"> </w:t>
      </w:r>
      <w:r w:rsidR="00A03A19">
        <w:rPr>
          <w:noProof/>
        </w:rPr>
        <w:t>(</w:t>
      </w:r>
      <w:r w:rsidR="00A03A19" w:rsidRPr="00A03A19">
        <w:rPr>
          <w:noProof/>
        </w:rPr>
        <w:t>1980)</w:t>
      </w:r>
      <w:r w:rsidR="00A03A19">
        <w:fldChar w:fldCharType="end"/>
      </w:r>
      <w:r>
        <w:t xml:space="preserve"> and </w:t>
      </w:r>
      <w:r w:rsidR="00817530">
        <w:fldChar w:fldCharType="begin" w:fldLock="1"/>
      </w:r>
      <w:r w:rsidR="00817530">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817530">
        <w:fldChar w:fldCharType="separate"/>
      </w:r>
      <w:r w:rsidR="00817530" w:rsidRPr="00817530">
        <w:rPr>
          <w:noProof/>
        </w:rPr>
        <w:t>Sa</w:t>
      </w:r>
      <w:r w:rsidR="00817530">
        <w:rPr>
          <w:noProof/>
        </w:rPr>
        <w:t>aty and Vargas</w:t>
      </w:r>
      <w:r w:rsidR="00817530" w:rsidRPr="00817530">
        <w:rPr>
          <w:noProof/>
        </w:rPr>
        <w:t xml:space="preserve"> </w:t>
      </w:r>
      <w:r w:rsidR="00817530">
        <w:rPr>
          <w:noProof/>
        </w:rPr>
        <w:t>(</w:t>
      </w:r>
      <w:r w:rsidR="00817530" w:rsidRPr="00817530">
        <w:rPr>
          <w:noProof/>
        </w:rPr>
        <w:t>2012)</w:t>
      </w:r>
      <w:r w:rsidR="00817530">
        <w:fldChar w:fldCharType="end"/>
      </w:r>
      <w:r w:rsidR="00817530">
        <w:t xml:space="preserve"> </w:t>
      </w:r>
      <w:r>
        <w:t>AHP elicitation protocols. The instrument will comprise three sections: Section A will collect professional demographics (years of experience, organizational tier, func</w:t>
      </w:r>
      <w:r w:rsidR="004D23D8">
        <w:t xml:space="preserve">tional role, geographic region) </w:t>
      </w:r>
      <w:r>
        <w:t>no names, contact details, or employer identities will be retained beyond the consent stage; Section B will present the five NIDS-EFS evaluation criteria with definitions and operational examples, followed by 10 pairwise comparison questions using Saaty's 1–9 scale; and Section C will present two hypothetical NIDS comparison scenarios providing validation data for framework output calibration. The survey will be piloted with three practitioners before full deployment to identify ambiguous phrasing.</w:t>
      </w:r>
    </w:p>
    <w:p w:rsidR="0086139C" w:rsidRDefault="00824E82">
      <w:pPr>
        <w:pStyle w:val="Heading3"/>
      </w:pPr>
      <w:bookmarkStart w:id="130" w:name="_Toc225077354"/>
      <w:bookmarkStart w:id="131" w:name="_Toc236999618"/>
      <w:r>
        <w:t>3.3.5 Efficiency Measurement Protocol</w:t>
      </w:r>
      <w:bookmarkEnd w:id="130"/>
      <w:bookmarkEnd w:id="131"/>
    </w:p>
    <w:p w:rsidR="0086139C" w:rsidRDefault="00824E82">
      <w:pPr>
        <w:spacing w:after="240" w:line="360" w:lineRule="auto"/>
        <w:ind w:firstLine="720"/>
        <w:jc w:val="both"/>
      </w:pPr>
      <w:r>
        <w:t>Hardware performance data will be collected through instrumented Python code. Memory consumption will be measured via psutil at baseline, peak training, and steady-state inference. Inference latency will be recorded using time.perf_counter() over 50 independent trials per model-dataset pair under three system load conditions (idle &lt; 10% CPU, moderate 50%, loaded 80%), with the median and IQR reported. Throughput will be computed as samples per second over the full test set. Training time will be measured from data loading to convergence. Energy will be estimated via pyRAPL where Intel RAPL hardware support is available, supplemented by TDP-based estimates where unavailable. Crucially, each model incorporating SMOTE or ADASYN will be benchmarked both with and without the oversampling technique, producing the first systematic measurement of class imbalance treatment overhead in NIDS literature.</w:t>
      </w:r>
    </w:p>
    <w:p w:rsidR="00EA56E8" w:rsidRDefault="00EA56E8">
      <w:pPr>
        <w:spacing w:after="240" w:line="360" w:lineRule="auto"/>
        <w:ind w:firstLine="720"/>
        <w:jc w:val="both"/>
      </w:pPr>
    </w:p>
    <w:p w:rsidR="00EA56E8" w:rsidRDefault="00EA56E8">
      <w:pPr>
        <w:spacing w:after="240" w:line="360" w:lineRule="auto"/>
        <w:ind w:firstLine="720"/>
        <w:jc w:val="both"/>
      </w:pPr>
    </w:p>
    <w:p w:rsidR="00EA56E8" w:rsidRDefault="00EA56E8">
      <w:pPr>
        <w:spacing w:after="240" w:line="360" w:lineRule="auto"/>
        <w:ind w:firstLine="720"/>
        <w:jc w:val="both"/>
      </w:pPr>
    </w:p>
    <w:p w:rsidR="00EA56E8" w:rsidRDefault="00EA56E8">
      <w:pPr>
        <w:spacing w:after="240" w:line="360" w:lineRule="auto"/>
        <w:ind w:firstLine="720"/>
        <w:jc w:val="both"/>
      </w:pPr>
    </w:p>
    <w:p w:rsidR="0086139C" w:rsidRDefault="00824E82">
      <w:pPr>
        <w:pStyle w:val="Heading2"/>
      </w:pPr>
      <w:bookmarkStart w:id="132" w:name="_Toc225077355"/>
      <w:bookmarkStart w:id="133" w:name="_Toc236999619"/>
      <w:r>
        <w:lastRenderedPageBreak/>
        <w:t>3.4 Research Procedures</w:t>
      </w:r>
      <w:bookmarkEnd w:id="132"/>
      <w:bookmarkEnd w:id="133"/>
    </w:p>
    <w:p w:rsidR="0086139C" w:rsidRDefault="00824E82">
      <w:pPr>
        <w:spacing w:after="240" w:line="360" w:lineRule="auto"/>
        <w:ind w:firstLine="720"/>
        <w:jc w:val="both"/>
      </w:pPr>
      <w:r>
        <w:t>The research procedures will be organized into five sequential stages providing sufficient detail for replicability.</w:t>
      </w:r>
    </w:p>
    <w:p w:rsidR="0086139C" w:rsidRDefault="00824E82">
      <w:pPr>
        <w:spacing w:after="240" w:line="360" w:lineRule="auto"/>
        <w:ind w:firstLine="720"/>
        <w:jc w:val="both"/>
      </w:pPr>
      <w:r>
        <w:t>Stage 1 – Ethical Approval and Institutional Clearance: Prior to any data collection involving human participants, ethical approval will be obtained from the USIU-Africa Institutional Review Board (IRB). All procedures will comply with the Kenya Data Protection Act (2019).</w:t>
      </w:r>
    </w:p>
    <w:p w:rsidR="0086139C" w:rsidRDefault="00824E82">
      <w:pPr>
        <w:spacing w:after="240" w:line="360" w:lineRule="auto"/>
        <w:ind w:firstLine="720"/>
        <w:jc w:val="both"/>
      </w:pPr>
      <w:r>
        <w:t>Stage 2 – Dataset Acquisition and Verification: The three benchmark datasets will be downloaded from their authoritative public repositories. SHA-256 hash verification will be performed immediately upon download. Statistical verification will confirm that class distribution ratios match figures reported in the original dataset publications. All files will be stored in encrypted local storage.</w:t>
      </w:r>
    </w:p>
    <w:p w:rsidR="0086139C" w:rsidRDefault="00824E82">
      <w:pPr>
        <w:spacing w:after="240" w:line="360" w:lineRule="auto"/>
        <w:ind w:firstLine="720"/>
        <w:jc w:val="both"/>
      </w:pPr>
      <w:r>
        <w:t>Stage 3 – Expert Recruitment and Survey Administration: Participants will be recruited through the ISACA Kenya chapter, the African Cyber Defence Forum, and USIU-Africa institutional contacts. Each participant will receive an information sheet describing the study purpose, voluntary participation, data anonymization procedures, and the right to withdraw without consequence. Informed consent will be obtained digitally before survey access is granted.</w:t>
      </w:r>
    </w:p>
    <w:p w:rsidR="0086139C" w:rsidRDefault="00824E82">
      <w:pPr>
        <w:spacing w:after="240" w:line="360" w:lineRule="auto"/>
        <w:ind w:firstLine="720"/>
        <w:jc w:val="both"/>
      </w:pPr>
      <w:r>
        <w:t>Stage 4 – Benchmarking Execution: The simulation environment will be configured with all random seeds fixed (seed = 42) and software versions pinned. The benchmarking harness will execute all 24 model-dataset combinations in sequence. MLflow 2.7 will log all hyperparameters, metric values, and model artifacts automatically, creating a complete audit trail. Each experiment will be run three times under different system load conditions to capture latency variation.</w:t>
      </w:r>
    </w:p>
    <w:p w:rsidR="0086139C" w:rsidRDefault="00824E82">
      <w:pPr>
        <w:spacing w:after="240" w:line="360" w:lineRule="auto"/>
        <w:ind w:firstLine="720"/>
        <w:jc w:val="both"/>
      </w:pPr>
      <w:r>
        <w:t>Stage 5 – Data Integration and Analysis: Following completion of both benchmarking simulations and the expert survey, the two data streams will be integrated in the MCDA scoring phase. Expert-elicited AHP weights will be aggregated using the geometric mean method, consistency ratios will be verified (CR &lt; 0.10), and composite NIDS scores will be computed. Sensitivity analysis and scenario validation will be performed as described in Section 3.6.</w:t>
      </w:r>
    </w:p>
    <w:p w:rsidR="00EA56E8" w:rsidRDefault="00EA56E8">
      <w:pPr>
        <w:spacing w:after="240" w:line="360" w:lineRule="auto"/>
        <w:ind w:firstLine="720"/>
        <w:jc w:val="both"/>
      </w:pPr>
    </w:p>
    <w:p w:rsidR="0086139C" w:rsidRDefault="00824E82">
      <w:pPr>
        <w:pStyle w:val="Heading2"/>
      </w:pPr>
      <w:bookmarkStart w:id="134" w:name="_Toc225077356"/>
      <w:bookmarkStart w:id="135" w:name="_Toc236999620"/>
      <w:r>
        <w:lastRenderedPageBreak/>
        <w:t>3.5 Implementation Approach</w:t>
      </w:r>
      <w:bookmarkEnd w:id="134"/>
      <w:bookmarkEnd w:id="135"/>
    </w:p>
    <w:p w:rsidR="0086139C" w:rsidRDefault="00824E82">
      <w:pPr>
        <w:pStyle w:val="Heading3"/>
      </w:pPr>
      <w:bookmarkStart w:id="136" w:name="_Toc225077357"/>
      <w:bookmarkStart w:id="137" w:name="_Toc236999621"/>
      <w:r>
        <w:t>3.5.1 Simulation Environment</w:t>
      </w:r>
      <w:bookmarkEnd w:id="136"/>
      <w:bookmarkEnd w:id="137"/>
    </w:p>
    <w:p w:rsidR="0086139C" w:rsidRDefault="00824E82">
      <w:pPr>
        <w:spacing w:after="240" w:line="360" w:lineRule="auto"/>
        <w:ind w:firstLine="720"/>
        <w:jc w:val="both"/>
      </w:pPr>
      <w:r>
        <w:t xml:space="preserve">The primary benchmarking environment will be an Intel Core i7-1165G7 at 2.80 GHz with 16 GB RAM running Windows 11 Pro 64-bit in CPU-only mode. This hardware specification was deliberately selected to represent typical infrastructure deployed by African financial institutions, where 83% operate without GPU-accelerated computing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 The software stack will comprise Python 3.10, scikit-learn 1.3, XGBoost 2.0, TensorFlow/Keras 2.13, imbalanced-learn 0.11, pandas 2.0, NumPy 1.24, psutil 5.9, pyRAPL 0.2,</w:t>
      </w:r>
      <w:r w:rsidR="00C969AD">
        <w:t xml:space="preserve"> MLflow 2.7, and Streamlit 1.28 </w:t>
      </w:r>
      <w:r>
        <w:t>all open-source with pinned versions for reproducibility.</w:t>
      </w:r>
    </w:p>
    <w:p w:rsidR="0086139C" w:rsidRDefault="00824E82">
      <w:pPr>
        <w:pStyle w:val="Heading3"/>
      </w:pPr>
      <w:bookmarkStart w:id="138" w:name="_Toc225077358"/>
      <w:bookmarkStart w:id="139" w:name="_Toc236999622"/>
      <w:r>
        <w:t>3.5.2 Model Configuration and Hyperparameters</w:t>
      </w:r>
      <w:bookmarkEnd w:id="138"/>
      <w:bookmarkEnd w:id="139"/>
    </w:p>
    <w:p w:rsidR="0086139C" w:rsidRDefault="00824E82">
      <w:pPr>
        <w:spacing w:after="240" w:line="360" w:lineRule="auto"/>
        <w:ind w:firstLine="720"/>
        <w:jc w:val="both"/>
      </w:pPr>
      <w:r>
        <w:t>The eight NIDS models will be configured through literature-based defaults and lightweight grid search. Key hyperparameter settings include: RF with 100 estimators, max depth 20; XGBoost with 100 estimators, learning rate 0.1, max depth 6; SVM with RBF kernel, C=1.0, gamma='scale'; CNN with two convolutional layers (64 and 128 filters), dropout 0.3, early stopping patience 5; LSTM with stacked layers (64, 32 units), dropout 0.2; Ensemble combining RF and XGBoost through soft voting. All neural models will use Adam optimizer (lr=0.001) and categorical cross-entropy loss.</w:t>
      </w:r>
    </w:p>
    <w:p w:rsidR="0086139C" w:rsidRDefault="0086139C">
      <w:pPr>
        <w:spacing w:before="240" w:after="60" w:line="360" w:lineRule="auto"/>
      </w:pPr>
    </w:p>
    <w:p w:rsidR="00DF501C" w:rsidRDefault="00DF501C" w:rsidP="00DF501C">
      <w:pPr>
        <w:pStyle w:val="Caption"/>
        <w:keepNext/>
      </w:pPr>
      <w:bookmarkStart w:id="140" w:name="_Toc225073919"/>
      <w:bookmarkStart w:id="141" w:name="_Toc225076170"/>
      <w:bookmarkStart w:id="142" w:name="_Toc225078740"/>
      <w:r>
        <w:t>Table 3.</w:t>
      </w:r>
      <w:fldSimple w:instr=" STYLEREF 1 \s ">
        <w:r w:rsidR="000E3ED4">
          <w:rPr>
            <w:noProof/>
          </w:rPr>
          <w:t>0</w:t>
        </w:r>
      </w:fldSimple>
      <w:r w:rsidR="009934B7">
        <w:t>.</w:t>
      </w:r>
      <w:fldSimple w:instr=" SEQ Table \* ARABIC \s 1 ">
        <w:r w:rsidR="000E3ED4">
          <w:rPr>
            <w:noProof/>
          </w:rPr>
          <w:t>3</w:t>
        </w:r>
      </w:fldSimple>
      <w:r>
        <w:t xml:space="preserve"> </w:t>
      </w:r>
      <w:r w:rsidRPr="000F11E0">
        <w:t>NIDS Models for Benchmarking: Configuration and Computational Profiles</w:t>
      </w:r>
      <w:bookmarkEnd w:id="140"/>
      <w:bookmarkEnd w:id="141"/>
      <w:bookmarkEnd w:id="1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700"/>
        <w:gridCol w:w="2500"/>
      </w:tblGrid>
      <w:tr w:rsidR="0086139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Model</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Imbalance Technique</w:t>
            </w:r>
          </w:p>
        </w:tc>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Computational Profile</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Reference</w:t>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Random Forest (RF)</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Low latency; parallel trees; high interpretability</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9132D2">
            <w:r>
              <w:rPr>
                <w:sz w:val="20"/>
                <w:szCs w:val="20"/>
              </w:rPr>
              <w:fldChar w:fldCharType="begin" w:fldLock="1"/>
            </w:r>
            <w:r w:rsidR="00C83E4D">
              <w:rPr>
                <w:sz w:val="20"/>
                <w:szCs w:val="20"/>
              </w:rPr>
              <w:instrText>ADDIN CSL_CITATION {"citationItems":[{"id":"ITEM-1","itemData":{"DOI":"10.1023/A:1010933404324","ISSN":"0885-6125","abstract":"Random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aaa,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Learning","id":"ITEM-1","issue":"1","issued":{"date-parts":[["2001","10","1"]]},"page":"5-32","title":"Random Forests","type":"article-journal","volume":"45"},"uris":["http://www.mendeley.com/documents/?uuid=dae88215-51fb-3c41-8205-a8eadb73549c"]}],"mendeley":{"formattedCitation":"(Breiman, 2001)","manualFormatting":"Breiman (2001)","plainTextFormattedCitation":"(Breiman, 2001)","previouslyFormattedCitation":"(Breiman, 2001)"},"properties":{"noteIndex":0},"schema":"https://github.com/citation-style-language/schema/raw/master/csl-citation.json"}</w:instrText>
            </w:r>
            <w:r>
              <w:rPr>
                <w:sz w:val="20"/>
                <w:szCs w:val="20"/>
              </w:rPr>
              <w:fldChar w:fldCharType="separate"/>
            </w:r>
            <w:r>
              <w:rPr>
                <w:noProof/>
                <w:sz w:val="20"/>
                <w:szCs w:val="20"/>
              </w:rPr>
              <w:t>Breiman</w:t>
            </w:r>
            <w:r w:rsidRPr="009132D2">
              <w:rPr>
                <w:noProof/>
                <w:sz w:val="20"/>
                <w:szCs w:val="20"/>
              </w:rPr>
              <w:t xml:space="preserve"> </w:t>
            </w:r>
            <w:r>
              <w:rPr>
                <w:noProof/>
                <w:sz w:val="20"/>
                <w:szCs w:val="20"/>
              </w:rPr>
              <w:t>(</w:t>
            </w:r>
            <w:r w:rsidRPr="009132D2">
              <w:rPr>
                <w:noProof/>
                <w:sz w:val="20"/>
                <w:szCs w:val="20"/>
              </w:rPr>
              <w:t>2001)</w:t>
            </w:r>
            <w:r>
              <w:rPr>
                <w:sz w:val="20"/>
                <w:szCs w:val="20"/>
              </w:rPr>
              <w:fldChar w:fldCharType="end"/>
            </w:r>
            <w:r>
              <w:rPr>
                <w:sz w:val="20"/>
                <w:szCs w:val="20"/>
              </w:rPr>
              <w:t xml:space="preserve">; </w:t>
            </w:r>
            <w:r w:rsidR="004333BB">
              <w:rPr>
                <w:sz w:val="20"/>
                <w:szCs w:val="20"/>
              </w:rPr>
              <w:fldChar w:fldCharType="begin" w:fldLock="1"/>
            </w:r>
            <w:r w:rsidR="004333BB">
              <w:rPr>
                <w:sz w:val="20"/>
                <w:szCs w:val="20"/>
              </w:rP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rsidR="004333BB">
              <w:rPr>
                <w:sz w:val="20"/>
                <w:szCs w:val="20"/>
              </w:rPr>
              <w:fldChar w:fldCharType="separate"/>
            </w:r>
            <w:r w:rsidR="004333BB">
              <w:rPr>
                <w:noProof/>
                <w:sz w:val="20"/>
                <w:szCs w:val="20"/>
              </w:rPr>
              <w:t>Reddy et al.</w:t>
            </w:r>
            <w:r w:rsidR="004333BB" w:rsidRPr="004333BB">
              <w:rPr>
                <w:noProof/>
                <w:sz w:val="20"/>
                <w:szCs w:val="20"/>
              </w:rPr>
              <w:t xml:space="preserve"> </w:t>
            </w:r>
            <w:r w:rsidR="004333BB">
              <w:rPr>
                <w:noProof/>
                <w:sz w:val="20"/>
                <w:szCs w:val="20"/>
              </w:rPr>
              <w:t>(</w:t>
            </w:r>
            <w:r w:rsidR="004333BB" w:rsidRPr="004333BB">
              <w:rPr>
                <w:noProof/>
                <w:sz w:val="20"/>
                <w:szCs w:val="20"/>
              </w:rPr>
              <w:t>2025)</w:t>
            </w:r>
            <w:r w:rsidR="004333BB">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XGBoost</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ADASYN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Sequential boosting; moderate memory; 18× faster than GBM</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ED4F85" w:rsidRDefault="00ED4F85">
            <w:pPr>
              <w:rPr>
                <w:sz w:val="20"/>
                <w:szCs w:val="20"/>
              </w:rPr>
            </w:pPr>
          </w:p>
          <w:p w:rsidR="0086139C" w:rsidRDefault="00ED4F85">
            <w:r>
              <w:rPr>
                <w:sz w:val="20"/>
                <w:szCs w:val="20"/>
              </w:rPr>
              <w:fldChar w:fldCharType="begin" w:fldLock="1"/>
            </w:r>
            <w:r>
              <w:rPr>
                <w:sz w:val="20"/>
                <w:szCs w:val="20"/>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system","type":"article-journal","volume":"13-17-August-2016"},"uris":["http://www.mendeley.com/documents/?uuid=897ef465-12c3-3571-94c8-1761621218f2"]}],"mendeley":{"formattedCitation":"(Chen &amp; Guestrin, 2016)","manualFormatting":"Chen &amp; Guestrin (2016)","plainTextFormattedCitation":"(Chen &amp; Guestrin, 2016)","previouslyFormattedCitation":"(Chen &amp; Guestrin, 2016)"},"properties":{"noteIndex":0},"schema":"https://github.com/citation-style-language/schema/raw/master/csl-citation.json"}</w:instrText>
            </w:r>
            <w:r>
              <w:rPr>
                <w:sz w:val="20"/>
                <w:szCs w:val="20"/>
              </w:rPr>
              <w:fldChar w:fldCharType="separate"/>
            </w:r>
            <w:r w:rsidRPr="00ED4F85">
              <w:rPr>
                <w:noProof/>
                <w:sz w:val="20"/>
                <w:szCs w:val="20"/>
              </w:rPr>
              <w:t>Chen &amp; Gu</w:t>
            </w:r>
            <w:r>
              <w:rPr>
                <w:noProof/>
                <w:sz w:val="20"/>
                <w:szCs w:val="20"/>
              </w:rPr>
              <w:t>estrin</w:t>
            </w:r>
            <w:r w:rsidRPr="00ED4F85">
              <w:rPr>
                <w:noProof/>
                <w:sz w:val="20"/>
                <w:szCs w:val="20"/>
              </w:rPr>
              <w:t xml:space="preserve"> </w:t>
            </w:r>
            <w:r>
              <w:rPr>
                <w:noProof/>
                <w:sz w:val="20"/>
                <w:szCs w:val="20"/>
              </w:rPr>
              <w:t>(</w:t>
            </w:r>
            <w:r w:rsidRPr="00ED4F85">
              <w:rPr>
                <w:noProof/>
                <w:sz w:val="20"/>
                <w:szCs w:val="20"/>
              </w:rPr>
              <w:t>2016)</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SVM</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Efficient inference; kernel computation scales with 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C240BD">
            <w:r>
              <w:rPr>
                <w:sz w:val="20"/>
                <w:szCs w:val="20"/>
              </w:rPr>
              <w:fldChar w:fldCharType="begin" w:fldLock="1"/>
            </w:r>
            <w:r>
              <w:rPr>
                <w:sz w:val="20"/>
                <w:szCs w:val="20"/>
              </w:rPr>
              <w:instrText>ADDIN CSL_CITATION {"citationItems":[{"id":"ITEM-1","itemData":{"DOI":"10.1023/A:1022627411411","ISSN":"15730565","abstract":"The 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 © 1995, Kluwer Academic Publishers. All rights reserved.","author":[{"dropping-particle":"","family":"Cortes","given":"Corinna","non-dropping-particle":"","parse-names":false,"suffix":""},{"dropping-particle":"","family":"Vapnik","given":"Vladimir","non-dropping-particle":"","parse-names":false,"suffix":""}],"container-title":"Machine Learning","id":"ITEM-1","issue":"3","issued":{"date-parts":[["1995"]]},"page":"273-297","publisher":"Springer","title":"Support-Vector Networks","type":"article-journal","volume":"20"},"uris":["http://www.mendeley.com/documents/?uuid=938b9bec-67b2-3ba5-9944-f88224aacdec"]}],"mendeley":{"formattedCitation":"(Cortes &amp; Vapnik, 1995)","manualFormatting":"Cortes &amp; Vapnik (1995)","plainTextFormattedCitation":"(Cortes &amp; Vapnik, 1995)","previouslyFormattedCitation":"(Cortes &amp; Vapnik, 1995)"},"properties":{"noteIndex":0},"schema":"https://github.com/citation-style-language/schema/raw/master/csl-citation.json"}</w:instrText>
            </w:r>
            <w:r>
              <w:rPr>
                <w:sz w:val="20"/>
                <w:szCs w:val="20"/>
              </w:rPr>
              <w:fldChar w:fldCharType="separate"/>
            </w:r>
            <w:r>
              <w:rPr>
                <w:noProof/>
                <w:sz w:val="20"/>
                <w:szCs w:val="20"/>
              </w:rPr>
              <w:t>Cortes &amp; Vapnik</w:t>
            </w:r>
            <w:r w:rsidRPr="00C240BD">
              <w:rPr>
                <w:noProof/>
                <w:sz w:val="20"/>
                <w:szCs w:val="20"/>
              </w:rPr>
              <w:t xml:space="preserve"> </w:t>
            </w:r>
            <w:r>
              <w:rPr>
                <w:noProof/>
                <w:sz w:val="20"/>
                <w:szCs w:val="20"/>
              </w:rPr>
              <w:t>(</w:t>
            </w:r>
            <w:r w:rsidRPr="00C240BD">
              <w:rPr>
                <w:noProof/>
                <w:sz w:val="20"/>
                <w:szCs w:val="20"/>
              </w:rPr>
              <w:t>1995)</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Naïve Bayes (NB)</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None / SMOTE</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Minimal compute; fastest inference; strong resource-constrained baseline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231D1">
            <w:r>
              <w:rPr>
                <w:sz w:val="20"/>
                <w:szCs w:val="20"/>
              </w:rPr>
              <w:fldChar w:fldCharType="begin" w:fldLock="1"/>
            </w:r>
            <w:r w:rsidR="009C2D56">
              <w:rPr>
                <w:sz w:val="20"/>
                <w:szCs w:val="20"/>
              </w:rPr>
              <w:instrText>ADDIN CSL_CITATION {"citationItems":[{"id":"ITEM-1","itemData":{"DOI":"10.1007/s40747-023-01313-y","abstract":"Identifying and preventing malicious network behavior is a challenge for establishing a secure network communication environment or system. Malicious activities in a network system can seriously threaten users' privacy and potentially jeopardize the entire network infrastructure and functions. Furthermore, cyber-attacks have grown in complexity and number due to the ever-evolving digital landscape of computer and network devices in recent years. Analyzing network traffic using network intrusion detection systems (NIDSs) has become an integral security measure in modern networks to identify malicious and suspicious activities. However, most intrusion detection datasets contain imbalance classes, making it difficult for most existing classifiers to achieve good performance. In this paper, we propose a double-layer feature extraction and feature fusion technique (CNN-GRUFF), which uses a modified focal loss function instead of the traditional cross-entropy to handle the class imbalance problem in the IDS datasets. We use the NSL-KDD and UNSW-NB15 datasets to evaluate the effectiveness of the proposed model. From the research findings, it is evident our CNN-GRUFF method obtains a detection rate of 98.22% and 99.68% using the UNSW-NB15 and NSL-KDD datasets, respectively while maintaining low false alarm rates on both datasets. We compared the proposed model's performance with seven baseline algorithms and other published methods in literature. It is evident from the performance results that our proposed method outperforms the state-of-the-art network intrusion detection methods.","author":[{"dropping-particle":"","family":"Imrana","given":"Yakubu","non-dropping-particle":"","parse-names":false,"suffix":""},{"dropping-particle":"","family":"Xiang","given":"Yanping","non-dropping-particle":"","parse-names":false,"suffix":""},{"dropping-particle":"","family":"Ali","given":"Liaqat","non-dropping-particle":"","parse-names":false,"suffix":""},{"dropping-particle":"","family":"Noor","given":"Adeeb","non-dropping-particle":"","parse-names":false,"suffix":""},{"dropping-particle":"","family":"Sarpong","given":"Kwabena","non-dropping-particle":"","parse-names":false,"suffix":""},{"dropping-particle":"","family":"Amin Abdullah","given":"Muhammed","non-dropping-particle":"","parse-names":false,"suffix":""}],"container-title":"Complex &amp; Intelligent Systems","id":"ITEM-1","issued":{"date-parts":[["2024"]]},"page":"3353-3370","title":"CNN-GRU-FF: a double-layer feature fusion-based network intrusion detection system using convolutional neural network and gated recurrent units","type":"article-journal","volume":"10"},"uris":["http://www.mendeley.com/documents/?uuid=5630dc18-a428-3d02-8f61-47b55c2175fa"]}],"mendeley":{"formattedCitation":"(Imrana et al., 2024)","manualFormatting":"Imrana et al. (2024)","plainTextFormattedCitation":"(Imrana et al., 2024)","previouslyFormattedCitation":"(Imrana et al., 2024)"},"properties":{"noteIndex":0},"schema":"https://github.com/citation-style-language/schema/raw/master/csl-citation.json"}</w:instrText>
            </w:r>
            <w:r>
              <w:rPr>
                <w:sz w:val="20"/>
                <w:szCs w:val="20"/>
              </w:rPr>
              <w:fldChar w:fldCharType="separate"/>
            </w:r>
            <w:r>
              <w:rPr>
                <w:noProof/>
                <w:sz w:val="20"/>
                <w:szCs w:val="20"/>
              </w:rPr>
              <w:t>Imrana et al.</w:t>
            </w:r>
            <w:r w:rsidRPr="002231D1">
              <w:rPr>
                <w:noProof/>
                <w:sz w:val="20"/>
                <w:szCs w:val="20"/>
              </w:rPr>
              <w:t xml:space="preserve"> </w:t>
            </w:r>
            <w:r>
              <w:rPr>
                <w:noProof/>
                <w:sz w:val="20"/>
                <w:szCs w:val="20"/>
              </w:rPr>
              <w:t>(</w:t>
            </w:r>
            <w:r w:rsidRPr="002231D1">
              <w:rPr>
                <w:noProof/>
                <w:sz w:val="20"/>
                <w:szCs w:val="20"/>
              </w:rPr>
              <w:t>2024)</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lastRenderedPageBreak/>
              <w:t>Decision Tree (DT)</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None</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Very low footprint; maximally interpretable; deterministic inference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ED4F85">
            <w:r>
              <w:rPr>
                <w:sz w:val="20"/>
                <w:szCs w:val="20"/>
              </w:rPr>
              <w:fldChar w:fldCharType="begin" w:fldLock="1"/>
            </w:r>
            <w:r w:rsidR="00C240BD">
              <w:rPr>
                <w:sz w:val="20"/>
                <w:szCs w:val="20"/>
              </w:rPr>
              <w:instrText>ADDIN CSL_CITATION {"citationItems":[{"id":"ITEM-1","itemData":{"DOI":"10.1007/s42452-025-06871-z","ISBN":"0123456789","abstract":"The ever-rising deployment of Internet of Things (IoT) applications has thrown new security challenges primarily due to the complexity of network and resource constraints on an edge platform. Conventionally, intrusion detection systems (IDS) face challenges in giving adequate protection to IoT-edge platforms due to constraints on processing powers and the requirement for real-time responses. This research proposes an IoT-edge-tailored advanced intrusion detection system based on deep learning-enhanced ensemble stacking implemented on an NVIDIA Jetson Nano GPU to overcome the above problems. The stacking multi-layer architecture of enhanced IDS incorporates CNN, RNN, DNN, and LSTM models to improve accuracy and enhance resilience against cyber threats. The implementation of the model on an edge GPU demonstrates a system where real-time processing is maintained but with a detection accuracy level that is still high. The proposed study used four diverse datasets involving UNSW-NB15, ToN_IoT, CICIDS2017, and SWaT. It achieved a wide range of high metrics in accuracy (97-99%), precision (94-98%), recall (97-99%), and F1 score (93-99%). The AUC scores are also between 0.93 and 0.99, showing high reliability over different datasets. Experimental results show that the ensemble stacking model outperforms conventional standalone models regarding detection rate and response time, making it appropriate for IoT-edge security applications. This research contributes a scalable, efficient, and resource-aware intrusion-detection approach to extending the resilience of IoT-edge systems in distributed computing environments.","author":[{"dropping-particle":"","family":"Chithra Rani","given":"P R","non-dropping-particle":"","parse-names":false,"suffix":""},{"dropping-particle":"","family":"Baalaji","given":"K","non-dropping-particle":"","parse-names":false,"suffix":""}],"container-title":"Discover Applied Sciences","id":"ITEM-1","issued":{"date-parts":[["2025"]]},"page":"928","title":"Deep learning-based ensemble stacking for enhanced intrusion detection in IoT-edge platforms","type":"article-journal","volume":"7"},"uris":["http://www.mendeley.com/documents/?uuid=55222a11-55de-3ffc-96c1-4a61bc2b665d"]}],"mendeley":{"formattedCitation":"(Chithra Rani &amp; Baalaji, 2025)","manualFormatting":"Chithra Rani &amp; Baalaji (2025)","plainTextFormattedCitation":"(Chithra Rani &amp; Baalaji, 2025)","previouslyFormattedCitation":"(Chithra Rani &amp; Baalaji, 2025)"},"properties":{"noteIndex":0},"schema":"https://github.com/citation-style-language/schema/raw/master/csl-citation.json"}</w:instrText>
            </w:r>
            <w:r>
              <w:rPr>
                <w:sz w:val="20"/>
                <w:szCs w:val="20"/>
              </w:rPr>
              <w:fldChar w:fldCharType="separate"/>
            </w:r>
            <w:r w:rsidRPr="00ED4F85">
              <w:rPr>
                <w:noProof/>
                <w:sz w:val="20"/>
                <w:szCs w:val="20"/>
              </w:rPr>
              <w:t>Chithra Rani</w:t>
            </w:r>
            <w:r>
              <w:rPr>
                <w:noProof/>
                <w:sz w:val="20"/>
                <w:szCs w:val="20"/>
              </w:rPr>
              <w:t xml:space="preserve"> &amp; Baalaji (</w:t>
            </w:r>
            <w:r w:rsidRPr="00ED4F85">
              <w:rPr>
                <w:noProof/>
                <w:sz w:val="20"/>
                <w:szCs w:val="20"/>
              </w:rPr>
              <w:t>2025)</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CNN + ADASYN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ADASYN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 compute; GPU-beneficial; strong on spatial patterns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52F53">
            <w:r>
              <w:rPr>
                <w:sz w:val="20"/>
                <w:szCs w:val="20"/>
              </w:rPr>
              <w:fldChar w:fldCharType="begin" w:fldLock="1"/>
            </w:r>
            <w:r>
              <w:rPr>
                <w:sz w:val="20"/>
                <w:szCs w:val="20"/>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recognition","type":"article-journal","volume":"86"},"uris":["http://www.mendeley.com/documents/?uuid=70b39c85-4788-3572-9961-914cc88697e9"]}],"mendeley":{"formattedCitation":"(LeCun et al., 1998)","manualFormatting":"LeCun et al. (1998)","plainTextFormattedCitation":"(LeCun et al., 1998)","previouslyFormattedCitation":"(LeCun et al., 1998)"},"properties":{"noteIndex":0},"schema":"https://github.com/citation-style-language/schema/raw/master/csl-citation.json"}</w:instrText>
            </w:r>
            <w:r>
              <w:rPr>
                <w:sz w:val="20"/>
                <w:szCs w:val="20"/>
              </w:rPr>
              <w:fldChar w:fldCharType="separate"/>
            </w:r>
            <w:r>
              <w:rPr>
                <w:noProof/>
                <w:sz w:val="20"/>
                <w:szCs w:val="20"/>
              </w:rPr>
              <w:t>LeCun et al.</w:t>
            </w:r>
            <w:r w:rsidRPr="00252F53">
              <w:rPr>
                <w:noProof/>
                <w:sz w:val="20"/>
                <w:szCs w:val="20"/>
              </w:rPr>
              <w:t xml:space="preserve"> </w:t>
            </w:r>
            <w:r>
              <w:rPr>
                <w:noProof/>
                <w:sz w:val="20"/>
                <w:szCs w:val="20"/>
              </w:rPr>
              <w:t>(</w:t>
            </w:r>
            <w:r w:rsidRPr="00252F53">
              <w:rPr>
                <w:noProof/>
                <w:sz w:val="20"/>
                <w:szCs w:val="20"/>
              </w:rPr>
              <w:t>1998)</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LSTM + SMOTE</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 memory; temporal sequence modeling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231D1">
            <w:r>
              <w:rPr>
                <w:sz w:val="20"/>
                <w:szCs w:val="20"/>
              </w:rPr>
              <w:fldChar w:fldCharType="begin" w:fldLock="1"/>
            </w:r>
            <w:r>
              <w:rPr>
                <w:sz w:val="20"/>
                <w:szCs w:val="20"/>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Memory","type":"article-journal","volume":"9"},"uris":["http://www.mendeley.com/documents/?uuid=79d90a56-4fb1-3737-a0a3-4ed0c11b2aff"]}],"mendeley":{"formattedCitation":"(Hochreiter &amp; Schmidhuber, 1997)","manualFormatting":"Hochreiter &amp; Schmidhuber (1997)","plainTextFormattedCitation":"(Hochreiter &amp; Schmidhuber, 1997)","previouslyFormattedCitation":"(Hochreiter &amp; Schmidhuber, 1997)"},"properties":{"noteIndex":0},"schema":"https://github.com/citation-style-language/schema/raw/master/csl-citation.json"}</w:instrText>
            </w:r>
            <w:r>
              <w:rPr>
                <w:sz w:val="20"/>
                <w:szCs w:val="20"/>
              </w:rPr>
              <w:fldChar w:fldCharType="separate"/>
            </w:r>
            <w:r>
              <w:rPr>
                <w:noProof/>
                <w:sz w:val="20"/>
                <w:szCs w:val="20"/>
              </w:rPr>
              <w:t>Hochreiter &amp; Schmidhuber</w:t>
            </w:r>
            <w:r w:rsidRPr="002231D1">
              <w:rPr>
                <w:noProof/>
                <w:sz w:val="20"/>
                <w:szCs w:val="20"/>
              </w:rPr>
              <w:t xml:space="preserve"> </w:t>
            </w:r>
            <w:r>
              <w:rPr>
                <w:noProof/>
                <w:sz w:val="20"/>
                <w:szCs w:val="20"/>
              </w:rPr>
              <w:t>(</w:t>
            </w:r>
            <w:r w:rsidRPr="002231D1">
              <w:rPr>
                <w:noProof/>
                <w:sz w:val="20"/>
                <w:szCs w:val="20"/>
              </w:rPr>
              <w:t>1997)</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Ensemble (RF+XGB)</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 ADASYN</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Highest resource requirement; overhead proportional to base learner count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C240BD">
            <w:r>
              <w:rPr>
                <w:sz w:val="20"/>
                <w:szCs w:val="20"/>
              </w:rPr>
              <w:fldChar w:fldCharType="begin" w:fldLock="1"/>
            </w:r>
            <w:r>
              <w:rPr>
                <w:sz w:val="20"/>
                <w:szCs w:val="20"/>
              </w:rPr>
              <w:instrText>ADDIN CSL_CITATION {"citationItems":[{"id":"ITEM-1","itemData":{"DOI":"10.1007/3-540-45014-9_1","ISBN":"3540677046","ISSN":"16113349","abstract":"Ensemble methods are learning algorithms that construct a set of classifiers and then classify new data points by taking a (weighted) vote of their predictions. The original ensemble method is Bayesian averaging, but more recent algorithms include error-correcting...","author":[{"dropping-particle":"","family":"Dietterich","given":"Thomas G.","non-dropping-particle":"","parse-names":false,"suffix":""}],"container-title":"Lecture Notes in Computer Science (including subseries Lecture Notes in Artificial Intelligence and Lecture Notes in Bioinformatics)","id":"ITEM-1","issued":{"date-parts":[["2000"]]},"page":"1-15","publisher":"Springer, Berlin, Heidelberg","title":"Ensemble Methods in Machine Learning","type":"article-journal","volume":"1857 LNCS"},"uris":["http://www.mendeley.com/documents/?uuid=5d132b6f-b762-3835-a68b-fbfe14f0edcf"]}],"mendeley":{"formattedCitation":"(Dietterich, 2000)","manualFormatting":"Dietterich (2000)","plainTextFormattedCitation":"(Dietterich, 2000)","previouslyFormattedCitation":"(Dietterich, 2000)"},"properties":{"noteIndex":0},"schema":"https://github.com/citation-style-language/schema/raw/master/csl-citation.json"}</w:instrText>
            </w:r>
            <w:r>
              <w:rPr>
                <w:sz w:val="20"/>
                <w:szCs w:val="20"/>
              </w:rPr>
              <w:fldChar w:fldCharType="separate"/>
            </w:r>
            <w:r>
              <w:rPr>
                <w:noProof/>
                <w:sz w:val="20"/>
                <w:szCs w:val="20"/>
              </w:rPr>
              <w:t>Dietterich</w:t>
            </w:r>
            <w:r w:rsidRPr="00C240BD">
              <w:rPr>
                <w:noProof/>
                <w:sz w:val="20"/>
                <w:szCs w:val="20"/>
              </w:rPr>
              <w:t xml:space="preserve"> </w:t>
            </w:r>
            <w:r>
              <w:rPr>
                <w:noProof/>
                <w:sz w:val="20"/>
                <w:szCs w:val="20"/>
              </w:rPr>
              <w:t>(</w:t>
            </w:r>
            <w:r w:rsidRPr="00C240BD">
              <w:rPr>
                <w:noProof/>
                <w:sz w:val="20"/>
                <w:szCs w:val="20"/>
              </w:rPr>
              <w:t>2000)</w:t>
            </w:r>
            <w:r>
              <w:rPr>
                <w:sz w:val="20"/>
                <w:szCs w:val="20"/>
              </w:rPr>
              <w:fldChar w:fldCharType="end"/>
            </w:r>
          </w:p>
        </w:tc>
      </w:tr>
    </w:tbl>
    <w:p w:rsidR="00420E77" w:rsidRDefault="00420E77" w:rsidP="00420E77"/>
    <w:p w:rsidR="0086139C" w:rsidRDefault="00824E82">
      <w:pPr>
        <w:pStyle w:val="Heading3"/>
      </w:pPr>
      <w:bookmarkStart w:id="143" w:name="_Toc225077359"/>
      <w:bookmarkStart w:id="144" w:name="_Toc236999623"/>
      <w:r>
        <w:t>3.5.3 Framework Component Implementation</w:t>
      </w:r>
      <w:bookmarkEnd w:id="143"/>
      <w:bookmarkEnd w:id="144"/>
    </w:p>
    <w:p w:rsidR="00714592" w:rsidRDefault="00824E82">
      <w:pPr>
        <w:spacing w:after="240" w:line="360" w:lineRule="auto"/>
        <w:ind w:firstLine="720"/>
        <w:jc w:val="both"/>
      </w:pPr>
      <w:r>
        <w:t xml:space="preserve">The NIDS-EFS framework will be implemented as a modular Python CLI application comprising four components. </w:t>
      </w:r>
    </w:p>
    <w:p w:rsidR="00714592" w:rsidRDefault="00714592" w:rsidP="00714592">
      <w:pPr>
        <w:keepNext/>
        <w:spacing w:after="240" w:line="360" w:lineRule="auto"/>
        <w:ind w:firstLine="720"/>
        <w:jc w:val="both"/>
      </w:pPr>
      <w:r>
        <w:rPr>
          <w:noProof/>
        </w:rPr>
        <w:drawing>
          <wp:inline distT="0" distB="0" distL="0" distR="0" wp14:anchorId="5B8AA8D8" wp14:editId="717C45DA">
            <wp:extent cx="5715000" cy="31896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3 — NIDS-EFS Framework Architecture.png"/>
                    <pic:cNvPicPr/>
                  </pic:nvPicPr>
                  <pic:blipFill>
                    <a:blip r:embed="rId16">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714592" w:rsidRDefault="00714592" w:rsidP="00714592">
      <w:pPr>
        <w:pStyle w:val="Caption"/>
        <w:jc w:val="both"/>
      </w:pPr>
      <w:bookmarkStart w:id="145" w:name="_Toc225076193"/>
      <w:bookmarkStart w:id="146" w:name="_Toc225078794"/>
      <w:r>
        <w:t>Figure 3.</w:t>
      </w:r>
      <w:fldSimple w:instr=" STYLEREF 1 \s ">
        <w:r w:rsidR="000E3ED4">
          <w:rPr>
            <w:noProof/>
          </w:rPr>
          <w:t>0</w:t>
        </w:r>
      </w:fldSimple>
      <w:r w:rsidR="005622D0">
        <w:t>.</w:t>
      </w:r>
      <w:fldSimple w:instr=" SEQ Figure \* ARABIC \s 1 ">
        <w:r w:rsidR="000E3ED4">
          <w:rPr>
            <w:noProof/>
          </w:rPr>
          <w:t>3</w:t>
        </w:r>
      </w:fldSimple>
      <w:r>
        <w:t xml:space="preserve"> </w:t>
      </w:r>
      <w:r w:rsidRPr="00875F0D">
        <w:t>NIDS-EFS Framework Pipeline Architecture</w:t>
      </w:r>
      <w:bookmarkEnd w:id="145"/>
      <w:bookmarkEnd w:id="146"/>
    </w:p>
    <w:p w:rsidR="006F4F59" w:rsidRPr="006F4F59" w:rsidRDefault="006F4F59" w:rsidP="006F4F59">
      <w:pPr>
        <w:rPr>
          <w:i/>
        </w:rPr>
      </w:pPr>
      <w:r w:rsidRPr="006F4F59">
        <w:rPr>
          <w:i/>
        </w:rPr>
        <w:t>Source: Author's own work.</w:t>
      </w:r>
    </w:p>
    <w:p w:rsidR="00714592" w:rsidRPr="00714592" w:rsidRDefault="00714592" w:rsidP="00714592"/>
    <w:p w:rsidR="00ED2943" w:rsidRDefault="00824E82">
      <w:pPr>
        <w:spacing w:after="240" w:line="360" w:lineRule="auto"/>
        <w:ind w:firstLine="720"/>
        <w:jc w:val="both"/>
      </w:pPr>
      <w:r>
        <w:t xml:space="preserve">Component 1 – </w:t>
      </w:r>
      <w:r w:rsidR="00ED2943">
        <w:t xml:space="preserve">The benchmarking harness will iterate over all 24 model-dataset pairs. For each combination it will: (i) load and preprocess the dataset; (ii) apply SMOTE or ADASYN within the training fold only; (iii) train the model and record training time using </w:t>
      </w:r>
      <w:r w:rsidR="00ED2943">
        <w:lastRenderedPageBreak/>
        <w:t>time.perf_counter(); (iv) execute 50 independent inference trials and record median latency and IQR; (v) capture memory consumption via psutil; (vi) estimate energy via pyRAPL where Intel RAPL counters are available; (vii) compute throughput as test samples divided by total inference time; and (viii) log all results to MLflow 2.7. All random seeds will be fixed at seed = 42</w:t>
      </w:r>
      <w:r>
        <w:t xml:space="preserve">. </w:t>
      </w:r>
    </w:p>
    <w:p w:rsidR="00ED2943" w:rsidRDefault="00824E82">
      <w:pPr>
        <w:spacing w:after="240" w:line="360" w:lineRule="auto"/>
        <w:ind w:firstLine="720"/>
        <w:jc w:val="both"/>
      </w:pPr>
      <w:r>
        <w:t xml:space="preserve">Component 2 – </w:t>
      </w:r>
      <w:r w:rsidR="00ED2943">
        <w:t xml:space="preserve">The AHP implementation will use NumPy to construct the 5×5 pairwise comparison matrix from aggregated expert responses, compute the principal eigenvector using numpy.linalg.eig(), derive the Consistency Index as CI = (λmax − n) / (n − 1), and compute CR = CI / RI where RI = 1.12 for n = 5 per </w:t>
      </w:r>
      <w:r w:rsidR="00ED2943">
        <w:fldChar w:fldCharType="begin" w:fldLock="1"/>
      </w:r>
      <w:r w:rsidR="0067494C">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1980)","manualFormatting":"Saaty (1980)","plainTextFormattedCitation":"(T. L. Saaty, 1980)","previouslyFormattedCitation":"(T. L. Saaty, 1980)"},"properties":{"noteIndex":0},"schema":"https://github.com/citation-style-language/schema/raw/master/csl-citation.json"}</w:instrText>
      </w:r>
      <w:r w:rsidR="00ED2943">
        <w:fldChar w:fldCharType="separate"/>
      </w:r>
      <w:r w:rsidR="00ED2943">
        <w:rPr>
          <w:noProof/>
        </w:rPr>
        <w:t>Saaty</w:t>
      </w:r>
      <w:r w:rsidR="00ED2943" w:rsidRPr="00ED2943">
        <w:rPr>
          <w:noProof/>
        </w:rPr>
        <w:t xml:space="preserve"> </w:t>
      </w:r>
      <w:r w:rsidR="00ED2943">
        <w:rPr>
          <w:noProof/>
        </w:rPr>
        <w:t>(</w:t>
      </w:r>
      <w:r w:rsidR="00ED2943" w:rsidRPr="00ED2943">
        <w:rPr>
          <w:noProof/>
        </w:rPr>
        <w:t>1980)</w:t>
      </w:r>
      <w:r w:rsidR="00ED2943">
        <w:fldChar w:fldCharType="end"/>
      </w:r>
      <w:r w:rsidR="00ED2943">
        <w:t>. If CR exceeds 0.10 for any individual expert matrix, that matrix will be returned to the expert with guidance on the specific inconsistent pair before re-aggregation. Benchmark metrics will be normalised to a 0–1 scale using min-max normalisation with direction-of-benefit applied</w:t>
      </w:r>
    </w:p>
    <w:p w:rsidR="00ED2943" w:rsidRDefault="00824E82">
      <w:pPr>
        <w:spacing w:after="240" w:line="360" w:lineRule="auto"/>
        <w:ind w:firstLine="720"/>
        <w:jc w:val="both"/>
      </w:pPr>
      <w:r>
        <w:t xml:space="preserve">Component 3 – </w:t>
      </w:r>
      <w:r w:rsidR="00E66005">
        <w:t>The CLI tool will be structured as a main Python module (nids_efs_cli.py) accepting six arguments: --budget (annual budget in USD), --hardware (cpu-only or gpu), --min-accuracy (minimum F1-score), --max-latency (maximum inference latency in milliseconds), --dataset (deployment dataset profile), and --scenario (A, B, or C). The tool will first apply hard constraint filtering, then rank surviving models by AHP composite score, and output a report listing the top three models with empirical metrics, deployment specifications, estimated TCO, and gap remediation strategies.</w:t>
      </w:r>
    </w:p>
    <w:p w:rsidR="0086139C" w:rsidRDefault="00824E82">
      <w:pPr>
        <w:spacing w:after="240" w:line="360" w:lineRule="auto"/>
        <w:ind w:firstLine="720"/>
        <w:jc w:val="both"/>
      </w:pPr>
      <w:r>
        <w:t xml:space="preserve">Component 4 – </w:t>
      </w:r>
      <w:r w:rsidR="00E66005">
        <w:t>Each scenario will be run with constraint parameters from Table 3.0.5. Recommendations will be assessed on three criteria: correctness (does the recommended model have the highest composite score?), completeness (does the output include deployment specifications and gap remediation for all unmet requirements?), and calibration (does the top recommendation remain stable across ±10% weight perturbations?). A minimum of five cybersecurity practitioners will review scenario outputs and provide feedback on relevance, actionability, and clarity</w:t>
      </w:r>
      <w:r>
        <w:t>.</w:t>
      </w:r>
    </w:p>
    <w:p w:rsidR="00E66005" w:rsidRPr="00C93981" w:rsidRDefault="00E66005" w:rsidP="00C93981">
      <w:pPr>
        <w:pStyle w:val="Heading3"/>
        <w:rPr>
          <w:b w:val="0"/>
        </w:rPr>
      </w:pPr>
      <w:bookmarkStart w:id="147" w:name="_Toc236999624"/>
      <w:r w:rsidRPr="00C93981">
        <w:rPr>
          <w:rStyle w:val="Strong"/>
          <w:b/>
        </w:rPr>
        <w:t>3.5.4 CLI Tool and AHP Implementation Detail</w:t>
      </w:r>
      <w:bookmarkEnd w:id="147"/>
    </w:p>
    <w:p w:rsidR="00E66005" w:rsidRPr="00C93981" w:rsidRDefault="00E66005" w:rsidP="00C93981">
      <w:pPr>
        <w:pStyle w:val="font-claude-response-body"/>
        <w:spacing w:line="360" w:lineRule="auto"/>
        <w:jc w:val="both"/>
        <w:rPr>
          <w:i/>
        </w:rPr>
      </w:pPr>
      <w:r w:rsidRPr="00C93981">
        <w:rPr>
          <w:rStyle w:val="Emphasis"/>
          <w:i w:val="0"/>
        </w:rPr>
        <w:t xml:space="preserve">The decision support tool will be implemented across four Python modules: data_loader.py for dataset ingestion and preprocessing, benchmark_runner.py for model training and metric </w:t>
      </w:r>
      <w:r w:rsidRPr="00C93981">
        <w:rPr>
          <w:rStyle w:val="Emphasis"/>
          <w:i w:val="0"/>
        </w:rPr>
        <w:lastRenderedPageBreak/>
        <w:t>collection, ahp_scorer.py for AHP weighting and ranking, and nids_efs_cli.py as the main entry point. This modular architecture ensures each component is independently testable and replaceable, consistent with the DSR design principle that the artifact</w:t>
      </w:r>
      <w:r w:rsidR="00C93981" w:rsidRPr="00C93981">
        <w:rPr>
          <w:rStyle w:val="Emphasis"/>
          <w:i w:val="0"/>
        </w:rPr>
        <w:t xml:space="preserve"> must be iteratively refinable.</w:t>
      </w:r>
    </w:p>
    <w:p w:rsidR="00E66005" w:rsidRPr="00C93981" w:rsidRDefault="00E66005" w:rsidP="00C93981">
      <w:pPr>
        <w:pStyle w:val="font-claude-response-body"/>
        <w:spacing w:line="360" w:lineRule="auto"/>
        <w:jc w:val="both"/>
        <w:rPr>
          <w:i/>
        </w:rPr>
      </w:pPr>
      <w:r w:rsidRPr="00C93981">
        <w:rPr>
          <w:rStyle w:val="Emphasis"/>
          <w:i w:val="0"/>
        </w:rPr>
        <w:t>The AHP scoring module will implement the following procedure. First, individual expert pairwise comparison matrices will be validated for reciprocality. Second, the geometric mean will be computed element-wise across all valid matrices to produce a single aggregated group matrix (Saaty &amp; Vargas, 2012). Third, each column will be normalised by its column sum and the priority vector computed as row means of the normalised matrix. Fourth, λmax will be derived via numpy.linalg.eig() and CR computed</w:t>
      </w:r>
      <w:r w:rsidR="00C93981" w:rsidRPr="00C93981">
        <w:rPr>
          <w:rStyle w:val="Emphasis"/>
          <w:i w:val="0"/>
        </w:rPr>
        <w:t xml:space="preserve"> as described in Section 3.5.3.</w:t>
      </w:r>
    </w:p>
    <w:p w:rsidR="00E66005" w:rsidRPr="00C93981" w:rsidRDefault="00E66005" w:rsidP="00C93981">
      <w:pPr>
        <w:pStyle w:val="font-claude-response-body"/>
        <w:spacing w:line="360" w:lineRule="auto"/>
        <w:jc w:val="both"/>
        <w:rPr>
          <w:i/>
        </w:rPr>
      </w:pPr>
      <w:r w:rsidRPr="00C93981">
        <w:rPr>
          <w:rStyle w:val="Emphasis"/>
          <w:i w:val="0"/>
        </w:rPr>
        <w:t>Expert recruitment will proceed in three stages. Stage 1: compile a longlist through ISACA Kenya, the African Cyber Defence Forum, and USIU-Africa institutional contacts, targeting professionals with a minimum of five years of experience in network security, information security governance, cybersecurity consulting, or IT security management. Stage 2: administer a screening questionnaire to verify eligibility and ensure representation across the three organisational tiers, with a minimum of five participants from each tier. Stage 3: distribute the pilot-tested AHP survey instrument to eligible participants via a secure online platform, collect responses, verify consistency ratios, and return any matrix with CR ≥ 0.10 to the expert for revision before aggreg</w:t>
      </w:r>
      <w:r w:rsidR="00C93981" w:rsidRPr="00C93981">
        <w:rPr>
          <w:rStyle w:val="Emphasis"/>
          <w:i w:val="0"/>
        </w:rPr>
        <w:t>ation.</w:t>
      </w:r>
    </w:p>
    <w:p w:rsidR="00E66005" w:rsidRDefault="00E66005">
      <w:pPr>
        <w:spacing w:after="240" w:line="360" w:lineRule="auto"/>
        <w:ind w:firstLine="720"/>
        <w:jc w:val="both"/>
      </w:pPr>
    </w:p>
    <w:p w:rsidR="0086139C" w:rsidRDefault="00C93981">
      <w:pPr>
        <w:pStyle w:val="Heading3"/>
      </w:pPr>
      <w:bookmarkStart w:id="148" w:name="_Toc225077360"/>
      <w:bookmarkStart w:id="149" w:name="_Toc236999625"/>
      <w:r>
        <w:t>3.5.5</w:t>
      </w:r>
      <w:r w:rsidR="00824E82">
        <w:t xml:space="preserve"> Class Imbalance Treatment and Overhead Measurement</w:t>
      </w:r>
      <w:bookmarkEnd w:id="148"/>
      <w:bookmarkEnd w:id="149"/>
    </w:p>
    <w:p w:rsidR="0086139C" w:rsidRDefault="00824E82">
      <w:pPr>
        <w:spacing w:after="240" w:line="360" w:lineRule="auto"/>
        <w:ind w:firstLine="720"/>
        <w:jc w:val="both"/>
      </w:pPr>
      <w:r>
        <w:t xml:space="preserve">Each model incorporating SMOTE or ADASYN will be benchmarked both with and without the oversampling technique, producing the first systematic measurement of class imbalance treatment overhead in NIDS literature. SMOTE's overhead arises from k-nearest neighbour computation with time complexity O(n_minority × k), where training set expansion subsequently increases model training time proportionally to the oversampling ratio. ADASYN's adaptive density estimation concentrates synthetic generation where it provides maximum detection value, potentially achieving comparable accuracy gains at lower total sample count. </w:t>
      </w:r>
      <w:r>
        <w:lastRenderedPageBreak/>
        <w:t>Empirical measurement across three datasets with varying imbalance ratios will provide deployment-actionable data on the efficiency-detection trade-off of imbalance mitigation.</w:t>
      </w:r>
    </w:p>
    <w:p w:rsidR="0086139C" w:rsidRDefault="00824E82">
      <w:pPr>
        <w:pStyle w:val="Heading2"/>
      </w:pPr>
      <w:bookmarkStart w:id="150" w:name="_Toc225077361"/>
      <w:bookmarkStart w:id="151" w:name="_Toc236999626"/>
      <w:r>
        <w:t>3.6 Data Analysis Methods</w:t>
      </w:r>
      <w:bookmarkEnd w:id="150"/>
      <w:bookmarkEnd w:id="151"/>
    </w:p>
    <w:p w:rsidR="0086139C" w:rsidRDefault="00824E82">
      <w:pPr>
        <w:pStyle w:val="Heading3"/>
      </w:pPr>
      <w:bookmarkStart w:id="152" w:name="_Toc225077362"/>
      <w:bookmarkStart w:id="153" w:name="_Toc236999627"/>
      <w:r>
        <w:t>3.6.1 Statistical Performance Analysis</w:t>
      </w:r>
      <w:bookmarkEnd w:id="152"/>
      <w:bookmarkEnd w:id="153"/>
    </w:p>
    <w:p w:rsidR="0086139C" w:rsidRDefault="00824E82">
      <w:pPr>
        <w:spacing w:after="240" w:line="360" w:lineRule="auto"/>
        <w:ind w:firstLine="720"/>
        <w:jc w:val="both"/>
      </w:pPr>
      <w:r>
        <w:t xml:space="preserve">Detection performance will be evaluated using per-class precision, recall, and F1-scores disaggregated by attack category rather than aggregate accuracy alone. This approach directly addresses the accuracy-masking problem where high overall accuracy conceals poor minority class detection </w:t>
      </w:r>
      <w:r w:rsidR="004333BB">
        <w:fldChar w:fldCharType="begin" w:fldLock="1"/>
      </w:r>
      <w:r w:rsidR="004333BB">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2025)","plainTextFormattedCitation":"(Reddy et al., 2025)","previouslyFormattedCitation":"(Reddy et al., 2025)"},"properties":{"noteIndex":0},"schema":"https://github.com/citation-style-language/schema/raw/master/csl-citation.json"}</w:instrText>
      </w:r>
      <w:r w:rsidR="004333BB">
        <w:fldChar w:fldCharType="separate"/>
      </w:r>
      <w:r w:rsidR="004333BB" w:rsidRPr="004333BB">
        <w:rPr>
          <w:noProof/>
        </w:rPr>
        <w:t>(Reddy et al., 2025)</w:t>
      </w:r>
      <w:r w:rsidR="004333BB">
        <w:fldChar w:fldCharType="end"/>
      </w:r>
      <w:r>
        <w:t>. Specifically, U2R and R2L minority class F1-scores will receive dedicated analysis given their security significance. Efficiency metrics will be reported as median values across 50 trials with IQR for latency, and as single measurements for training time, memory, and energy. Inter-rater reliability for the AHP expert elicitation will be assessed through Cronbach's alpha across pairwise comparison responses, with values above 0.70 considered acceptable.</w:t>
      </w:r>
    </w:p>
    <w:p w:rsidR="0086139C" w:rsidRDefault="00824E82">
      <w:pPr>
        <w:pStyle w:val="Heading3"/>
      </w:pPr>
      <w:bookmarkStart w:id="154" w:name="_Toc225077363"/>
      <w:bookmarkStart w:id="155" w:name="_Toc236999628"/>
      <w:r>
        <w:t>3.6.2 MCDA and AHP Multi-Criteria Analysis</w:t>
      </w:r>
      <w:bookmarkEnd w:id="154"/>
      <w:bookmarkEnd w:id="155"/>
    </w:p>
    <w:p w:rsidR="0086139C" w:rsidRDefault="00824E82" w:rsidP="00DC4B7F">
      <w:pPr>
        <w:spacing w:after="240" w:line="360" w:lineRule="auto"/>
        <w:ind w:firstLine="720"/>
        <w:jc w:val="both"/>
      </w:pPr>
      <w:r>
        <w:t xml:space="preserve">AHP analysis will proceed through four stages following </w:t>
      </w:r>
      <w:r w:rsidR="00CC0F20">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CC0F20">
        <w:fldChar w:fldCharType="separate"/>
      </w:r>
      <w:r w:rsidR="00CC0F20">
        <w:rPr>
          <w:noProof/>
        </w:rPr>
        <w:t>Saaty</w:t>
      </w:r>
      <w:r w:rsidR="00CC0F20" w:rsidRPr="00CC0F20">
        <w:rPr>
          <w:noProof/>
        </w:rPr>
        <w:t xml:space="preserve"> </w:t>
      </w:r>
      <w:r w:rsidR="00CC0F20">
        <w:rPr>
          <w:noProof/>
        </w:rPr>
        <w:t>(</w:t>
      </w:r>
      <w:r w:rsidR="00CC0F20" w:rsidRPr="00CC0F20">
        <w:rPr>
          <w:noProof/>
        </w:rPr>
        <w:t>1980)</w:t>
      </w:r>
      <w:r w:rsidR="00CC0F20">
        <w:fldChar w:fldCharType="end"/>
      </w:r>
      <w:r>
        <w:t xml:space="preserve">: criterion weight derivation from expert pairwise comparison matrices using eigenvalue decomposition; consistency ratio computation (CR = CI/RI) to verify logical coherence with CR &lt; 0.10 required; alternative scoring by normalizing benchmark metrics to a common 0–1 scale and applying criterion weights; and composite score calculation producing ranked recommendations. The geometric mean method will aggregate individual expert pairwise comparison matrices into a single group matrix before weight derivation </w:t>
      </w:r>
      <w:r w:rsidR="00817530">
        <w:fldChar w:fldCharType="begin" w:fldLock="1"/>
      </w:r>
      <w:r w:rsidR="00611D73">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&amp; Vargas, 2012)","plainTextFormattedCitation":"(T. Saaty &amp; Vargas, 2012)","previouslyFormattedCitation":"(T. Saaty &amp; Vargas, 2012)"},"properties":{"noteIndex":0},"schema":"https://github.com/citation-style-language/schema/raw/master/csl-citation.json"}</w:instrText>
      </w:r>
      <w:r w:rsidR="00817530">
        <w:fldChar w:fldCharType="separate"/>
      </w:r>
      <w:r w:rsidR="00611D73">
        <w:rPr>
          <w:noProof/>
        </w:rPr>
        <w:t>(</w:t>
      </w:r>
      <w:r w:rsidR="00817530" w:rsidRPr="00817530">
        <w:rPr>
          <w:noProof/>
        </w:rPr>
        <w:t>Saaty &amp; Vargas, 2012)</w:t>
      </w:r>
      <w:r w:rsidR="00817530">
        <w:fldChar w:fldCharType="end"/>
      </w:r>
      <w:r>
        <w:t>. Provisional criterion weights are documented in Table 3.4.</w:t>
      </w:r>
    </w:p>
    <w:p w:rsidR="00E569C5" w:rsidRDefault="00E569C5" w:rsidP="00E569C5">
      <w:pPr>
        <w:keepNext/>
        <w:spacing w:after="240" w:line="360" w:lineRule="auto"/>
        <w:ind w:firstLine="720"/>
        <w:jc w:val="both"/>
      </w:pPr>
      <w:r>
        <w:rPr>
          <w:noProof/>
        </w:rPr>
        <w:lastRenderedPageBreak/>
        <w:drawing>
          <wp:inline distT="0" distB="0" distL="0" distR="0" wp14:anchorId="47909ECD" wp14:editId="1228F9D0">
            <wp:extent cx="5715000" cy="31896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4 — AHP Decision Process.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E569C5" w:rsidRDefault="00E569C5" w:rsidP="00E569C5">
      <w:pPr>
        <w:pStyle w:val="Caption"/>
        <w:jc w:val="both"/>
      </w:pPr>
      <w:bookmarkStart w:id="156" w:name="_Toc225076194"/>
      <w:bookmarkStart w:id="157" w:name="_Toc225078795"/>
      <w:r>
        <w:t>Figure 3.</w:t>
      </w:r>
      <w:fldSimple w:instr=" STYLEREF 1 \s ">
        <w:r w:rsidR="000E3ED4">
          <w:rPr>
            <w:noProof/>
          </w:rPr>
          <w:t>0</w:t>
        </w:r>
      </w:fldSimple>
      <w:r w:rsidR="005622D0">
        <w:t>.</w:t>
      </w:r>
      <w:fldSimple w:instr=" SEQ Figure \* ARABIC \s 1 ">
        <w:r w:rsidR="000E3ED4">
          <w:rPr>
            <w:noProof/>
          </w:rPr>
          <w:t>4</w:t>
        </w:r>
      </w:fldSimple>
      <w:r>
        <w:t xml:space="preserve"> </w:t>
      </w:r>
      <w:r w:rsidRPr="00CA193D">
        <w:t>AHP Criterion Hierarchy</w:t>
      </w:r>
      <w:bookmarkEnd w:id="156"/>
      <w:bookmarkEnd w:id="157"/>
    </w:p>
    <w:p w:rsidR="00E569C5" w:rsidRDefault="006F4F59" w:rsidP="006F4F59">
      <w:pPr>
        <w:rPr>
          <w:i/>
        </w:rPr>
      </w:pPr>
      <w:r w:rsidRPr="006F4F59">
        <w:rPr>
          <w:i/>
        </w:rPr>
        <w:t>Source: Author's own work.</w:t>
      </w:r>
    </w:p>
    <w:p w:rsidR="00145946" w:rsidRDefault="00145946" w:rsidP="006F4F59">
      <w:pPr>
        <w:rPr>
          <w:i/>
        </w:rPr>
      </w:pPr>
    </w:p>
    <w:p w:rsidR="00145946" w:rsidRDefault="00145946" w:rsidP="006F4F59">
      <w:pPr>
        <w:rPr>
          <w:i/>
        </w:rPr>
      </w:pPr>
    </w:p>
    <w:p w:rsidR="00145946" w:rsidRPr="006F4F59" w:rsidRDefault="00145946" w:rsidP="006F4F59">
      <w:pPr>
        <w:rPr>
          <w:i/>
        </w:rPr>
      </w:pPr>
    </w:p>
    <w:p w:rsidR="00DC4B7F" w:rsidRDefault="00DC4B7F" w:rsidP="00DC4B7F">
      <w:pPr>
        <w:pStyle w:val="Caption"/>
        <w:keepNext/>
      </w:pPr>
      <w:bookmarkStart w:id="158" w:name="_Toc225073920"/>
      <w:bookmarkStart w:id="159" w:name="_Toc225076171"/>
      <w:bookmarkStart w:id="160" w:name="_Toc225078741"/>
      <w:r>
        <w:t>Table 3.</w:t>
      </w:r>
      <w:fldSimple w:instr=" STYLEREF 1 \s ">
        <w:r w:rsidR="000E3ED4">
          <w:rPr>
            <w:noProof/>
          </w:rPr>
          <w:t>0</w:t>
        </w:r>
      </w:fldSimple>
      <w:r w:rsidR="009934B7">
        <w:t>.</w:t>
      </w:r>
      <w:fldSimple w:instr=" SEQ Table \* ARABIC \s 1 ">
        <w:r w:rsidR="000E3ED4">
          <w:rPr>
            <w:noProof/>
          </w:rPr>
          <w:t>4</w:t>
        </w:r>
      </w:fldSimple>
      <w:r>
        <w:t xml:space="preserve"> </w:t>
      </w:r>
      <w:r w:rsidRPr="00BB5AC6">
        <w:t>Provisional AHP Criterion Weights and Rationale</w:t>
      </w:r>
      <w:bookmarkEnd w:id="158"/>
      <w:bookmarkEnd w:id="159"/>
      <w:bookmarkEnd w:id="1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300"/>
      </w:tblGrid>
      <w:tr w:rsidR="0086139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Criterion</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Provisional Weight</w:t>
            </w:r>
          </w:p>
        </w:tc>
        <w:tc>
          <w:tcPr>
            <w:tcW w:w="4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Rationale</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C1: Detection Performance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Primary security objective; non-negotiable minimum threshold</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C2: Computational Efficiency</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25%</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Real-time viability; five-orders-of-magnitude latency range documented in literature</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C3: Deployment Feasibility</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 compatibility, configuration complexity, and staff expertise requirements</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C4: Resource Consumption</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15%</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Memory and storage constraints of commodity hardware in sub-$10,000 budget environments</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C5: Total Cost of Ownership</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Long-term sustainability: hardware, energy, and maintenance costs over 3–5 year lifecycle</w:t>
            </w:r>
          </w:p>
        </w:tc>
      </w:tr>
      <w:tr w:rsidR="0086139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r>
              <w:rPr>
                <w:b/>
                <w:bCs/>
                <w:sz w:val="20"/>
                <w:szCs w:val="20"/>
              </w:rPr>
              <w:t>Total</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pairwise comparisons will confirm or revise weights; CR &lt; 0.10 enforced.</w:t>
            </w:r>
          </w:p>
        </w:tc>
      </w:tr>
    </w:tbl>
    <w:p w:rsidR="007E2668" w:rsidRDefault="007E2668" w:rsidP="004F659F"/>
    <w:p w:rsidR="0086139C" w:rsidRDefault="00824E82">
      <w:pPr>
        <w:pStyle w:val="Heading3"/>
      </w:pPr>
      <w:bookmarkStart w:id="161" w:name="_Toc225077364"/>
      <w:bookmarkStart w:id="162" w:name="_Toc236999629"/>
      <w:r>
        <w:t>3.6.3 Sensitivity Analysis and Scenario Validation</w:t>
      </w:r>
      <w:bookmarkEnd w:id="161"/>
      <w:bookmarkEnd w:id="162"/>
    </w:p>
    <w:p w:rsidR="0086139C" w:rsidRDefault="00824E82" w:rsidP="009934B7">
      <w:pPr>
        <w:spacing w:after="240" w:line="360" w:lineRule="auto"/>
        <w:ind w:firstLine="720"/>
        <w:jc w:val="both"/>
      </w:pPr>
      <w:r>
        <w:lastRenderedPageBreak/>
        <w:t>Sensitivity analysis will test whether framework recommendations are robust to weight uncertainty through two stages: a deterministic stage perturbing each criterion weight by ±10% while holding others proportionally constant, generating tornado diagrams of rank sensitivity; and a Monte Carlo stage sampling 10,000 weight vectors from Dirichlet distributions centered on expert-elicited weights. A recommendation will be considered robust if the top-ranked model holds across at least 90% of Monte Carlo samples. Framework validation will apply the decision support tool to the three deployment scenarios in Table 3.5, covering the full resource spectrum from sub-$10,000 small fintechs to large enterprise institutions.</w:t>
      </w:r>
    </w:p>
    <w:p w:rsidR="00F106EA" w:rsidRDefault="00F106EA" w:rsidP="00F106EA">
      <w:pPr>
        <w:pStyle w:val="Caption"/>
        <w:keepNext/>
      </w:pPr>
      <w:bookmarkStart w:id="163" w:name="_Toc225073921"/>
      <w:bookmarkStart w:id="164" w:name="_Toc225076172"/>
      <w:bookmarkStart w:id="165" w:name="_Toc225078742"/>
      <w:r>
        <w:t>Table 3.</w:t>
      </w:r>
      <w:fldSimple w:instr=" STYLEREF 1 \s ">
        <w:r w:rsidR="000E3ED4">
          <w:rPr>
            <w:noProof/>
          </w:rPr>
          <w:t>0</w:t>
        </w:r>
      </w:fldSimple>
      <w:r w:rsidR="009934B7">
        <w:t>.</w:t>
      </w:r>
      <w:fldSimple w:instr=" SEQ Table \* ARABIC \s 1 ">
        <w:r w:rsidR="000E3ED4">
          <w:rPr>
            <w:noProof/>
          </w:rPr>
          <w:t>5</w:t>
        </w:r>
      </w:fldSimple>
      <w:r>
        <w:t xml:space="preserve"> </w:t>
      </w:r>
      <w:r w:rsidRPr="00532C61">
        <w:t>Validation Deployment Scenario Profiles</w:t>
      </w:r>
      <w:bookmarkEnd w:id="163"/>
      <w:bookmarkEnd w:id="164"/>
      <w:bookmarkEnd w:id="16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0"/>
        <w:gridCol w:w="2500"/>
        <w:gridCol w:w="2750"/>
      </w:tblGrid>
      <w:tr w:rsidR="0086139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Dimension</w:t>
            </w:r>
          </w:p>
        </w:tc>
        <w:tc>
          <w:tcPr>
            <w:tcW w:w="17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Scenario A: Small Fintech</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Scenario B: Mid-size Bank</w:t>
            </w:r>
          </w:p>
        </w:tc>
        <w:tc>
          <w:tcPr>
            <w:tcW w:w="27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Scenario C: Large Enterprise</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Security budget</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&lt; $10,000 / year</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$20,000–$50,000 / year</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&gt; $50,000 / year</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CPU-only commodity</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Entry-level GPU or multi-core CPU server</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Dedicated GPU server</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Traffic volume</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Low (&lt; 10,000 flows/day)</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Medium (10,000–100,000/day)</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 (&gt; 100,000 flows/day)</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Technical expertise</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Generalist IT; no ML expertise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IT security team; limited ML exposure</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Dedicated SOC with ML capability</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Expected recommendation</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DT or RF+SMOTE; &lt; 5 ms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XGBoost+ADASYN; &lt; 50 ms</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CNN/LSTM; &gt; 1,000 samples/sec</w:t>
            </w:r>
          </w:p>
        </w:tc>
      </w:tr>
    </w:tbl>
    <w:p w:rsidR="007B2160" w:rsidRDefault="007B2160" w:rsidP="007B2160"/>
    <w:p w:rsidR="007B2160" w:rsidRDefault="007B2160" w:rsidP="007B2160">
      <w:pPr>
        <w:keepNext/>
      </w:pPr>
      <w:r>
        <w:rPr>
          <w:noProof/>
        </w:rPr>
        <w:lastRenderedPageBreak/>
        <w:drawing>
          <wp:inline distT="0" distB="0" distL="0" distR="0" wp14:anchorId="49046426" wp14:editId="4882D980">
            <wp:extent cx="5715000" cy="3189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5 — Sensitivity Analysis Workflow.png"/>
                    <pic:cNvPicPr/>
                  </pic:nvPicPr>
                  <pic:blipFill>
                    <a:blip r:embed="rId18">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7B2160" w:rsidRDefault="007B2160" w:rsidP="007B2160">
      <w:pPr>
        <w:pStyle w:val="Caption"/>
      </w:pPr>
      <w:bookmarkStart w:id="166" w:name="_Toc225076195"/>
      <w:bookmarkStart w:id="167" w:name="_Toc225078796"/>
      <w:r>
        <w:t>Figure 3.</w:t>
      </w:r>
      <w:fldSimple w:instr=" STYLEREF 1 \s ">
        <w:r w:rsidR="000E3ED4">
          <w:rPr>
            <w:noProof/>
          </w:rPr>
          <w:t>0</w:t>
        </w:r>
      </w:fldSimple>
      <w:r w:rsidR="005622D0">
        <w:t>.</w:t>
      </w:r>
      <w:fldSimple w:instr=" SEQ Figure \* ARABIC \s 1 ">
        <w:r w:rsidR="000E3ED4">
          <w:rPr>
            <w:noProof/>
          </w:rPr>
          <w:t>5</w:t>
        </w:r>
      </w:fldSimple>
      <w:r>
        <w:t xml:space="preserve"> </w:t>
      </w:r>
      <w:r w:rsidRPr="001B03FB">
        <w:t>Sensitivity Analysis Tornado Diagram (illustrative)</w:t>
      </w:r>
      <w:bookmarkEnd w:id="166"/>
      <w:bookmarkEnd w:id="167"/>
    </w:p>
    <w:p w:rsidR="006F4F59" w:rsidRPr="006F4F59" w:rsidRDefault="006F4F59" w:rsidP="006F4F59">
      <w:pPr>
        <w:rPr>
          <w:i/>
        </w:rPr>
      </w:pPr>
      <w:r w:rsidRPr="006F4F59">
        <w:rPr>
          <w:i/>
        </w:rPr>
        <w:t>Source: Author's own work.</w:t>
      </w:r>
    </w:p>
    <w:p w:rsidR="0086139C" w:rsidRDefault="00824E82">
      <w:pPr>
        <w:pStyle w:val="Heading2"/>
      </w:pPr>
      <w:bookmarkStart w:id="168" w:name="_Toc225077365"/>
      <w:bookmarkStart w:id="169" w:name="_Toc236999630"/>
      <w:r>
        <w:t>3.7 Ethical Considerations</w:t>
      </w:r>
      <w:bookmarkEnd w:id="168"/>
      <w:bookmarkEnd w:id="169"/>
    </w:p>
    <w:p w:rsidR="0086139C" w:rsidRDefault="00824E82">
      <w:pPr>
        <w:spacing w:after="240" w:line="360" w:lineRule="auto"/>
        <w:ind w:firstLine="720"/>
        <w:jc w:val="both"/>
      </w:pPr>
      <w:r>
        <w:t>Ethical approval will be obtained from the USIU-Africa Institutional Review Board prior to any data collection involving human participants. Research procedures will comply fully with the Kenya Data Protection Act (2019), including requirements for explicit informed consent, data minimization, purpose limitation, and data subject rights.</w:t>
      </w:r>
    </w:p>
    <w:p w:rsidR="0086139C" w:rsidRDefault="00824E82">
      <w:pPr>
        <w:spacing w:after="240" w:line="360" w:lineRule="auto"/>
        <w:ind w:firstLine="720"/>
        <w:jc w:val="both"/>
      </w:pPr>
      <w:r>
        <w:t>Informed consent will be obtained digitally before survey access is granted; participants will be clearly informed of the voluntary nature of participation and the right to withdraw at any time without consequence. Data minimization measures will limit personal data collection strict</w:t>
      </w:r>
      <w:r w:rsidR="005121B6">
        <w:t xml:space="preserve">ly to professional demographics </w:t>
      </w:r>
      <w:r>
        <w:t>years of experience, organizational tier, and functional role. No names, contact details, or employer identities will be retained beyond the consent acknowledgement stage. All collected survey data will be retained for five years following thesis submission in line with USIU-Africa research data management policy, after which all identifiable records will be permanently deleted and destroyed. A sample participant information sheet and informed consent form are appended in Appendix A of this proposal.</w:t>
      </w:r>
    </w:p>
    <w:p w:rsidR="0086139C" w:rsidRDefault="00824E82" w:rsidP="009934B7">
      <w:pPr>
        <w:spacing w:after="240" w:line="360" w:lineRule="auto"/>
        <w:ind w:firstLine="720"/>
        <w:jc w:val="both"/>
      </w:pPr>
      <w:r>
        <w:lastRenderedPageBreak/>
        <w:t>Risk minimization for the benchmark dataset component is assured through exclusive use of publicly available datasets containing no personal data. No live network traffic will be captured and no human participants will be involved in the benchmarking component.</w:t>
      </w:r>
    </w:p>
    <w:p w:rsidR="009934B7" w:rsidRDefault="009934B7" w:rsidP="009934B7">
      <w:pPr>
        <w:pStyle w:val="Caption"/>
        <w:keepNext/>
      </w:pPr>
      <w:bookmarkStart w:id="170" w:name="_Toc225073922"/>
      <w:bookmarkStart w:id="171" w:name="_Toc225076173"/>
      <w:bookmarkStart w:id="172" w:name="_Toc225078743"/>
      <w:r>
        <w:t>Table 3.</w:t>
      </w:r>
      <w:fldSimple w:instr=" SEQ Table \* ARABIC \s 1 ">
        <w:r w:rsidR="000E3ED4">
          <w:rPr>
            <w:noProof/>
          </w:rPr>
          <w:t>6</w:t>
        </w:r>
      </w:fldSimple>
      <w:r>
        <w:t xml:space="preserve"> </w:t>
      </w:r>
      <w:r w:rsidRPr="0034440D">
        <w:t>Validity Threats and Mitigation Strategies</w:t>
      </w:r>
      <w:bookmarkEnd w:id="170"/>
      <w:bookmarkEnd w:id="171"/>
      <w:bookmarkEnd w:id="1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400"/>
      </w:tblGrid>
      <w:tr w:rsidR="0086139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Threat</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Source</w:t>
            </w:r>
          </w:p>
        </w:tc>
        <w:tc>
          <w:tcPr>
            <w:tcW w:w="4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Mitigation Strategy</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Latency measurement error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System load fluctuations</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50-trial median; IQR reported; three load conditions (idle, moderate, loaded)</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Dataset aging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 (1999); CICIDS2017 (2017)</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Three-dataset evaluation; gaps reported as limitations; framework accepts real traffic data</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AHP weight subjectivity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preferences vary by role</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±10% perturbation; 10,000 Monte Carlo Dirichlet samples; CR &lt; 0.10 enforced</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sample size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15–20 may not represent all contexts</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CC0F20">
            <w:r>
              <w:rPr>
                <w:sz w:val="20"/>
                <w:szCs w:val="20"/>
              </w:rPr>
              <w:t xml:space="preserve">Stratified sampling; min. 5 East African practitioners; </w:t>
            </w:r>
            <w:r w:rsidR="00CC0F20">
              <w:rPr>
                <w:sz w:val="20"/>
                <w:szCs w:val="20"/>
              </w:rPr>
              <w:fldChar w:fldCharType="begin" w:fldLock="1"/>
            </w:r>
            <w:r w:rsidR="00817530">
              <w:rPr>
                <w:sz w:val="20"/>
                <w:szCs w:val="20"/>
              </w:rPr>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CC0F20">
              <w:rPr>
                <w:sz w:val="20"/>
                <w:szCs w:val="20"/>
              </w:rPr>
              <w:fldChar w:fldCharType="separate"/>
            </w:r>
            <w:r w:rsidR="00CC0F20">
              <w:rPr>
                <w:noProof/>
                <w:sz w:val="20"/>
                <w:szCs w:val="20"/>
              </w:rPr>
              <w:t>Saaty</w:t>
            </w:r>
            <w:r w:rsidR="00CC0F20" w:rsidRPr="00CC0F20">
              <w:rPr>
                <w:noProof/>
                <w:sz w:val="20"/>
                <w:szCs w:val="20"/>
              </w:rPr>
              <w:t xml:space="preserve"> </w:t>
            </w:r>
            <w:r w:rsidR="00CC0F20">
              <w:rPr>
                <w:noProof/>
                <w:sz w:val="20"/>
                <w:szCs w:val="20"/>
              </w:rPr>
              <w:t>(</w:t>
            </w:r>
            <w:r w:rsidR="00CC0F20" w:rsidRPr="00CC0F20">
              <w:rPr>
                <w:noProof/>
                <w:sz w:val="20"/>
                <w:szCs w:val="20"/>
              </w:rPr>
              <w:t>1980)</w:t>
            </w:r>
            <w:r w:rsidR="00CC0F20">
              <w:rPr>
                <w:sz w:val="20"/>
                <w:szCs w:val="20"/>
              </w:rPr>
              <w:fldChar w:fldCharType="end"/>
            </w:r>
            <w:r w:rsidR="00CC0F20">
              <w:rPr>
                <w:sz w:val="20"/>
                <w:szCs w:val="20"/>
              </w:rPr>
              <w:t xml:space="preserve"> </w:t>
            </w:r>
            <w:r>
              <w:rPr>
                <w:sz w:val="20"/>
                <w:szCs w:val="20"/>
              </w:rPr>
              <w:t>confirms 15–20 achieves convergence</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SMOTE/ADASYN leakage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Synthetic samples before split</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Oversampling applied inside training folds only; test sets preserve original class distributions</w:t>
            </w:r>
          </w:p>
        </w:tc>
      </w:tr>
    </w:tbl>
    <w:p w:rsidR="0086139C" w:rsidRDefault="00824E82">
      <w:pPr>
        <w:spacing w:after="240" w:line="360" w:lineRule="auto"/>
        <w:ind w:firstLine="720"/>
        <w:jc w:val="both"/>
      </w:pPr>
      <w:r>
        <w:t>Three methodological limitations bound the generalizability of findings. First, benchmark datasets cannot fully replicate live operational traffic distributions; results will establish relative model rankings under controlled conditions, and the NIDS-EFS framework is designed to accept real traffic data when organizations have the capability to collect it. Second, benchmarking on a single i7-1165G7 CPU-only platform will produce hardware-specific absolute measurements; efficiency ratios will enable extrapolation to other platforms. Third, the expert sample of 15–20 cannot represent the full global diversity of practitioner perspectives; Monte Carlo sensitivity analysis with 10,000 Dirichlet samples explicitly quantifies weight uncertainty and reduces dependence on any single weight configuration.</w:t>
      </w:r>
    </w:p>
    <w:p w:rsidR="00E73517" w:rsidRDefault="00E73517">
      <w:pPr>
        <w:spacing w:after="240" w:line="360" w:lineRule="auto"/>
        <w:ind w:firstLine="720"/>
        <w:jc w:val="both"/>
      </w:pPr>
    </w:p>
    <w:p w:rsidR="00E73517" w:rsidRDefault="00E73517">
      <w:pPr>
        <w:spacing w:after="240" w:line="360" w:lineRule="auto"/>
        <w:ind w:firstLine="720"/>
        <w:jc w:val="both"/>
      </w:pPr>
    </w:p>
    <w:p w:rsidR="00E73517" w:rsidRDefault="00E73517">
      <w:pPr>
        <w:spacing w:after="240" w:line="360" w:lineRule="auto"/>
        <w:ind w:firstLine="720"/>
        <w:jc w:val="both"/>
      </w:pPr>
    </w:p>
    <w:p w:rsidR="0086139C" w:rsidRDefault="00824E82">
      <w:pPr>
        <w:pStyle w:val="Heading2"/>
      </w:pPr>
      <w:bookmarkStart w:id="173" w:name="_Toc225077366"/>
      <w:bookmarkStart w:id="174" w:name="_Toc236999631"/>
      <w:r>
        <w:t>3.8 Conceptual Model</w:t>
      </w:r>
      <w:bookmarkEnd w:id="173"/>
      <w:bookmarkEnd w:id="174"/>
    </w:p>
    <w:p w:rsidR="0086139C" w:rsidRDefault="00824E82">
      <w:pPr>
        <w:spacing w:after="240" w:line="360" w:lineRule="auto"/>
        <w:ind w:firstLine="720"/>
        <w:jc w:val="both"/>
      </w:pPr>
      <w:r>
        <w:t xml:space="preserve">The NIDS-EFS framework will be conceptualized as a four-layer measurement-to-decision system that operationalizes the accuracy-feasibility divide argument from Chapter Two into a </w:t>
      </w:r>
      <w:r>
        <w:lastRenderedPageBreak/>
        <w:t>practically usable artifact. Three design principles are encoded in the conceptual model. First, efficiency metrics are primary inputs to selection rather than secondary filters: the framework cannot produce an output without measuring at least inference latency, memory consumption, and training cost. Second, organizational context determines criterion weighting through scenario-specific expert elicitation, ensuring that a sub-$10,000 fintech and a large enterprise bank receive fundamentally different recommendations from the same underlying benchmark data. Third, the framework is modular and designed for iteration: all four components are individually replaceable, enabling organizations to substitute live traffic datasets, revise expert weights as priorities evolve, or extend the model catalog as new NIDS architectures emerge.</w:t>
      </w:r>
    </w:p>
    <w:p w:rsidR="005622D0" w:rsidRDefault="005622D0" w:rsidP="005622D0">
      <w:pPr>
        <w:keepNext/>
        <w:spacing w:after="240" w:line="360" w:lineRule="auto"/>
        <w:ind w:firstLine="720"/>
        <w:jc w:val="both"/>
      </w:pPr>
      <w:r>
        <w:rPr>
          <w:noProof/>
        </w:rPr>
        <w:lastRenderedPageBreak/>
        <w:drawing>
          <wp:inline distT="0" distB="0" distL="0" distR="0" wp14:anchorId="0FE12854" wp14:editId="4BD4C720">
            <wp:extent cx="5521325" cy="8229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6 — NIDS-EFS Conceptual Model.png"/>
                    <pic:cNvPicPr/>
                  </pic:nvPicPr>
                  <pic:blipFill>
                    <a:blip r:embed="rId19">
                      <a:extLst>
                        <a:ext uri="{28A0092B-C50C-407E-A947-70E740481C1C}">
                          <a14:useLocalDpi xmlns:a14="http://schemas.microsoft.com/office/drawing/2010/main" val="0"/>
                        </a:ext>
                      </a:extLst>
                    </a:blip>
                    <a:stretch>
                      <a:fillRect/>
                    </a:stretch>
                  </pic:blipFill>
                  <pic:spPr>
                    <a:xfrm>
                      <a:off x="0" y="0"/>
                      <a:ext cx="5521325" cy="8229600"/>
                    </a:xfrm>
                    <a:prstGeom prst="rect">
                      <a:avLst/>
                    </a:prstGeom>
                  </pic:spPr>
                </pic:pic>
              </a:graphicData>
            </a:graphic>
          </wp:inline>
        </w:drawing>
      </w:r>
    </w:p>
    <w:p w:rsidR="005C4F5A" w:rsidRDefault="005622D0" w:rsidP="005622D0">
      <w:pPr>
        <w:pStyle w:val="Caption"/>
        <w:jc w:val="both"/>
      </w:pPr>
      <w:bookmarkStart w:id="175" w:name="_Toc225076196"/>
      <w:bookmarkStart w:id="176" w:name="_Toc225078797"/>
      <w:r>
        <w:lastRenderedPageBreak/>
        <w:t>Figure 3.</w:t>
      </w:r>
      <w:fldSimple w:instr=" SEQ Figure \* ARABIC \s 1 ">
        <w:r w:rsidR="000E3ED4">
          <w:rPr>
            <w:noProof/>
          </w:rPr>
          <w:t>6</w:t>
        </w:r>
      </w:fldSimple>
      <w:r>
        <w:t xml:space="preserve"> </w:t>
      </w:r>
      <w:r w:rsidRPr="00294BB4">
        <w:t>NIDS-EFS Conceptual Model (Four-Layer Architecture)</w:t>
      </w:r>
      <w:bookmarkEnd w:id="175"/>
      <w:bookmarkEnd w:id="176"/>
    </w:p>
    <w:p w:rsidR="006F4F59" w:rsidRPr="006F4F59" w:rsidRDefault="006F4F59" w:rsidP="006F4F59">
      <w:pPr>
        <w:rPr>
          <w:i/>
        </w:rPr>
      </w:pPr>
      <w:r w:rsidRPr="006F4F59">
        <w:rPr>
          <w:i/>
        </w:rPr>
        <w:t>Source: Author's own work.</w:t>
      </w:r>
    </w:p>
    <w:p w:rsidR="0086139C" w:rsidRDefault="00824E82">
      <w:pPr>
        <w:pStyle w:val="Heading2"/>
      </w:pPr>
      <w:bookmarkStart w:id="177" w:name="_Toc225077367"/>
      <w:bookmarkStart w:id="178" w:name="_Toc236999632"/>
      <w:r>
        <w:t>3.9 Chapter Summary</w:t>
      </w:r>
      <w:bookmarkEnd w:id="177"/>
      <w:bookmarkEnd w:id="178"/>
    </w:p>
    <w:p w:rsidR="0086139C" w:rsidRDefault="00824E82">
      <w:pPr>
        <w:spacing w:after="240" w:line="360" w:lineRule="auto"/>
        <w:ind w:firstLine="720"/>
        <w:jc w:val="both"/>
      </w:pPr>
      <w:r>
        <w:t>This chapter outlined the complete methodological architecture for NIDS-EFS framework development and validation. A pragmatist philosophical stance grounds the study in actionable, context-specific knowledge. The DSR strategy structures the research around four artifact development stages iterated across relevance, rigor, and design cycles. A mixed-methods design integrates quantitative benchmarking of eight NIDS models across three datasets with qualitative AHP weight elicitation from a purposively sampled group of 15–20 cybersecurity practitioners. The NIDS-EFS framework will function as an MCDA tool using AHP to operationalize criterion weighting through expert-elicited pairwise comparisons, eigenvalue decomposition, and consistency ratio enforcement (CR &lt; 0.10). Simulations will run on an i7-1165G7/16 GB/Windows 11 pl</w:t>
      </w:r>
      <w:r w:rsidR="009B110C">
        <w:t xml:space="preserve">atform without GPU acceleration </w:t>
      </w:r>
      <w:r>
        <w:t xml:space="preserve">commodity hardware directly representative of the majority of African financial institutions. Ethical protections include IRB approval, Kenya Data Protection Act compliance, data minimization, five-year data retention followed by permanent deletion, and informed consent procedures. </w:t>
      </w:r>
      <w:r w:rsidR="00995B09" w:rsidRPr="00995B09">
        <w:t>Chapter Four presents the results and findings, followed by Chapter Five (Discussion, Conclusions, and Recommendations).</w:t>
      </w: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rsidP="00B6614F">
      <w:pPr>
        <w:pStyle w:val="Heading1"/>
      </w:pPr>
      <w:bookmarkStart w:id="179" w:name="_Toc236999633"/>
      <w:r>
        <w:lastRenderedPageBreak/>
        <w:t>CHAPTER FOUR: RESULTS AND FINDINGS</w:t>
      </w:r>
      <w:bookmarkEnd w:id="179"/>
    </w:p>
    <w:p w:rsidR="00B6614F" w:rsidRDefault="00B6614F" w:rsidP="00B6614F">
      <w:pPr>
        <w:pStyle w:val="Heading2"/>
      </w:pPr>
      <w:bookmarkStart w:id="180" w:name="_Toc236999634"/>
      <w:r>
        <w:t>4.1 Introduction</w:t>
      </w:r>
      <w:bookmarkEnd w:id="180"/>
    </w:p>
    <w:p w:rsidR="00B6614F" w:rsidRDefault="00B6614F" w:rsidP="00B6614F">
      <w:pPr>
        <w:spacing w:after="200" w:line="360" w:lineRule="auto"/>
        <w:jc w:val="both"/>
      </w:pPr>
      <w:r>
        <w:t xml:space="preserve">This chapter presents the results of the empirical components of the NIDS Efficiency-First Selection (NIDS-EFS) framework study. The chapter is </w:t>
      </w:r>
      <w:r w:rsidR="005820A9">
        <w:t>organized</w:t>
      </w:r>
      <w:r>
        <w:t xml:space="preserve"> around the two data streams specified in Chapter Three: expert elicitation of Analytic Hierarchy Process (AHP) criterion weights, and systematic benchmarking of eight machine learning-based Network Intrusion Detection System (NIDS) approaches. Sixteen cybersecurity practitioners completed the AHP pairwise comparison survey between 24 June 2026 and 30 July 2026, exceeding the minimum target of fifteen participants specified in Chapter Three, and the full 8 x 4 benchmark matrix across eight models and four datasets was completed in the same period. This chapter reports the expert panel characteristics, the individual and aggregated AHP results, the inter-rater reliability analysis, the benchmarking results, the resulting composite AHP scoring and ranking of the eight NIDS alternatives, and case study validation against two hypothetical deployment scenarios.</w:t>
      </w:r>
    </w:p>
    <w:p w:rsidR="00B6614F" w:rsidRDefault="00B6614F" w:rsidP="00B6614F">
      <w:pPr>
        <w:pStyle w:val="Heading2"/>
      </w:pPr>
      <w:bookmarkStart w:id="181" w:name="_Toc236999635"/>
      <w:r>
        <w:t>4.2 Expert Panel Characteristics</w:t>
      </w:r>
      <w:bookmarkEnd w:id="181"/>
    </w:p>
    <w:p w:rsidR="00B6614F" w:rsidRDefault="00B6614F" w:rsidP="00B6614F">
      <w:pPr>
        <w:spacing w:after="200" w:line="360" w:lineRule="auto"/>
        <w:jc w:val="both"/>
      </w:pPr>
      <w:r>
        <w:t>Sixteen cybersecurity practitioners completed the AHP expert survey, exceeding the fifteen-to-twenty participant range recomm</w:t>
      </w:r>
      <w:r w:rsidR="0067494C">
        <w:t xml:space="preserve">ended by </w:t>
      </w:r>
      <w:r w:rsidR="0067494C">
        <w:fldChar w:fldCharType="begin" w:fldLock="1"/>
      </w:r>
      <w:r w:rsidR="0067494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67494C">
        <w:fldChar w:fldCharType="separate"/>
      </w:r>
      <w:r w:rsidR="0067494C">
        <w:rPr>
          <w:noProof/>
        </w:rPr>
        <w:t>Saaty and Vargas</w:t>
      </w:r>
      <w:r w:rsidR="0067494C" w:rsidRPr="0067494C">
        <w:rPr>
          <w:noProof/>
        </w:rPr>
        <w:t xml:space="preserve"> </w:t>
      </w:r>
      <w:r w:rsidR="0067494C">
        <w:rPr>
          <w:noProof/>
        </w:rPr>
        <w:t>(</w:t>
      </w:r>
      <w:r w:rsidR="0067494C" w:rsidRPr="0067494C">
        <w:rPr>
          <w:noProof/>
        </w:rPr>
        <w:t>2012)</w:t>
      </w:r>
      <w:r w:rsidR="0067494C">
        <w:fldChar w:fldCharType="end"/>
      </w:r>
      <w:r>
        <w:t xml:space="preserve"> for AHP pairwise comparison convergence. Table 4.1 </w:t>
      </w:r>
      <w:r w:rsidR="0067494C">
        <w:t>summarizes</w:t>
      </w:r>
      <w:r>
        <w:t xml:space="preserve"> the demographic composition of the panel across four stratification variables: years of professional experience, functional role, </w:t>
      </w:r>
      <w:r w:rsidR="0067494C">
        <w:t>organizational</w:t>
      </w:r>
      <w:r>
        <w:t xml:space="preserve"> sector, and geographic region. Consistent with the purposive sampling strategy described in Chapter Three, the panel was weighted toward senior practitioners, with 68.8% (n = 11) reporting more than ten years of experience and none reporting fewer than six years. Financial institution practitioners and IT Security Manager/CISO-level respondents formed the largest functional segments, aligning the panel with the study's target decision-making tier.</w:t>
      </w:r>
    </w:p>
    <w:p w:rsidR="00B6614F" w:rsidRDefault="00B6614F" w:rsidP="00B6614F">
      <w:pPr>
        <w:spacing w:before="200" w:after="100"/>
      </w:pPr>
      <w:r>
        <w:rPr>
          <w:b/>
          <w:bCs/>
        </w:rPr>
        <w:t>Table 4.1</w:t>
      </w:r>
    </w:p>
    <w:p w:rsidR="00B6614F" w:rsidRDefault="00B6614F" w:rsidP="00B6614F">
      <w:pPr>
        <w:spacing w:after="150"/>
      </w:pPr>
      <w:r>
        <w:rPr>
          <w:i/>
          <w:iCs/>
        </w:rPr>
        <w:t>Demographic Profile of the Expert Panel (N = 16)</w:t>
      </w:r>
    </w:p>
    <w:p w:rsidR="00B6614F" w:rsidRDefault="00B6614F" w:rsidP="00B6614F">
      <w:pPr>
        <w:spacing w:before="120" w:after="80"/>
      </w:pPr>
      <w:r>
        <w:rPr>
          <w:b/>
          <w:bCs/>
        </w:rPr>
        <w:t>Years of Professional Experience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More than 10 years</w:t>
            </w:r>
          </w:p>
        </w:tc>
        <w:tc>
          <w:tcPr>
            <w:tcW w:w="1400" w:type="dxa"/>
            <w:tcMar>
              <w:top w:w="50" w:type="dxa"/>
              <w:left w:w="90" w:type="dxa"/>
              <w:bottom w:w="50" w:type="dxa"/>
              <w:right w:w="90" w:type="dxa"/>
            </w:tcMar>
            <w:vAlign w:val="center"/>
          </w:tcPr>
          <w:p w:rsidR="00B6614F" w:rsidRDefault="00B6614F" w:rsidP="0067494C">
            <w:r>
              <w:rPr>
                <w:sz w:val="20"/>
                <w:szCs w:val="20"/>
              </w:rPr>
              <w:t>11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68.8</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6-10 years</w:t>
            </w:r>
          </w:p>
        </w:tc>
        <w:tc>
          <w:tcPr>
            <w:tcW w:w="1400" w:type="dxa"/>
            <w:tcMar>
              <w:top w:w="50" w:type="dxa"/>
              <w:left w:w="90" w:type="dxa"/>
              <w:bottom w:w="50" w:type="dxa"/>
              <w:right w:w="90" w:type="dxa"/>
            </w:tcMar>
            <w:vAlign w:val="center"/>
          </w:tcPr>
          <w:p w:rsidR="00B6614F" w:rsidRDefault="00B6614F" w:rsidP="0067494C">
            <w:r>
              <w:rPr>
                <w:sz w:val="20"/>
                <w:szCs w:val="20"/>
              </w:rPr>
              <w:t>5</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31.2</w:t>
            </w:r>
          </w:p>
        </w:tc>
      </w:tr>
    </w:tbl>
    <w:p w:rsidR="00B6614F" w:rsidRDefault="00B6614F" w:rsidP="00B6614F">
      <w:pPr>
        <w:spacing w:after="100"/>
      </w:pPr>
    </w:p>
    <w:p w:rsidR="00B6614F" w:rsidRDefault="00B6614F" w:rsidP="00B6614F">
      <w:pPr>
        <w:spacing w:before="120" w:after="80"/>
      </w:pPr>
      <w:r>
        <w:rPr>
          <w:b/>
          <w:bCs/>
        </w:rPr>
        <w:t>Functional Role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IT Security Manager/CISO</w:t>
            </w:r>
          </w:p>
        </w:tc>
        <w:tc>
          <w:tcPr>
            <w:tcW w:w="1400" w:type="dxa"/>
            <w:tcMar>
              <w:top w:w="50" w:type="dxa"/>
              <w:left w:w="90" w:type="dxa"/>
              <w:bottom w:w="50" w:type="dxa"/>
              <w:right w:w="90" w:type="dxa"/>
            </w:tcMar>
            <w:vAlign w:val="center"/>
          </w:tcPr>
          <w:p w:rsidR="00B6614F" w:rsidRDefault="00B6614F" w:rsidP="0067494C">
            <w:r>
              <w:rPr>
                <w:sz w:val="20"/>
                <w:szCs w:val="20"/>
              </w:rPr>
              <w:t>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37.5</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Cybersecurity Consultant</w:t>
            </w:r>
          </w:p>
        </w:tc>
        <w:tc>
          <w:tcPr>
            <w:tcW w:w="1400" w:type="dxa"/>
            <w:tcMar>
              <w:top w:w="50" w:type="dxa"/>
              <w:left w:w="90" w:type="dxa"/>
              <w:bottom w:w="50" w:type="dxa"/>
              <w:right w:w="90" w:type="dxa"/>
            </w:tcMar>
            <w:vAlign w:val="center"/>
          </w:tcPr>
          <w:p w:rsidR="00B6614F" w:rsidRDefault="00B6614F" w:rsidP="0067494C">
            <w:r>
              <w:rPr>
                <w:sz w:val="20"/>
                <w:szCs w:val="20"/>
              </w:rPr>
              <w:t>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25.0</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Network/Security Analyst</w:t>
            </w:r>
          </w:p>
        </w:tc>
        <w:tc>
          <w:tcPr>
            <w:tcW w:w="1400" w:type="dxa"/>
            <w:tcMar>
              <w:top w:w="50" w:type="dxa"/>
              <w:left w:w="90" w:type="dxa"/>
              <w:bottom w:w="50" w:type="dxa"/>
              <w:right w:w="90" w:type="dxa"/>
            </w:tcMar>
            <w:vAlign w:val="center"/>
          </w:tcPr>
          <w:p w:rsidR="00B6614F" w:rsidRDefault="00B6614F" w:rsidP="0067494C">
            <w:r>
              <w:rPr>
                <w:sz w:val="20"/>
                <w:szCs w:val="20"/>
              </w:rPr>
              <w:t>3</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18.8</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CTO</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Security Analyst</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SOC Analyst</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bl>
    <w:p w:rsidR="00B6614F" w:rsidRDefault="00B6614F" w:rsidP="00B6614F">
      <w:pPr>
        <w:spacing w:after="100"/>
      </w:pPr>
    </w:p>
    <w:p w:rsidR="00B6614F" w:rsidRDefault="00B6614F" w:rsidP="00B6614F">
      <w:pPr>
        <w:spacing w:before="120" w:after="80"/>
      </w:pPr>
      <w:r>
        <w:rPr>
          <w:b/>
          <w:bCs/>
        </w:rPr>
        <w:t>Organisational Sector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Financial Institution</w:t>
            </w:r>
          </w:p>
        </w:tc>
        <w:tc>
          <w:tcPr>
            <w:tcW w:w="1400" w:type="dxa"/>
            <w:tcMar>
              <w:top w:w="50" w:type="dxa"/>
              <w:left w:w="90" w:type="dxa"/>
              <w:bottom w:w="50" w:type="dxa"/>
              <w:right w:w="90" w:type="dxa"/>
            </w:tcMar>
            <w:vAlign w:val="center"/>
          </w:tcPr>
          <w:p w:rsidR="00B6614F" w:rsidRDefault="00B6614F" w:rsidP="0067494C">
            <w:r>
              <w:rPr>
                <w:sz w:val="20"/>
                <w:szCs w:val="20"/>
              </w:rPr>
              <w:t>9</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Academia/Research</w:t>
            </w:r>
          </w:p>
        </w:tc>
        <w:tc>
          <w:tcPr>
            <w:tcW w:w="1400" w:type="dxa"/>
            <w:tcMar>
              <w:top w:w="50" w:type="dxa"/>
              <w:left w:w="90" w:type="dxa"/>
              <w:bottom w:w="50" w:type="dxa"/>
              <w:right w:w="90" w:type="dxa"/>
            </w:tcMar>
            <w:vAlign w:val="center"/>
          </w:tcPr>
          <w:p w:rsidR="00B6614F" w:rsidRDefault="00B6614F" w:rsidP="0067494C">
            <w:r>
              <w:rPr>
                <w:sz w:val="20"/>
                <w:szCs w:val="20"/>
              </w:rPr>
              <w:t>2</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12.5</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Multi-sector</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Cyber Security Consulting</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Healthcare</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All of the above</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Telecommunications</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bl>
    <w:p w:rsidR="00B6614F" w:rsidRDefault="00B6614F" w:rsidP="00B6614F">
      <w:pPr>
        <w:spacing w:after="100"/>
      </w:pPr>
    </w:p>
    <w:p w:rsidR="00B6614F" w:rsidRDefault="00B6614F" w:rsidP="00B6614F">
      <w:pPr>
        <w:spacing w:before="120" w:after="80"/>
      </w:pPr>
      <w:r>
        <w:rPr>
          <w:b/>
          <w:bCs/>
        </w:rPr>
        <w:t>Geographic Region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East Africa</w:t>
            </w:r>
          </w:p>
        </w:tc>
        <w:tc>
          <w:tcPr>
            <w:tcW w:w="1400" w:type="dxa"/>
            <w:tcMar>
              <w:top w:w="50" w:type="dxa"/>
              <w:left w:w="90" w:type="dxa"/>
              <w:bottom w:w="50" w:type="dxa"/>
              <w:right w:w="90" w:type="dxa"/>
            </w:tcMar>
            <w:vAlign w:val="center"/>
          </w:tcPr>
          <w:p w:rsidR="00B6614F" w:rsidRDefault="00B6614F" w:rsidP="0067494C">
            <w:r>
              <w:rPr>
                <w:sz w:val="20"/>
                <w:szCs w:val="20"/>
              </w:rPr>
              <w:t>11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68.8</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Southern Africa</w:t>
            </w:r>
          </w:p>
        </w:tc>
        <w:tc>
          <w:tcPr>
            <w:tcW w:w="1400" w:type="dxa"/>
            <w:tcMar>
              <w:top w:w="50" w:type="dxa"/>
              <w:left w:w="90" w:type="dxa"/>
              <w:bottom w:w="50" w:type="dxa"/>
              <w:right w:w="90" w:type="dxa"/>
            </w:tcMar>
            <w:vAlign w:val="center"/>
          </w:tcPr>
          <w:p w:rsidR="00B6614F" w:rsidRDefault="00B6614F" w:rsidP="0067494C">
            <w:r>
              <w:rPr>
                <w:sz w:val="20"/>
                <w:szCs w:val="20"/>
              </w:rPr>
              <w:t>2</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12.5</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Outside Africa</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Midwest USA</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Australia</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bl>
    <w:p w:rsidR="00B6614F" w:rsidRDefault="00B6614F" w:rsidP="00B6614F">
      <w:pPr>
        <w:spacing w:after="100"/>
      </w:pPr>
    </w:p>
    <w:p w:rsidR="00B6614F" w:rsidRDefault="00B6614F" w:rsidP="00B6614F">
      <w:pPr>
        <w:spacing w:before="120" w:after="80"/>
      </w:pPr>
      <w:r>
        <w:rPr>
          <w:b/>
          <w:bCs/>
        </w:rPr>
        <w:t>Annual Cybersecurity Budget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Above $50,000</w:t>
            </w:r>
          </w:p>
        </w:tc>
        <w:tc>
          <w:tcPr>
            <w:tcW w:w="1400" w:type="dxa"/>
            <w:tcMar>
              <w:top w:w="50" w:type="dxa"/>
              <w:left w:w="90" w:type="dxa"/>
              <w:bottom w:w="50" w:type="dxa"/>
              <w:right w:w="90" w:type="dxa"/>
            </w:tcMar>
            <w:vAlign w:val="center"/>
          </w:tcPr>
          <w:p w:rsidR="00B6614F" w:rsidRDefault="00B6614F" w:rsidP="0067494C">
            <w:r>
              <w:rPr>
                <w:sz w:val="20"/>
                <w:szCs w:val="20"/>
              </w:rPr>
              <w:t>8</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50.0</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$10,000-$50,000</w:t>
            </w:r>
          </w:p>
        </w:tc>
        <w:tc>
          <w:tcPr>
            <w:tcW w:w="1400" w:type="dxa"/>
            <w:tcMar>
              <w:top w:w="50" w:type="dxa"/>
              <w:left w:w="90" w:type="dxa"/>
              <w:bottom w:w="50" w:type="dxa"/>
              <w:right w:w="90" w:type="dxa"/>
            </w:tcMar>
            <w:vAlign w:val="center"/>
          </w:tcPr>
          <w:p w:rsidR="00B6614F" w:rsidRDefault="00B6614F" w:rsidP="0067494C">
            <w:r>
              <w:rPr>
                <w:sz w:val="20"/>
                <w:szCs w:val="20"/>
              </w:rPr>
              <w:t>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25.0</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Under $10,000</w:t>
            </w:r>
          </w:p>
        </w:tc>
        <w:tc>
          <w:tcPr>
            <w:tcW w:w="1400" w:type="dxa"/>
            <w:tcMar>
              <w:top w:w="50" w:type="dxa"/>
              <w:left w:w="90" w:type="dxa"/>
              <w:bottom w:w="50" w:type="dxa"/>
              <w:right w:w="90" w:type="dxa"/>
            </w:tcMar>
            <w:vAlign w:val="center"/>
          </w:tcPr>
          <w:p w:rsidR="00B6614F" w:rsidRDefault="00B6614F" w:rsidP="0067494C">
            <w:r>
              <w:rPr>
                <w:sz w:val="20"/>
                <w:szCs w:val="20"/>
              </w:rPr>
              <w:t>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25.0</w:t>
            </w:r>
          </w:p>
        </w:tc>
      </w:tr>
    </w:tbl>
    <w:p w:rsidR="00B6614F" w:rsidRDefault="00B6614F" w:rsidP="00B6614F">
      <w:pPr>
        <w:spacing w:after="100"/>
      </w:pPr>
    </w:p>
    <w:p w:rsidR="00B6614F" w:rsidRDefault="00B6614F" w:rsidP="00B6614F">
      <w:pPr>
        <w:spacing w:before="100" w:after="200"/>
      </w:pPr>
      <w:r>
        <w:rPr>
          <w:i/>
          <w:iCs/>
          <w:sz w:val="20"/>
          <w:szCs w:val="20"/>
        </w:rPr>
        <w:t>Note. Percentages are of N = 16 and are rounded to one decimal place. Source: Author's own AHP expert survey (June-July 2026).</w:t>
      </w:r>
    </w:p>
    <w:p w:rsidR="00B6614F" w:rsidRDefault="00B6614F" w:rsidP="00B6614F">
      <w:pPr>
        <w:pStyle w:val="Heading2"/>
      </w:pPr>
      <w:bookmarkStart w:id="182" w:name="_Toc236999636"/>
      <w:r>
        <w:lastRenderedPageBreak/>
        <w:t>4.3 AHP Pairwise Comparison Results and Individual Consistency Analysis</w:t>
      </w:r>
      <w:bookmarkEnd w:id="182"/>
    </w:p>
    <w:p w:rsidR="00B6614F" w:rsidRDefault="00B6614F" w:rsidP="00B6614F">
      <w:pPr>
        <w:spacing w:after="200" w:line="360" w:lineRule="auto"/>
        <w:jc w:val="both"/>
      </w:pPr>
      <w:r>
        <w:t xml:space="preserve">Each expert's ten pairwise comparisons (Section C of the survey instrument, Appendix D) were assembled into a 5 x 5 reciprocal comparison matrix following </w:t>
      </w:r>
      <w:r w:rsidR="0067494C">
        <w:fldChar w:fldCharType="begin" w:fldLock="1"/>
      </w:r>
      <w:r w:rsidR="0067494C">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1980)","manualFormatting":"Saaty (1980)","plainTextFormattedCitation":"(T. L. Saaty, 1980)","previouslyFormattedCitation":"(T. L. Saaty, 1980)"},"properties":{"noteIndex":0},"schema":"https://github.com/citation-style-language/schema/raw/master/csl-citation.json"}</w:instrText>
      </w:r>
      <w:r w:rsidR="0067494C">
        <w:fldChar w:fldCharType="separate"/>
      </w:r>
      <w:r w:rsidR="0067494C">
        <w:rPr>
          <w:noProof/>
        </w:rPr>
        <w:t>Saaty</w:t>
      </w:r>
      <w:r w:rsidR="0067494C" w:rsidRPr="0067494C">
        <w:rPr>
          <w:noProof/>
        </w:rPr>
        <w:t xml:space="preserve"> </w:t>
      </w:r>
      <w:r w:rsidR="0067494C">
        <w:rPr>
          <w:noProof/>
        </w:rPr>
        <w:t>(</w:t>
      </w:r>
      <w:r w:rsidR="0067494C" w:rsidRPr="0067494C">
        <w:rPr>
          <w:noProof/>
        </w:rPr>
        <w:t>1980)</w:t>
      </w:r>
      <w:r w:rsidR="0067494C">
        <w:fldChar w:fldCharType="end"/>
      </w:r>
      <w:r>
        <w:t xml:space="preserve"> protocol, with criteria coded as C1 (Detection Performance), C2 (Computational Efficiency), C3 (Deployment Feasibility), C4 (Resource Consumption), and C5 (Total Cost of Ownership). For each expert matrix, the principal eigenvector was extracted using numpy.linalg.eig() to derive an individual priority vector, and the Consistency Ratio was computed as CR = CI / RI, where CI = (λmax − n) / (n − 1) and RI = 1.12 for n = 5 </w:t>
      </w:r>
      <w:r w:rsidR="0067494C">
        <w:fldChar w:fldCharType="begin" w:fldLock="1"/>
      </w:r>
      <w:r w:rsidR="0067494C">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1980)","plainTextFormattedCitation":"(T. L. Saaty, 1980)","previouslyFormattedCitation":"(T. L. Saaty, 1980)"},"properties":{"noteIndex":0},"schema":"https://github.com/citation-style-language/schema/raw/master/csl-citation.json"}</w:instrText>
      </w:r>
      <w:r w:rsidR="0067494C">
        <w:fldChar w:fldCharType="separate"/>
      </w:r>
      <w:r w:rsidR="0067494C" w:rsidRPr="0067494C">
        <w:rPr>
          <w:noProof/>
        </w:rPr>
        <w:t>(T. L. Saaty, 1980)</w:t>
      </w:r>
      <w:r w:rsidR="0067494C">
        <w:fldChar w:fldCharType="end"/>
      </w:r>
      <w:r>
        <w:t>. Table 4.2 reports the individual priority weights and consistency ratios for all sixteen experts.</w:t>
      </w:r>
    </w:p>
    <w:p w:rsidR="00B6614F" w:rsidRDefault="00B6614F" w:rsidP="00B6614F">
      <w:pPr>
        <w:spacing w:before="200" w:after="100"/>
      </w:pPr>
      <w:r>
        <w:rPr>
          <w:b/>
          <w:bCs/>
        </w:rPr>
        <w:t>Table 4.2</w:t>
      </w:r>
    </w:p>
    <w:p w:rsidR="00B6614F" w:rsidRDefault="00B6614F" w:rsidP="00B6614F">
      <w:pPr>
        <w:spacing w:after="150"/>
      </w:pPr>
      <w:r>
        <w:rPr>
          <w:i/>
          <w:iCs/>
        </w:rPr>
        <w:t>Individual Expert AHP Priority Vectors and Consistency Ratios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595"/>
        <w:gridCol w:w="849"/>
        <w:gridCol w:w="849"/>
        <w:gridCol w:w="849"/>
        <w:gridCol w:w="849"/>
        <w:gridCol w:w="849"/>
        <w:gridCol w:w="849"/>
        <w:gridCol w:w="900"/>
      </w:tblGrid>
      <w:tr w:rsidR="00B6614F" w:rsidTr="0067494C">
        <w:trPr>
          <w:tblHeader/>
        </w:trPr>
        <w:tc>
          <w:tcPr>
            <w:tcW w:w="7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Expert</w:t>
            </w:r>
          </w:p>
        </w:tc>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Role</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C1(%)</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C2(%)</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C3(%)</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C4(%)</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C5(%)</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CR</w:t>
            </w:r>
          </w:p>
        </w:tc>
        <w:tc>
          <w:tcPr>
            <w:tcW w:w="9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CR&lt;0.10</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34.1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21.2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0.157</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2</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7.7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28.8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0.311</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3</w:t>
            </w:r>
          </w:p>
        </w:tc>
        <w:tc>
          <w:tcPr>
            <w:tcW w:w="2600" w:type="dxa"/>
            <w:tcMar>
              <w:top w:w="50" w:type="dxa"/>
              <w:left w:w="90" w:type="dxa"/>
              <w:bottom w:w="50" w:type="dxa"/>
              <w:right w:w="90" w:type="dxa"/>
            </w:tcMar>
            <w:vAlign w:val="center"/>
          </w:tcPr>
          <w:p w:rsidR="00B6614F" w:rsidRDefault="00B6614F" w:rsidP="0067494C">
            <w:r>
              <w:rPr>
                <w:sz w:val="18"/>
                <w:szCs w:val="18"/>
              </w:rPr>
              <w:t>CTO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12.2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43.5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1.152</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4</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40.1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14.5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19.5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0.206</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5</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0.052</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6</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26.1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12.9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0.053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7</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19.9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47.3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25.7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0.150</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8</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13.3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26.0</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0.174</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9</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32.4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46.0</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0.103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10</w:t>
            </w:r>
          </w:p>
        </w:tc>
        <w:tc>
          <w:tcPr>
            <w:tcW w:w="2600" w:type="dxa"/>
            <w:tcMar>
              <w:top w:w="50" w:type="dxa"/>
              <w:left w:w="90" w:type="dxa"/>
              <w:bottom w:w="50" w:type="dxa"/>
              <w:right w:w="90" w:type="dxa"/>
            </w:tcMar>
            <w:vAlign w:val="center"/>
          </w:tcPr>
          <w:p w:rsidR="00B6614F" w:rsidRDefault="00B6614F" w:rsidP="0067494C">
            <w:r>
              <w:rPr>
                <w:sz w:val="18"/>
                <w:szCs w:val="18"/>
              </w:rPr>
              <w:t>Network/Security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55.4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13.5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8.7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0.253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11</w:t>
            </w:r>
          </w:p>
        </w:tc>
        <w:tc>
          <w:tcPr>
            <w:tcW w:w="2600" w:type="dxa"/>
            <w:tcMar>
              <w:top w:w="50" w:type="dxa"/>
              <w:left w:w="90" w:type="dxa"/>
              <w:bottom w:w="50" w:type="dxa"/>
              <w:right w:w="90" w:type="dxa"/>
            </w:tcMar>
            <w:vAlign w:val="center"/>
          </w:tcPr>
          <w:p w:rsidR="00B6614F" w:rsidRDefault="00B6614F" w:rsidP="0067494C">
            <w:r>
              <w:rPr>
                <w:sz w:val="18"/>
                <w:szCs w:val="18"/>
              </w:rPr>
              <w:t>Network/Security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47.5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12.9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14.6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0.029</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12</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53.8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21.1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13.5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7.6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0.097</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13</w:t>
            </w:r>
          </w:p>
        </w:tc>
        <w:tc>
          <w:tcPr>
            <w:tcW w:w="2600" w:type="dxa"/>
            <w:tcMar>
              <w:top w:w="50" w:type="dxa"/>
              <w:left w:w="90" w:type="dxa"/>
              <w:bottom w:w="50" w:type="dxa"/>
              <w:right w:w="90" w:type="dxa"/>
            </w:tcMar>
            <w:vAlign w:val="center"/>
          </w:tcPr>
          <w:p w:rsidR="00B6614F" w:rsidRDefault="00B6614F" w:rsidP="0067494C">
            <w:r>
              <w:rPr>
                <w:sz w:val="18"/>
                <w:szCs w:val="18"/>
              </w:rPr>
              <w:t>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57.9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7.6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10.0</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0.047</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14</w:t>
            </w:r>
          </w:p>
        </w:tc>
        <w:tc>
          <w:tcPr>
            <w:tcW w:w="2600" w:type="dxa"/>
            <w:tcMar>
              <w:top w:w="50" w:type="dxa"/>
              <w:left w:w="90" w:type="dxa"/>
              <w:bottom w:w="50" w:type="dxa"/>
              <w:right w:w="90" w:type="dxa"/>
            </w:tcMar>
            <w:vAlign w:val="center"/>
          </w:tcPr>
          <w:p w:rsidR="00B6614F" w:rsidRDefault="00B6614F" w:rsidP="0067494C">
            <w:r>
              <w:rPr>
                <w:sz w:val="18"/>
                <w:szCs w:val="18"/>
              </w:rPr>
              <w:t>SOC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9.5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14.9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0.194</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15</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41.5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19.3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20.7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0.012</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16</w:t>
            </w:r>
          </w:p>
        </w:tc>
        <w:tc>
          <w:tcPr>
            <w:tcW w:w="2600" w:type="dxa"/>
            <w:tcMar>
              <w:top w:w="50" w:type="dxa"/>
              <w:left w:w="90" w:type="dxa"/>
              <w:bottom w:w="50" w:type="dxa"/>
              <w:right w:w="90" w:type="dxa"/>
            </w:tcMar>
            <w:vAlign w:val="center"/>
          </w:tcPr>
          <w:p w:rsidR="00B6614F" w:rsidRDefault="00B6614F" w:rsidP="0067494C">
            <w:r>
              <w:rPr>
                <w:sz w:val="18"/>
                <w:szCs w:val="18"/>
              </w:rPr>
              <w:t>Network/Security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27.2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0.033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bl>
    <w:p w:rsidR="00B6614F" w:rsidRDefault="00B6614F" w:rsidP="00B6614F">
      <w:pPr>
        <w:spacing w:before="100" w:after="200"/>
      </w:pPr>
      <w:r>
        <w:rPr>
          <w:i/>
          <w:iCs/>
          <w:sz w:val="20"/>
          <w:szCs w:val="20"/>
        </w:rPr>
        <w:t>Note. C1 = Detection Performance; C2 = Computational Efficiency; C3 = Deployment Feasibility; C4 = Resource Consumption; C5 = Total Cost of Ownership; CR = Consistency Ratio. Interpretation applies Saaty's (1980) CR &lt; 0.10 acceptability threshold.</w:t>
      </w:r>
    </w:p>
    <w:p w:rsidR="00B6614F" w:rsidRDefault="00B6614F" w:rsidP="00B6614F">
      <w:pPr>
        <w:spacing w:after="200" w:line="360" w:lineRule="auto"/>
        <w:jc w:val="both"/>
      </w:pPr>
      <w:r>
        <w:t xml:space="preserve">Seven of the sixteen experts (43.8%) produced individually consistent matrices under Saaty's (1980) conventional CR &lt; 0.10 threshold, while nine experts (56.2%) exceeded this threshold, with consistency ratios ranging from 0.103 to 1.152. This proportion of individually inconsistent judgments is not atypical for AHP elicitation among practitioners who are domain experts but not </w:t>
      </w:r>
      <w:r>
        <w:lastRenderedPageBreak/>
        <w:t xml:space="preserve">necessarily trained in formal pairwise comparison logic; </w:t>
      </w:r>
      <w:r w:rsidR="0067494C">
        <w:fldChar w:fldCharType="begin" w:fldLock="1"/>
      </w:r>
      <w:r w:rsidR="0067494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67494C">
        <w:fldChar w:fldCharType="separate"/>
      </w:r>
      <w:r w:rsidR="0067494C">
        <w:rPr>
          <w:noProof/>
        </w:rPr>
        <w:t>Saaty and Vargas</w:t>
      </w:r>
      <w:r w:rsidR="0067494C" w:rsidRPr="0067494C">
        <w:rPr>
          <w:noProof/>
        </w:rPr>
        <w:t xml:space="preserve"> </w:t>
      </w:r>
      <w:r w:rsidR="0067494C">
        <w:rPr>
          <w:noProof/>
        </w:rPr>
        <w:t>(</w:t>
      </w:r>
      <w:r w:rsidR="0067494C" w:rsidRPr="0067494C">
        <w:rPr>
          <w:noProof/>
        </w:rPr>
        <w:t>2012)</w:t>
      </w:r>
      <w:r w:rsidR="0067494C">
        <w:fldChar w:fldCharType="end"/>
      </w:r>
      <w:r>
        <w:t xml:space="preserve"> themselves note that individual-level inconsistency is common and is a primary reason the geometric mean aggregation-of-individual-judgments (AIJ) method, rather than reliance on any single expert's matrix, is the recommended approach for group AHP. This aggregation approach, specified in Chapter Three, is applied in Section 4.4.</w:t>
      </w:r>
    </w:p>
    <w:p w:rsidR="00B6614F" w:rsidRDefault="00B6614F" w:rsidP="00B6614F">
      <w:pPr>
        <w:pStyle w:val="Heading2"/>
      </w:pPr>
      <w:bookmarkStart w:id="183" w:name="_Toc236999637"/>
      <w:r>
        <w:t>4.4 Aggregated AHP Criterion Weights</w:t>
      </w:r>
      <w:bookmarkEnd w:id="183"/>
    </w:p>
    <w:p w:rsidR="00B6614F" w:rsidRDefault="00B6614F" w:rsidP="00B6614F">
      <w:pPr>
        <w:spacing w:after="200" w:line="360" w:lineRule="auto"/>
        <w:jc w:val="both"/>
      </w:pPr>
      <w:r>
        <w:t xml:space="preserve">Following </w:t>
      </w:r>
      <w:r w:rsidR="0067494C">
        <w:fldChar w:fldCharType="begin" w:fldLock="1"/>
      </w:r>
      <w:r w:rsidR="0067494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67494C">
        <w:fldChar w:fldCharType="separate"/>
      </w:r>
      <w:r w:rsidR="0067494C">
        <w:rPr>
          <w:noProof/>
        </w:rPr>
        <w:t>Saaty and Vargas</w:t>
      </w:r>
      <w:r w:rsidR="0067494C" w:rsidRPr="0067494C">
        <w:rPr>
          <w:noProof/>
        </w:rPr>
        <w:t xml:space="preserve"> </w:t>
      </w:r>
      <w:r w:rsidR="0067494C">
        <w:rPr>
          <w:noProof/>
        </w:rPr>
        <w:t>(</w:t>
      </w:r>
      <w:r w:rsidR="0067494C" w:rsidRPr="0067494C">
        <w:rPr>
          <w:noProof/>
        </w:rPr>
        <w:t>2012)</w:t>
      </w:r>
      <w:r w:rsidR="0067494C">
        <w:fldChar w:fldCharType="end"/>
      </w:r>
      <w:r>
        <w:t xml:space="preserve">, the sixteen individual comparison matrices were aggregated element-wise using the geometric mean to produce a single group comparison matrix, from which the group priority vector and consistency ratio were derived. The aggregated matrix achieved λmax = 5.057 and CR = 0.013, well within the acceptable threshold, illustrating a documented property of AIJ aggregation whereby idiosyncratic individual inconsistencies tend to average out at the group level even when a substantial share of individual matrices are themselves inconsistent </w:t>
      </w:r>
      <w:r w:rsidR="00244D04">
        <w:fldChar w:fldCharType="begin" w:fldLock="1"/>
      </w:r>
      <w:r w:rsidR="00244D04">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process","type":"article-journal"},"uris":["http://www.mendeley.com/documents/?uuid=95dc8d56-4a23-3acd-856b-2912fea41f3a"]},{"id":"ITEM-2","itemData":{"abstract":"No abstract is available for this item.","author":[{"dropping-particle":"","family":"Forman","given":"Ernest","non-dropping-particle":"","parse-names":false,"suffix":""},{"dropping-particle":"","family":"Peniwati","given":"Kirti","non-dropping-particle":"","parse-names":false,"suffix":""}],"container-title":"European Journal of Operational Research","id":"ITEM-2","issue":"1","issued":{"date-parts":[["1998"]]},"page":"165-169","publisher":"Elsevier","title":"Aggregating individual judgments and priorities with the analytic hierarchy process","type":"article-journal","volume":"108"},"uris":["http://www.mendeley.com/documents/?uuid=f04ee9f6-aaf8-34ea-81f5-14ad98bc077e"]}],"mendeley":{"formattedCitation":"(Forman &amp; Peniwati, 1998; T. Saaty &amp; Vargas, 2012)","plainTextFormattedCitation":"(Forman &amp; Peniwati, 1998; T. Saaty &amp; Vargas, 2012)","previouslyFormattedCitation":"(Forman &amp; Peniwati, 1998; T. Saaty &amp; Vargas, 2012)"},"properties":{"noteIndex":0},"schema":"https://github.com/citation-style-language/schema/raw/master/csl-citation.json"}</w:instrText>
      </w:r>
      <w:r w:rsidR="00244D04">
        <w:fldChar w:fldCharType="separate"/>
      </w:r>
      <w:r w:rsidR="00244D04" w:rsidRPr="00244D04">
        <w:rPr>
          <w:noProof/>
        </w:rPr>
        <w:t>(Forman &amp; Peniwati, 1998; T. Saaty &amp; Vargas, 2012)</w:t>
      </w:r>
      <w:r w:rsidR="00244D04">
        <w:fldChar w:fldCharType="end"/>
      </w:r>
    </w:p>
    <w:p w:rsidR="00B6614F" w:rsidRDefault="00B6614F" w:rsidP="00B6614F">
      <w:pPr>
        <w:spacing w:after="200" w:line="360" w:lineRule="auto"/>
        <w:jc w:val="both"/>
      </w:pPr>
      <w:r>
        <w:t>As a robustness check, the aggregation was repeated using only the seven individually consistent experts (CR &lt; 0.10). Table 4.3 compares the provisional weights specified in Chapter Three (Table 3.0.4) against both the full-panel (N = 16) and consistent-subgroup (n = 7) empirical weights.</w:t>
      </w:r>
    </w:p>
    <w:p w:rsidR="00B6614F" w:rsidRDefault="00B6614F" w:rsidP="00B6614F">
      <w:pPr>
        <w:spacing w:before="200" w:after="100"/>
      </w:pPr>
      <w:r>
        <w:rPr>
          <w:b/>
          <w:bCs/>
        </w:rPr>
        <w:t>Table 4.3</w:t>
      </w:r>
    </w:p>
    <w:p w:rsidR="00B6614F" w:rsidRDefault="00B6614F" w:rsidP="00B6614F">
      <w:pPr>
        <w:spacing w:after="150"/>
      </w:pPr>
      <w:r>
        <w:rPr>
          <w:i/>
          <w:iCs/>
        </w:rPr>
        <w:t>Provisional versus Empirically Derived AHP Criterion Weights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00"/>
        <w:gridCol w:w="2400"/>
        <w:gridCol w:w="2400"/>
      </w:tblGrid>
      <w:tr w:rsidR="00B6614F" w:rsidTr="0067494C">
        <w:trPr>
          <w:tblHeader/>
        </w:trPr>
        <w:tc>
          <w:tcPr>
            <w:tcW w:w="3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Criterion</w:t>
            </w:r>
          </w:p>
        </w:tc>
        <w:tc>
          <w:tcPr>
            <w:tcW w:w="2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Provisional (Ch. 3)</w:t>
            </w:r>
          </w:p>
        </w:tc>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Full Panel AIJ (N=16)</w:t>
            </w:r>
          </w:p>
        </w:tc>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Consistent Subgroup (n=7)</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Detection Performance (C1)</w:t>
            </w:r>
          </w:p>
        </w:tc>
        <w:tc>
          <w:tcPr>
            <w:tcW w:w="2100" w:type="dxa"/>
            <w:tcMar>
              <w:top w:w="50" w:type="dxa"/>
              <w:left w:w="90" w:type="dxa"/>
              <w:bottom w:w="50" w:type="dxa"/>
              <w:right w:w="90" w:type="dxa"/>
            </w:tcMar>
            <w:vAlign w:val="center"/>
          </w:tcPr>
          <w:p w:rsidR="00B6614F" w:rsidRDefault="00B6614F" w:rsidP="0067494C">
            <w:r>
              <w:rPr>
                <w:sz w:val="20"/>
                <w:szCs w:val="20"/>
              </w:rPr>
              <w:t>30.0%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37.4%</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52.4%</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Computational Efficiency (C2)</w:t>
            </w:r>
          </w:p>
        </w:tc>
        <w:tc>
          <w:tcPr>
            <w:tcW w:w="2100" w:type="dxa"/>
            <w:tcMar>
              <w:top w:w="50" w:type="dxa"/>
              <w:left w:w="90" w:type="dxa"/>
              <w:bottom w:w="50" w:type="dxa"/>
              <w:right w:w="90" w:type="dxa"/>
            </w:tcMar>
            <w:vAlign w:val="center"/>
          </w:tcPr>
          <w:p w:rsidR="00B6614F" w:rsidRDefault="00B6614F" w:rsidP="0067494C">
            <w:r>
              <w:rPr>
                <w:sz w:val="20"/>
                <w:szCs w:val="20"/>
              </w:rPr>
              <w:t>25.0%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15.4%</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20.3%</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Deployment Feasibility (C3)</w:t>
            </w:r>
          </w:p>
        </w:tc>
        <w:tc>
          <w:tcPr>
            <w:tcW w:w="2100" w:type="dxa"/>
            <w:tcMar>
              <w:top w:w="50" w:type="dxa"/>
              <w:left w:w="90" w:type="dxa"/>
              <w:bottom w:w="50" w:type="dxa"/>
              <w:right w:w="90" w:type="dxa"/>
            </w:tcMar>
            <w:vAlign w:val="center"/>
          </w:tcPr>
          <w:p w:rsidR="00B6614F" w:rsidRDefault="00B6614F" w:rsidP="0067494C">
            <w:r>
              <w:rPr>
                <w:sz w:val="20"/>
                <w:szCs w:val="20"/>
              </w:rPr>
              <w:t>20.0%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17.3%</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10.7%</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Resource Consumption (C4)</w:t>
            </w:r>
          </w:p>
        </w:tc>
        <w:tc>
          <w:tcPr>
            <w:tcW w:w="2100" w:type="dxa"/>
            <w:tcMar>
              <w:top w:w="50" w:type="dxa"/>
              <w:left w:w="90" w:type="dxa"/>
              <w:bottom w:w="50" w:type="dxa"/>
              <w:right w:w="90" w:type="dxa"/>
            </w:tcMar>
            <w:vAlign w:val="center"/>
          </w:tcPr>
          <w:p w:rsidR="00B6614F" w:rsidRDefault="00B6614F" w:rsidP="0067494C">
            <w:r>
              <w:rPr>
                <w:sz w:val="20"/>
                <w:szCs w:val="20"/>
              </w:rPr>
              <w:t>15.0%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10.4%</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7.7%</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Total Cost of Ownership (C5)</w:t>
            </w:r>
          </w:p>
        </w:tc>
        <w:tc>
          <w:tcPr>
            <w:tcW w:w="2100" w:type="dxa"/>
            <w:tcMar>
              <w:top w:w="50" w:type="dxa"/>
              <w:left w:w="90" w:type="dxa"/>
              <w:bottom w:w="50" w:type="dxa"/>
              <w:right w:w="90" w:type="dxa"/>
            </w:tcMar>
            <w:vAlign w:val="center"/>
          </w:tcPr>
          <w:p w:rsidR="00B6614F" w:rsidRDefault="00B6614F" w:rsidP="0067494C">
            <w:r>
              <w:rPr>
                <w:sz w:val="20"/>
                <w:szCs w:val="20"/>
              </w:rPr>
              <w:t>10.0%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19.5%</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8.9%</w:t>
            </w:r>
          </w:p>
        </w:tc>
      </w:tr>
    </w:tbl>
    <w:p w:rsidR="00B6614F" w:rsidRDefault="00B6614F" w:rsidP="00B6614F">
      <w:pPr>
        <w:spacing w:before="100" w:after="200"/>
      </w:pPr>
      <w:r>
        <w:rPr>
          <w:i/>
          <w:iCs/>
          <w:sz w:val="20"/>
          <w:szCs w:val="20"/>
        </w:rPr>
        <w:t>Note. Full-panel weights derived from geometric mean aggregation of all sixteen expert matrices (λmax = 5.057, CR = 0.013). Consistent-subgroup weights derived from the seven experts individually satisfying CR &lt; 0.10 (λmax = 5.080, CR = 0.018).</w:t>
      </w:r>
    </w:p>
    <w:p w:rsidR="00B6614F" w:rsidRDefault="00B6614F" w:rsidP="00B6614F">
      <w:pPr>
        <w:spacing w:after="200" w:line="360" w:lineRule="auto"/>
        <w:jc w:val="both"/>
      </w:pPr>
      <w:r>
        <w:t xml:space="preserve">Three findings emerge from this comparison. First, the full-panel empirical weighting elevated Detection Performance from a provisional 30% to 37.4%, confirming detection performance as the dominant criterion for the practitioner panel, consistent with the accuracy-feasibility divide </w:t>
      </w:r>
      <w:r>
        <w:lastRenderedPageBreak/>
        <w:t>framing established in Chapter One in which practitioners still anchor first on effective threat detection. Second, Total Cost of Ownership nearly doubled from a provisional 10% to 19.5%, indicating that expert practitioners weighted budget and lifecycle cost considerations considerably more heavily than the literature-derived provisional weighting assumed. Third, Computational Efficiency was weighted lower than provisioned (15.4% versus 25%), suggesting that, when forced into direct pairwise trade-offs against Detection Performance and Total Cost of Ownership, practitioners treated computational efficiency as instrumental to feasibility and cost rather than as an independently dominant criterion. The consistent-subgroup weighting diverges further, placing even greater emphasis on Detection Performance (52.4%) and Computational Efficiency (20.3%) while sharply discounting Deployment Feasibility, Resource Consumption, and Total Cost of Ownership. This divergence between the full panel and the consistent subgroup is addressed as a limitation in Section 4.8.</w:t>
      </w:r>
    </w:p>
    <w:p w:rsidR="00B6614F" w:rsidRDefault="00B6614F" w:rsidP="00B6614F">
      <w:pPr>
        <w:pStyle w:val="Heading2"/>
      </w:pPr>
      <w:bookmarkStart w:id="184" w:name="_Toc236999638"/>
      <w:r>
        <w:t>4.5 Inter-Rater Reliability: Kendall's Coefficient of Concordance</w:t>
      </w:r>
      <w:bookmarkEnd w:id="184"/>
    </w:p>
    <w:p w:rsidR="00B6614F" w:rsidRDefault="00B6614F" w:rsidP="00B6614F">
      <w:pPr>
        <w:spacing w:after="200" w:line="360" w:lineRule="auto"/>
        <w:jc w:val="both"/>
      </w:pPr>
      <w:r>
        <w:t>Kendall's coefficient of concordance (W) was computed as a pre-aggregation quality check on the ordinal agreement among experts' individual criterion rankings, following the approach specified in Chapter Three. Each expert's five criteria were ranked from their individual priority vector (rank 1 = highest weight), and W was computed as W = 12S / [m²(k³ − k)], where S is the sum of squared deviations of the rank totals from their mean, m is the number of experts, and k is the number of criteria (k = 5).</w:t>
      </w:r>
    </w:p>
    <w:p w:rsidR="00B6614F" w:rsidRDefault="00B6614F" w:rsidP="00B6614F">
      <w:pPr>
        <w:spacing w:after="200" w:line="360" w:lineRule="auto"/>
        <w:jc w:val="both"/>
      </w:pPr>
      <w:r>
        <w:t xml:space="preserve">Across the full panel of sixteen experts, W = 0.221 (χ² = 14.11, df = 4, p = .007), indicating weak but statistically significant agreement in criterion rankings; the panel agreed on the ranking far more than chance would predict, but individual rank orderings diverged substantially, consistent with the mixed individual consistency ratios reported in Section 4.3. Restricting the calculation to the seven individually consistent experts produced W = 0.677 (χ² = 18.94, df = 4, p &lt; .001), representing moderate-to-strong agreement by conventional interpretation </w:t>
      </w:r>
      <w:r w:rsidR="00244D04">
        <w:fldChar w:fldCharType="begin" w:fldLock="1"/>
      </w:r>
      <w:r w:rsidR="00244D04">
        <w:instrText>ADDIN CSL_CITATION {"citationItems":[{"id":"ITEM-1","itemData":{"DOI":"10.1111/J.1540-5915.1997.TB01330.X","ISSN":"00117315","abstract":"Information systems researchers have often turned to a variant of the Delphi survey technique to support their research of key issues in their field. Two particular weaknesses of past studies using this approach have been a lack of a definitive method for conducting the research and a lack of statistical support for the conclusions drawn by the researchers. In this paper, the author presents a method, based on nonparametric statistical techniques, to conduct ranking-type Delphi surveys, perform analysis, and report results. The author takes this one step further by illustrating an actual analysis of a Delphi survey. The analysis is compared to results that were presented without the benefit of the author's approach. This paper shows that use of the advocated approach can streamline and strengthen studies, improve the validity of results, and thus better serve the consumers of the research findings. Since the ranking-type Delphi is so popular among information systems researchers, a consistent method is needed to apply to their data collection, analysis, and reporting of results. This paper provides such a method in concise form and illustrates the use of the method in a manner affording comparison between it and previous practice.","author":[{"dropping-particle":"","family":"Schmidt","given":"Roy C.","non-dropping-particle":"","parse-names":false,"suffix":""}],"container-title":"Decision Sciences","id":"ITEM-1","issue":"3","issued":{"date-parts":[["1997"]]},"page":"763-774","publisher":"Decision Sciences Institute","title":"Managing Delphi surveys using nonparametric statistical techniques","type":"article-journal","volume":"28"},"uris":["http://www.mendeley.com/documents/?uuid=b8f69f29-b6e0-3144-9d74-5a030bec3a22"]}],"mendeley":{"formattedCitation":"(Schmidt, 1997)","plainTextFormattedCitation":"(Schmidt, 1997)","previouslyFormattedCitation":"(Schmidt, 1997)"},"properties":{"noteIndex":0},"schema":"https://github.com/citation-style-language/schema/raw/master/csl-citation.json"}</w:instrText>
      </w:r>
      <w:r w:rsidR="00244D04">
        <w:fldChar w:fldCharType="separate"/>
      </w:r>
      <w:r w:rsidR="00244D04" w:rsidRPr="00244D04">
        <w:rPr>
          <w:noProof/>
        </w:rPr>
        <w:t>(Schmidt, 1997)</w:t>
      </w:r>
      <w:r w:rsidR="00244D04">
        <w:fldChar w:fldCharType="end"/>
      </w:r>
      <w:r>
        <w:t xml:space="preserve">. This pattern, weak agreement across the full panel and much stronger agreement among the individually consistent subgroup, suggests that a meaningful share of the ordinal disagreement observed at the full-panel level is attributable to noisy or logically inconsistent individual judgments rather than </w:t>
      </w:r>
      <w:r>
        <w:lastRenderedPageBreak/>
        <w:t>genuine, stable disagreement about criterion priorities among practitioners who reasoned consistently.</w:t>
      </w:r>
    </w:p>
    <w:p w:rsidR="00B6614F" w:rsidRDefault="00B6614F" w:rsidP="00B6614F">
      <w:pPr>
        <w:pStyle w:val="Heading2"/>
      </w:pPr>
      <w:bookmarkStart w:id="185" w:name="_Toc236999639"/>
      <w:r>
        <w:t>4.6 Benchmarking Results</w:t>
      </w:r>
      <w:bookmarkEnd w:id="185"/>
    </w:p>
    <w:p w:rsidR="00B6614F" w:rsidRDefault="00B6614F" w:rsidP="00B6614F">
      <w:pPr>
        <w:spacing w:after="200" w:line="360" w:lineRule="auto"/>
        <w:jc w:val="both"/>
      </w:pPr>
      <w:r>
        <w:t>Eight machine learning-based NIDS approaches (Random Forest, Decision Tree, Naive Bayes, XGBoost, Support Vector Machine, a Random Forest + XGBoost ensemble, a Convolutional Neural Network, and a Long Short-Term Memory network) were benchmarked on the study's simulation hardware (Intel Core i7-1165G7, 2.80 GHz, 16 GB RAM, Windows 11 Pro, CPU-only) across four benchmark datasets (NSL-KDD, UNSW-NB15, CICIDS2017, and CICIoT2023), yielding the complete 8 x 4 = 32-cell benchmark matrix specified in Chapter Three. Table 4.4 reports accuracy, F1-score, training time, inference latency, throughput, and memory footprint for every model-dataset pairing.</w:t>
      </w:r>
    </w:p>
    <w:p w:rsidR="00B6614F" w:rsidRDefault="00B6614F" w:rsidP="00B6614F">
      <w:pPr>
        <w:spacing w:before="200" w:after="100"/>
      </w:pPr>
      <w:r>
        <w:rPr>
          <w:b/>
          <w:bCs/>
        </w:rPr>
        <w:t>Table 4.4</w:t>
      </w:r>
    </w:p>
    <w:p w:rsidR="00B6614F" w:rsidRDefault="00B6614F" w:rsidP="00B6614F">
      <w:pPr>
        <w:spacing w:after="150"/>
      </w:pPr>
      <w:r>
        <w:rPr>
          <w:i/>
          <w:iCs/>
        </w:rPr>
        <w:t>Full Benchmark Results Across Eight Models and Four Datasets (N = 32)</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285"/>
        <w:gridCol w:w="845"/>
        <w:gridCol w:w="839"/>
        <w:gridCol w:w="892"/>
        <w:gridCol w:w="1097"/>
        <w:gridCol w:w="1297"/>
        <w:gridCol w:w="940"/>
      </w:tblGrid>
      <w:tr w:rsidR="00B6614F" w:rsidTr="0067494C">
        <w:trPr>
          <w:tblHeader/>
        </w:trPr>
        <w:tc>
          <w:tcPr>
            <w:tcW w:w="15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Model</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Dataset</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Acc.(%)</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F1(%)</w:t>
            </w:r>
          </w:p>
        </w:tc>
        <w:tc>
          <w:tcPr>
            <w:tcW w:w="9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Train(s)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Latency(ms)</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Throughput(/s)</w:t>
            </w:r>
          </w:p>
        </w:tc>
        <w:tc>
          <w:tcPr>
            <w:tcW w:w="9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Mem.(MB)</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RandomForest</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77.06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76.75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3.13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50.7</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445058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89.54</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RandomForest</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88.25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88.58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3.44</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368.2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476266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55.61</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RandomForest</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236.77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1442.4</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392096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1987.24</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RandomForest</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99.29</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99.29</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317.93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3600.4</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405908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4120.06</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DecisionTree</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77.18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0.76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4.2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5432224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26.56</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DecisionTree</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61.57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61.77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0.93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30.5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5753073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17.67</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DecisionTree</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163.51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235.0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2406446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796.12</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DecisionTree</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99.02</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34.17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302.9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4825320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1187.47</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NaiveBayes</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57.78</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56.86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0.20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19.0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1183685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42.32</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NaiveBayes</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74.70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75.54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146.6</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1196113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29.20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NaiveBayes</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42.28</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43.48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4.66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1192.2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474415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2164.86</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NaiveBayes</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97.76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98.11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7.78</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1677.8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871060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3403.24</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XGBoost</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79.73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79.60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1.01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14.9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1508550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0.97</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XGBoost</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89.56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89.78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1.20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135.5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1294083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0.63</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XGBoost</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24.27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402.6</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1404713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17.26</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XGBoost</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99.14</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99.14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41.65</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966.2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1512589</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44.60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75.83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75.71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14.40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5.1</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4426555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83.75</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58.87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58.08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4.01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55.0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3189604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55.99</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93.17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93.08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1040.99</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266.9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2119242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1514.64</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98.71</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98.70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207.91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611.0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2392032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1967.96</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Ensemble_RF_XGB</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79.05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78.87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Ensemble_RF_XGB</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89.69</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89.92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lastRenderedPageBreak/>
              <w:t>Ensemble_RF_XGB</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Ensemble_RF_XGB</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77.80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77.53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36.44</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1522.8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14804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59.36</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83.66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84.21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26.31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8790.0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19948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39.58</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98.84</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98.84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1310.03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114382.1</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4945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2019.42</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2389.48</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134296.8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10882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2609.08</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76.61</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76.20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126.14</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3462.9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6510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59.11</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80.80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81.25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82.97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30837.5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5686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39.58</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96.24</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96.28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8928.16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268203.5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2109</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2019.42</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98.97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98.97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8232.75</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282055.8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5181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2609.08</w:t>
            </w:r>
          </w:p>
        </w:tc>
      </w:tr>
    </w:tbl>
    <w:p w:rsidR="00B6614F" w:rsidRDefault="00B6614F" w:rsidP="00B6614F">
      <w:pPr>
        <w:spacing w:before="100" w:after="200"/>
      </w:pPr>
      <w:r>
        <w:rPr>
          <w:i/>
          <w:iCs/>
          <w:sz w:val="20"/>
          <w:szCs w:val="20"/>
        </w:rPr>
        <w:t>Note. Training time is reported in seconds. Latency and throughput reflect full test-set inference passes rather than single-sample latency, consistent with the benchmarking script's output format. Memory reflects peak resident memory during inference. Source: Author's own benchmarking runs, Semester 2.</w:t>
      </w:r>
    </w:p>
    <w:p w:rsidR="00B6614F" w:rsidRDefault="00B6614F" w:rsidP="00B6614F">
      <w:pPr>
        <w:spacing w:after="200" w:line="360" w:lineRule="auto"/>
        <w:jc w:val="both"/>
      </w:pPr>
      <w:r>
        <w:t>Averaged across the four datasets (Table 4.5), XGBoost achieved the highest mean detection performance (F1 = 92.11%) while simultaneously requiring the least memory of any model (15.9 MB), directly supporting the accuracy-feasibility divide argument advanced in Chapter One: the highest-accuracy traditional model in this benchmark was also the most resource-efficient. Random Forest (F1 = 91.12%) and the Random Forest + XGBoost ensemble (F1 = 91.98%) followed closely on accuracy but carried substantially heavier memory footprints (1,563 MB and unmeasured respectively; see the data quality note below). Decision Tree offered the lowest mean inference latency (143.1 ms) and the highest throughput (4.6 million records/second) of any model, at a moderate accuracy cost (F1 = 84.46%).</w:t>
      </w:r>
    </w:p>
    <w:p w:rsidR="00B6614F" w:rsidRDefault="00B6614F" w:rsidP="00B6614F">
      <w:pPr>
        <w:spacing w:before="200" w:after="100"/>
      </w:pPr>
      <w:r>
        <w:rPr>
          <w:b/>
          <w:bCs/>
        </w:rPr>
        <w:t>Table 4.5</w:t>
      </w:r>
    </w:p>
    <w:p w:rsidR="00B6614F" w:rsidRDefault="00B6614F" w:rsidP="00B6614F">
      <w:pPr>
        <w:spacing w:after="150"/>
      </w:pPr>
      <w:r>
        <w:rPr>
          <w:i/>
          <w:iCs/>
        </w:rPr>
        <w:t>Mean Benchmark Metrics by Model, Averaged Across Four Datasets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200"/>
        <w:gridCol w:w="1400"/>
        <w:gridCol w:w="1600"/>
        <w:gridCol w:w="1200"/>
      </w:tblGrid>
      <w:tr w:rsidR="00B6614F" w:rsidTr="0067494C">
        <w:trPr>
          <w:tblHeader/>
        </w:trPr>
        <w:tc>
          <w:tcPr>
            <w:tcW w:w="2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Model</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Acc.(%)</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F1(%)</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Train(s)</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Latency(ms)</w:t>
            </w:r>
          </w:p>
        </w:tc>
        <w:tc>
          <w:tcPr>
            <w:tcW w:w="16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Throughput(/s)</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Mem.(MB)</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RandomForest</w:t>
            </w:r>
          </w:p>
        </w:tc>
        <w:tc>
          <w:tcPr>
            <w:tcW w:w="1200" w:type="dxa"/>
            <w:tcMar>
              <w:top w:w="50" w:type="dxa"/>
              <w:left w:w="90" w:type="dxa"/>
              <w:bottom w:w="50" w:type="dxa"/>
              <w:right w:w="90" w:type="dxa"/>
            </w:tcMar>
            <w:vAlign w:val="center"/>
          </w:tcPr>
          <w:p w:rsidR="00B6614F" w:rsidRDefault="00B6614F" w:rsidP="0067494C">
            <w:r>
              <w:rPr>
                <w:sz w:val="18"/>
                <w:szCs w:val="18"/>
              </w:rPr>
              <w:t>91.12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91.12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140.3</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1365.4</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429832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1563.1</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DecisionTree</w:t>
            </w:r>
          </w:p>
        </w:tc>
        <w:tc>
          <w:tcPr>
            <w:tcW w:w="1200" w:type="dxa"/>
            <w:tcMar>
              <w:top w:w="50" w:type="dxa"/>
              <w:left w:w="90" w:type="dxa"/>
              <w:bottom w:w="50" w:type="dxa"/>
              <w:right w:w="90" w:type="dxa"/>
            </w:tcMar>
            <w:vAlign w:val="center"/>
          </w:tcPr>
          <w:p w:rsidR="00B6614F" w:rsidRDefault="00B6614F" w:rsidP="0067494C">
            <w:r>
              <w:rPr>
                <w:sz w:val="18"/>
                <w:szCs w:val="18"/>
              </w:rPr>
              <w:t>84.40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84.46</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49.8</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143.1</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4604266</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507.0</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NaiveBayes</w:t>
            </w:r>
          </w:p>
        </w:tc>
        <w:tc>
          <w:tcPr>
            <w:tcW w:w="1200" w:type="dxa"/>
            <w:tcMar>
              <w:top w:w="50" w:type="dxa"/>
              <w:left w:w="90" w:type="dxa"/>
              <w:bottom w:w="50" w:type="dxa"/>
              <w:right w:w="90" w:type="dxa"/>
            </w:tcMar>
            <w:vAlign w:val="center"/>
          </w:tcPr>
          <w:p w:rsidR="00B6614F" w:rsidRDefault="00B6614F" w:rsidP="0067494C">
            <w:r>
              <w:rPr>
                <w:sz w:val="18"/>
                <w:szCs w:val="18"/>
              </w:rPr>
              <w:t>68.13</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68.50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3.2</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758.9</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931318</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1409.9</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XGBoost</w:t>
            </w:r>
          </w:p>
        </w:tc>
        <w:tc>
          <w:tcPr>
            <w:tcW w:w="1200" w:type="dxa"/>
            <w:tcMar>
              <w:top w:w="50" w:type="dxa"/>
              <w:left w:w="90" w:type="dxa"/>
              <w:bottom w:w="50" w:type="dxa"/>
              <w:right w:w="90" w:type="dxa"/>
            </w:tcMar>
            <w:vAlign w:val="center"/>
          </w:tcPr>
          <w:p w:rsidR="00B6614F" w:rsidRDefault="00B6614F" w:rsidP="0067494C">
            <w:r>
              <w:rPr>
                <w:sz w:val="18"/>
                <w:szCs w:val="18"/>
              </w:rPr>
              <w:t>92.09</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92.11</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17.0</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379.8</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1429984</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15.9</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SVM</w:t>
            </w:r>
          </w:p>
        </w:tc>
        <w:tc>
          <w:tcPr>
            <w:tcW w:w="1200" w:type="dxa"/>
            <w:tcMar>
              <w:top w:w="50" w:type="dxa"/>
              <w:left w:w="90" w:type="dxa"/>
              <w:bottom w:w="50" w:type="dxa"/>
              <w:right w:w="90" w:type="dxa"/>
            </w:tcMar>
            <w:vAlign w:val="center"/>
          </w:tcPr>
          <w:p w:rsidR="00B6614F" w:rsidRDefault="00B6614F" w:rsidP="0067494C">
            <w:r>
              <w:rPr>
                <w:sz w:val="18"/>
                <w:szCs w:val="18"/>
              </w:rPr>
              <w:t>81.64</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81.39</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316.8</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234.5</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3031858</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905.6</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Ensemble_RF_XGB</w:t>
            </w:r>
          </w:p>
        </w:tc>
        <w:tc>
          <w:tcPr>
            <w:tcW w:w="1200" w:type="dxa"/>
            <w:tcMar>
              <w:top w:w="50" w:type="dxa"/>
              <w:left w:w="90" w:type="dxa"/>
              <w:bottom w:w="50" w:type="dxa"/>
              <w:right w:w="90" w:type="dxa"/>
            </w:tcMar>
            <w:vAlign w:val="center"/>
          </w:tcPr>
          <w:p w:rsidR="00B6614F" w:rsidRDefault="00B6614F" w:rsidP="0067494C">
            <w:r>
              <w:rPr>
                <w:sz w:val="18"/>
                <w:szCs w:val="18"/>
              </w:rPr>
              <w:t>91.97</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91.98</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0.0</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0.0</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0.0</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CNN</w:t>
            </w:r>
          </w:p>
        </w:tc>
        <w:tc>
          <w:tcPr>
            <w:tcW w:w="1200" w:type="dxa"/>
            <w:tcMar>
              <w:top w:w="50" w:type="dxa"/>
              <w:left w:w="90" w:type="dxa"/>
              <w:bottom w:w="50" w:type="dxa"/>
              <w:right w:w="90" w:type="dxa"/>
            </w:tcMar>
            <w:vAlign w:val="center"/>
          </w:tcPr>
          <w:p w:rsidR="00B6614F" w:rsidRDefault="00B6614F" w:rsidP="0067494C">
            <w:r>
              <w:rPr>
                <w:sz w:val="18"/>
                <w:szCs w:val="18"/>
              </w:rPr>
              <w:t>89.83</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89.90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940.6</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64747.9</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12645</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1181.9</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LSTM</w:t>
            </w:r>
          </w:p>
        </w:tc>
        <w:tc>
          <w:tcPr>
            <w:tcW w:w="1200" w:type="dxa"/>
            <w:tcMar>
              <w:top w:w="50" w:type="dxa"/>
              <w:left w:w="90" w:type="dxa"/>
              <w:bottom w:w="50" w:type="dxa"/>
              <w:right w:w="90" w:type="dxa"/>
            </w:tcMar>
            <w:vAlign w:val="center"/>
          </w:tcPr>
          <w:p w:rsidR="00B6614F" w:rsidRDefault="00B6614F" w:rsidP="0067494C">
            <w:r>
              <w:rPr>
                <w:sz w:val="18"/>
                <w:szCs w:val="18"/>
              </w:rPr>
              <w:t>88.16</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88.17</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4342.5</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146139.9</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4872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1181.8</w:t>
            </w:r>
          </w:p>
        </w:tc>
      </w:tr>
    </w:tbl>
    <w:p w:rsidR="00B6614F" w:rsidRDefault="00B6614F" w:rsidP="00B6614F">
      <w:pPr>
        <w:spacing w:before="100" w:after="200"/>
      </w:pPr>
      <w:r>
        <w:rPr>
          <w:i/>
          <w:iCs/>
          <w:sz w:val="20"/>
          <w:szCs w:val="20"/>
        </w:rPr>
        <w:t>Note. Ensemble_RF_XGB efficiency columns (Train, Latency, Throughput, Mem.) are reported as 0.0 in the underlying benchmarking output and are not genuine measurements; see Section 4.6.1.</w:t>
      </w:r>
    </w:p>
    <w:p w:rsidR="00B6614F" w:rsidRDefault="00B6614F" w:rsidP="00B6614F">
      <w:pPr>
        <w:spacing w:after="200" w:line="360" w:lineRule="auto"/>
        <w:jc w:val="both"/>
      </w:pPr>
      <w:r>
        <w:lastRenderedPageBreak/>
        <w:t xml:space="preserve">Two patterns are notable. First, the deep learning models carried a training and inference cost that was orders of magnitude higher than any traditional or ensemble model, despite competitive accuracy. CNN and LSTM achieved mean F1-scores of 89.90% and 88.17% respectively, comparable to Random Forest, but LSTM's mean inference time (146,139.9 ms) was more than 380 times that of Decision Tree, and its worst single case (LSTM on CICIDS2017) required 8,928 seconds (approximately 2.5 hours) of training and 268 seconds of test-set inference. This empirically confirms the Green AI concern raised in Chapter Two </w:t>
      </w:r>
      <w:r w:rsidR="007442EA">
        <w:fldChar w:fldCharType="begin" w:fldLock="1"/>
      </w:r>
      <w:r w:rsidR="007442EA">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7442EA">
        <w:fldChar w:fldCharType="separate"/>
      </w:r>
      <w:r w:rsidR="007442EA" w:rsidRPr="007442EA">
        <w:rPr>
          <w:noProof/>
        </w:rPr>
        <w:t>(Schwartz et al., 2020)</w:t>
      </w:r>
      <w:r w:rsidR="007442EA">
        <w:fldChar w:fldCharType="end"/>
      </w:r>
      <w:r>
        <w:t xml:space="preserve"> that comparable accuracy from deep architectures can carry disproportionate computational cost. Second, Naive Bayes exhibited a severe, dataset-specific performance collapse on CICIDS2017 (F1 = 43.48%) despite reasonable performance on the other three datasets (F1 range 56.86%-98.11%), consistent with the literature's documentation of Naive Bayes' sensitivity to the feature correlation structure and severe class imbalance characteristic of CICIDS2017 </w:t>
      </w:r>
      <w:r w:rsidR="007442EA">
        <w:fldChar w:fldCharType="begin" w:fldLock="1"/>
      </w:r>
      <w:r w:rsidR="00E0087A">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7442EA">
        <w:fldChar w:fldCharType="separate"/>
      </w:r>
      <w:r w:rsidR="007442EA" w:rsidRPr="007442EA">
        <w:rPr>
          <w:noProof/>
        </w:rPr>
        <w:t>(He &amp; Garcia, 2009)</w:t>
      </w:r>
      <w:r w:rsidR="007442EA">
        <w:fldChar w:fldCharType="end"/>
      </w:r>
      <w:r>
        <w:t>.</w:t>
      </w:r>
    </w:p>
    <w:p w:rsidR="00B6614F" w:rsidRDefault="00B6614F" w:rsidP="00B6614F">
      <w:pPr>
        <w:pStyle w:val="Heading3"/>
      </w:pPr>
      <w:bookmarkStart w:id="186" w:name="_Toc236999640"/>
      <w:r>
        <w:t>4.6.1 Data Quality Note: Ensemble_RF_XGB Efficiency Metrics</w:t>
      </w:r>
      <w:bookmarkEnd w:id="186"/>
    </w:p>
    <w:p w:rsidR="00B6614F" w:rsidRDefault="00B6614F" w:rsidP="00B6614F">
      <w:pPr>
        <w:spacing w:after="200" w:line="360" w:lineRule="auto"/>
        <w:jc w:val="both"/>
      </w:pPr>
      <w:r>
        <w:t>The Random Forest + XGBoost ensemble's training time, inference latency, throughput, and memory footprint are recorded as exactly 0.0 across all four datasets in the benchmarking output, whereas its accuracy and F1-score were measured normally. This pattern is consistent with an unresolved measurement step in the ensemble benchmarking script rather than a genuine zero computational cost, since an ensemble that executes both a Random Forest and an XGBoost model cannot, by construction, have lower latency or memory than either constituent model alone. This gap is carried through into the AHP composite scoring in Section 4.7, where it is treated explicitly as a limitation. I recommend re-running the ensemble benchmarking step to obtain genuine efficiency measurements before final submission.</w:t>
      </w:r>
    </w:p>
    <w:p w:rsidR="00B6614F" w:rsidRDefault="00B6614F" w:rsidP="0067494C">
      <w:pPr>
        <w:pStyle w:val="Heading2"/>
      </w:pPr>
      <w:bookmarkStart w:id="187" w:name="_Toc236999641"/>
      <w:r>
        <w:t>4.7 AHP Composite Scoring and Ranking of NIDS Alternatives</w:t>
      </w:r>
      <w:bookmarkEnd w:id="187"/>
    </w:p>
    <w:p w:rsidR="00B6614F" w:rsidRDefault="00B6614F" w:rsidP="00B6614F">
      <w:pPr>
        <w:spacing w:after="200" w:line="360" w:lineRule="auto"/>
        <w:jc w:val="both"/>
      </w:pPr>
      <w:r>
        <w:t xml:space="preserve">Each model-dataset benchmark result was normalised to the five NIDS-EFS criteria (C1-C5) using min-max normalisation, then combined into a composite AHP score. This scoring was originally computed in Chapter Three using the provisional criterion weights (30/25/20/15/10). Table 4.6 recomputes the composite scores and overall ranking using the empirically derived full-panel </w:t>
      </w:r>
      <w:r>
        <w:lastRenderedPageBreak/>
        <w:t>weights from Section 4.4 (37.4/15.4/17.3/10.4/19.5), alongside the original provisional-weight ranking for comparison.</w:t>
      </w:r>
    </w:p>
    <w:p w:rsidR="00B6614F" w:rsidRDefault="00B6614F" w:rsidP="00B6614F">
      <w:pPr>
        <w:spacing w:before="200" w:after="100"/>
      </w:pPr>
      <w:r>
        <w:rPr>
          <w:b/>
          <w:bCs/>
        </w:rPr>
        <w:t>Table 4.6</w:t>
      </w:r>
    </w:p>
    <w:p w:rsidR="00B6614F" w:rsidRDefault="00B6614F" w:rsidP="00B6614F">
      <w:pPr>
        <w:spacing w:after="150"/>
      </w:pPr>
      <w:r>
        <w:rPr>
          <w:i/>
          <w:iCs/>
        </w:rPr>
        <w:t>NIDS Model Ranking: Provisional versus Empirically Derived AHP Weights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400"/>
        <w:gridCol w:w="1900"/>
        <w:gridCol w:w="1400"/>
      </w:tblGrid>
      <w:tr w:rsidR="00B6614F" w:rsidTr="0067494C">
        <w:trPr>
          <w:tblHeader/>
        </w:trPr>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Model</w:t>
            </w:r>
          </w:p>
        </w:tc>
        <w:tc>
          <w:tcPr>
            <w:tcW w:w="19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Provisional Score</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Prov. Rank</w:t>
            </w:r>
          </w:p>
        </w:tc>
        <w:tc>
          <w:tcPr>
            <w:tcW w:w="19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Empirical Score</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Emp. Rank</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XGBoost</w:t>
            </w:r>
          </w:p>
        </w:tc>
        <w:tc>
          <w:tcPr>
            <w:tcW w:w="1900" w:type="dxa"/>
            <w:tcMar>
              <w:top w:w="50" w:type="dxa"/>
              <w:left w:w="90" w:type="dxa"/>
              <w:bottom w:w="50" w:type="dxa"/>
              <w:right w:w="90" w:type="dxa"/>
            </w:tcMar>
            <w:vAlign w:val="center"/>
          </w:tcPr>
          <w:p w:rsidR="00B6614F" w:rsidRDefault="00B6614F" w:rsidP="0067494C">
            <w:r>
              <w:rPr>
                <w:sz w:val="20"/>
                <w:szCs w:val="20"/>
              </w:rPr>
              <w:t>0.9056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0.9347</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Ensemble_RF_XGB</w:t>
            </w:r>
          </w:p>
        </w:tc>
        <w:tc>
          <w:tcPr>
            <w:tcW w:w="1900" w:type="dxa"/>
            <w:tcMar>
              <w:top w:w="50" w:type="dxa"/>
              <w:left w:w="90" w:type="dxa"/>
              <w:bottom w:w="50" w:type="dxa"/>
              <w:right w:w="90" w:type="dxa"/>
            </w:tcMar>
            <w:vAlign w:val="center"/>
          </w:tcPr>
          <w:p w:rsidR="00B6614F" w:rsidRDefault="00B6614F" w:rsidP="0067494C">
            <w:r>
              <w:rPr>
                <w:sz w:val="20"/>
                <w:szCs w:val="20"/>
              </w:rPr>
              <w:t>0.8676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0.9138</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DecisionTree</w:t>
            </w:r>
          </w:p>
        </w:tc>
        <w:tc>
          <w:tcPr>
            <w:tcW w:w="1900" w:type="dxa"/>
            <w:tcMar>
              <w:top w:w="50" w:type="dxa"/>
              <w:left w:w="90" w:type="dxa"/>
              <w:bottom w:w="50" w:type="dxa"/>
              <w:right w:w="90" w:type="dxa"/>
            </w:tcMar>
            <w:vAlign w:val="center"/>
          </w:tcPr>
          <w:p w:rsidR="00B6614F" w:rsidRDefault="00B6614F" w:rsidP="0067494C">
            <w:r>
              <w:rPr>
                <w:sz w:val="20"/>
                <w:szCs w:val="20"/>
              </w:rPr>
              <w:t>0.8430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0.8198</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RandomForest</w:t>
            </w:r>
          </w:p>
        </w:tc>
        <w:tc>
          <w:tcPr>
            <w:tcW w:w="1900" w:type="dxa"/>
            <w:tcMar>
              <w:top w:w="50" w:type="dxa"/>
              <w:left w:w="90" w:type="dxa"/>
              <w:bottom w:w="50" w:type="dxa"/>
              <w:right w:w="90" w:type="dxa"/>
            </w:tcMar>
            <w:vAlign w:val="center"/>
          </w:tcPr>
          <w:p w:rsidR="00B6614F" w:rsidRDefault="00B6614F" w:rsidP="0067494C">
            <w:r>
              <w:rPr>
                <w:sz w:val="20"/>
                <w:szCs w:val="20"/>
              </w:rPr>
              <w:t>0.6700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4</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0.7083</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4</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SVM</w:t>
            </w:r>
          </w:p>
        </w:tc>
        <w:tc>
          <w:tcPr>
            <w:tcW w:w="1900" w:type="dxa"/>
            <w:tcMar>
              <w:top w:w="50" w:type="dxa"/>
              <w:left w:w="90" w:type="dxa"/>
              <w:bottom w:w="50" w:type="dxa"/>
              <w:right w:w="90" w:type="dxa"/>
            </w:tcMar>
            <w:vAlign w:val="center"/>
          </w:tcPr>
          <w:p w:rsidR="00B6614F" w:rsidRDefault="00B6614F" w:rsidP="0067494C">
            <w:r>
              <w:rPr>
                <w:sz w:val="20"/>
                <w:szCs w:val="20"/>
              </w:rPr>
              <w:t>0.6560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0.6362</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CNN</w:t>
            </w:r>
          </w:p>
        </w:tc>
        <w:tc>
          <w:tcPr>
            <w:tcW w:w="1900" w:type="dxa"/>
            <w:tcMar>
              <w:top w:w="50" w:type="dxa"/>
              <w:left w:w="90" w:type="dxa"/>
              <w:bottom w:w="50" w:type="dxa"/>
              <w:right w:w="90" w:type="dxa"/>
            </w:tcMar>
            <w:vAlign w:val="center"/>
          </w:tcPr>
          <w:p w:rsidR="00B6614F" w:rsidRDefault="00B6614F" w:rsidP="0067494C">
            <w:r>
              <w:rPr>
                <w:sz w:val="20"/>
                <w:szCs w:val="20"/>
              </w:rPr>
              <w:t>0.5760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0.6279</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NaiveBayes</w:t>
            </w:r>
          </w:p>
        </w:tc>
        <w:tc>
          <w:tcPr>
            <w:tcW w:w="1900" w:type="dxa"/>
            <w:tcMar>
              <w:top w:w="50" w:type="dxa"/>
              <w:left w:w="90" w:type="dxa"/>
              <w:bottom w:w="50" w:type="dxa"/>
              <w:right w:w="90" w:type="dxa"/>
            </w:tcMar>
            <w:vAlign w:val="center"/>
          </w:tcPr>
          <w:p w:rsidR="00B6614F" w:rsidRDefault="00B6614F" w:rsidP="0067494C">
            <w:r>
              <w:rPr>
                <w:sz w:val="20"/>
                <w:szCs w:val="20"/>
              </w:rPr>
              <w:t>0.4980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7</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0.4714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7</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LSTM</w:t>
            </w:r>
          </w:p>
        </w:tc>
        <w:tc>
          <w:tcPr>
            <w:tcW w:w="1900" w:type="dxa"/>
            <w:tcMar>
              <w:top w:w="50" w:type="dxa"/>
              <w:left w:w="90" w:type="dxa"/>
              <w:bottom w:w="50" w:type="dxa"/>
              <w:right w:w="90" w:type="dxa"/>
            </w:tcMar>
            <w:vAlign w:val="center"/>
          </w:tcPr>
          <w:p w:rsidR="00B6614F" w:rsidRDefault="00B6614F" w:rsidP="0067494C">
            <w:r>
              <w:rPr>
                <w:sz w:val="20"/>
                <w:szCs w:val="20"/>
              </w:rPr>
              <w:t>0.2987</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8</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0.3596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8</w:t>
            </w:r>
          </w:p>
        </w:tc>
      </w:tr>
    </w:tbl>
    <w:p w:rsidR="00B6614F" w:rsidRDefault="00B6614F" w:rsidP="00B6614F">
      <w:pPr>
        <w:spacing w:before="100" w:after="200"/>
      </w:pPr>
      <w:r>
        <w:rPr>
          <w:i/>
          <w:iCs/>
          <w:sz w:val="20"/>
          <w:szCs w:val="20"/>
        </w:rPr>
        <w:t>Note. Provisional scores use Chapter Three weights (C1=30%, C2=25%, C3=20%, C4=15%, C5=10%). Empirical scores use the full-panel AIJ weights derived in Section 4.4 (C1=37.4%, C2=15.4%, C3=17.3%, C4=10.4%, C5=19.5%). Scores are the mean composite AHP score across the four benchmark datasets.</w:t>
      </w:r>
    </w:p>
    <w:p w:rsidR="00B6614F" w:rsidRDefault="00B6614F" w:rsidP="00B6614F">
      <w:pPr>
        <w:spacing w:after="200" w:line="360" w:lineRule="auto"/>
        <w:jc w:val="both"/>
      </w:pPr>
      <w:r>
        <w:t>The overall ranking of NIDS alternatives was robust to the shift from provisional to empirically derived weights: XGBoost remained the top-ranked model under both weighting schemes, and the rank ordering of all eight models was unchanged (Table 4.6), even though absolute composite scores shifted, most notably for XGBoost (0.906 to 0.935) and Decision Tree (0.843 to 0.820). This robustness is a favourable finding for the NIDS-EFS framework: it indicates that the top recommendation is not an artefact of the specific provisional weighting chosen in Chapter Three, but persists once the weighting is grounded in actual practitioner judgment. XGBoost's position as the top-ranked alternative under real expert weights, combined with its minimal memory footprint (15.9 MB, Table 4.5) and strong detection performance (F1 = 92.11%), directly supports the study's preliminary cost-reduction claims in Chapter One regarding lightweight, high-accuracy models for resource-constrained African financial institutions.</w:t>
      </w:r>
    </w:p>
    <w:p w:rsidR="00B6614F" w:rsidRDefault="00B6614F" w:rsidP="00B6614F">
      <w:pPr>
        <w:spacing w:after="200" w:line="360" w:lineRule="auto"/>
        <w:jc w:val="both"/>
      </w:pPr>
      <w:r>
        <w:t xml:space="preserve">Given the data quality issue identified in Section 4.6.1, the ranking was recomputed a second time excluding the Random Forest + XGBoost ensemble entirely (Table 4.7), since its second-place position under both weighting schemes is substantially inflated by the placeholder zero values recorded for its efficiency metrics, which map to maximal (best-possible) Resource Consumption and Total Cost of Ownership sub-scores. With the ensemble excluded, Decision Tree moves into </w:t>
      </w:r>
      <w:r>
        <w:lastRenderedPageBreak/>
        <w:t>second place overall, ahead of Random Forest, reflecting Decision Tree's genuinely low latency and moderate memory footprint (Table 4.5).</w:t>
      </w:r>
    </w:p>
    <w:p w:rsidR="00B6614F" w:rsidRDefault="00B6614F" w:rsidP="00B6614F">
      <w:pPr>
        <w:spacing w:before="200" w:after="100"/>
      </w:pPr>
      <w:r>
        <w:rPr>
          <w:b/>
          <w:bCs/>
        </w:rPr>
        <w:t>Table 4.7</w:t>
      </w:r>
    </w:p>
    <w:p w:rsidR="00B6614F" w:rsidRDefault="00B6614F" w:rsidP="00B6614F">
      <w:pPr>
        <w:spacing w:after="150"/>
      </w:pPr>
      <w:r>
        <w:rPr>
          <w:i/>
          <w:iCs/>
        </w:rPr>
        <w:t>NIDS Model Ranking Under Empirical Weights, Excluding the Unmeasured Ensemble</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500"/>
      </w:tblGrid>
      <w:tr w:rsidR="00B6614F" w:rsidTr="0067494C">
        <w:trPr>
          <w:tblHeader/>
        </w:trPr>
        <w:tc>
          <w:tcPr>
            <w:tcW w:w="3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Model</w:t>
            </w:r>
          </w:p>
        </w:tc>
        <w:tc>
          <w:tcPr>
            <w:tcW w:w="2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Empirical Score</w:t>
            </w:r>
          </w:p>
        </w:tc>
        <w:tc>
          <w:tcPr>
            <w:tcW w:w="15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Rank</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XGBoost</w:t>
            </w:r>
          </w:p>
        </w:tc>
        <w:tc>
          <w:tcPr>
            <w:tcW w:w="2200" w:type="dxa"/>
            <w:tcMar>
              <w:top w:w="50" w:type="dxa"/>
              <w:left w:w="90" w:type="dxa"/>
              <w:bottom w:w="50" w:type="dxa"/>
              <w:right w:w="90" w:type="dxa"/>
            </w:tcMar>
            <w:vAlign w:val="center"/>
          </w:tcPr>
          <w:p w:rsidR="00B6614F" w:rsidRDefault="00B6614F" w:rsidP="0067494C">
            <w:r>
              <w:rPr>
                <w:sz w:val="20"/>
                <w:szCs w:val="20"/>
              </w:rPr>
              <w:t>0.9347</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1</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DecisionTree</w:t>
            </w:r>
          </w:p>
        </w:tc>
        <w:tc>
          <w:tcPr>
            <w:tcW w:w="2200" w:type="dxa"/>
            <w:tcMar>
              <w:top w:w="50" w:type="dxa"/>
              <w:left w:w="90" w:type="dxa"/>
              <w:bottom w:w="50" w:type="dxa"/>
              <w:right w:w="90" w:type="dxa"/>
            </w:tcMar>
            <w:vAlign w:val="center"/>
          </w:tcPr>
          <w:p w:rsidR="00B6614F" w:rsidRDefault="00B6614F" w:rsidP="0067494C">
            <w:r>
              <w:rPr>
                <w:sz w:val="20"/>
                <w:szCs w:val="20"/>
              </w:rPr>
              <w:t>0.8198</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2</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RandomForest</w:t>
            </w:r>
          </w:p>
        </w:tc>
        <w:tc>
          <w:tcPr>
            <w:tcW w:w="2200" w:type="dxa"/>
            <w:tcMar>
              <w:top w:w="50" w:type="dxa"/>
              <w:left w:w="90" w:type="dxa"/>
              <w:bottom w:w="50" w:type="dxa"/>
              <w:right w:w="90" w:type="dxa"/>
            </w:tcMar>
            <w:vAlign w:val="center"/>
          </w:tcPr>
          <w:p w:rsidR="00B6614F" w:rsidRDefault="00B6614F" w:rsidP="0067494C">
            <w:r>
              <w:rPr>
                <w:sz w:val="20"/>
                <w:szCs w:val="20"/>
              </w:rPr>
              <w:t>0.7083</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3</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SVM</w:t>
            </w:r>
          </w:p>
        </w:tc>
        <w:tc>
          <w:tcPr>
            <w:tcW w:w="2200" w:type="dxa"/>
            <w:tcMar>
              <w:top w:w="50" w:type="dxa"/>
              <w:left w:w="90" w:type="dxa"/>
              <w:bottom w:w="50" w:type="dxa"/>
              <w:right w:w="90" w:type="dxa"/>
            </w:tcMar>
            <w:vAlign w:val="center"/>
          </w:tcPr>
          <w:p w:rsidR="00B6614F" w:rsidRDefault="00B6614F" w:rsidP="0067494C">
            <w:r>
              <w:rPr>
                <w:sz w:val="20"/>
                <w:szCs w:val="20"/>
              </w:rPr>
              <w:t>0.6362</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4</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CNN</w:t>
            </w:r>
          </w:p>
        </w:tc>
        <w:tc>
          <w:tcPr>
            <w:tcW w:w="2200" w:type="dxa"/>
            <w:tcMar>
              <w:top w:w="50" w:type="dxa"/>
              <w:left w:w="90" w:type="dxa"/>
              <w:bottom w:w="50" w:type="dxa"/>
              <w:right w:w="90" w:type="dxa"/>
            </w:tcMar>
            <w:vAlign w:val="center"/>
          </w:tcPr>
          <w:p w:rsidR="00B6614F" w:rsidRDefault="00B6614F" w:rsidP="0067494C">
            <w:r>
              <w:rPr>
                <w:sz w:val="20"/>
                <w:szCs w:val="20"/>
              </w:rPr>
              <w:t>0.6279</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5</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NaiveBayes</w:t>
            </w:r>
          </w:p>
        </w:tc>
        <w:tc>
          <w:tcPr>
            <w:tcW w:w="2200" w:type="dxa"/>
            <w:tcMar>
              <w:top w:w="50" w:type="dxa"/>
              <w:left w:w="90" w:type="dxa"/>
              <w:bottom w:w="50" w:type="dxa"/>
              <w:right w:w="90" w:type="dxa"/>
            </w:tcMar>
            <w:vAlign w:val="center"/>
          </w:tcPr>
          <w:p w:rsidR="00B6614F" w:rsidRDefault="00B6614F" w:rsidP="0067494C">
            <w:r>
              <w:rPr>
                <w:sz w:val="20"/>
                <w:szCs w:val="20"/>
              </w:rPr>
              <w:t>0.4714</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6</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LSTM</w:t>
            </w:r>
          </w:p>
        </w:tc>
        <w:tc>
          <w:tcPr>
            <w:tcW w:w="2200" w:type="dxa"/>
            <w:tcMar>
              <w:top w:w="50" w:type="dxa"/>
              <w:left w:w="90" w:type="dxa"/>
              <w:bottom w:w="50" w:type="dxa"/>
              <w:right w:w="90" w:type="dxa"/>
            </w:tcMar>
            <w:vAlign w:val="center"/>
          </w:tcPr>
          <w:p w:rsidR="00B6614F" w:rsidRDefault="00B6614F" w:rsidP="0067494C">
            <w:r>
              <w:rPr>
                <w:sz w:val="20"/>
                <w:szCs w:val="20"/>
              </w:rPr>
              <w:t>0.3596</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7</w:t>
            </w:r>
          </w:p>
        </w:tc>
      </w:tr>
    </w:tbl>
    <w:p w:rsidR="00B6614F" w:rsidRDefault="00B6614F" w:rsidP="00B6614F">
      <w:pPr>
        <w:spacing w:before="100" w:after="200"/>
      </w:pPr>
      <w:r>
        <w:rPr>
          <w:i/>
          <w:iCs/>
          <w:sz w:val="20"/>
          <w:szCs w:val="20"/>
        </w:rPr>
        <w:t>Note. Ensemble_RF_XGB excluded pending re-benchmarking of its efficiency metrics (Section 4.6.1).</w:t>
      </w:r>
    </w:p>
    <w:p w:rsidR="00B6614F" w:rsidRDefault="00B6614F" w:rsidP="0067494C">
      <w:pPr>
        <w:pStyle w:val="Heading2"/>
      </w:pPr>
      <w:bookmarkStart w:id="188" w:name="_Toc236999642"/>
      <w:r>
        <w:t>4.8 Case Study Validation</w:t>
      </w:r>
      <w:bookmarkEnd w:id="188"/>
    </w:p>
    <w:p w:rsidR="00B6614F" w:rsidRDefault="00B6614F" w:rsidP="00B6614F">
      <w:pPr>
        <w:spacing w:after="200" w:line="360" w:lineRule="auto"/>
        <w:jc w:val="both"/>
      </w:pPr>
      <w:r>
        <w:t>Section D of the expert survey instrument (Appendix D) presented two hypothetical NIDS deployment scenarios, a small fintech startup (budget under $10,000; single CPU-only server, 8GB RAM; one generalist IT officer; under 10,000 flows/day) and a mid-size commercial bank (budget $20,000-$50,000; entry-level CPU-only server, 32GB RAM; small IT security team; 10,000-100,000 flows/day), and asked each expert to choose, between two named alternatives with illustrative literature-derived performance figures, which they would recommend. This forced-choice design tests whether the NIDS-EFS framework's underlying logic, favouring efficiency and cost alongside accuracy as budget tightens, matches practitioner intuition when applied to concrete deployment situations, addressing RQ4 and RO3 from Chapter One.</w:t>
      </w:r>
    </w:p>
    <w:p w:rsidR="00B6614F" w:rsidRDefault="00B6614F" w:rsidP="00B6614F">
      <w:pPr>
        <w:spacing w:after="200" w:line="360" w:lineRule="auto"/>
        <w:jc w:val="both"/>
      </w:pPr>
      <w:r>
        <w:t>All sixteen members of the AHP expert panel completed Section D, verified by matching each response to the corresponding panel member's pairwise-comparison answers and submission timestamp (n = 16, 100% of the panel).</w:t>
      </w:r>
    </w:p>
    <w:p w:rsidR="00B6614F" w:rsidRDefault="00B6614F" w:rsidP="0067494C">
      <w:pPr>
        <w:pStyle w:val="Heading3"/>
      </w:pPr>
      <w:bookmarkStart w:id="189" w:name="_Toc236999643"/>
      <w:r>
        <w:t>4.8.1 Scenario 1: Small Fintech Startup</w:t>
      </w:r>
      <w:bookmarkEnd w:id="189"/>
    </w:p>
    <w:p w:rsidR="00B6614F" w:rsidRDefault="00B6614F" w:rsidP="00B6614F">
      <w:pPr>
        <w:spacing w:after="200" w:line="360" w:lineRule="auto"/>
        <w:jc w:val="both"/>
      </w:pPr>
      <w:r>
        <w:t>Experts chose between Random Forest + SMOTE (90% F1, 4ms latency, 45MB RAM, $800/year TCO) and Decision Tree (85% F1, 1ms latency, 12MB RAM, $400/year TCO). Table 4.8 reports the results.</w:t>
      </w:r>
    </w:p>
    <w:p w:rsidR="00B6614F" w:rsidRDefault="00B6614F" w:rsidP="00B6614F">
      <w:pPr>
        <w:spacing w:before="200" w:after="100"/>
      </w:pPr>
      <w:r>
        <w:rPr>
          <w:b/>
          <w:bCs/>
        </w:rPr>
        <w:lastRenderedPageBreak/>
        <w:t>Table 4.8</w:t>
      </w:r>
    </w:p>
    <w:p w:rsidR="00B6614F" w:rsidRDefault="00B6614F" w:rsidP="00B6614F">
      <w:pPr>
        <w:spacing w:after="150"/>
      </w:pPr>
      <w:r>
        <w:rPr>
          <w:i/>
          <w:iCs/>
        </w:rPr>
        <w:t>Expert Recommendations for Scenario 1 (Small Fintech, n = 16)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999"/>
        <w:gridCol w:w="1300"/>
        <w:gridCol w:w="1114"/>
        <w:gridCol w:w="1299"/>
        <w:gridCol w:w="998"/>
        <w:gridCol w:w="1097"/>
      </w:tblGrid>
      <w:tr w:rsidR="00B6614F" w:rsidTr="0067494C">
        <w:trPr>
          <w:tblHeader/>
        </w:trPr>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Option</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F1(%)</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Latency(ms)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RAM(MB)</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TCO($/yr)</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Votes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2600" w:type="dxa"/>
            <w:tcMar>
              <w:top w:w="50" w:type="dxa"/>
              <w:left w:w="90" w:type="dxa"/>
              <w:bottom w:w="50" w:type="dxa"/>
              <w:right w:w="90" w:type="dxa"/>
            </w:tcMar>
            <w:vAlign w:val="center"/>
          </w:tcPr>
          <w:p w:rsidR="00B6614F" w:rsidRDefault="00B6614F" w:rsidP="0067494C">
            <w:r>
              <w:rPr>
                <w:sz w:val="20"/>
                <w:szCs w:val="20"/>
              </w:rPr>
              <w:t>Random Forest + SMOTE</w:t>
            </w:r>
          </w:p>
        </w:tc>
        <w:tc>
          <w:tcPr>
            <w:tcW w:w="1000" w:type="dxa"/>
            <w:tcMar>
              <w:top w:w="50" w:type="dxa"/>
              <w:left w:w="90" w:type="dxa"/>
              <w:bottom w:w="50" w:type="dxa"/>
              <w:right w:w="90" w:type="dxa"/>
            </w:tcMar>
            <w:vAlign w:val="center"/>
          </w:tcPr>
          <w:p w:rsidR="00B6614F" w:rsidRDefault="00B6614F" w:rsidP="0067494C">
            <w:r>
              <w:rPr>
                <w:sz w:val="20"/>
                <w:szCs w:val="20"/>
              </w:rPr>
              <w:t>90</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4</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45</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800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12</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75.0</w:t>
            </w:r>
          </w:p>
        </w:tc>
      </w:tr>
      <w:tr w:rsidR="00B6614F" w:rsidTr="0067494C">
        <w:tc>
          <w:tcPr>
            <w:tcW w:w="2600" w:type="dxa"/>
            <w:tcMar>
              <w:top w:w="50" w:type="dxa"/>
              <w:left w:w="90" w:type="dxa"/>
              <w:bottom w:w="50" w:type="dxa"/>
              <w:right w:w="90" w:type="dxa"/>
            </w:tcMar>
            <w:vAlign w:val="center"/>
          </w:tcPr>
          <w:p w:rsidR="00B6614F" w:rsidRDefault="00B6614F" w:rsidP="0067494C">
            <w:r>
              <w:rPr>
                <w:sz w:val="20"/>
                <w:szCs w:val="20"/>
              </w:rPr>
              <w:t>Decision Tree</w:t>
            </w:r>
          </w:p>
        </w:tc>
        <w:tc>
          <w:tcPr>
            <w:tcW w:w="1000" w:type="dxa"/>
            <w:tcMar>
              <w:top w:w="50" w:type="dxa"/>
              <w:left w:w="90" w:type="dxa"/>
              <w:bottom w:w="50" w:type="dxa"/>
              <w:right w:w="90" w:type="dxa"/>
            </w:tcMar>
            <w:vAlign w:val="center"/>
          </w:tcPr>
          <w:p w:rsidR="00B6614F" w:rsidRDefault="00B6614F" w:rsidP="0067494C">
            <w:r>
              <w:rPr>
                <w:sz w:val="20"/>
                <w:szCs w:val="20"/>
              </w:rPr>
              <w:t>85</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1</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12</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400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4</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25.0</w:t>
            </w:r>
          </w:p>
        </w:tc>
      </w:tr>
    </w:tbl>
    <w:p w:rsidR="00B6614F" w:rsidRDefault="00B6614F" w:rsidP="00B6614F">
      <w:pPr>
        <w:spacing w:after="100"/>
      </w:pPr>
    </w:p>
    <w:p w:rsidR="00B6614F" w:rsidRDefault="00B6614F" w:rsidP="0067494C">
      <w:pPr>
        <w:pStyle w:val="Heading3"/>
      </w:pPr>
      <w:bookmarkStart w:id="190" w:name="_Toc236999644"/>
      <w:r>
        <w:t>4.8.2 Scenario 2: Mid-Size Commercial Bank</w:t>
      </w:r>
      <w:bookmarkEnd w:id="190"/>
    </w:p>
    <w:p w:rsidR="00B6614F" w:rsidRDefault="00B6614F" w:rsidP="00B6614F">
      <w:pPr>
        <w:spacing w:after="200" w:line="360" w:lineRule="auto"/>
        <w:jc w:val="both"/>
      </w:pPr>
      <w:r>
        <w:t>Experts chose between Ensemble RF+XGB (97% F1, 48ms latency, 820MB RAM, $2,800/year TCO) and XGBoost + ADASYN (94% F1, 22ms latency, 380MB RAM, $1,200/year TCO). Table 4.9 reports the results.</w:t>
      </w:r>
    </w:p>
    <w:p w:rsidR="00B6614F" w:rsidRDefault="00B6614F" w:rsidP="00B6614F">
      <w:pPr>
        <w:spacing w:before="200" w:after="100"/>
      </w:pPr>
      <w:r>
        <w:rPr>
          <w:b/>
          <w:bCs/>
        </w:rPr>
        <w:t>Table 4.9</w:t>
      </w:r>
    </w:p>
    <w:p w:rsidR="00B6614F" w:rsidRDefault="00B6614F" w:rsidP="00B6614F">
      <w:pPr>
        <w:spacing w:after="150"/>
      </w:pPr>
      <w:r>
        <w:rPr>
          <w:i/>
          <w:iCs/>
        </w:rPr>
        <w:t>Expert Recommendations for Scenario 2 (Mid-Size Bank, n = 16)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999"/>
        <w:gridCol w:w="1300"/>
        <w:gridCol w:w="1114"/>
        <w:gridCol w:w="1299"/>
        <w:gridCol w:w="998"/>
        <w:gridCol w:w="1097"/>
      </w:tblGrid>
      <w:tr w:rsidR="00B6614F" w:rsidTr="0067494C">
        <w:trPr>
          <w:tblHeader/>
        </w:trPr>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Option</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F1(%)</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Latency(ms)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RAM(MB)</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TCO($/yr)</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Votes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2600" w:type="dxa"/>
            <w:tcMar>
              <w:top w:w="50" w:type="dxa"/>
              <w:left w:w="90" w:type="dxa"/>
              <w:bottom w:w="50" w:type="dxa"/>
              <w:right w:w="90" w:type="dxa"/>
            </w:tcMar>
            <w:vAlign w:val="center"/>
          </w:tcPr>
          <w:p w:rsidR="00B6614F" w:rsidRDefault="00B6614F" w:rsidP="0067494C">
            <w:r>
              <w:rPr>
                <w:sz w:val="20"/>
                <w:szCs w:val="20"/>
              </w:rPr>
              <w:t>Ensemble RF+XGB</w:t>
            </w:r>
          </w:p>
        </w:tc>
        <w:tc>
          <w:tcPr>
            <w:tcW w:w="1000" w:type="dxa"/>
            <w:tcMar>
              <w:top w:w="50" w:type="dxa"/>
              <w:left w:w="90" w:type="dxa"/>
              <w:bottom w:w="50" w:type="dxa"/>
              <w:right w:w="90" w:type="dxa"/>
            </w:tcMar>
            <w:vAlign w:val="center"/>
          </w:tcPr>
          <w:p w:rsidR="00B6614F" w:rsidRDefault="00B6614F" w:rsidP="0067494C">
            <w:r>
              <w:rPr>
                <w:sz w:val="20"/>
                <w:szCs w:val="20"/>
              </w:rPr>
              <w:t>97</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48</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820</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2800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13</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81.2</w:t>
            </w:r>
          </w:p>
        </w:tc>
      </w:tr>
      <w:tr w:rsidR="00B6614F" w:rsidTr="0067494C">
        <w:tc>
          <w:tcPr>
            <w:tcW w:w="2600" w:type="dxa"/>
            <w:tcMar>
              <w:top w:w="50" w:type="dxa"/>
              <w:left w:w="90" w:type="dxa"/>
              <w:bottom w:w="50" w:type="dxa"/>
              <w:right w:w="90" w:type="dxa"/>
            </w:tcMar>
            <w:vAlign w:val="center"/>
          </w:tcPr>
          <w:p w:rsidR="00B6614F" w:rsidRDefault="00B6614F" w:rsidP="0067494C">
            <w:r>
              <w:rPr>
                <w:sz w:val="20"/>
                <w:szCs w:val="20"/>
              </w:rPr>
              <w:t>XGBoost + ADASYN</w:t>
            </w:r>
          </w:p>
        </w:tc>
        <w:tc>
          <w:tcPr>
            <w:tcW w:w="1000" w:type="dxa"/>
            <w:tcMar>
              <w:top w:w="50" w:type="dxa"/>
              <w:left w:w="90" w:type="dxa"/>
              <w:bottom w:w="50" w:type="dxa"/>
              <w:right w:w="90" w:type="dxa"/>
            </w:tcMar>
            <w:vAlign w:val="center"/>
          </w:tcPr>
          <w:p w:rsidR="00B6614F" w:rsidRDefault="00B6614F" w:rsidP="0067494C">
            <w:r>
              <w:rPr>
                <w:sz w:val="20"/>
                <w:szCs w:val="20"/>
              </w:rPr>
              <w:t>94</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22</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380</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1200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3</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18.8</w:t>
            </w:r>
          </w:p>
        </w:tc>
      </w:tr>
    </w:tbl>
    <w:p w:rsidR="00B6614F" w:rsidRDefault="00B6614F" w:rsidP="00B6614F">
      <w:pPr>
        <w:spacing w:after="100"/>
      </w:pPr>
    </w:p>
    <w:p w:rsidR="00B6614F" w:rsidRDefault="00B6614F" w:rsidP="0067494C">
      <w:pPr>
        <w:pStyle w:val="Heading3"/>
      </w:pPr>
      <w:bookmarkStart w:id="191" w:name="_Toc236999645"/>
      <w:r>
        <w:t>4.8.3 Comparison Against Framework-Implied Recommendation</w:t>
      </w:r>
      <w:bookmarkEnd w:id="191"/>
    </w:p>
    <w:p w:rsidR="00B6614F" w:rsidRDefault="00B6614F" w:rsidP="00B6614F">
      <w:pPr>
        <w:spacing w:after="200" w:line="360" w:lineRule="auto"/>
        <w:jc w:val="both"/>
      </w:pPr>
      <w:r>
        <w:t>To assess convergence with the NIDS-EFS framework's own logic, each scenario's two candidate alternatives were scored using the same min-max normalisation and empirical criterion weights (Section 4.4) applied in Section 4.7, using only the four criteria directly computable from the figures given in the scenario text (Detection Performance, Computational Efficiency from latency, Resource Consumption from RAM, and Total Cost of Ownership); Deployment Feasibility could not be scored from the scenario text and was held at a neutral 0.5 for both candidates in each pair, so this comparison is indicative rather than a full replication of Section 4.7's scoring and should be read as such.</w:t>
      </w:r>
    </w:p>
    <w:p w:rsidR="00B6614F" w:rsidRDefault="00B6614F" w:rsidP="00B6614F">
      <w:pPr>
        <w:spacing w:after="200" w:line="360" w:lineRule="auto"/>
        <w:jc w:val="both"/>
      </w:pPr>
      <w:r>
        <w:t xml:space="preserve">Under this simplified scoring, the framework favoured the lighter, cheaper alternative in both scenarios: Decision Tree over Random Forest + SMOTE in Scenario 1 (0.540 vs 0.461), and XGBoost + ADASYN over the Ensemble in Scenario 2 (0.540 vs 0.461). This is the opposite of what the expert panel actually chose: 75.0% preferred the higher-accuracy Random Forest + </w:t>
      </w:r>
      <w:r>
        <w:lastRenderedPageBreak/>
        <w:t>SMOTE in Scenario 1, and 81.2% preferred the higher-accuracy Ensemble in Scenario 2, even in the most budget-constrained scenario. Table 4.10 summarises this divergence.</w:t>
      </w:r>
    </w:p>
    <w:p w:rsidR="00B6614F" w:rsidRDefault="00B6614F" w:rsidP="00B6614F">
      <w:pPr>
        <w:spacing w:before="200" w:after="100"/>
      </w:pPr>
      <w:r>
        <w:rPr>
          <w:b/>
          <w:bCs/>
        </w:rPr>
        <w:t>Table 4.10</w:t>
      </w:r>
    </w:p>
    <w:p w:rsidR="00B6614F" w:rsidRDefault="00B6614F" w:rsidP="00B6614F">
      <w:pPr>
        <w:spacing w:after="150"/>
      </w:pPr>
      <w:r>
        <w:rPr>
          <w:i/>
          <w:iCs/>
        </w:rPr>
        <w:t>Framework-Implied versus Expert-Majority Recommendation by Scenario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800"/>
        <w:gridCol w:w="1600"/>
      </w:tblGrid>
      <w:tr w:rsidR="00B6614F" w:rsidTr="0067494C">
        <w:trPr>
          <w:tblHeader/>
        </w:trPr>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Scenario</w:t>
            </w:r>
          </w:p>
        </w:tc>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Framework-Implied Choice</w:t>
            </w:r>
          </w:p>
        </w:tc>
        <w:tc>
          <w:tcPr>
            <w:tcW w:w="28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Expert-Majority Choice</w:t>
            </w:r>
          </w:p>
        </w:tc>
        <w:tc>
          <w:tcPr>
            <w:tcW w:w="1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Agreement</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1: Small Fintech</w:t>
            </w:r>
          </w:p>
        </w:tc>
        <w:tc>
          <w:tcPr>
            <w:tcW w:w="2600" w:type="dxa"/>
            <w:tcMar>
              <w:top w:w="50" w:type="dxa"/>
              <w:left w:w="90" w:type="dxa"/>
              <w:bottom w:w="50" w:type="dxa"/>
              <w:right w:w="90" w:type="dxa"/>
            </w:tcMar>
            <w:vAlign w:val="center"/>
          </w:tcPr>
          <w:p w:rsidR="00B6614F" w:rsidRDefault="00B6614F" w:rsidP="0067494C">
            <w:r>
              <w:rPr>
                <w:sz w:val="20"/>
                <w:szCs w:val="20"/>
              </w:rPr>
              <w:t>Decision Tree</w:t>
            </w:r>
          </w:p>
        </w:tc>
        <w:tc>
          <w:tcPr>
            <w:tcW w:w="2800" w:type="dxa"/>
            <w:tcMar>
              <w:top w:w="50" w:type="dxa"/>
              <w:left w:w="90" w:type="dxa"/>
              <w:bottom w:w="50" w:type="dxa"/>
              <w:right w:w="90" w:type="dxa"/>
            </w:tcMar>
            <w:vAlign w:val="center"/>
          </w:tcPr>
          <w:p w:rsidR="00B6614F" w:rsidRDefault="00B6614F" w:rsidP="0067494C">
            <w:pPr>
              <w:jc w:val="center"/>
            </w:pPr>
            <w:r>
              <w:rPr>
                <w:sz w:val="20"/>
                <w:szCs w:val="20"/>
              </w:rPr>
              <w:t>Random Forest + SMOTE (75.0%)</w:t>
            </w:r>
          </w:p>
        </w:tc>
        <w:tc>
          <w:tcPr>
            <w:tcW w:w="1600" w:type="dxa"/>
            <w:tcMar>
              <w:top w:w="50" w:type="dxa"/>
              <w:left w:w="90" w:type="dxa"/>
              <w:bottom w:w="50" w:type="dxa"/>
              <w:right w:w="90" w:type="dxa"/>
            </w:tcMar>
            <w:vAlign w:val="center"/>
          </w:tcPr>
          <w:p w:rsidR="00B6614F" w:rsidRDefault="00B6614F" w:rsidP="0067494C">
            <w:pPr>
              <w:jc w:val="center"/>
            </w:pPr>
            <w:r>
              <w:rPr>
                <w:sz w:val="20"/>
                <w:szCs w:val="20"/>
              </w:rPr>
              <w:t>No</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2: Mid-Size Bank</w:t>
            </w:r>
          </w:p>
        </w:tc>
        <w:tc>
          <w:tcPr>
            <w:tcW w:w="2600" w:type="dxa"/>
            <w:tcMar>
              <w:top w:w="50" w:type="dxa"/>
              <w:left w:w="90" w:type="dxa"/>
              <w:bottom w:w="50" w:type="dxa"/>
              <w:right w:w="90" w:type="dxa"/>
            </w:tcMar>
            <w:vAlign w:val="center"/>
          </w:tcPr>
          <w:p w:rsidR="00B6614F" w:rsidRDefault="00B6614F" w:rsidP="0067494C">
            <w:r>
              <w:rPr>
                <w:sz w:val="20"/>
                <w:szCs w:val="20"/>
              </w:rPr>
              <w:t>XGBoost + ADASYN</w:t>
            </w:r>
          </w:p>
        </w:tc>
        <w:tc>
          <w:tcPr>
            <w:tcW w:w="2800" w:type="dxa"/>
            <w:tcMar>
              <w:top w:w="50" w:type="dxa"/>
              <w:left w:w="90" w:type="dxa"/>
              <w:bottom w:w="50" w:type="dxa"/>
              <w:right w:w="90" w:type="dxa"/>
            </w:tcMar>
            <w:vAlign w:val="center"/>
          </w:tcPr>
          <w:p w:rsidR="00B6614F" w:rsidRDefault="00B6614F" w:rsidP="0067494C">
            <w:pPr>
              <w:jc w:val="center"/>
            </w:pPr>
            <w:r>
              <w:rPr>
                <w:sz w:val="20"/>
                <w:szCs w:val="20"/>
              </w:rPr>
              <w:t>Ensemble RF+XGB (81.2%)</w:t>
            </w:r>
          </w:p>
        </w:tc>
        <w:tc>
          <w:tcPr>
            <w:tcW w:w="1600" w:type="dxa"/>
            <w:tcMar>
              <w:top w:w="50" w:type="dxa"/>
              <w:left w:w="90" w:type="dxa"/>
              <w:bottom w:w="50" w:type="dxa"/>
              <w:right w:w="90" w:type="dxa"/>
            </w:tcMar>
            <w:vAlign w:val="center"/>
          </w:tcPr>
          <w:p w:rsidR="00B6614F" w:rsidRDefault="00B6614F" w:rsidP="0067494C">
            <w:pPr>
              <w:jc w:val="center"/>
            </w:pPr>
            <w:r>
              <w:rPr>
                <w:sz w:val="20"/>
                <w:szCs w:val="20"/>
              </w:rPr>
              <w:t>No</w:t>
            </w:r>
          </w:p>
        </w:tc>
      </w:tr>
    </w:tbl>
    <w:p w:rsidR="00B6614F" w:rsidRDefault="00B6614F" w:rsidP="00B6614F">
      <w:pPr>
        <w:spacing w:after="100"/>
      </w:pPr>
    </w:p>
    <w:p w:rsidR="00B6614F" w:rsidRDefault="00B6614F" w:rsidP="00B6614F">
      <w:pPr>
        <w:spacing w:after="200" w:line="360" w:lineRule="auto"/>
        <w:jc w:val="both"/>
      </w:pPr>
      <w:r>
        <w:t xml:space="preserve">This divergence is a substantive finding rather than a failure of the framework. When reasoning abstractly through pairwise criterion comparisons (Section 4.4), the panel weighted Total Cost of Ownership and Computational Efficiency high enough, relative to the provisional weighting, to suggest cost-conscious recommendations. Yet when confronted with concrete, named deployment options, a strong majority chose the higher-accuracy, higher-cost alternative in both scenarios, including in the small fintech scenario where the cost gap was proportionally larger (RF+SMOTE at double the Decision Tree's TCO) than in the bank scenario. This is consistent with a documented gap in AHP practice between elicited criterion weights and revealed choice behaviour on concrete alternatives </w:t>
      </w:r>
      <w:r w:rsidR="00E0087A">
        <w:fldChar w:fldCharType="begin" w:fldLock="1"/>
      </w:r>
      <w:r w:rsidR="00244D04">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2012)","plainTextFormattedCitation":"(T. Saaty &amp; Vargas, 2012)","previouslyFormattedCitation":"(T. Saaty &amp; Vargas, 2012)"},"properties":{"noteIndex":0},"schema":"https://github.com/citation-style-language/schema/raw/master/csl-citation.json"}</w:instrText>
      </w:r>
      <w:r w:rsidR="00E0087A">
        <w:fldChar w:fldCharType="separate"/>
      </w:r>
      <w:r w:rsidR="00E0087A" w:rsidRPr="00E0087A">
        <w:rPr>
          <w:noProof/>
        </w:rPr>
        <w:t>(T. Saaty &amp; Vargas, 2012)</w:t>
      </w:r>
      <w:r w:rsidR="00E0087A">
        <w:fldChar w:fldCharType="end"/>
      </w:r>
      <w:r>
        <w:t>, and suggests that the provisional and empirically derived weights in Sections 4.4 and 4.7 may still understate how strongly practitioners protect detection accuracy once a concrete, named deployment decision is in front of them rather than an abstract criterion trade-off. This finding should be treated as a limitation of the current AHP weighting scheme and is revisited in the recommendations for further study.</w:t>
      </w:r>
    </w:p>
    <w:p w:rsidR="00B6614F" w:rsidRDefault="00B6614F" w:rsidP="0067494C">
      <w:pPr>
        <w:pStyle w:val="Heading3"/>
      </w:pPr>
      <w:bookmarkStart w:id="192" w:name="_Toc236999646"/>
      <w:r>
        <w:t>4.8.4 Limitations of the Case Study Validation</w:t>
      </w:r>
      <w:bookmarkEnd w:id="192"/>
    </w:p>
    <w:p w:rsidR="00B6614F" w:rsidRDefault="00B6614F" w:rsidP="00B6614F">
      <w:pPr>
        <w:spacing w:after="200" w:line="360" w:lineRule="auto"/>
        <w:jc w:val="both"/>
      </w:pPr>
      <w:r>
        <w:t xml:space="preserve">Two limitations qualify these results. First, the performance, latency, memory, and cost figures presented in the scenario text were illustrative literature-derived estimates rather than the empirically measured values produced by the benchmarking exercise in Section 4.6, a substitution that the survey instrument itself flagged as provisional (Appendix D) but which was not corrected before administration; the case study should therefore be read as validating the framework's decision logic in principle rather than validating the specific empirical rankings in Table 4.6. Second, the framework-implied scores in Section 4.8.3 could not incorporate Deployment Feasibility, the third-highest-weighted criterion, because the scenario text did not provide a </w:t>
      </w:r>
      <w:r>
        <w:lastRenderedPageBreak/>
        <w:t>measurable proxy for it, so the comparison in Table 4.10 is a partial rather than complete replication of the full five-criterion AHP scoring procedure.</w:t>
      </w:r>
    </w:p>
    <w:p w:rsidR="00B6614F" w:rsidRDefault="00B6614F" w:rsidP="0067494C">
      <w:pPr>
        <w:pStyle w:val="Heading2"/>
      </w:pPr>
      <w:bookmarkStart w:id="193" w:name="_Toc236999647"/>
      <w:r>
        <w:t>4.9 Chapter Summary</w:t>
      </w:r>
      <w:bookmarkEnd w:id="193"/>
    </w:p>
    <w:p w:rsidR="00B6614F" w:rsidRDefault="00B6614F" w:rsidP="00B6614F">
      <w:pPr>
        <w:spacing w:after="200" w:line="360" w:lineRule="auto"/>
        <w:jc w:val="both"/>
      </w:pPr>
      <w:r>
        <w:t xml:space="preserve">This chapter reported two of the three empirical components of the NIDS-EFS framework validation. The expert elicitation component (Sections 4.2-4.5) established empirically derived AHP criterion weights from sixteen cybersecurity practitioners, superseding the provisional weights used in Chapter Three: Detection Performance 37.4%, Total Cost of Ownership 19.5%, Deployment Feasibility 17.3%, Computational Efficiency 15.4%, and Resource Consumption 10.4%. Individual consistency ratios revealed that 43.8% of experts produced logically consistent matrices under </w:t>
      </w:r>
      <w:r w:rsidR="00244D04">
        <w:fldChar w:fldCharType="begin" w:fldLock="1"/>
      </w:r>
      <w:r w:rsidR="00244D04">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1980)","manualFormatting":"Saaty's (1980)","plainTextFormattedCitation":"(T. L. Saaty, 1980)","previouslyFormattedCitation":"(T. L. Saaty, 1980)"},"properties":{"noteIndex":0},"schema":"https://github.com/citation-style-language/schema/raw/master/csl-citation.json"}</w:instrText>
      </w:r>
      <w:r w:rsidR="00244D04">
        <w:fldChar w:fldCharType="separate"/>
      </w:r>
      <w:r w:rsidR="00244D04" w:rsidRPr="00244D04">
        <w:rPr>
          <w:noProof/>
        </w:rPr>
        <w:t>Saaty</w:t>
      </w:r>
      <w:r w:rsidR="00244D04">
        <w:rPr>
          <w:noProof/>
        </w:rPr>
        <w:t>'s</w:t>
      </w:r>
      <w:r w:rsidR="00244D04" w:rsidRPr="00244D04">
        <w:rPr>
          <w:noProof/>
        </w:rPr>
        <w:t xml:space="preserve"> </w:t>
      </w:r>
      <w:r w:rsidR="00244D04">
        <w:rPr>
          <w:noProof/>
        </w:rPr>
        <w:t>(</w:t>
      </w:r>
      <w:r w:rsidR="00244D04" w:rsidRPr="00244D04">
        <w:rPr>
          <w:noProof/>
        </w:rPr>
        <w:t>1980)</w:t>
      </w:r>
      <w:r w:rsidR="00244D04">
        <w:fldChar w:fldCharType="end"/>
      </w:r>
      <w:r>
        <w:t xml:space="preserve"> CR &lt; 0.10 threshold; aggregation of all sixteen matrices via the geometric mean nonetheless produced a highly consistent group matrix (CR = 0.013). Kendall's W confirmed weak-but-significant agreement across the full panel (W = 0.221, p = .007) and moderate-to-strong agreement among the individually consistent subgroup (W = 0.677, p &lt; .001).</w:t>
      </w:r>
    </w:p>
    <w:p w:rsidR="00B6614F" w:rsidRDefault="00B6614F" w:rsidP="00B6614F">
      <w:pPr>
        <w:spacing w:after="200" w:line="360" w:lineRule="auto"/>
        <w:jc w:val="both"/>
      </w:pPr>
      <w:r>
        <w:t>The benchmarking component (Sections 4.6-4.7) measured eight ML-based NIDS approaches across four datasets, producing the complete 32-cell benchmark matrix specified in Chapter Three. XGBoost emerged as the top-ranked alternative under both provisional and empirically derived weighting schemes, combining the highest mean detection performance (F1 = 92.11%) with the lowest mean memory footprint (15.9 MB) of any model benchmarked, a result that directly substantiates the accuracy-feasibility divide thesis motivating this research. A data quality issue affecting the Random Forest + XGBoost ensemble's efficiency measurements was identified and its effect on the composite ranking quantified: with the ensemble excluded pending re-measurement, Decision Tree ranks second overall.</w:t>
      </w:r>
    </w:p>
    <w:p w:rsidR="00B6614F" w:rsidRDefault="00B6614F" w:rsidP="00B6614F">
      <w:pPr>
        <w:spacing w:after="200" w:line="360" w:lineRule="auto"/>
        <w:jc w:val="both"/>
      </w:pPr>
      <w:r>
        <w:t xml:space="preserve">The case study validation component (Section 4.8) tested the framework's decision logic against all sixteen experts' recommendations on two concrete deployment scenarios. In both scenarios, a strong majority of experts (75.0% and 81.2% respectively) chose the higher-accuracy, higher-cost alternative, diverging from the framework-implied recommendation under a simplified four-criterion scoring. This divergence between elicited abstract criterion weights and revealed choice on concrete alternatives is identified as a substantive limitation of the current weighting scheme </w:t>
      </w:r>
      <w:r>
        <w:lastRenderedPageBreak/>
        <w:t>and is carried forward into Chapter Five's recommendations for further study, alongside the case study's reliance on illustrative rather than empirically benchmarked scenario figures.</w:t>
      </w: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F03366">
      <w:pPr>
        <w:pStyle w:val="Heading1"/>
      </w:pPr>
      <w:r>
        <w:lastRenderedPageBreak/>
        <w:t>CHAPTER FIVE: DISCUSSION, CONCLUSIONS, AND RECOMMENDATIONS</w:t>
      </w:r>
    </w:p>
    <w:p w:rsidR="00F03366" w:rsidRDefault="00F03366" w:rsidP="00F03366">
      <w:pPr>
        <w:pStyle w:val="Heading2"/>
      </w:pPr>
      <w:r>
        <w:t>5.1 Introduction</w:t>
      </w:r>
    </w:p>
    <w:p w:rsidR="00F03366" w:rsidRDefault="00F03366" w:rsidP="00F03366">
      <w:pPr>
        <w:spacing w:after="200" w:line="360" w:lineRule="auto"/>
        <w:jc w:val="both"/>
      </w:pPr>
      <w:r>
        <w:t>This chapter interprets the findings reported in Chapter Four in relation to the four research questions and four research objectives established in Chapter One, and situates those findings within the literature reviewed in Chapter Two. The chapter is organized into a summary of the study, a discussion of findings structured by research question, conclusions drawn from each discussion point, implications for practice, theory, and policy, a statement of the study's limitations, and recommendations for practice and further research. Throughout, the discussion distinguishes between what the empirical evidence supports and what remains provisional pending completion of the decision-support tool and its usability evaluation, in keeping with the honest, defensible reporting standard applied throughout this thesis.</w:t>
      </w:r>
    </w:p>
    <w:p w:rsidR="00F03366" w:rsidRDefault="00F03366" w:rsidP="00F03366">
      <w:pPr>
        <w:pStyle w:val="Heading2"/>
      </w:pPr>
      <w:r>
        <w:t>5.2 Summary of the Study</w:t>
      </w:r>
    </w:p>
    <w:p w:rsidR="00F03366" w:rsidRDefault="00F03366" w:rsidP="00F03366">
      <w:pPr>
        <w:spacing w:after="200" w:line="360" w:lineRule="auto"/>
        <w:jc w:val="both"/>
      </w:pPr>
      <w:r>
        <w:t>This study set out to address the accuracy-feasibility divide identified in Chapter One: the systematic review of 76 contemporary Network Intrusion Detection System (NIDS) studies found that while 100% reported detection accuracy, fewer than 7% reported any computational efficiency metric, leaving practitioners in resource-constrained African financial institutions without evidence-based guidance for model selection. The study developed the NIDS Efficiency-First Selection (NIDS-EFS) framework, a Multi-Criteria Decision Analysis tool built on the Analytic Hierarchy Process (AHP), to close this gap.</w:t>
      </w:r>
    </w:p>
    <w:p w:rsidR="00F03366" w:rsidRDefault="00F03366" w:rsidP="00F03366">
      <w:pPr>
        <w:spacing w:after="200" w:line="360" w:lineRule="auto"/>
        <w:jc w:val="both"/>
      </w:pPr>
      <w:r>
        <w:t xml:space="preserve">Four research objectives operationalized this purpose. RO1 called for systematic benchmarking of computational efficiency alongside detection performance for eight machine learning-based NIDS approaches; this was completed and reported in Section 4.6, yielding a 32-cell benchmark matrix across eight models and four datasets (NSL-KDD, UNSW-NB15, CICIDS2017, and CICIoT2023, one dataset beyond the three originally specified in Chapter Three). RO2 called for an AHP-based scoring model with criterion weights derived through expert elicitation involving 15 to 20 practitioners; this was completed and reported in Sections 4.2 to 4.5, with sixteen practitioners producing empirically derived weights that superseded the provisional weighting used earlier in </w:t>
      </w:r>
      <w:r>
        <w:lastRenderedPageBreak/>
        <w:t>the thesis. RO3, as stated in Chapter One, called for three related deliverables: an automated decision-support tool, delivered as a command-line interface (CLI) and web application, achieving a System Usability Scale score of at least 72 across twenty test participants, and validation of the framework against three case study deployment scenarios. Of these, the underlying framework logic was validated against two case study scenarios completed by all sixteen expert panel members (Section 4.8), and a functional CLI implementation of the decision-support tool has been built and confirmed to accept user-specified budget and deployment constraints and generate a ranked NIDS recommendation. The web application component and the formal System Usability Scale evaluation with twenty participants have not yet been conducted, and this remaining gap is addressed directly in Section 5.6.</w:t>
      </w:r>
    </w:p>
    <w:p w:rsidR="00F03366" w:rsidRDefault="00F03366" w:rsidP="00F03366">
      <w:pPr>
        <w:spacing w:after="200" w:line="360" w:lineRule="auto"/>
        <w:jc w:val="both"/>
      </w:pPr>
      <w:r>
        <w:t>In combination, the completed empirical work produced three headline results carried into this chapter's discussion: XGBoost emerged as the top-ranked NIDS alternative under both provisional and empirically derived AHP weights, combining the highest mean detection performance (F1 = 92.11%) with the lowest mean memory footprint (15.9 MB) of any model benchmarked; the empirically derived criterion weights diverged from the provisional weights in ways that elevate Total Cost of Ownership and moderate Computational Efficiency; and the case study validation revealed that a strong majority of experts favored higher-accuracy, higher-cost alternatives even in the most budget-constrained scenario, diverging from the framework's own efficiency-weighted logic.</w:t>
      </w:r>
    </w:p>
    <w:p w:rsidR="00F03366" w:rsidRDefault="00F03366" w:rsidP="00F03366">
      <w:pPr>
        <w:pStyle w:val="Heading2"/>
      </w:pPr>
      <w:r>
        <w:t>5.3 Discussion of Findings</w:t>
      </w:r>
    </w:p>
    <w:p w:rsidR="00F03366" w:rsidRDefault="00F03366" w:rsidP="00F03366">
      <w:pPr>
        <w:spacing w:after="200" w:line="360" w:lineRule="auto"/>
        <w:jc w:val="both"/>
      </w:pPr>
      <w:r>
        <w:t>This section discusses the Chapter Four findings against each of the four research questions in turn, drawing connections to the theoretical foundations established in Chapter Two.</w:t>
      </w:r>
    </w:p>
    <w:p w:rsidR="00F03366" w:rsidRDefault="00F03366" w:rsidP="00F03366">
      <w:pPr>
        <w:pStyle w:val="Heading3"/>
      </w:pPr>
      <w:r>
        <w:t>5.3.1 RQ1: Computational Efficiency Characteristics and Their Correlation with Detection Accuracy</w:t>
      </w:r>
    </w:p>
    <w:p w:rsidR="00F03366" w:rsidRDefault="00F03366" w:rsidP="00F03366">
      <w:pPr>
        <w:spacing w:after="200" w:line="360" w:lineRule="auto"/>
        <w:jc w:val="both"/>
      </w:pPr>
      <w:r>
        <w:t xml:space="preserve">The first research question asked what computational efficiency characteristics contemporary ML-based NIDS approaches exhibit, and how these correlate with detection accuracy. The benchmarking results (Section 4.6) do not support a simple, uniform trade-off between accuracy and efficiency; instead, the relationship is strongly architecture-dependent. XGBoost demonstrated that high accuracy and high efficiency are jointly achievable: it recorded both the highest mean </w:t>
      </w:r>
      <w:r>
        <w:lastRenderedPageBreak/>
        <w:t>F1-score (92.11%) and the lowest mean memory footprint (15.9 MB) of the eight models tested. By contrast, the deep learning architectures, CNN and LSTM, achieved competitive but not superior accuracy (89.90% and 88.17% F1 respectively) at a training and inference cost orders of magnitude higher than any traditional or ensemble model, with LSTM's worst case (CICIDS2017) requiring approximately 2.5 hours of training and over four minutes of test-set inference. This pattern corroborates the Green AI concern articulated by Schwartz et al. (2020) and the carbon-cost findings of Strubell et al. (2019): incremental or even negative accuracy differences can be purchased at disproportionate computational cost when model complexity is treated as a proxy for capability rather than measured directly.</w:t>
      </w:r>
    </w:p>
    <w:p w:rsidR="00F03366" w:rsidRDefault="00F03366" w:rsidP="00F03366">
      <w:pPr>
        <w:spacing w:after="200" w:line="360" w:lineRule="auto"/>
        <w:jc w:val="both"/>
      </w:pPr>
      <w:r>
        <w:t>A second pattern concerns dataset-dependent fragility rather than architecture-dependent cost. Naive Bayes performed adequately on three of the four benchmark datasets but collapsed on CICIDS2017 (F1 = 43.48%), consistent with the class imbalance sensitivity documented by He and Garcia (2009): Naive Bayes' conditional independence assumption is known to degrade under the severe, correlated class imbalance characteristic of CICIDS2017's traffic distribution. This finding qualifies RQ1's answer: efficiency and accuracy correlate not only with model family but with the interaction between model family and dataset characteristics, meaning a single-dataset benchmark, the norm identified in the Chapter Two systematic review, cannot reliably characterize a model's deployment-readiness. The four-dataset design adopted in this study, an expansion beyond the three datasets originally specified in Chapter Three, directly addressed this risk and is credited with surfacing the Naive Bayes anomaly that a narrower design would likely have missed.</w:t>
      </w:r>
    </w:p>
    <w:p w:rsidR="00F03366" w:rsidRDefault="00F03366" w:rsidP="00F03366">
      <w:pPr>
        <w:pStyle w:val="Heading3"/>
      </w:pPr>
      <w:r>
        <w:t>5.3.2 RQ2: Adapting AHP for a Standardized, Practical NIDS Selection Framework</w:t>
      </w:r>
    </w:p>
    <w:p w:rsidR="00F03366" w:rsidRDefault="00F03366" w:rsidP="00F03366">
      <w:pPr>
        <w:spacing w:after="200" w:line="360" w:lineRule="auto"/>
        <w:jc w:val="both"/>
      </w:pPr>
      <w:r>
        <w:t>The second research question asked how MCDA methodologies, particularly AHP, can be adapted to create a standardized framework for NIDS selection balancing security effectiveness against resource constraints. Saaty and Vargas (2012) documented AHP's application to project selection, vendor evaluation, and cybersecurity risk assessment, but not to technical ML model selection of the kind this study undertook, the gap identified in Section 2.2.3. The expert elicitation results speak directly to whether this adaptation is practically viable.</w:t>
      </w:r>
    </w:p>
    <w:p w:rsidR="00F03366" w:rsidRDefault="00F03366" w:rsidP="00F03366">
      <w:pPr>
        <w:spacing w:after="200" w:line="360" w:lineRule="auto"/>
        <w:jc w:val="both"/>
      </w:pPr>
      <w:r>
        <w:t xml:space="preserve">Two results are relevant. First, only 43.8% of the sixteen experts produced individually consistent pairwise comparison matrices under Saaty's (1980) conventional CR &lt; 0.10 threshold, yet </w:t>
      </w:r>
      <w:r>
        <w:lastRenderedPageBreak/>
        <w:t>aggregating all sixteen matrices via the geometric mean produced a highly consistent group matrix (CR = 0.013). This demonstrates that AHP's aggregation-of-individual-judgments (AIJ) mechanism, designed for domains where expert panels reason with varying rigor, functions as intended when applied to a technical domain novel to most participants: cybersecurity practitioners are not typically trained in formal pairwise comparison logic, yet the group-level output remained mathematically sound. Second, Kendall's W revealed weak agreement across the full panel (W = 0.221) but moderate-to-strong agreement among the individually consistent subgroup (W = 0.677), indicating that a meaningful share of the apparent disagreement in criterion priorities is attributable to inconsistent individual reasoning rather than genuine, stable disagreement about what matters in NIDS selection. Taken together, these results support a qualified answer to RQ2: AHP can be adapted to this domain, but the adaptation should treat individual-level inconsistency as an expected feature of practitioner elicitation, requiring the group-aggregation and consistency-verification steps this study applied, rather than an anomaly to be discarded.</w:t>
      </w:r>
    </w:p>
    <w:p w:rsidR="00F03366" w:rsidRDefault="00F03366" w:rsidP="00F03366">
      <w:pPr>
        <w:pStyle w:val="Heading3"/>
      </w:pPr>
      <w:r>
        <w:t>5.3.3 RQ3: Optimal Accuracy-Efficiency Trade-offs for Resource-Constrained African Financial Institutions</w:t>
      </w:r>
    </w:p>
    <w:p w:rsidR="00F03366" w:rsidRDefault="00F03366" w:rsidP="00F03366">
      <w:pPr>
        <w:spacing w:after="200" w:line="360" w:lineRule="auto"/>
        <w:jc w:val="both"/>
      </w:pPr>
      <w:r>
        <w:t>The third research question asked which ML-based NIDS models provide optimal accuracy-efficiency trade-offs for resource-constrained African financial institution environments, and how these differ from resource-abundant contexts. The composite AHP scoring in Section 4.7 offers a partial answer: XGBoost ranked first under both the literature-derived provisional weights and the empirically derived expert weights, and the ordinal ranking of all eight models was unchanged across the two weighting schemes. This stability suggests that, at the level of the overall benchmark ranking, the optimal choice is comparatively robust to disagreement about exactly how much weight to place on cost versus accuracy, at least within the range of weightings this study elicited.</w:t>
      </w:r>
    </w:p>
    <w:p w:rsidR="00F03366" w:rsidRDefault="00F03366" w:rsidP="00F03366">
      <w:pPr>
        <w:spacing w:after="200" w:line="360" w:lineRule="auto"/>
        <w:jc w:val="both"/>
      </w:pPr>
      <w:r>
        <w:t xml:space="preserve">However, the case study results (Section 4.8) complicate a simple reading of RQ3. When presented with two concrete, budget-differentiated scenarios rather than an abstract ranking exercise, experts did not simply apply the framework's efficiency-weighted logic to select progressively cheaper options as budget tightened; instead, 75.0% chose the higher-accuracy option in the small fintech scenario and 81.2% chose the higher-accuracy option in the mid-size bank scenario, with no meaningful softening of that preference at the tighter budget tier. This suggests that the "optimal" trade-off for resource-constrained African financial institutions is not simply a scaled-down </w:t>
      </w:r>
      <w:r>
        <w:lastRenderedPageBreak/>
        <w:t>version of the resource-abundant case; rather, practitioners appear to treat a minimum acceptable detection threshold as close to non-negotiable across budget tiers, adjusting cost tolerance around that threshold rather than trading detection accuracy away as budgets shrink. This is a substantively different answer to RQ3 than the framework's provisional design anticipated, and is discussed further under RQ4 below.</w:t>
      </w:r>
    </w:p>
    <w:p w:rsidR="00F03366" w:rsidRDefault="00F03366" w:rsidP="00F03366">
      <w:pPr>
        <w:pStyle w:val="Heading3"/>
      </w:pPr>
      <w:r>
        <w:t>5.3.4 RQ4: Does NIDS-EFS Framework-Based Selection Improve Deployment Decision Quality Compared to Accuracy-Only Evaluation?</w:t>
      </w:r>
    </w:p>
    <w:p w:rsidR="00F03366" w:rsidRDefault="00F03366" w:rsidP="00F03366">
      <w:pPr>
        <w:spacing w:after="200" w:line="360" w:lineRule="auto"/>
        <w:jc w:val="both"/>
      </w:pPr>
      <w:r>
        <w:t>The fourth research question, the most directly evaluative of the four, asked to what extent NIDS-EFS framework-based selection improves deployment decision quality compared to accuracy-only evaluation approaches. The evidence supports a qualified rather than unqualified affirmative answer.</w:t>
      </w:r>
    </w:p>
    <w:p w:rsidR="00F03366" w:rsidRDefault="00F03366" w:rsidP="00F03366">
      <w:pPr>
        <w:spacing w:after="200" w:line="360" w:lineRule="auto"/>
        <w:jc w:val="both"/>
      </w:pPr>
      <w:r>
        <w:t>In favor of the framework's value: the benchmarking results made visible cost differences that an accuracy-only evaluation would have hidden entirely. Random Forest and the Random Forest plus XGBoost ensemble achieved detection performance within one to two percentage points of XGBoost while requiring roughly 100 times more memory; CNN and LSTM achieved detection performance within two to four percentage points of XGBoost while requiring inference time hundreds of times longer. An accuracy-only evaluation, of the kind that characterized 100% of the 76 studies reviewed in Chapter Two, would present these as roughly interchangeable choices. NIDS-EFS reveals that they are not, and this transparency is itself an improvement in decision quality regardless of which alternative a decision-maker ultimately selects.</w:t>
      </w:r>
    </w:p>
    <w:p w:rsidR="00F03366" w:rsidRDefault="00F03366" w:rsidP="00F03366">
      <w:pPr>
        <w:spacing w:after="200" w:line="360" w:lineRule="auto"/>
        <w:jc w:val="both"/>
      </w:pPr>
      <w:r>
        <w:t xml:space="preserve">Against an unqualified claim of improved decision quality: the case study results show that when practitioners were shown the efficiency and cost figures explicitly, alongside accuracy, a strong majority still selected the higher-cost, higher-accuracy alternative in both scenarios. The framework-implied recommendation, computed from the same criterion weights the panel itself provided, favored the lighter, cheaper alternative in both scenarios, the opposite of what most experts chose (Section 4.8.3). This divergence between elicited abstract criterion weights and revealed choice on concrete alternatives is a documented phenomenon in AHP practice (Saaty &amp; Vargas, 2012) and indicates that NIDS-EFS's contribution may lie less in changing what practitioners would ultimately choose and more in making the trade-off explicit, auditable, and </w:t>
      </w:r>
      <w:r>
        <w:lastRenderedPageBreak/>
        <w:t>defensible, the transparency and documentation value proposition articulated in the study's significance section in Chapter One, rather than in prescribing a different outcome than practitioner judgment would independently produce. Whether this constitutes "improved decision quality" depends on how that term is defined: if decision quality means alignment with a purely efficiency-optimized outcome, the evidence is mixed at best; if decision quality means a transparent, criterion-explicit, reproducible process that surfaces trade-offs for deliberate rather than implicit acceptance or rejection, the evidence is supportive.</w:t>
      </w:r>
    </w:p>
    <w:p w:rsidR="00F03366" w:rsidRDefault="00F03366" w:rsidP="00F03366">
      <w:pPr>
        <w:pStyle w:val="Heading2"/>
      </w:pPr>
      <w:r>
        <w:t>5.4 Conclusions</w:t>
      </w:r>
    </w:p>
    <w:p w:rsidR="00F03366" w:rsidRDefault="00F03366" w:rsidP="00F03366">
      <w:pPr>
        <w:spacing w:after="200" w:line="360" w:lineRule="auto"/>
        <w:jc w:val="both"/>
      </w:pPr>
      <w:r>
        <w:t>This section presents conclusions drawn directly from the discussion above, organized by research question.</w:t>
      </w:r>
    </w:p>
    <w:p w:rsidR="00F03366" w:rsidRDefault="00F03366" w:rsidP="00F03366">
      <w:pPr>
        <w:pStyle w:val="Heading3"/>
      </w:pPr>
      <w:r>
        <w:t>5.4.1 Conclusion on RQ1: Efficiency Characteristics and Accuracy Correlation</w:t>
      </w:r>
    </w:p>
    <w:p w:rsidR="00F03366" w:rsidRDefault="00F03366" w:rsidP="00F03366">
      <w:pPr>
        <w:spacing w:after="200" w:line="360" w:lineRule="auto"/>
        <w:jc w:val="both"/>
      </w:pPr>
      <w:r>
        <w:t>Computational efficiency and detection accuracy are not systematically traded against one another; the relationship is mediated by model architecture and, independently, by dataset characteristics. Gradient-boosted tree ensembles can achieve both the highest accuracy and the lowest resource consumption among the models tested, while deep learning architectures can incur substantial computational cost without a commensurate accuracy advantage. Single-dataset benchmarking is insufficient to characterize a model's efficiency profile, since class imbalance sensitivity can produce dataset-specific performance collapse independent of a model's efficiency characteristics.</w:t>
      </w:r>
    </w:p>
    <w:p w:rsidR="00F03366" w:rsidRDefault="00F03366" w:rsidP="00F03366">
      <w:pPr>
        <w:pStyle w:val="Heading3"/>
      </w:pPr>
      <w:r>
        <w:t>5.4.2 Conclusion on RQ2: AHP Adaptation for NIDS Selection</w:t>
      </w:r>
    </w:p>
    <w:p w:rsidR="00F03366" w:rsidRDefault="00F03366" w:rsidP="00F03366">
      <w:pPr>
        <w:spacing w:after="200" w:line="360" w:lineRule="auto"/>
        <w:jc w:val="both"/>
      </w:pPr>
      <w:r>
        <w:t>AHP can be adapted into a standardized, practical NIDS selection framework, provided the adaptation explicitly accommodates individual-level inconsistency among domain-expert, non-AHP-trained panels through group aggregation and consistency verification. This study's empirically derived weight set (Detection Performance 37.4%, Total Cost of Ownership 19.5%, Deployment Feasibility 17.3%, Computational Efficiency 15.4%, Resource Consumption 10.4%) is offered as a validated starting point for African financial institution NIDS procurement, while acknowledging that the underlying individual judgments were only partially internally consistent.</w:t>
      </w:r>
    </w:p>
    <w:p w:rsidR="00F03366" w:rsidRDefault="00F03366" w:rsidP="00F03366">
      <w:pPr>
        <w:pStyle w:val="Heading3"/>
      </w:pPr>
      <w:r>
        <w:t>5.4.3 Conclusion on RQ3: Optimal Trade-offs for Resource-Constrained Contexts</w:t>
      </w:r>
    </w:p>
    <w:p w:rsidR="00F03366" w:rsidRDefault="00F03366" w:rsidP="00F03366">
      <w:pPr>
        <w:spacing w:after="200" w:line="360" w:lineRule="auto"/>
        <w:jc w:val="both"/>
      </w:pPr>
      <w:r>
        <w:lastRenderedPageBreak/>
        <w:t>Within this study's benchmark, XGBoost represents the most robust recommendation across both provisional and empirically derived weightings, and is a defensible default for resource-constrained financial institution deployment. However, the assumption that resource-constrained contexts require progressively larger accuracy concessions as budgets shrink is not supported by the case study evidence; practitioners' revealed preferences suggest a floor on acceptable detection performance that persists across budget tiers, with cost sensitivity operating above that floor rather than as a direct substitute for it.</w:t>
      </w:r>
    </w:p>
    <w:p w:rsidR="00F03366" w:rsidRDefault="00F03366" w:rsidP="00F03366">
      <w:pPr>
        <w:pStyle w:val="Heading3"/>
      </w:pPr>
      <w:r>
        <w:t>5.4.4 Conclusion on RQ4: Decision Quality Improvement Over Accuracy-Only Evaluation</w:t>
      </w:r>
    </w:p>
    <w:p w:rsidR="00F03366" w:rsidRDefault="00F03366" w:rsidP="00F03366">
      <w:pPr>
        <w:spacing w:after="200" w:line="360" w:lineRule="auto"/>
        <w:jc w:val="both"/>
      </w:pPr>
      <w:r>
        <w:t>NIDS-EFS improves decision quality primarily by making previously invisible efficiency and cost trade-offs explicit and auditable, not by reliably shifting practitioners toward more efficiency-weighted outcomes than they would otherwise choose. This is a genuine but more modest contribution than a framework that changes the substantive decision, and it should be represented as such in any claims made about the framework's practical value.</w:t>
      </w:r>
    </w:p>
    <w:p w:rsidR="00F03366" w:rsidRDefault="00F03366" w:rsidP="00F03366">
      <w:pPr>
        <w:pStyle w:val="Heading2"/>
      </w:pPr>
      <w:r>
        <w:t>5.5 Implications</w:t>
      </w:r>
    </w:p>
    <w:p w:rsidR="00F03366" w:rsidRDefault="00F03366" w:rsidP="00F03366">
      <w:pPr>
        <w:pStyle w:val="Heading3"/>
      </w:pPr>
      <w:r>
        <w:t>5.5.1 Implications for Practice</w:t>
      </w:r>
    </w:p>
    <w:p w:rsidR="00F03366" w:rsidRDefault="00F03366" w:rsidP="00F03366">
      <w:pPr>
        <w:spacing w:after="140" w:line="340" w:lineRule="auto"/>
        <w:ind w:left="450" w:hanging="250"/>
        <w:jc w:val="both"/>
      </w:pPr>
      <w:r>
        <w:t>•  CISOs and IT procurement teams in African financial institutions have empirical, locally-relevant evidence that lightweight models such as XGBoost need not sacrifice detection performance for efficiency, directly supporting the cost-reduction case articulated in Chapter One.</w:t>
      </w:r>
    </w:p>
    <w:p w:rsidR="00F03366" w:rsidRDefault="00F03366" w:rsidP="00F03366">
      <w:pPr>
        <w:spacing w:after="140" w:line="340" w:lineRule="auto"/>
        <w:ind w:left="450" w:hanging="250"/>
        <w:jc w:val="both"/>
      </w:pPr>
      <w:r>
        <w:t>•  Total Cost of Ownership should be treated as a first-order procurement criterion rather than a secondary consideration; the near-doubling of its empirically elicited weight relative to the provisional assumption indicates practitioners already weight it heavily even before being shown a formal framework.</w:t>
      </w:r>
    </w:p>
    <w:p w:rsidR="00F03366" w:rsidRDefault="00F03366" w:rsidP="00F03366">
      <w:pPr>
        <w:spacing w:after="140" w:line="340" w:lineRule="auto"/>
        <w:ind w:left="450" w:hanging="250"/>
        <w:jc w:val="both"/>
      </w:pPr>
      <w:r>
        <w:t>•  Institutions should expect that presenting a transparent, efficiency-weighted recommendation will not automatically override stakeholders' preference for higher detection accuracy; procurement processes should budget for this preference rather than assume framework output alone will be decisive.</w:t>
      </w:r>
    </w:p>
    <w:p w:rsidR="00F03366" w:rsidRDefault="00F03366" w:rsidP="00F03366">
      <w:pPr>
        <w:spacing w:after="140" w:line="340" w:lineRule="auto"/>
        <w:ind w:left="450" w:hanging="250"/>
        <w:jc w:val="both"/>
      </w:pPr>
      <w:r>
        <w:lastRenderedPageBreak/>
        <w:t>•  Any ensemble or hybrid model under consideration should have its efficiency metrics independently verified before use in procurement decisions, given the data quality issue identified in this study's own ensemble benchmarking (Section 4.6.1).</w:t>
      </w:r>
    </w:p>
    <w:p w:rsidR="00F03366" w:rsidRDefault="00F03366" w:rsidP="00F03366">
      <w:pPr>
        <w:pStyle w:val="Heading3"/>
      </w:pPr>
      <w:r>
        <w:t>5.5.2 Implications for Theory</w:t>
      </w:r>
    </w:p>
    <w:p w:rsidR="00F03366" w:rsidRDefault="00F03366" w:rsidP="00F03366">
      <w:pPr>
        <w:spacing w:after="140" w:line="340" w:lineRule="auto"/>
        <w:ind w:left="450" w:hanging="250"/>
        <w:jc w:val="both"/>
      </w:pPr>
      <w:r>
        <w:t>•  This study extends AHP's documented application domains (project selection, vendor evaluation, cybersecurity risk assessment; Saaty &amp; Vargas, 2012) into technical ML model selection, contributing a worked example of AIJ aggregation compensating for low individual-level consistency in a domain-expert, non-AHP-trained panel.</w:t>
      </w:r>
    </w:p>
    <w:p w:rsidR="00F03366" w:rsidRDefault="00F03366" w:rsidP="00F03366">
      <w:pPr>
        <w:spacing w:after="140" w:line="340" w:lineRule="auto"/>
        <w:ind w:left="450" w:hanging="250"/>
        <w:jc w:val="both"/>
      </w:pPr>
      <w:r>
        <w:t>•  The divergence between elicited abstract criterion weights and revealed choice on concrete alternatives, observed here in a concrete applied setting, adds an empirical data point to the broader methodological caution that AHP practitioners should validate elicited weights against concrete choice scenarios rather than relying on pairwise comparisons alone.</w:t>
      </w:r>
    </w:p>
    <w:p w:rsidR="00F03366" w:rsidRDefault="00F03366" w:rsidP="00F03366">
      <w:pPr>
        <w:spacing w:after="140" w:line="340" w:lineRule="auto"/>
        <w:ind w:left="450" w:hanging="250"/>
        <w:jc w:val="both"/>
      </w:pPr>
      <w:r>
        <w:t>•  The four-dataset benchmarking design, and specifically the Naive Bayes anomaly it surfaced, provides methodological support for multi-dataset efficiency benchmarking as a validity safeguard against single-dataset overfitting of deployment recommendations.</w:t>
      </w:r>
    </w:p>
    <w:p w:rsidR="00F03366" w:rsidRDefault="00F03366" w:rsidP="00F03366">
      <w:pPr>
        <w:pStyle w:val="Heading3"/>
      </w:pPr>
      <w:r>
        <w:t>5.5.3 Implications for Policy</w:t>
      </w:r>
    </w:p>
    <w:p w:rsidR="00F03366" w:rsidRDefault="00F03366" w:rsidP="00F03366">
      <w:pPr>
        <w:spacing w:after="140" w:line="340" w:lineRule="auto"/>
        <w:ind w:left="450" w:hanging="250"/>
        <w:jc w:val="both"/>
      </w:pPr>
      <w:r>
        <w:t>•  This study contributes what is, to the researcher's knowledge, among the first efficiency benchmark datasets for ML-based NIDS evaluated in an African financial institution context, providing national cybersecurity strategy makers with locally grounded evidence rather than extrapolation from resource-abundant contexts.</w:t>
      </w:r>
    </w:p>
    <w:p w:rsidR="00F03366" w:rsidRDefault="00F03366" w:rsidP="00F03366">
      <w:pPr>
        <w:spacing w:after="140" w:line="340" w:lineRule="auto"/>
        <w:ind w:left="450" w:hanging="250"/>
        <w:jc w:val="both"/>
      </w:pPr>
      <w:r>
        <w:t>•  The demonstrated feasibility of high-accuracy, low-resource NIDS models supports the equitable-access argument connecting this research to UN Sustainable Development Goals 9, 10, and 16, as articulated in Chapter One, by showing that advanced detection capability is achievable within realistic developing-economy budget constraints.</w:t>
      </w:r>
    </w:p>
    <w:p w:rsidR="00F03366" w:rsidRDefault="00F03366" w:rsidP="00F03366">
      <w:pPr>
        <w:pStyle w:val="Heading2"/>
      </w:pPr>
      <w:r>
        <w:t>5.6 Limitations of the Study</w:t>
      </w:r>
    </w:p>
    <w:p w:rsidR="00F03366" w:rsidRDefault="00F03366" w:rsidP="00F03366">
      <w:pPr>
        <w:spacing w:after="200" w:line="360" w:lineRule="auto"/>
        <w:jc w:val="both"/>
      </w:pPr>
      <w:r>
        <w:t>Several limitations qualify the findings and conclusions above and should inform how they are used.</w:t>
      </w:r>
    </w:p>
    <w:p w:rsidR="00F03366" w:rsidRDefault="00F03366" w:rsidP="00F03366">
      <w:pPr>
        <w:spacing w:after="140" w:line="340" w:lineRule="auto"/>
        <w:ind w:left="450" w:hanging="250"/>
        <w:jc w:val="both"/>
      </w:pPr>
      <w:r>
        <w:lastRenderedPageBreak/>
        <w:t>•  The decision-support tool specified in RO3 has been partially delivered: a command-line interface (CLI) implementation is built and functional, accepting user-specified budget and deployment constraints and returning a ranked NIDS recommendation. Two elements of RO3 remain outstanding: the companion web application has not yet been built, and the formal System Usability Scale evaluation, targeting a score of at least 72 across twenty test participants, has not yet been conducted. The conclusions in this chapter concern the validity of the underlying NIDS-EFS scoring logic and its correct implementation in a working CLI tool, not the tool's usability or adoption-readiness in its final intended form.</w:t>
      </w:r>
    </w:p>
    <w:p w:rsidR="00F03366" w:rsidRDefault="00F03366" w:rsidP="00F03366">
      <w:pPr>
        <w:spacing w:after="140" w:line="340" w:lineRule="auto"/>
        <w:ind w:left="450" w:hanging="250"/>
        <w:jc w:val="both"/>
      </w:pPr>
      <w:r>
        <w:t>•  The Random Forest plus XGBoost ensemble's training time, inference latency, throughput, and memory measurements were recorded as exactly 0.0 across all four datasets, an unresolved benchmarking script gap rather than a genuine measurement (Section 4.6.1). Composite rankings involving this model, including its second-place position under both weighting schemes, should be treated with caution until re-benchmarked.</w:t>
      </w:r>
    </w:p>
    <w:p w:rsidR="00F03366" w:rsidRDefault="00F03366" w:rsidP="00F03366">
      <w:pPr>
        <w:spacing w:after="140" w:line="340" w:lineRule="auto"/>
        <w:ind w:left="450" w:hanging="250"/>
        <w:jc w:val="both"/>
      </w:pPr>
      <w:r>
        <w:t>•  The case study scenarios (Section 4.8) presented experts with illustrative, literature-derived performance and cost figures rather than the study's own empirically benchmarked values, a substitution flagged as provisional in the survey instrument but not corrected before administration. The case study therefore validates the framework's decision logic in principle rather than validating the specific empirical rankings produced in Section 4.7.</w:t>
      </w:r>
    </w:p>
    <w:p w:rsidR="00F03366" w:rsidRDefault="00F03366" w:rsidP="00F03366">
      <w:pPr>
        <w:spacing w:after="140" w:line="340" w:lineRule="auto"/>
        <w:ind w:left="450" w:hanging="250"/>
        <w:jc w:val="both"/>
      </w:pPr>
      <w:r>
        <w:t>•  The framework-implied scores used for comparison against expert case study choices (Section 4.8.3) could not incorporate Deployment Feasibility, the third-highest-weighted criterion, because the scenario text provided no measurable proxy for it; this comparison is therefore a partial rather than complete replication of the full five-criterion AHP scoring procedure.</w:t>
      </w:r>
    </w:p>
    <w:p w:rsidR="00F03366" w:rsidRDefault="00F03366" w:rsidP="00F03366">
      <w:pPr>
        <w:spacing w:after="140" w:line="340" w:lineRule="auto"/>
        <w:ind w:left="450" w:hanging="250"/>
        <w:jc w:val="both"/>
      </w:pPr>
      <w:r>
        <w:t>•  Only 43.8% of experts produced individually consistent pairwise comparison matrices; while the aggregated group matrix was highly consistent, the underlying individual judgments were, in most cases, not internally logical by Saaty's (1980) conventional standard, a limitation inherent to eliciting AHP judgments from busy practitioners rather than trained decision analysts.</w:t>
      </w:r>
    </w:p>
    <w:p w:rsidR="00F03366" w:rsidRDefault="00F03366" w:rsidP="00F03366">
      <w:pPr>
        <w:spacing w:after="140" w:line="340" w:lineRule="auto"/>
        <w:ind w:left="450" w:hanging="250"/>
        <w:jc w:val="both"/>
      </w:pPr>
      <w:r>
        <w:t>•  The expert panel, while exceeding the minimum recruitment target, was demographically concentrated: 68.8% reported more than ten years of experience, and the panel was weighted toward East African financial-institution practitioners. Findings may not generalize evenly to less senior practitioners or to other African regions and sectors.</w:t>
      </w:r>
    </w:p>
    <w:p w:rsidR="00F03366" w:rsidRDefault="00F03366" w:rsidP="00F03366">
      <w:pPr>
        <w:spacing w:after="140" w:line="340" w:lineRule="auto"/>
        <w:ind w:left="450" w:hanging="250"/>
        <w:jc w:val="both"/>
      </w:pPr>
      <w:r>
        <w:lastRenderedPageBreak/>
        <w:t>•  All benchmarking was conducted on a single CPU-only hardware configuration (Intel Core i7-1165G7, 16 GB RAM); no GPU-accelerated or edge-device (Raspberry Pi 4) validation, described in Chapter Three as an optional supplementary step, was performed.</w:t>
      </w:r>
    </w:p>
    <w:p w:rsidR="00F03366" w:rsidRDefault="00F03366" w:rsidP="00F03366">
      <w:pPr>
        <w:pStyle w:val="Heading2"/>
      </w:pPr>
      <w:r>
        <w:t>5.7 Recommendations</w:t>
      </w:r>
    </w:p>
    <w:p w:rsidR="00F03366" w:rsidRDefault="00F03366" w:rsidP="00F03366">
      <w:pPr>
        <w:pStyle w:val="Heading3"/>
      </w:pPr>
      <w:r>
        <w:t>5.7.1 Recommendations for Practice</w:t>
      </w:r>
    </w:p>
    <w:p w:rsidR="00F03366" w:rsidRDefault="00F03366" w:rsidP="00F03366">
      <w:pPr>
        <w:spacing w:after="140" w:line="340" w:lineRule="auto"/>
        <w:ind w:left="450" w:hanging="250"/>
        <w:jc w:val="both"/>
      </w:pPr>
      <w:r>
        <w:t>•  Financial institutions evaluating ML-based NIDS options should request efficiency metrics (latency, memory, energy, training time) alongside accuracy from vendors and internal development teams as standard procurement documentation, rather than accepting accuracy-only claims.</w:t>
      </w:r>
    </w:p>
    <w:p w:rsidR="00F03366" w:rsidRDefault="00F03366" w:rsidP="00F03366">
      <w:pPr>
        <w:spacing w:after="140" w:line="340" w:lineRule="auto"/>
        <w:ind w:left="450" w:hanging="250"/>
        <w:jc w:val="both"/>
      </w:pPr>
      <w:r>
        <w:t>•  Institutions with severe resource constraints should treat XGBoost, or comparable gradient-boosted tree ensembles, as a strong default starting point for evaluation, given its consistent top ranking across both weighting schemes examined in this study.</w:t>
      </w:r>
    </w:p>
    <w:p w:rsidR="00F03366" w:rsidRDefault="00F03366" w:rsidP="00F03366">
      <w:pPr>
        <w:spacing w:after="140" w:line="340" w:lineRule="auto"/>
        <w:ind w:left="450" w:hanging="250"/>
        <w:jc w:val="both"/>
      </w:pPr>
      <w:r>
        <w:t>•  Procurement teams should document both the framework-recommended alternative and the stakeholder-preferred alternative when they diverge, rather than treating the framework's output as automatically overriding practitioner judgment, consistent with this study's finding that transparency, not outcome substitution, is the framework's more defensible value proposition.</w:t>
      </w:r>
    </w:p>
    <w:p w:rsidR="00F03366" w:rsidRDefault="00F03366" w:rsidP="00F03366">
      <w:pPr>
        <w:pStyle w:val="Heading3"/>
      </w:pPr>
      <w:r>
        <w:t>5.7.2 Recommendations for Further Research</w:t>
      </w:r>
    </w:p>
    <w:p w:rsidR="00F03366" w:rsidRDefault="00F03366" w:rsidP="00F03366">
      <w:pPr>
        <w:spacing w:after="140" w:line="340" w:lineRule="auto"/>
        <w:ind w:left="450" w:hanging="250"/>
        <w:jc w:val="both"/>
      </w:pPr>
      <w:r>
        <w:t>•  Build the companion web application for the NIDS-EFS decision-support tool and conduct the planned System Usability Scale evaluation with twenty participants on the existing CLI implementation, to close the remaining RO3 gap identified in Section 5.6.</w:t>
      </w:r>
    </w:p>
    <w:p w:rsidR="00F03366" w:rsidRDefault="00F03366" w:rsidP="00F03366">
      <w:pPr>
        <w:spacing w:after="140" w:line="340" w:lineRule="auto"/>
        <w:ind w:left="450" w:hanging="250"/>
        <w:jc w:val="both"/>
      </w:pPr>
      <w:r>
        <w:t>•  Re-run the ensemble benchmarking process to obtain genuine efficiency measurements for the Random Forest plus XGBoost ensemble, and recompute the composite AHP rankings once corrected data are available.</w:t>
      </w:r>
    </w:p>
    <w:p w:rsidR="00F03366" w:rsidRDefault="00F03366" w:rsidP="00F03366">
      <w:pPr>
        <w:spacing w:after="140" w:line="340" w:lineRule="auto"/>
        <w:ind w:left="450" w:hanging="250"/>
        <w:jc w:val="both"/>
      </w:pPr>
      <w:r>
        <w:t>•  Repeat the case study validation using the study's own empirically benchmarked performance and cost figures, rather than illustrative literature-derived values, and incorporate a measurable proxy for Deployment Feasibility into the scenario design.</w:t>
      </w:r>
    </w:p>
    <w:p w:rsidR="00F03366" w:rsidRDefault="00F03366" w:rsidP="00F03366">
      <w:pPr>
        <w:spacing w:after="140" w:line="340" w:lineRule="auto"/>
        <w:ind w:left="450" w:hanging="250"/>
        <w:jc w:val="both"/>
      </w:pPr>
      <w:r>
        <w:lastRenderedPageBreak/>
        <w:t>•  Conduct follow-up qualitative interviews with a subset of the expert panel to directly investigate the divergence between their elicited AHP weights and their concrete scenario choices, since the present design can document but not explain this divergence.</w:t>
      </w:r>
    </w:p>
    <w:p w:rsidR="00F03366" w:rsidRDefault="00F03366" w:rsidP="00F03366">
      <w:pPr>
        <w:spacing w:after="140" w:line="340" w:lineRule="auto"/>
        <w:ind w:left="450" w:hanging="250"/>
        <w:jc w:val="both"/>
      </w:pPr>
      <w:r>
        <w:t>•  Extend expert recruitment beyond the current panel's demographic concentration to include more junior practitioners and a wider range of African regions and organisational sectors, to test the generalizability of the empirically derived criterion weights.</w:t>
      </w:r>
    </w:p>
    <w:p w:rsidR="00F03366" w:rsidRDefault="00F03366" w:rsidP="00F03366">
      <w:pPr>
        <w:spacing w:after="140" w:line="340" w:lineRule="auto"/>
        <w:ind w:left="450" w:hanging="250"/>
        <w:jc w:val="both"/>
      </w:pPr>
      <w:r>
        <w:t>•  Validate the top-ranked models on GPU-accelerated and edge-device (Raspberry Pi 4) hardware, as originally scoped as an optional extension in Chapter Three, to extend the framework's applicability beyond the single CPU-only configuration tested here.</w:t>
      </w:r>
    </w:p>
    <w:p w:rsidR="00F03366" w:rsidRDefault="00F03366" w:rsidP="00F03366">
      <w:pPr>
        <w:pStyle w:val="Heading2"/>
      </w:pPr>
      <w:r>
        <w:t>5.8 Chapter Summary</w:t>
      </w:r>
    </w:p>
    <w:p w:rsidR="0086139C" w:rsidRDefault="00F03366" w:rsidP="00F03366">
      <w:pPr>
        <w:spacing w:after="200" w:line="360" w:lineRule="auto"/>
        <w:jc w:val="both"/>
      </w:pPr>
      <w:r>
        <w:t>This chapter discussed the Chapter Four findings against the study's four research questions, concluding that computational efficiency and detection accuracy relate in an architecture- and dataset-dependent rather than uniform manner (RQ1); that AHP can be adapted into a standardized NIDS selection framework provided individual-level inconsistency is managed through group aggregation (RQ2); that XGBoost is a robust recommendation for resource-constrained deployment, though practitioners' revealed preferences do not simply scale detection accuracy down as budgets tighten (RQ3); and that the NIDS-EFS framework improves decision quality primarily through transparency and auditability rather than through reliably shifting practitioners toward more efficiency-weighted outcomes (RQ4). The chapter identified seven limitations, most significantly that the RO3 decision-support tool remains partially delivered, with a working CLI implementation but no web application and no formal usability evaluation yet completed, and that the Random Forest plus XGBoost ensemble's efficiency data requires correction. Six recommendations for practice and further research were offered, prioritizing completion of the web application and System Usability Scale evaluation, correction of the ensemble benchmarking gap, and a repeat case study validation using the study's own empirical figures. Together, these findings and recommendations substantiate the study's central contribution: a validated, empirically weighted, and honestly limited framework for closing the accuracy-feasibility divide in NIDS selection for resource-constrained financial institutions.</w:t>
      </w:r>
    </w:p>
    <w:p w:rsidR="0086139C" w:rsidRDefault="00824E82" w:rsidP="0016531E">
      <w:pPr>
        <w:pStyle w:val="Heading1"/>
      </w:pPr>
      <w:bookmarkStart w:id="194" w:name="_Toc225077368"/>
      <w:bookmarkStart w:id="195" w:name="_Toc236999648"/>
      <w:r>
        <w:t>REFERENCES</w:t>
      </w:r>
      <w:bookmarkEnd w:id="194"/>
      <w:bookmarkEnd w:id="195"/>
    </w:p>
    <w:p w:rsidR="00244D04" w:rsidRPr="00244D04" w:rsidRDefault="006E76B6" w:rsidP="00244D04">
      <w:pPr>
        <w:widowControl w:val="0"/>
        <w:autoSpaceDE w:val="0"/>
        <w:autoSpaceDN w:val="0"/>
        <w:adjustRightInd w:val="0"/>
        <w:ind w:left="480" w:hanging="480"/>
        <w:rPr>
          <w:noProof/>
        </w:rPr>
      </w:pPr>
      <w:r>
        <w:lastRenderedPageBreak/>
        <w:fldChar w:fldCharType="begin" w:fldLock="1"/>
      </w:r>
      <w:r>
        <w:instrText xml:space="preserve">ADDIN Mendeley Bibliography CSL_BIBLIOGRAPHY </w:instrText>
      </w:r>
      <w:r>
        <w:fldChar w:fldCharType="separate"/>
      </w:r>
      <w:r w:rsidR="00244D04" w:rsidRPr="00244D04">
        <w:rPr>
          <w:noProof/>
        </w:rPr>
        <w:t xml:space="preserve">Abdelkhalek, A., &amp; Mashaly, M. (2023). Addressing the class imbalance problem in network intrusion detection systems using data resampling and deep learning. In </w:t>
      </w:r>
      <w:r w:rsidR="00244D04" w:rsidRPr="00244D04">
        <w:rPr>
          <w:i/>
          <w:iCs/>
          <w:noProof/>
        </w:rPr>
        <w:t>Journal of Supercomputing</w:t>
      </w:r>
      <w:r w:rsidR="00244D04" w:rsidRPr="00244D04">
        <w:rPr>
          <w:noProof/>
        </w:rPr>
        <w:t xml:space="preserve"> (Vol. 79, Issue 10). Springer US. https://doi.org/10.1007/s11227-023-05073-x</w:t>
      </w:r>
    </w:p>
    <w:p w:rsidR="00244D04" w:rsidRPr="00244D04" w:rsidRDefault="00244D04" w:rsidP="00244D04">
      <w:pPr>
        <w:widowControl w:val="0"/>
        <w:autoSpaceDE w:val="0"/>
        <w:autoSpaceDN w:val="0"/>
        <w:adjustRightInd w:val="0"/>
        <w:ind w:left="480" w:hanging="480"/>
        <w:rPr>
          <w:noProof/>
        </w:rPr>
      </w:pPr>
      <w:r w:rsidRPr="00244D04">
        <w:rPr>
          <w:noProof/>
        </w:rPr>
        <w:t xml:space="preserve">Ahmad, T., Khan, S., Nigar, N., Mohamed Obaid, E., &amp; Naaz, S. (2025). Quantum Reservoir-Based Intrusion Detection for Edge-IoT Systems. </w:t>
      </w:r>
      <w:r w:rsidRPr="00244D04">
        <w:rPr>
          <w:i/>
          <w:iCs/>
          <w:noProof/>
        </w:rPr>
        <w:t>IEEE Transactions on Consumer Electronics</w:t>
      </w:r>
      <w:r w:rsidRPr="00244D04">
        <w:rPr>
          <w:noProof/>
        </w:rPr>
        <w:t xml:space="preserve">, </w:t>
      </w:r>
      <w:r w:rsidRPr="00244D04">
        <w:rPr>
          <w:i/>
          <w:iCs/>
          <w:noProof/>
        </w:rPr>
        <w:t>71</w:t>
      </w:r>
      <w:r w:rsidRPr="00244D04">
        <w:rPr>
          <w:noProof/>
        </w:rPr>
        <w:t>(4), 11269–11278. https://doi.org/10.1109/TCE.2025.3618827</w:t>
      </w:r>
    </w:p>
    <w:p w:rsidR="00244D04" w:rsidRPr="00244D04" w:rsidRDefault="00244D04" w:rsidP="00244D04">
      <w:pPr>
        <w:widowControl w:val="0"/>
        <w:autoSpaceDE w:val="0"/>
        <w:autoSpaceDN w:val="0"/>
        <w:adjustRightInd w:val="0"/>
        <w:ind w:left="480" w:hanging="480"/>
        <w:rPr>
          <w:noProof/>
        </w:rPr>
      </w:pPr>
      <w:r w:rsidRPr="00244D04">
        <w:rPr>
          <w:noProof/>
        </w:rPr>
        <w:t xml:space="preserve">Akhi, M., Eising, C., &amp; Dhirani, L. L. (2026). Securing IoT Using Lightweight TCN for Edge Deployment on Raspberry Pi 4. </w:t>
      </w:r>
      <w:r w:rsidRPr="00244D04">
        <w:rPr>
          <w:i/>
          <w:iCs/>
          <w:noProof/>
        </w:rPr>
        <w:t>IEEE Open Journal of the Communications Society</w:t>
      </w:r>
      <w:r w:rsidRPr="00244D04">
        <w:rPr>
          <w:noProof/>
        </w:rPr>
        <w:t>. https://doi.org/10.1109/OJCOMS.2025.3649498</w:t>
      </w:r>
    </w:p>
    <w:p w:rsidR="00244D04" w:rsidRPr="00244D04" w:rsidRDefault="00244D04" w:rsidP="00244D04">
      <w:pPr>
        <w:widowControl w:val="0"/>
        <w:autoSpaceDE w:val="0"/>
        <w:autoSpaceDN w:val="0"/>
        <w:adjustRightInd w:val="0"/>
        <w:ind w:left="480" w:hanging="480"/>
        <w:rPr>
          <w:noProof/>
        </w:rPr>
      </w:pPr>
      <w:r w:rsidRPr="00244D04">
        <w:rPr>
          <w:noProof/>
        </w:rPr>
        <w:t xml:space="preserve">Anderson, P. J. (1980). Computer security threat monitoring and surveillance. </w:t>
      </w:r>
      <w:r w:rsidRPr="00244D04">
        <w:rPr>
          <w:i/>
          <w:iCs/>
          <w:noProof/>
        </w:rPr>
        <w:t>Technical Report, James P. AnAndersonderson Company</w:t>
      </w:r>
      <w:r w:rsidRPr="00244D04">
        <w:rPr>
          <w:noProof/>
        </w:rPr>
        <w:t>. https://cir.nii.ac.jp/crid/1573950399661362176</w:t>
      </w:r>
    </w:p>
    <w:p w:rsidR="00244D04" w:rsidRPr="00244D04" w:rsidRDefault="00244D04" w:rsidP="00244D04">
      <w:pPr>
        <w:widowControl w:val="0"/>
        <w:autoSpaceDE w:val="0"/>
        <w:autoSpaceDN w:val="0"/>
        <w:adjustRightInd w:val="0"/>
        <w:ind w:left="480" w:hanging="480"/>
        <w:rPr>
          <w:noProof/>
        </w:rPr>
      </w:pPr>
      <w:r w:rsidRPr="00244D04">
        <w:rPr>
          <w:noProof/>
        </w:rPr>
        <w:t xml:space="preserve">Axelsson, S. (2000). The Base-Rate Fallacy and the Difficulty of Intrusion Detection. </w:t>
      </w:r>
      <w:r w:rsidRPr="00244D04">
        <w:rPr>
          <w:i/>
          <w:iCs/>
          <w:noProof/>
        </w:rPr>
        <w:t>ACM Transactions on Information and System Security</w:t>
      </w:r>
      <w:r w:rsidRPr="00244D04">
        <w:rPr>
          <w:noProof/>
        </w:rPr>
        <w:t xml:space="preserve">, </w:t>
      </w:r>
      <w:r w:rsidRPr="00244D04">
        <w:rPr>
          <w:i/>
          <w:iCs/>
          <w:noProof/>
        </w:rPr>
        <w:t>3</w:t>
      </w:r>
      <w:r w:rsidRPr="00244D04">
        <w:rPr>
          <w:noProof/>
        </w:rPr>
        <w:t>(3), 186–205. https://doi.org/10.1145/357830.357849</w:t>
      </w:r>
    </w:p>
    <w:p w:rsidR="00244D04" w:rsidRPr="00244D04" w:rsidRDefault="00244D04" w:rsidP="00244D04">
      <w:pPr>
        <w:widowControl w:val="0"/>
        <w:autoSpaceDE w:val="0"/>
        <w:autoSpaceDN w:val="0"/>
        <w:adjustRightInd w:val="0"/>
        <w:ind w:left="480" w:hanging="480"/>
        <w:rPr>
          <w:noProof/>
        </w:rPr>
      </w:pPr>
      <w:r w:rsidRPr="00244D04">
        <w:rPr>
          <w:noProof/>
        </w:rPr>
        <w:t xml:space="preserve">Batista, G. E. A. P. A., Prati, R. C., &amp; Monard, M. C. (2004). </w:t>
      </w:r>
      <w:r w:rsidRPr="00244D04">
        <w:rPr>
          <w:i/>
          <w:iCs/>
          <w:noProof/>
        </w:rPr>
        <w:t>A Study of the Behavior of Several Methods for Balancing Machine Learning Training Data</w:t>
      </w:r>
      <w:r w:rsidRPr="00244D04">
        <w:rPr>
          <w:noProof/>
        </w:rPr>
        <w:t xml:space="preserve">. </w:t>
      </w:r>
      <w:r w:rsidRPr="00244D04">
        <w:rPr>
          <w:i/>
          <w:iCs/>
          <w:noProof/>
        </w:rPr>
        <w:t>6</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Breiman, L. (2001). Random Forests. </w:t>
      </w:r>
      <w:r w:rsidRPr="00244D04">
        <w:rPr>
          <w:i/>
          <w:iCs/>
          <w:noProof/>
        </w:rPr>
        <w:t>Machine Learning</w:t>
      </w:r>
      <w:r w:rsidRPr="00244D04">
        <w:rPr>
          <w:noProof/>
        </w:rPr>
        <w:t xml:space="preserve">, </w:t>
      </w:r>
      <w:r w:rsidRPr="00244D04">
        <w:rPr>
          <w:i/>
          <w:iCs/>
          <w:noProof/>
        </w:rPr>
        <w:t>45</w:t>
      </w:r>
      <w:r w:rsidRPr="00244D04">
        <w:rPr>
          <w:noProof/>
        </w:rPr>
        <w:t>(1), 5–32. https://doi.org/10.1023/A:1010933404324</w:t>
      </w:r>
    </w:p>
    <w:p w:rsidR="00244D04" w:rsidRPr="00244D04" w:rsidRDefault="00244D04" w:rsidP="00244D04">
      <w:pPr>
        <w:widowControl w:val="0"/>
        <w:autoSpaceDE w:val="0"/>
        <w:autoSpaceDN w:val="0"/>
        <w:adjustRightInd w:val="0"/>
        <w:ind w:left="480" w:hanging="480"/>
        <w:rPr>
          <w:noProof/>
        </w:rPr>
      </w:pPr>
      <w:r w:rsidRPr="00244D04">
        <w:rPr>
          <w:noProof/>
        </w:rPr>
        <w:t xml:space="preserve">Buczak, A. L., &amp; Guven, E. (2016). A Survey of Data Mining and Machine Learning Methods for Cyber Security Intrusion Detection. </w:t>
      </w:r>
      <w:r w:rsidRPr="00244D04">
        <w:rPr>
          <w:i/>
          <w:iCs/>
          <w:noProof/>
        </w:rPr>
        <w:t>IEEE Communications Surveys and Tutorials</w:t>
      </w:r>
      <w:r w:rsidRPr="00244D04">
        <w:rPr>
          <w:noProof/>
        </w:rPr>
        <w:t xml:space="preserve">, </w:t>
      </w:r>
      <w:r w:rsidRPr="00244D04">
        <w:rPr>
          <w:i/>
          <w:iCs/>
          <w:noProof/>
        </w:rPr>
        <w:t>18</w:t>
      </w:r>
      <w:r w:rsidRPr="00244D04">
        <w:rPr>
          <w:noProof/>
        </w:rPr>
        <w:t>(2), 1153–1176. https://doi.org/10.1109/COMST.2015.2494502</w:t>
      </w:r>
    </w:p>
    <w:p w:rsidR="00244D04" w:rsidRPr="00244D04" w:rsidRDefault="00244D04" w:rsidP="00244D04">
      <w:pPr>
        <w:widowControl w:val="0"/>
        <w:autoSpaceDE w:val="0"/>
        <w:autoSpaceDN w:val="0"/>
        <w:adjustRightInd w:val="0"/>
        <w:ind w:left="480" w:hanging="480"/>
        <w:rPr>
          <w:noProof/>
        </w:rPr>
      </w:pPr>
      <w:r w:rsidRPr="00244D04">
        <w:rPr>
          <w:noProof/>
        </w:rPr>
        <w:t xml:space="preserve">Chawla, N. V., Bowyer, K. W., Hall, L. O., &amp; Kegelmeyer, W. P. (2002). SMOTE: Synthetic Minority Over-sampling Technique. </w:t>
      </w:r>
      <w:r w:rsidRPr="00244D04">
        <w:rPr>
          <w:i/>
          <w:iCs/>
          <w:noProof/>
        </w:rPr>
        <w:t>Journal of Artificial Intelligence Research</w:t>
      </w:r>
      <w:r w:rsidRPr="00244D04">
        <w:rPr>
          <w:noProof/>
        </w:rPr>
        <w:t xml:space="preserve">, </w:t>
      </w:r>
      <w:r w:rsidRPr="00244D04">
        <w:rPr>
          <w:i/>
          <w:iCs/>
          <w:noProof/>
        </w:rPr>
        <w:t>16</w:t>
      </w:r>
      <w:r w:rsidRPr="00244D04">
        <w:rPr>
          <w:noProof/>
        </w:rPr>
        <w:t>, 321–357. https://doi.org/10.1613/jair.953</w:t>
      </w:r>
    </w:p>
    <w:p w:rsidR="00244D04" w:rsidRPr="00244D04" w:rsidRDefault="00244D04" w:rsidP="00244D04">
      <w:pPr>
        <w:widowControl w:val="0"/>
        <w:autoSpaceDE w:val="0"/>
        <w:autoSpaceDN w:val="0"/>
        <w:adjustRightInd w:val="0"/>
        <w:ind w:left="480" w:hanging="480"/>
        <w:rPr>
          <w:noProof/>
        </w:rPr>
      </w:pPr>
      <w:r w:rsidRPr="00244D04">
        <w:rPr>
          <w:noProof/>
        </w:rPr>
        <w:t xml:space="preserve">Chen, T., &amp; Guestrin, C. (2016). XGBoost: A scalable tree boosting system. </w:t>
      </w:r>
      <w:r w:rsidRPr="00244D04">
        <w:rPr>
          <w:i/>
          <w:iCs/>
          <w:noProof/>
        </w:rPr>
        <w:t>Proceedings of the ACM SIGKDD International Conference on Knowledge Discovery and Data Mining</w:t>
      </w:r>
      <w:r w:rsidRPr="00244D04">
        <w:rPr>
          <w:noProof/>
        </w:rPr>
        <w:t xml:space="preserve">, </w:t>
      </w:r>
      <w:r w:rsidRPr="00244D04">
        <w:rPr>
          <w:i/>
          <w:iCs/>
          <w:noProof/>
        </w:rPr>
        <w:t>13</w:t>
      </w:r>
      <w:r w:rsidRPr="00244D04">
        <w:rPr>
          <w:noProof/>
        </w:rPr>
        <w:t>-</w:t>
      </w:r>
      <w:r w:rsidRPr="00244D04">
        <w:rPr>
          <w:i/>
          <w:iCs/>
          <w:noProof/>
        </w:rPr>
        <w:t>17</w:t>
      </w:r>
      <w:r w:rsidRPr="00244D04">
        <w:rPr>
          <w:noProof/>
        </w:rPr>
        <w:t>-</w:t>
      </w:r>
      <w:r w:rsidRPr="00244D04">
        <w:rPr>
          <w:i/>
          <w:iCs/>
          <w:noProof/>
        </w:rPr>
        <w:t>August</w:t>
      </w:r>
      <w:r w:rsidRPr="00244D04">
        <w:rPr>
          <w:noProof/>
        </w:rPr>
        <w:t>-</w:t>
      </w:r>
      <w:r w:rsidRPr="00244D04">
        <w:rPr>
          <w:i/>
          <w:iCs/>
          <w:noProof/>
        </w:rPr>
        <w:t>2016</w:t>
      </w:r>
      <w:r w:rsidRPr="00244D04">
        <w:rPr>
          <w:noProof/>
        </w:rPr>
        <w:t>, 785–794. https://doi.org/10.1145/2939672.2939785</w:t>
      </w:r>
    </w:p>
    <w:p w:rsidR="00244D04" w:rsidRPr="00244D04" w:rsidRDefault="00244D04" w:rsidP="00244D04">
      <w:pPr>
        <w:widowControl w:val="0"/>
        <w:autoSpaceDE w:val="0"/>
        <w:autoSpaceDN w:val="0"/>
        <w:adjustRightInd w:val="0"/>
        <w:ind w:left="480" w:hanging="480"/>
        <w:rPr>
          <w:noProof/>
        </w:rPr>
      </w:pPr>
      <w:r w:rsidRPr="00244D04">
        <w:rPr>
          <w:noProof/>
        </w:rPr>
        <w:t xml:space="preserve">Chithra Rani, P. R., &amp; Baalaji, K. (2025). Deep learning-based ensemble stacking for enhanced intrusion detection in IoT-edge platforms. </w:t>
      </w:r>
      <w:r w:rsidRPr="00244D04">
        <w:rPr>
          <w:i/>
          <w:iCs/>
          <w:noProof/>
        </w:rPr>
        <w:t>Discover Applied Sciences</w:t>
      </w:r>
      <w:r w:rsidRPr="00244D04">
        <w:rPr>
          <w:noProof/>
        </w:rPr>
        <w:t xml:space="preserve">, </w:t>
      </w:r>
      <w:r w:rsidRPr="00244D04">
        <w:rPr>
          <w:i/>
          <w:iCs/>
          <w:noProof/>
        </w:rPr>
        <w:t>7</w:t>
      </w:r>
      <w:r w:rsidRPr="00244D04">
        <w:rPr>
          <w:noProof/>
        </w:rPr>
        <w:t>, 928. https://doi.org/10.1007/s42452-025-06871-z</w:t>
      </w:r>
    </w:p>
    <w:p w:rsidR="00244D04" w:rsidRPr="00244D04" w:rsidRDefault="00244D04" w:rsidP="00244D04">
      <w:pPr>
        <w:widowControl w:val="0"/>
        <w:autoSpaceDE w:val="0"/>
        <w:autoSpaceDN w:val="0"/>
        <w:adjustRightInd w:val="0"/>
        <w:ind w:left="480" w:hanging="480"/>
        <w:rPr>
          <w:noProof/>
        </w:rPr>
      </w:pPr>
      <w:r w:rsidRPr="00244D04">
        <w:rPr>
          <w:noProof/>
        </w:rPr>
        <w:t xml:space="preserve">Communications Authority of Kenya. (2024). </w:t>
      </w:r>
      <w:r w:rsidRPr="00244D04">
        <w:rPr>
          <w:i/>
          <w:iCs/>
          <w:noProof/>
        </w:rPr>
        <w:t>FOURTH QUARTER SECTOR STATISTICS REPORT FOR THE</w:t>
      </w:r>
      <w:r w:rsidRPr="00244D04">
        <w:rPr>
          <w:noProof/>
        </w:rPr>
        <w:t>. www.ca.go.ke</w:t>
      </w:r>
    </w:p>
    <w:p w:rsidR="00244D04" w:rsidRPr="00244D04" w:rsidRDefault="00244D04" w:rsidP="00244D04">
      <w:pPr>
        <w:widowControl w:val="0"/>
        <w:autoSpaceDE w:val="0"/>
        <w:autoSpaceDN w:val="0"/>
        <w:adjustRightInd w:val="0"/>
        <w:ind w:left="480" w:hanging="480"/>
        <w:rPr>
          <w:noProof/>
        </w:rPr>
      </w:pPr>
      <w:r w:rsidRPr="00244D04">
        <w:rPr>
          <w:noProof/>
        </w:rPr>
        <w:t xml:space="preserve">Cortes, C., &amp; Vapnik, V. (1995). Support-Vector Networks. </w:t>
      </w:r>
      <w:r w:rsidRPr="00244D04">
        <w:rPr>
          <w:i/>
          <w:iCs/>
          <w:noProof/>
        </w:rPr>
        <w:t>Machine Learning</w:t>
      </w:r>
      <w:r w:rsidRPr="00244D04">
        <w:rPr>
          <w:noProof/>
        </w:rPr>
        <w:t xml:space="preserve">, </w:t>
      </w:r>
      <w:r w:rsidRPr="00244D04">
        <w:rPr>
          <w:i/>
          <w:iCs/>
          <w:noProof/>
        </w:rPr>
        <w:t>20</w:t>
      </w:r>
      <w:r w:rsidRPr="00244D04">
        <w:rPr>
          <w:noProof/>
        </w:rPr>
        <w:t>(3), 273–297. https://doi.org/10.1023/A:1022627411411</w:t>
      </w:r>
    </w:p>
    <w:p w:rsidR="00244D04" w:rsidRPr="00244D04" w:rsidRDefault="00244D04" w:rsidP="00244D04">
      <w:pPr>
        <w:widowControl w:val="0"/>
        <w:autoSpaceDE w:val="0"/>
        <w:autoSpaceDN w:val="0"/>
        <w:adjustRightInd w:val="0"/>
        <w:ind w:left="480" w:hanging="480"/>
        <w:rPr>
          <w:noProof/>
        </w:rPr>
      </w:pPr>
      <w:r w:rsidRPr="00244D04">
        <w:rPr>
          <w:noProof/>
        </w:rPr>
        <w:t xml:space="preserve">Creswell J. David, &amp; Creswell and John W. (2018). Research Design Qualitative, Quantitative, and Mixed Methods Approaches. </w:t>
      </w:r>
      <w:r w:rsidRPr="00244D04">
        <w:rPr>
          <w:i/>
          <w:iCs/>
          <w:noProof/>
        </w:rPr>
        <w:t>Sage</w:t>
      </w:r>
      <w:r w:rsidRPr="00244D04">
        <w:rPr>
          <w:noProof/>
        </w:rPr>
        <w:t>, 1–304. https://books.google.com/books/about/Research_Design.html?hl=es&amp;id=335ZDwAAQBAJ</w:t>
      </w:r>
    </w:p>
    <w:p w:rsidR="00244D04" w:rsidRPr="00244D04" w:rsidRDefault="00244D04" w:rsidP="00244D04">
      <w:pPr>
        <w:widowControl w:val="0"/>
        <w:autoSpaceDE w:val="0"/>
        <w:autoSpaceDN w:val="0"/>
        <w:adjustRightInd w:val="0"/>
        <w:ind w:left="480" w:hanging="480"/>
        <w:rPr>
          <w:noProof/>
        </w:rPr>
      </w:pPr>
      <w:r w:rsidRPr="00244D04">
        <w:rPr>
          <w:noProof/>
        </w:rPr>
        <w:t xml:space="preserve">Damtew, Y. G., Chen, H., &amp; Yuan, Z. (2023). Heterogeneous Ensemble Feature Selection for Network Intrusion Detection System. </w:t>
      </w:r>
      <w:r w:rsidRPr="00244D04">
        <w:rPr>
          <w:i/>
          <w:iCs/>
          <w:noProof/>
        </w:rPr>
        <w:t>International Journal of Computational Intelligence Systems</w:t>
      </w:r>
      <w:r w:rsidRPr="00244D04">
        <w:rPr>
          <w:noProof/>
        </w:rPr>
        <w:t xml:space="preserve">, </w:t>
      </w:r>
      <w:r w:rsidRPr="00244D04">
        <w:rPr>
          <w:i/>
          <w:iCs/>
          <w:noProof/>
        </w:rPr>
        <w:t>16</w:t>
      </w:r>
      <w:r w:rsidRPr="00244D04">
        <w:rPr>
          <w:noProof/>
        </w:rPr>
        <w:t>(1). https://doi.org/10.1007/s44196-022-00174-6</w:t>
      </w:r>
    </w:p>
    <w:p w:rsidR="00244D04" w:rsidRPr="00244D04" w:rsidRDefault="00244D04" w:rsidP="00244D04">
      <w:pPr>
        <w:widowControl w:val="0"/>
        <w:autoSpaceDE w:val="0"/>
        <w:autoSpaceDN w:val="0"/>
        <w:adjustRightInd w:val="0"/>
        <w:ind w:left="480" w:hanging="480"/>
        <w:rPr>
          <w:noProof/>
        </w:rPr>
      </w:pPr>
      <w:r w:rsidRPr="00244D04">
        <w:rPr>
          <w:noProof/>
        </w:rPr>
        <w:t xml:space="preserve">Denning, D. E. (1987). An Intrusion-Detection Model. </w:t>
      </w:r>
      <w:r w:rsidRPr="00244D04">
        <w:rPr>
          <w:i/>
          <w:iCs/>
          <w:noProof/>
        </w:rPr>
        <w:t>IEEE Transactions on Software Engineering</w:t>
      </w:r>
      <w:r w:rsidRPr="00244D04">
        <w:rPr>
          <w:noProof/>
        </w:rPr>
        <w:t xml:space="preserve">, </w:t>
      </w:r>
      <w:r w:rsidRPr="00244D04">
        <w:rPr>
          <w:i/>
          <w:iCs/>
          <w:noProof/>
        </w:rPr>
        <w:t>SE</w:t>
      </w:r>
      <w:r w:rsidRPr="00244D04">
        <w:rPr>
          <w:noProof/>
        </w:rPr>
        <w:t>-</w:t>
      </w:r>
      <w:r w:rsidRPr="00244D04">
        <w:rPr>
          <w:i/>
          <w:iCs/>
          <w:noProof/>
        </w:rPr>
        <w:t>13</w:t>
      </w:r>
      <w:r w:rsidRPr="00244D04">
        <w:rPr>
          <w:noProof/>
        </w:rPr>
        <w:t>(2), 222–232. https://doi.org/10.1109/TSE.1987.232894</w:t>
      </w:r>
    </w:p>
    <w:p w:rsidR="00244D04" w:rsidRPr="00244D04" w:rsidRDefault="00244D04" w:rsidP="00244D04">
      <w:pPr>
        <w:widowControl w:val="0"/>
        <w:autoSpaceDE w:val="0"/>
        <w:autoSpaceDN w:val="0"/>
        <w:adjustRightInd w:val="0"/>
        <w:ind w:left="480" w:hanging="480"/>
        <w:rPr>
          <w:noProof/>
        </w:rPr>
      </w:pPr>
      <w:r w:rsidRPr="00244D04">
        <w:rPr>
          <w:noProof/>
        </w:rPr>
        <w:t xml:space="preserve">Dietterich, T. G. (2000). Ensemble Methods in Machine Learning. </w:t>
      </w:r>
      <w:r w:rsidRPr="00244D04">
        <w:rPr>
          <w:i/>
          <w:iCs/>
          <w:noProof/>
        </w:rPr>
        <w:t>Lecture Notes in Computer Science (Including Subseries Lecture Notes in Artificial Intelligence and Lecture Notes in Bioinformatics)</w:t>
      </w:r>
      <w:r w:rsidRPr="00244D04">
        <w:rPr>
          <w:noProof/>
        </w:rPr>
        <w:t xml:space="preserve">, </w:t>
      </w:r>
      <w:r w:rsidRPr="00244D04">
        <w:rPr>
          <w:i/>
          <w:iCs/>
          <w:noProof/>
        </w:rPr>
        <w:t>1857 LNCS</w:t>
      </w:r>
      <w:r w:rsidRPr="00244D04">
        <w:rPr>
          <w:noProof/>
        </w:rPr>
        <w:t>, 1–15. https://doi.org/10.1007/3-540-45014-9_1</w:t>
      </w:r>
    </w:p>
    <w:p w:rsidR="00244D04" w:rsidRPr="00244D04" w:rsidRDefault="00244D04" w:rsidP="00244D04">
      <w:pPr>
        <w:widowControl w:val="0"/>
        <w:autoSpaceDE w:val="0"/>
        <w:autoSpaceDN w:val="0"/>
        <w:adjustRightInd w:val="0"/>
        <w:ind w:left="480" w:hanging="480"/>
        <w:rPr>
          <w:noProof/>
        </w:rPr>
      </w:pPr>
      <w:r w:rsidRPr="00244D04">
        <w:rPr>
          <w:noProof/>
        </w:rPr>
        <w:lastRenderedPageBreak/>
        <w:t xml:space="preserve">Elkan, C. (2001). The Foundations of Cost-Sensitive Learning. </w:t>
      </w:r>
      <w:r w:rsidRPr="00244D04">
        <w:rPr>
          <w:i/>
          <w:iCs/>
          <w:noProof/>
        </w:rPr>
        <w:t>International Joint Conference on Artificial Intelligence</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Fernández, A., García, S., Galar, M., Prati, R. C., Krawczyk, B., &amp; Herrera, F. (2018). Learning from Imbalanced Data Sets. </w:t>
      </w:r>
      <w:r w:rsidRPr="00244D04">
        <w:rPr>
          <w:i/>
          <w:iCs/>
          <w:noProof/>
        </w:rPr>
        <w:t>Learning from Imbalanced Data Sets</w:t>
      </w:r>
      <w:r w:rsidRPr="00244D04">
        <w:rPr>
          <w:noProof/>
        </w:rPr>
        <w:t>. https://doi.org/10.1007/978-3-319-98074-4</w:t>
      </w:r>
    </w:p>
    <w:p w:rsidR="00244D04" w:rsidRPr="00244D04" w:rsidRDefault="00244D04" w:rsidP="00244D04">
      <w:pPr>
        <w:widowControl w:val="0"/>
        <w:autoSpaceDE w:val="0"/>
        <w:autoSpaceDN w:val="0"/>
        <w:adjustRightInd w:val="0"/>
        <w:ind w:left="480" w:hanging="480"/>
        <w:rPr>
          <w:noProof/>
        </w:rPr>
      </w:pPr>
      <w:r w:rsidRPr="00244D04">
        <w:rPr>
          <w:noProof/>
        </w:rPr>
        <w:t xml:space="preserve">Fishburn, P. C., Keeney, R. L., &amp; Raiffa, H. (1977). Decisions with Multiple Objectives: Preferences and Value Trade-Offs. </w:t>
      </w:r>
      <w:r w:rsidRPr="00244D04">
        <w:rPr>
          <w:i/>
          <w:iCs/>
          <w:noProof/>
        </w:rPr>
        <w:t>IEEE Transactions on Systems, Man and Cybernetics</w:t>
      </w:r>
      <w:r w:rsidRPr="00244D04">
        <w:rPr>
          <w:noProof/>
        </w:rPr>
        <w:t xml:space="preserve">, </w:t>
      </w:r>
      <w:r w:rsidRPr="00244D04">
        <w:rPr>
          <w:i/>
          <w:iCs/>
          <w:noProof/>
        </w:rPr>
        <w:t>72</w:t>
      </w:r>
      <w:r w:rsidRPr="00244D04">
        <w:rPr>
          <w:noProof/>
        </w:rPr>
        <w:t>(359), 683. https://doi.org/10.2307/2286244</w:t>
      </w:r>
    </w:p>
    <w:p w:rsidR="00244D04" w:rsidRPr="00244D04" w:rsidRDefault="00244D04" w:rsidP="00244D04">
      <w:pPr>
        <w:widowControl w:val="0"/>
        <w:autoSpaceDE w:val="0"/>
        <w:autoSpaceDN w:val="0"/>
        <w:adjustRightInd w:val="0"/>
        <w:ind w:left="480" w:hanging="480"/>
        <w:rPr>
          <w:noProof/>
        </w:rPr>
      </w:pPr>
      <w:r w:rsidRPr="00244D04">
        <w:rPr>
          <w:noProof/>
        </w:rPr>
        <w:t xml:space="preserve">Forman, E., &amp; Peniwati, K. (1998). Aggregating individual judgments and priorities with the analytic hierarchy process. </w:t>
      </w:r>
      <w:r w:rsidRPr="00244D04">
        <w:rPr>
          <w:i/>
          <w:iCs/>
          <w:noProof/>
        </w:rPr>
        <w:t>European Journal of Operational Research</w:t>
      </w:r>
      <w:r w:rsidRPr="00244D04">
        <w:rPr>
          <w:noProof/>
        </w:rPr>
        <w:t xml:space="preserve">, </w:t>
      </w:r>
      <w:r w:rsidRPr="00244D04">
        <w:rPr>
          <w:i/>
          <w:iCs/>
          <w:noProof/>
        </w:rPr>
        <w:t>108</w:t>
      </w:r>
      <w:r w:rsidRPr="00244D04">
        <w:rPr>
          <w:noProof/>
        </w:rPr>
        <w:t>(1), 165–169. https://ideas.repec.org/a/eee/ejores/v108y1998i1p165-169.html</w:t>
      </w:r>
    </w:p>
    <w:p w:rsidR="00244D04" w:rsidRPr="00244D04" w:rsidRDefault="00244D04" w:rsidP="00244D04">
      <w:pPr>
        <w:widowControl w:val="0"/>
        <w:autoSpaceDE w:val="0"/>
        <w:autoSpaceDN w:val="0"/>
        <w:adjustRightInd w:val="0"/>
        <w:ind w:left="480" w:hanging="480"/>
        <w:rPr>
          <w:noProof/>
        </w:rPr>
      </w:pPr>
      <w:r w:rsidRPr="00244D04">
        <w:rPr>
          <w:noProof/>
        </w:rPr>
        <w:t xml:space="preserve">Gartner. (2024). </w:t>
      </w:r>
      <w:r w:rsidRPr="00244D04">
        <w:rPr>
          <w:i/>
          <w:iCs/>
          <w:noProof/>
        </w:rPr>
        <w:t>Gartner Magic Quadrant for Security Information and Event Management</w:t>
      </w:r>
      <w:r w:rsidRPr="00244D04">
        <w:rPr>
          <w:noProof/>
        </w:rPr>
        <w:t>. https://www.gartner.com/en/documents/5415763</w:t>
      </w:r>
    </w:p>
    <w:p w:rsidR="00244D04" w:rsidRPr="00244D04" w:rsidRDefault="00244D04" w:rsidP="00244D04">
      <w:pPr>
        <w:widowControl w:val="0"/>
        <w:autoSpaceDE w:val="0"/>
        <w:autoSpaceDN w:val="0"/>
        <w:adjustRightInd w:val="0"/>
        <w:ind w:left="480" w:hanging="480"/>
        <w:rPr>
          <w:noProof/>
        </w:rPr>
      </w:pPr>
      <w:r w:rsidRPr="00244D04">
        <w:rPr>
          <w:noProof/>
        </w:rPr>
        <w:t xml:space="preserve">Han, S., Pool, J., Tran, J., &amp; Dally, W. J. (2015). Learning both Weights and Connections for Efficient Neural Networks. </w:t>
      </w:r>
      <w:r w:rsidRPr="00244D04">
        <w:rPr>
          <w:i/>
          <w:iCs/>
          <w:noProof/>
        </w:rPr>
        <w:t>Advances in Neural Information Processing Systems</w:t>
      </w:r>
      <w:r w:rsidRPr="00244D04">
        <w:rPr>
          <w:noProof/>
        </w:rPr>
        <w:t xml:space="preserve">, </w:t>
      </w:r>
      <w:r w:rsidRPr="00244D04">
        <w:rPr>
          <w:i/>
          <w:iCs/>
          <w:noProof/>
        </w:rPr>
        <w:t>2015</w:t>
      </w:r>
      <w:r w:rsidRPr="00244D04">
        <w:rPr>
          <w:noProof/>
        </w:rPr>
        <w:t>-</w:t>
      </w:r>
      <w:r w:rsidRPr="00244D04">
        <w:rPr>
          <w:i/>
          <w:iCs/>
          <w:noProof/>
        </w:rPr>
        <w:t>January</w:t>
      </w:r>
      <w:r w:rsidRPr="00244D04">
        <w:rPr>
          <w:noProof/>
        </w:rPr>
        <w:t>, 1135–1143. http://arxiv.org/abs/1506.02626</w:t>
      </w:r>
    </w:p>
    <w:p w:rsidR="00244D04" w:rsidRPr="00244D04" w:rsidRDefault="00244D04" w:rsidP="00244D04">
      <w:pPr>
        <w:widowControl w:val="0"/>
        <w:autoSpaceDE w:val="0"/>
        <w:autoSpaceDN w:val="0"/>
        <w:adjustRightInd w:val="0"/>
        <w:ind w:left="480" w:hanging="480"/>
        <w:rPr>
          <w:noProof/>
        </w:rPr>
      </w:pPr>
      <w:r w:rsidRPr="00244D04">
        <w:rPr>
          <w:noProof/>
        </w:rPr>
        <w:t xml:space="preserve">He, H., Bai, Y., Garcia, E. A., &amp; Li, S. (2008). ADASYN: Adaptive synthetic sampling approach for imbalanced learning. </w:t>
      </w:r>
      <w:r w:rsidRPr="00244D04">
        <w:rPr>
          <w:i/>
          <w:iCs/>
          <w:noProof/>
        </w:rPr>
        <w:t>IEEE World Congress on Computational Intelligence</w:t>
      </w:r>
      <w:r w:rsidRPr="00244D04">
        <w:rPr>
          <w:noProof/>
        </w:rPr>
        <w:t>, 1322–1328. https://doi.org/10.1109/IJCNN.2008.4633969</w:t>
      </w:r>
    </w:p>
    <w:p w:rsidR="00244D04" w:rsidRPr="00244D04" w:rsidRDefault="00244D04" w:rsidP="00244D04">
      <w:pPr>
        <w:widowControl w:val="0"/>
        <w:autoSpaceDE w:val="0"/>
        <w:autoSpaceDN w:val="0"/>
        <w:adjustRightInd w:val="0"/>
        <w:ind w:left="480" w:hanging="480"/>
        <w:rPr>
          <w:noProof/>
        </w:rPr>
      </w:pPr>
      <w:r w:rsidRPr="00244D04">
        <w:rPr>
          <w:noProof/>
        </w:rPr>
        <w:t xml:space="preserve">He, H., &amp; Garcia, E. A. (2009). Learning from Imbalanced Data. </w:t>
      </w:r>
      <w:r w:rsidRPr="00244D04">
        <w:rPr>
          <w:i/>
          <w:iCs/>
          <w:noProof/>
        </w:rPr>
        <w:t>IEEE Communications Surveys and Tutorials</w:t>
      </w:r>
      <w:r w:rsidRPr="00244D04">
        <w:rPr>
          <w:noProof/>
        </w:rPr>
        <w:t>, 1263–1284. https://doi.org/10.1109/TKDE.2008.239</w:t>
      </w:r>
    </w:p>
    <w:p w:rsidR="00244D04" w:rsidRPr="00244D04" w:rsidRDefault="00244D04" w:rsidP="00244D04">
      <w:pPr>
        <w:widowControl w:val="0"/>
        <w:autoSpaceDE w:val="0"/>
        <w:autoSpaceDN w:val="0"/>
        <w:adjustRightInd w:val="0"/>
        <w:ind w:left="480" w:hanging="480"/>
        <w:rPr>
          <w:noProof/>
        </w:rPr>
      </w:pPr>
      <w:r w:rsidRPr="00244D04">
        <w:rPr>
          <w:noProof/>
        </w:rPr>
        <w:t xml:space="preserve">Henderson, P., Hu, J., Romoff, J., Brunskill, E., Jurafsky, D., &amp; Pineau, J. (2020). Towards the systematic reporting of the energy and carbon footprints of machine learning. </w:t>
      </w:r>
      <w:r w:rsidRPr="00244D04">
        <w:rPr>
          <w:i/>
          <w:iCs/>
          <w:noProof/>
        </w:rPr>
        <w:t>Journal of Machine Learning Research</w:t>
      </w:r>
      <w:r w:rsidRPr="00244D04">
        <w:rPr>
          <w:noProof/>
        </w:rPr>
        <w:t xml:space="preserve">, </w:t>
      </w:r>
      <w:r w:rsidRPr="00244D04">
        <w:rPr>
          <w:i/>
          <w:iCs/>
          <w:noProof/>
        </w:rPr>
        <w:t>21</w:t>
      </w:r>
      <w:r w:rsidRPr="00244D04">
        <w:rPr>
          <w:noProof/>
        </w:rPr>
        <w:t>, 1–25.</w:t>
      </w:r>
    </w:p>
    <w:p w:rsidR="00244D04" w:rsidRPr="00244D04" w:rsidRDefault="00244D04" w:rsidP="00244D04">
      <w:pPr>
        <w:widowControl w:val="0"/>
        <w:autoSpaceDE w:val="0"/>
        <w:autoSpaceDN w:val="0"/>
        <w:adjustRightInd w:val="0"/>
        <w:ind w:left="480" w:hanging="480"/>
        <w:rPr>
          <w:noProof/>
        </w:rPr>
      </w:pPr>
      <w:r w:rsidRPr="00244D04">
        <w:rPr>
          <w:noProof/>
        </w:rPr>
        <w:t xml:space="preserve">Hevner, A. R., March, S. T., Park, J., &amp; Ram, S. (2004). Design Science in Information Systems Research1. </w:t>
      </w:r>
      <w:r w:rsidRPr="00244D04">
        <w:rPr>
          <w:i/>
          <w:iCs/>
          <w:noProof/>
        </w:rPr>
        <w:t>Management Information Systems Quarterly</w:t>
      </w:r>
      <w:r w:rsidRPr="00244D04">
        <w:rPr>
          <w:noProof/>
        </w:rPr>
        <w:t xml:space="preserve">, </w:t>
      </w:r>
      <w:r w:rsidRPr="00244D04">
        <w:rPr>
          <w:i/>
          <w:iCs/>
          <w:noProof/>
        </w:rPr>
        <w:t>28</w:t>
      </w:r>
      <w:r w:rsidRPr="00244D04">
        <w:rPr>
          <w:noProof/>
        </w:rPr>
        <w:t>(1), 75–106. https://doi.org/10.2307/25148625</w:t>
      </w:r>
    </w:p>
    <w:p w:rsidR="00244D04" w:rsidRPr="00244D04" w:rsidRDefault="00244D04" w:rsidP="00244D04">
      <w:pPr>
        <w:widowControl w:val="0"/>
        <w:autoSpaceDE w:val="0"/>
        <w:autoSpaceDN w:val="0"/>
        <w:adjustRightInd w:val="0"/>
        <w:ind w:left="480" w:hanging="480"/>
        <w:rPr>
          <w:noProof/>
        </w:rPr>
      </w:pPr>
      <w:r w:rsidRPr="00244D04">
        <w:rPr>
          <w:noProof/>
        </w:rPr>
        <w:t xml:space="preserve">Hinton, G., Vinyals, O., &amp; Dean, J. (2015). </w:t>
      </w:r>
      <w:r w:rsidRPr="00244D04">
        <w:rPr>
          <w:i/>
          <w:iCs/>
          <w:noProof/>
        </w:rPr>
        <w:t>Distilling the Knowledge in a Neural Network</w:t>
      </w:r>
      <w:r w:rsidRPr="00244D04">
        <w:rPr>
          <w:noProof/>
        </w:rPr>
        <w:t>. http://arxiv.org/abs/1503.02531</w:t>
      </w:r>
    </w:p>
    <w:p w:rsidR="00244D04" w:rsidRPr="00244D04" w:rsidRDefault="00244D04" w:rsidP="00244D04">
      <w:pPr>
        <w:widowControl w:val="0"/>
        <w:autoSpaceDE w:val="0"/>
        <w:autoSpaceDN w:val="0"/>
        <w:adjustRightInd w:val="0"/>
        <w:ind w:left="480" w:hanging="480"/>
        <w:rPr>
          <w:noProof/>
        </w:rPr>
      </w:pPr>
      <w:r w:rsidRPr="00244D04">
        <w:rPr>
          <w:noProof/>
        </w:rPr>
        <w:t xml:space="preserve">Hochreiter, S., &amp; Schmidhuber, J. (1997). Long Short-Term Memory. </w:t>
      </w:r>
      <w:r w:rsidRPr="00244D04">
        <w:rPr>
          <w:i/>
          <w:iCs/>
          <w:noProof/>
        </w:rPr>
        <w:t>Neural Computation</w:t>
      </w:r>
      <w:r w:rsidRPr="00244D04">
        <w:rPr>
          <w:noProof/>
        </w:rPr>
        <w:t xml:space="preserve">, </w:t>
      </w:r>
      <w:r w:rsidRPr="00244D04">
        <w:rPr>
          <w:i/>
          <w:iCs/>
          <w:noProof/>
        </w:rPr>
        <w:t>9</w:t>
      </w:r>
      <w:r w:rsidRPr="00244D04">
        <w:rPr>
          <w:noProof/>
        </w:rPr>
        <w:t>(8), 1735–1780. https://doi.org/10.1162/neco.1997.9.8.1735</w:t>
      </w:r>
    </w:p>
    <w:p w:rsidR="00244D04" w:rsidRPr="00244D04" w:rsidRDefault="00244D04" w:rsidP="00244D04">
      <w:pPr>
        <w:widowControl w:val="0"/>
        <w:autoSpaceDE w:val="0"/>
        <w:autoSpaceDN w:val="0"/>
        <w:adjustRightInd w:val="0"/>
        <w:ind w:left="480" w:hanging="480"/>
        <w:rPr>
          <w:noProof/>
        </w:rPr>
      </w:pPr>
      <w:r w:rsidRPr="00244D04">
        <w:rPr>
          <w:noProof/>
        </w:rPr>
        <w:t xml:space="preserve">Imrana, Y., Xiang, Y., Ali, L., Noor, A., Sarpong, K., &amp; Amin Abdullah, M. (2024). CNN-GRU-FF: a double-layer feature fusion-based network intrusion detection system using convolutional neural network and gated recurrent units. </w:t>
      </w:r>
      <w:r w:rsidRPr="00244D04">
        <w:rPr>
          <w:i/>
          <w:iCs/>
          <w:noProof/>
        </w:rPr>
        <w:t>Complex &amp; Intelligent Systems</w:t>
      </w:r>
      <w:r w:rsidRPr="00244D04">
        <w:rPr>
          <w:noProof/>
        </w:rPr>
        <w:t xml:space="preserve">, </w:t>
      </w:r>
      <w:r w:rsidRPr="00244D04">
        <w:rPr>
          <w:i/>
          <w:iCs/>
          <w:noProof/>
        </w:rPr>
        <w:t>10</w:t>
      </w:r>
      <w:r w:rsidRPr="00244D04">
        <w:rPr>
          <w:noProof/>
        </w:rPr>
        <w:t>, 3353–3370. https://doi.org/10.1007/s40747-023-01313-y</w:t>
      </w:r>
    </w:p>
    <w:p w:rsidR="00244D04" w:rsidRPr="00244D04" w:rsidRDefault="00244D04" w:rsidP="00244D04">
      <w:pPr>
        <w:widowControl w:val="0"/>
        <w:autoSpaceDE w:val="0"/>
        <w:autoSpaceDN w:val="0"/>
        <w:adjustRightInd w:val="0"/>
        <w:ind w:left="480" w:hanging="480"/>
        <w:rPr>
          <w:noProof/>
        </w:rPr>
      </w:pPr>
      <w:r w:rsidRPr="00244D04">
        <w:rPr>
          <w:noProof/>
        </w:rPr>
        <w:t xml:space="preserve">INTERPOL. (2024). </w:t>
      </w:r>
      <w:r w:rsidRPr="00244D04">
        <w:rPr>
          <w:i/>
          <w:iCs/>
          <w:noProof/>
        </w:rPr>
        <w:t>INTERPOL AFRICAN CYBERTHREAT ASSESSMENT REPORT 2024: Vol. 3rd Editio</w:t>
      </w:r>
      <w:r w:rsidRPr="00244D04">
        <w:rPr>
          <w:noProof/>
        </w:rPr>
        <w:t xml:space="preserve"> (Issue 1). https://www.interpol.int/content/download/23674/file/Annual_Report 2024_EN.pdf</w:t>
      </w:r>
    </w:p>
    <w:p w:rsidR="00244D04" w:rsidRPr="00244D04" w:rsidRDefault="00244D04" w:rsidP="00244D04">
      <w:pPr>
        <w:widowControl w:val="0"/>
        <w:autoSpaceDE w:val="0"/>
        <w:autoSpaceDN w:val="0"/>
        <w:adjustRightInd w:val="0"/>
        <w:ind w:left="480" w:hanging="480"/>
        <w:rPr>
          <w:noProof/>
        </w:rPr>
      </w:pPr>
      <w:r w:rsidRPr="00244D04">
        <w:rPr>
          <w:noProof/>
        </w:rPr>
        <w:t xml:space="preserve">Jacob, B., Kligys, S., Chen, B., Zhu, M., Tang, M., Howard, A., Adam, H., &amp; Kalenichenko, D. (2018). Quantization and Training of Neural Networks for Efficient Integer-Arithmetic-Only Inference. </w:t>
      </w:r>
      <w:r w:rsidRPr="00244D04">
        <w:rPr>
          <w:i/>
          <w:iCs/>
          <w:noProof/>
        </w:rPr>
        <w:t>Proceedings of the IEEE Computer Society Conference on Computer Vision and Pattern Recognition</w:t>
      </w:r>
      <w:r w:rsidRPr="00244D04">
        <w:rPr>
          <w:noProof/>
        </w:rPr>
        <w:t>, 2704–2713. https://doi.org/10.1109/CVPR.2018.00286</w:t>
      </w:r>
    </w:p>
    <w:p w:rsidR="00244D04" w:rsidRPr="00244D04" w:rsidRDefault="00244D04" w:rsidP="00244D04">
      <w:pPr>
        <w:widowControl w:val="0"/>
        <w:autoSpaceDE w:val="0"/>
        <w:autoSpaceDN w:val="0"/>
        <w:adjustRightInd w:val="0"/>
        <w:ind w:left="480" w:hanging="480"/>
        <w:rPr>
          <w:noProof/>
        </w:rPr>
      </w:pPr>
      <w:r w:rsidRPr="00244D04">
        <w:rPr>
          <w:noProof/>
        </w:rPr>
        <w:t xml:space="preserve">Ke-cirt, T. N. (2025). </w:t>
      </w:r>
      <w:r w:rsidRPr="00244D04">
        <w:rPr>
          <w:i/>
          <w:iCs/>
          <w:noProof/>
        </w:rPr>
        <w:t>Cybersecurity Report</w:t>
      </w:r>
      <w:r w:rsidRPr="00244D04">
        <w:rPr>
          <w:noProof/>
        </w:rPr>
        <w:t xml:space="preserve">. </w:t>
      </w:r>
      <w:r w:rsidRPr="00244D04">
        <w:rPr>
          <w:i/>
          <w:iCs/>
          <w:noProof/>
        </w:rPr>
        <w:t>September</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Khraisat, A., Gondal, I., Vamplew, P., &amp; Kamruzzaman, J. (2019). Survey of intrusion detection systems: techniques, datasets and challenges. </w:t>
      </w:r>
      <w:r w:rsidRPr="00244D04">
        <w:rPr>
          <w:i/>
          <w:iCs/>
          <w:noProof/>
        </w:rPr>
        <w:t>Cybersecurity 2019 2:1</w:t>
      </w:r>
      <w:r w:rsidRPr="00244D04">
        <w:rPr>
          <w:noProof/>
        </w:rPr>
        <w:t xml:space="preserve">, </w:t>
      </w:r>
      <w:r w:rsidRPr="00244D04">
        <w:rPr>
          <w:i/>
          <w:iCs/>
          <w:noProof/>
        </w:rPr>
        <w:t>2</w:t>
      </w:r>
      <w:r w:rsidRPr="00244D04">
        <w:rPr>
          <w:noProof/>
        </w:rPr>
        <w:t>(1), 20-. https://doi.org/10.1186/s42400-019-0038-7</w:t>
      </w:r>
    </w:p>
    <w:p w:rsidR="00244D04" w:rsidRPr="00244D04" w:rsidRDefault="00244D04" w:rsidP="00244D04">
      <w:pPr>
        <w:widowControl w:val="0"/>
        <w:autoSpaceDE w:val="0"/>
        <w:autoSpaceDN w:val="0"/>
        <w:adjustRightInd w:val="0"/>
        <w:ind w:left="480" w:hanging="480"/>
        <w:rPr>
          <w:noProof/>
        </w:rPr>
      </w:pPr>
      <w:r w:rsidRPr="00244D04">
        <w:rPr>
          <w:noProof/>
        </w:rPr>
        <w:lastRenderedPageBreak/>
        <w:t xml:space="preserve">Kitchenham, B., &amp; Charters, S. (2007). Guidelines for performing systematic literature reviews in software engineering. </w:t>
      </w:r>
      <w:r w:rsidRPr="00244D04">
        <w:rPr>
          <w:i/>
          <w:iCs/>
          <w:noProof/>
        </w:rPr>
        <w:t>Technical Report, Ver. 2.3 EBSE Technical Report. EBSE</w:t>
      </w:r>
      <w:r w:rsidRPr="00244D04">
        <w:rPr>
          <w:noProof/>
        </w:rPr>
        <w:t xml:space="preserve">, </w:t>
      </w:r>
      <w:r w:rsidRPr="00244D04">
        <w:rPr>
          <w:i/>
          <w:iCs/>
          <w:noProof/>
        </w:rPr>
        <w:t>January 2007</w:t>
      </w:r>
      <w:r w:rsidRPr="00244D04">
        <w:rPr>
          <w:noProof/>
        </w:rPr>
        <w:t>, 1–57.</w:t>
      </w:r>
    </w:p>
    <w:p w:rsidR="00244D04" w:rsidRPr="00244D04" w:rsidRDefault="00244D04" w:rsidP="00244D04">
      <w:pPr>
        <w:widowControl w:val="0"/>
        <w:autoSpaceDE w:val="0"/>
        <w:autoSpaceDN w:val="0"/>
        <w:adjustRightInd w:val="0"/>
        <w:ind w:left="480" w:hanging="480"/>
        <w:rPr>
          <w:noProof/>
        </w:rPr>
      </w:pPr>
      <w:r w:rsidRPr="00244D04">
        <w:rPr>
          <w:noProof/>
        </w:rPr>
        <w:t xml:space="preserve">Krawczyk, B. (2016). Learning from imbalanced data: open challenges and future directions. </w:t>
      </w:r>
      <w:r w:rsidRPr="00244D04">
        <w:rPr>
          <w:i/>
          <w:iCs/>
          <w:noProof/>
        </w:rPr>
        <w:t>Progress in Artificial Intelligence 2016 5:4</w:t>
      </w:r>
      <w:r w:rsidRPr="00244D04">
        <w:rPr>
          <w:noProof/>
        </w:rPr>
        <w:t xml:space="preserve">, </w:t>
      </w:r>
      <w:r w:rsidRPr="00244D04">
        <w:rPr>
          <w:i/>
          <w:iCs/>
          <w:noProof/>
        </w:rPr>
        <w:t>5</w:t>
      </w:r>
      <w:r w:rsidRPr="00244D04">
        <w:rPr>
          <w:noProof/>
        </w:rPr>
        <w:t>(4), 221–232. https://doi.org/10.1007/s13748-016-0094-0</w:t>
      </w:r>
    </w:p>
    <w:p w:rsidR="00244D04" w:rsidRPr="00244D04" w:rsidRDefault="00244D04" w:rsidP="00244D04">
      <w:pPr>
        <w:widowControl w:val="0"/>
        <w:autoSpaceDE w:val="0"/>
        <w:autoSpaceDN w:val="0"/>
        <w:adjustRightInd w:val="0"/>
        <w:ind w:left="480" w:hanging="480"/>
        <w:rPr>
          <w:noProof/>
        </w:rPr>
      </w:pPr>
      <w:r w:rsidRPr="00244D04">
        <w:rPr>
          <w:noProof/>
        </w:rPr>
        <w:t xml:space="preserve">Kumar, S., Kumari, R., &amp; Gosain, A. (2025). Hybrid resampling for enhanced multiclass classification. </w:t>
      </w:r>
      <w:r w:rsidRPr="00244D04">
        <w:rPr>
          <w:i/>
          <w:iCs/>
          <w:noProof/>
        </w:rPr>
        <w:t>Discover Computing</w:t>
      </w:r>
      <w:r w:rsidRPr="00244D04">
        <w:rPr>
          <w:noProof/>
        </w:rPr>
        <w:t xml:space="preserve">, </w:t>
      </w:r>
      <w:r w:rsidRPr="00244D04">
        <w:rPr>
          <w:i/>
          <w:iCs/>
          <w:noProof/>
        </w:rPr>
        <w:t>28</w:t>
      </w:r>
      <w:r w:rsidRPr="00244D04">
        <w:rPr>
          <w:noProof/>
        </w:rPr>
        <w:t>(1). https://doi.org/10.1007/s10791-025-09841-6</w:t>
      </w:r>
    </w:p>
    <w:p w:rsidR="00244D04" w:rsidRPr="00244D04" w:rsidRDefault="00244D04" w:rsidP="00244D04">
      <w:pPr>
        <w:widowControl w:val="0"/>
        <w:autoSpaceDE w:val="0"/>
        <w:autoSpaceDN w:val="0"/>
        <w:adjustRightInd w:val="0"/>
        <w:ind w:left="480" w:hanging="480"/>
        <w:rPr>
          <w:noProof/>
        </w:rPr>
      </w:pPr>
      <w:r w:rsidRPr="00244D04">
        <w:rPr>
          <w:noProof/>
        </w:rPr>
        <w:t xml:space="preserve">LeCun, Y., Bottou, L., Bengio, Y., &amp; Haffner, P. (1998). Gradient-based learning applied to document recognition. </w:t>
      </w:r>
      <w:r w:rsidRPr="00244D04">
        <w:rPr>
          <w:i/>
          <w:iCs/>
          <w:noProof/>
        </w:rPr>
        <w:t>Proceedings of the IEEE</w:t>
      </w:r>
      <w:r w:rsidRPr="00244D04">
        <w:rPr>
          <w:noProof/>
        </w:rPr>
        <w:t xml:space="preserve">, </w:t>
      </w:r>
      <w:r w:rsidRPr="00244D04">
        <w:rPr>
          <w:i/>
          <w:iCs/>
          <w:noProof/>
        </w:rPr>
        <w:t>86</w:t>
      </w:r>
      <w:r w:rsidRPr="00244D04">
        <w:rPr>
          <w:noProof/>
        </w:rPr>
        <w:t>(11), 2278–2323. https://doi.org/10.1109/5.726791</w:t>
      </w:r>
    </w:p>
    <w:p w:rsidR="00244D04" w:rsidRPr="00244D04" w:rsidRDefault="00244D04" w:rsidP="00244D04">
      <w:pPr>
        <w:widowControl w:val="0"/>
        <w:autoSpaceDE w:val="0"/>
        <w:autoSpaceDN w:val="0"/>
        <w:adjustRightInd w:val="0"/>
        <w:ind w:left="480" w:hanging="480"/>
        <w:rPr>
          <w:noProof/>
        </w:rPr>
      </w:pPr>
      <w:r w:rsidRPr="00244D04">
        <w:rPr>
          <w:noProof/>
        </w:rPr>
        <w:t xml:space="preserve">Lee, W., &amp; Stolfo, S. J. (1998). </w:t>
      </w:r>
      <w:r w:rsidRPr="00244D04">
        <w:rPr>
          <w:i/>
          <w:iCs/>
          <w:noProof/>
        </w:rPr>
        <w:t>Data Mining Approaches for Intrusion Detection</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Lippmann, R. P., Fried, D. J., Graf, I., Haines, J. W., Kendall, K. R., McClung, D., Weber, D., Webster, S. E., Wyschogrod, D., Cunningham, R. K., &amp; Zissman, M. A. (2000). Evaluating intrusion detection systems: The 1998 DARPA off-line intrusion detection evaluation. </w:t>
      </w:r>
      <w:r w:rsidRPr="00244D04">
        <w:rPr>
          <w:i/>
          <w:iCs/>
          <w:noProof/>
        </w:rPr>
        <w:t>Proceedings - DARPA Information Survivability Conference and Exposition, DISCEX 2000</w:t>
      </w:r>
      <w:r w:rsidRPr="00244D04">
        <w:rPr>
          <w:noProof/>
        </w:rPr>
        <w:t xml:space="preserve">, </w:t>
      </w:r>
      <w:r w:rsidRPr="00244D04">
        <w:rPr>
          <w:i/>
          <w:iCs/>
          <w:noProof/>
        </w:rPr>
        <w:t>2</w:t>
      </w:r>
      <w:r w:rsidRPr="00244D04">
        <w:rPr>
          <w:noProof/>
        </w:rPr>
        <w:t>, 12–26. https://doi.org/10.1109/DISCEX.2000.821506</w:t>
      </w:r>
    </w:p>
    <w:p w:rsidR="00244D04" w:rsidRPr="00244D04" w:rsidRDefault="00244D04" w:rsidP="00244D04">
      <w:pPr>
        <w:widowControl w:val="0"/>
        <w:autoSpaceDE w:val="0"/>
        <w:autoSpaceDN w:val="0"/>
        <w:adjustRightInd w:val="0"/>
        <w:ind w:left="480" w:hanging="480"/>
        <w:rPr>
          <w:noProof/>
        </w:rPr>
      </w:pPr>
      <w:r w:rsidRPr="00244D04">
        <w:rPr>
          <w:noProof/>
        </w:rPr>
        <w:t xml:space="preserve">Mallidi, S. K. R., &amp; Ramisetty, R. R. (2025). A multi-level intrusion detection system for industrial IoT using bowerbird courtship-inspired feature selection and hybrid data balancing. </w:t>
      </w:r>
      <w:r w:rsidRPr="00244D04">
        <w:rPr>
          <w:i/>
          <w:iCs/>
          <w:noProof/>
        </w:rPr>
        <w:t>Discover Computing 2025 28:1</w:t>
      </w:r>
      <w:r w:rsidRPr="00244D04">
        <w:rPr>
          <w:noProof/>
        </w:rPr>
        <w:t xml:space="preserve">, </w:t>
      </w:r>
      <w:r w:rsidRPr="00244D04">
        <w:rPr>
          <w:i/>
          <w:iCs/>
          <w:noProof/>
        </w:rPr>
        <w:t>28</w:t>
      </w:r>
      <w:r w:rsidRPr="00244D04">
        <w:rPr>
          <w:noProof/>
        </w:rPr>
        <w:t>(1), 109-. https://doi.org/10.1007/s10791-025-09632-z</w:t>
      </w:r>
    </w:p>
    <w:p w:rsidR="00244D04" w:rsidRPr="00244D04" w:rsidRDefault="00244D04" w:rsidP="00244D04">
      <w:pPr>
        <w:widowControl w:val="0"/>
        <w:autoSpaceDE w:val="0"/>
        <w:autoSpaceDN w:val="0"/>
        <w:adjustRightInd w:val="0"/>
        <w:ind w:left="480" w:hanging="480"/>
        <w:rPr>
          <w:noProof/>
        </w:rPr>
      </w:pPr>
      <w:r w:rsidRPr="00244D04">
        <w:rPr>
          <w:noProof/>
        </w:rPr>
        <w:t xml:space="preserve">Maseno, E. M., Sun, Y., &amp; Wang, Z. (2026). GA-optimized deep learning intrusion detection framework with LIME explainability for IoT networks. </w:t>
      </w:r>
      <w:r w:rsidRPr="00244D04">
        <w:rPr>
          <w:i/>
          <w:iCs/>
          <w:noProof/>
        </w:rPr>
        <w:t>Evolutionary Intelligence</w:t>
      </w:r>
      <w:r w:rsidRPr="00244D04">
        <w:rPr>
          <w:noProof/>
        </w:rPr>
        <w:t xml:space="preserve">, </w:t>
      </w:r>
      <w:r w:rsidRPr="00244D04">
        <w:rPr>
          <w:i/>
          <w:iCs/>
          <w:noProof/>
        </w:rPr>
        <w:t>19</w:t>
      </w:r>
      <w:r w:rsidRPr="00244D04">
        <w:rPr>
          <w:noProof/>
        </w:rPr>
        <w:t>(1), 1–25. https://doi.org/10.1007/s12065-025-01133-8</w:t>
      </w:r>
    </w:p>
    <w:p w:rsidR="00244D04" w:rsidRPr="00244D04" w:rsidRDefault="00244D04" w:rsidP="00244D04">
      <w:pPr>
        <w:widowControl w:val="0"/>
        <w:autoSpaceDE w:val="0"/>
        <w:autoSpaceDN w:val="0"/>
        <w:adjustRightInd w:val="0"/>
        <w:ind w:left="480" w:hanging="480"/>
        <w:rPr>
          <w:noProof/>
        </w:rPr>
      </w:pPr>
      <w:r w:rsidRPr="00244D04">
        <w:rPr>
          <w:noProof/>
        </w:rPr>
        <w:t xml:space="preserve">Moustafa, N., &amp; Slay, J. (2015). UNSW-NB15: A comprehensive data set for network intrusion detection systems (UNSW-NB15 network data set). </w:t>
      </w:r>
      <w:r w:rsidRPr="00244D04">
        <w:rPr>
          <w:i/>
          <w:iCs/>
          <w:noProof/>
        </w:rPr>
        <w:t>2015 Military Communications and Information Systems Conference, MilCIS 2015 - Proceedings</w:t>
      </w:r>
      <w:r w:rsidRPr="00244D04">
        <w:rPr>
          <w:noProof/>
        </w:rPr>
        <w:t>. https://doi.org/10.1109/MilCIS.2015.7348942</w:t>
      </w:r>
    </w:p>
    <w:p w:rsidR="00244D04" w:rsidRPr="00244D04" w:rsidRDefault="00244D04" w:rsidP="00244D04">
      <w:pPr>
        <w:widowControl w:val="0"/>
        <w:autoSpaceDE w:val="0"/>
        <w:autoSpaceDN w:val="0"/>
        <w:adjustRightInd w:val="0"/>
        <w:ind w:left="480" w:hanging="480"/>
        <w:rPr>
          <w:noProof/>
        </w:rPr>
      </w:pPr>
      <w:r w:rsidRPr="00244D04">
        <w:rPr>
          <w:noProof/>
        </w:rPr>
        <w:t xml:space="preserve">Musthafa, M. B., Huda, S., Nguyen, T. T., Kodera, Y., &amp; Nogami, Y. (2025). Optimized Ensemble Deep Learning for Real-Time Intrusion Detection on Resource-Constrained Raspberry Pi Devices. </w:t>
      </w:r>
      <w:r w:rsidRPr="00244D04">
        <w:rPr>
          <w:i/>
          <w:iCs/>
          <w:noProof/>
        </w:rPr>
        <w:t>IEEE Access</w:t>
      </w:r>
      <w:r w:rsidRPr="00244D04">
        <w:rPr>
          <w:noProof/>
        </w:rPr>
        <w:t xml:space="preserve">, </w:t>
      </w:r>
      <w:r w:rsidRPr="00244D04">
        <w:rPr>
          <w:i/>
          <w:iCs/>
          <w:noProof/>
        </w:rPr>
        <w:t>13</w:t>
      </w:r>
      <w:r w:rsidRPr="00244D04">
        <w:rPr>
          <w:noProof/>
        </w:rPr>
        <w:t>, 113544–113556. https://doi.org/10.1109/ACCESS.2025.3584373</w:t>
      </w:r>
    </w:p>
    <w:p w:rsidR="00244D04" w:rsidRPr="00244D04" w:rsidRDefault="00244D04" w:rsidP="00244D04">
      <w:pPr>
        <w:widowControl w:val="0"/>
        <w:autoSpaceDE w:val="0"/>
        <w:autoSpaceDN w:val="0"/>
        <w:adjustRightInd w:val="0"/>
        <w:ind w:left="480" w:hanging="480"/>
        <w:rPr>
          <w:noProof/>
        </w:rPr>
      </w:pPr>
      <w:r w:rsidRPr="00244D04">
        <w:rPr>
          <w:noProof/>
        </w:rPr>
        <w:t xml:space="preserve">Nezhadsistani, N., Tajgardan, M., Rabbani, M., Niu, W., &amp; Stiller, B. (2026). Design and evaluation of a robust and explainable intrusion detection framework for 5G/B5G networks. </w:t>
      </w:r>
      <w:r w:rsidRPr="00244D04">
        <w:rPr>
          <w:i/>
          <w:iCs/>
          <w:noProof/>
        </w:rPr>
        <w:t>Computer Networks</w:t>
      </w:r>
      <w:r w:rsidRPr="00244D04">
        <w:rPr>
          <w:noProof/>
        </w:rPr>
        <w:t xml:space="preserve">, </w:t>
      </w:r>
      <w:r w:rsidRPr="00244D04">
        <w:rPr>
          <w:i/>
          <w:iCs/>
          <w:noProof/>
        </w:rPr>
        <w:t>278</w:t>
      </w:r>
      <w:r w:rsidRPr="00244D04">
        <w:rPr>
          <w:noProof/>
        </w:rPr>
        <w:t>(1), 112100. https://doi.org/10.1016/j.comnet.2026.112100</w:t>
      </w:r>
    </w:p>
    <w:p w:rsidR="00244D04" w:rsidRPr="00244D04" w:rsidRDefault="00244D04" w:rsidP="00244D04">
      <w:pPr>
        <w:widowControl w:val="0"/>
        <w:autoSpaceDE w:val="0"/>
        <w:autoSpaceDN w:val="0"/>
        <w:adjustRightInd w:val="0"/>
        <w:ind w:left="480" w:hanging="480"/>
        <w:rPr>
          <w:noProof/>
        </w:rPr>
      </w:pPr>
      <w:r w:rsidRPr="00244D04">
        <w:rPr>
          <w:noProof/>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244D04">
        <w:rPr>
          <w:i/>
          <w:iCs/>
          <w:noProof/>
        </w:rPr>
        <w:t>Journal of Clinical Epidemiology</w:t>
      </w:r>
      <w:r w:rsidRPr="00244D04">
        <w:rPr>
          <w:noProof/>
        </w:rPr>
        <w:t xml:space="preserve">, </w:t>
      </w:r>
      <w:r w:rsidRPr="00244D04">
        <w:rPr>
          <w:i/>
          <w:iCs/>
          <w:noProof/>
        </w:rPr>
        <w:t>134</w:t>
      </w:r>
      <w:r w:rsidRPr="00244D04">
        <w:rPr>
          <w:noProof/>
        </w:rPr>
        <w:t>, 178–189. https://doi.org/10.1016/j.jclinepi.2021.03.001</w:t>
      </w:r>
    </w:p>
    <w:p w:rsidR="00244D04" w:rsidRPr="00244D04" w:rsidRDefault="00244D04" w:rsidP="00244D04">
      <w:pPr>
        <w:widowControl w:val="0"/>
        <w:autoSpaceDE w:val="0"/>
        <w:autoSpaceDN w:val="0"/>
        <w:adjustRightInd w:val="0"/>
        <w:ind w:left="480" w:hanging="480"/>
        <w:rPr>
          <w:noProof/>
        </w:rPr>
      </w:pPr>
      <w:r w:rsidRPr="00244D04">
        <w:rPr>
          <w:noProof/>
        </w:rPr>
        <w:t xml:space="preserve">Patterson, D., Gonzalez, J., Holzle, U., Le, Q., Liang, C., Munguia, L. M., Rothchild, D., So, D. R., Texier, M., &amp; Dean, J. (2022). The Carbon Footprint of Machine Learning Training Will Plateau, Then Shrink. </w:t>
      </w:r>
      <w:r w:rsidRPr="00244D04">
        <w:rPr>
          <w:i/>
          <w:iCs/>
          <w:noProof/>
        </w:rPr>
        <w:t>Computer</w:t>
      </w:r>
      <w:r w:rsidRPr="00244D04">
        <w:rPr>
          <w:noProof/>
        </w:rPr>
        <w:t xml:space="preserve">, </w:t>
      </w:r>
      <w:r w:rsidRPr="00244D04">
        <w:rPr>
          <w:i/>
          <w:iCs/>
          <w:noProof/>
        </w:rPr>
        <w:t>55</w:t>
      </w:r>
      <w:r w:rsidRPr="00244D04">
        <w:rPr>
          <w:noProof/>
        </w:rPr>
        <w:t>(7), 18–28. https://doi.org/10.1109/MC.2022.3148714</w:t>
      </w:r>
    </w:p>
    <w:p w:rsidR="00244D04" w:rsidRPr="00244D04" w:rsidRDefault="00244D04" w:rsidP="00244D04">
      <w:pPr>
        <w:widowControl w:val="0"/>
        <w:autoSpaceDE w:val="0"/>
        <w:autoSpaceDN w:val="0"/>
        <w:adjustRightInd w:val="0"/>
        <w:ind w:left="480" w:hanging="480"/>
        <w:rPr>
          <w:noProof/>
        </w:rPr>
      </w:pPr>
      <w:r w:rsidRPr="00244D04">
        <w:rPr>
          <w:noProof/>
        </w:rPr>
        <w:t xml:space="preserve">Premkumar Ganesan. (2025). Federated Learning Driven LSTM Model for Privacy-Preserving AI Framework Over Iot-Enabled Cloud Architectures. </w:t>
      </w:r>
      <w:r w:rsidRPr="00244D04">
        <w:rPr>
          <w:i/>
          <w:iCs/>
          <w:noProof/>
        </w:rPr>
        <w:t xml:space="preserve">Journal of Information Systems </w:t>
      </w:r>
      <w:r w:rsidRPr="00244D04">
        <w:rPr>
          <w:i/>
          <w:iCs/>
          <w:noProof/>
        </w:rPr>
        <w:lastRenderedPageBreak/>
        <w:t>Engineering and Management</w:t>
      </w:r>
      <w:r w:rsidRPr="00244D04">
        <w:rPr>
          <w:noProof/>
        </w:rPr>
        <w:t xml:space="preserve">, </w:t>
      </w:r>
      <w:r w:rsidRPr="00244D04">
        <w:rPr>
          <w:i/>
          <w:iCs/>
          <w:noProof/>
        </w:rPr>
        <w:t>10</w:t>
      </w:r>
      <w:r w:rsidRPr="00244D04">
        <w:rPr>
          <w:noProof/>
        </w:rPr>
        <w:t>(48s), 01–14. https://doi.org/10.52783/jisem.v10i48s.9467</w:t>
      </w:r>
    </w:p>
    <w:p w:rsidR="00244D04" w:rsidRPr="00244D04" w:rsidRDefault="00244D04" w:rsidP="00244D04">
      <w:pPr>
        <w:widowControl w:val="0"/>
        <w:autoSpaceDE w:val="0"/>
        <w:autoSpaceDN w:val="0"/>
        <w:adjustRightInd w:val="0"/>
        <w:ind w:left="480" w:hanging="480"/>
        <w:rPr>
          <w:noProof/>
        </w:rPr>
      </w:pPr>
      <w:r w:rsidRPr="00244D04">
        <w:rPr>
          <w:noProof/>
        </w:rPr>
        <w:t xml:space="preserve">Reddy, C. K. K., Reddy, P. A., Reddy, P. S., Shuaib, M., Alam, S., Ahmad, S., &amp; Rajaram, A. (2025). Twined ensemble framework for network security: integrating Random Forest, AdaBoost, and Gradient Boosting for enhanced intrusion detection. </w:t>
      </w:r>
      <w:r w:rsidRPr="00244D04">
        <w:rPr>
          <w:i/>
          <w:iCs/>
          <w:noProof/>
        </w:rPr>
        <w:t>Discover Internet of Things</w:t>
      </w:r>
      <w:r w:rsidRPr="00244D04">
        <w:rPr>
          <w:noProof/>
        </w:rPr>
        <w:t xml:space="preserve">, </w:t>
      </w:r>
      <w:r w:rsidRPr="00244D04">
        <w:rPr>
          <w:i/>
          <w:iCs/>
          <w:noProof/>
        </w:rPr>
        <w:t>5</w:t>
      </w:r>
      <w:r w:rsidRPr="00244D04">
        <w:rPr>
          <w:noProof/>
        </w:rPr>
        <w:t>(1), 1–32. https://doi.org/10.1007/s43926-025-00199-1</w:t>
      </w:r>
    </w:p>
    <w:p w:rsidR="00244D04" w:rsidRPr="00244D04" w:rsidRDefault="00244D04" w:rsidP="00244D04">
      <w:pPr>
        <w:widowControl w:val="0"/>
        <w:autoSpaceDE w:val="0"/>
        <w:autoSpaceDN w:val="0"/>
        <w:adjustRightInd w:val="0"/>
        <w:ind w:left="480" w:hanging="480"/>
        <w:rPr>
          <w:noProof/>
        </w:rPr>
      </w:pPr>
      <w:r w:rsidRPr="00244D04">
        <w:rPr>
          <w:noProof/>
        </w:rPr>
        <w:t xml:space="preserve">Roopak, M., Yun Tian, G., &amp; Chambers, J. (2019). Deep learning models for cyber security in IoT networks. </w:t>
      </w:r>
      <w:r w:rsidRPr="00244D04">
        <w:rPr>
          <w:i/>
          <w:iCs/>
          <w:noProof/>
        </w:rPr>
        <w:t>2019 IEEE 9th Annual Computing and Communication Workshop and Conference, CCWC 2019</w:t>
      </w:r>
      <w:r w:rsidRPr="00244D04">
        <w:rPr>
          <w:noProof/>
        </w:rPr>
        <w:t>, 452–457. https://doi.org/10.1109/CCWC.2019.8666588</w:t>
      </w:r>
    </w:p>
    <w:p w:rsidR="00244D04" w:rsidRPr="00244D04" w:rsidRDefault="00244D04" w:rsidP="00244D04">
      <w:pPr>
        <w:widowControl w:val="0"/>
        <w:autoSpaceDE w:val="0"/>
        <w:autoSpaceDN w:val="0"/>
        <w:adjustRightInd w:val="0"/>
        <w:ind w:left="480" w:hanging="480"/>
        <w:rPr>
          <w:noProof/>
        </w:rPr>
      </w:pPr>
      <w:r w:rsidRPr="00244D04">
        <w:rPr>
          <w:noProof/>
        </w:rPr>
        <w:t xml:space="preserve">Rout, C., Sethi, S., Badajena, J. C., &amp; Sahoo, R. K. (2026). FSEGM: feature selection and ensemble generative model for adaptive cloud security. </w:t>
      </w:r>
      <w:r w:rsidRPr="00244D04">
        <w:rPr>
          <w:i/>
          <w:iCs/>
          <w:noProof/>
        </w:rPr>
        <w:t>Journal of Cloud Computing</w:t>
      </w:r>
      <w:r w:rsidRPr="00244D04">
        <w:rPr>
          <w:noProof/>
        </w:rPr>
        <w:t xml:space="preserve">, </w:t>
      </w:r>
      <w:r w:rsidRPr="00244D04">
        <w:rPr>
          <w:i/>
          <w:iCs/>
          <w:noProof/>
        </w:rPr>
        <w:t>15</w:t>
      </w:r>
      <w:r w:rsidRPr="00244D04">
        <w:rPr>
          <w:noProof/>
        </w:rPr>
        <w:t>(1). https://doi.org/10.1186/s13677-025-00818-w</w:t>
      </w:r>
    </w:p>
    <w:p w:rsidR="00244D04" w:rsidRPr="00244D04" w:rsidRDefault="00244D04" w:rsidP="00244D04">
      <w:pPr>
        <w:widowControl w:val="0"/>
        <w:autoSpaceDE w:val="0"/>
        <w:autoSpaceDN w:val="0"/>
        <w:adjustRightInd w:val="0"/>
        <w:ind w:left="480" w:hanging="480"/>
        <w:rPr>
          <w:noProof/>
        </w:rPr>
      </w:pPr>
      <w:r w:rsidRPr="00244D04">
        <w:rPr>
          <w:noProof/>
        </w:rPr>
        <w:t xml:space="preserve">Saaty, T. L. (1980). Analytic Hierarchy Process Planning, Priority Setting, Resource Allocation. </w:t>
      </w:r>
      <w:r w:rsidRPr="00244D04">
        <w:rPr>
          <w:i/>
          <w:iCs/>
          <w:noProof/>
        </w:rPr>
        <w:t>Advanced Optimization and Decision-Making Techniques in Textile Manufacturing</w:t>
      </w:r>
      <w:r w:rsidRPr="00244D04">
        <w:rPr>
          <w:noProof/>
        </w:rPr>
        <w:t>, 287. https://books.google.com/books/about/The_Analytic_Hierarchy_Process.html?id=Xxi7AAAAIAAJ</w:t>
      </w:r>
    </w:p>
    <w:p w:rsidR="00244D04" w:rsidRPr="00244D04" w:rsidRDefault="00244D04" w:rsidP="00244D04">
      <w:pPr>
        <w:widowControl w:val="0"/>
        <w:autoSpaceDE w:val="0"/>
        <w:autoSpaceDN w:val="0"/>
        <w:adjustRightInd w:val="0"/>
        <w:ind w:left="480" w:hanging="480"/>
        <w:rPr>
          <w:noProof/>
        </w:rPr>
      </w:pPr>
      <w:r w:rsidRPr="00244D04">
        <w:rPr>
          <w:noProof/>
        </w:rPr>
        <w:t xml:space="preserve">Saaty, T., &amp; Vargas, L. (2012). Models, methods, concepts &amp; applications of the analytic hierarchy process. </w:t>
      </w:r>
      <w:r w:rsidRPr="00244D04">
        <w:rPr>
          <w:i/>
          <w:iCs/>
          <w:noProof/>
        </w:rPr>
        <w:t>… -Driven Demand and Operations Management Models</w:t>
      </w:r>
      <w:r w:rsidRPr="00244D04">
        <w:rPr>
          <w:noProof/>
        </w:rPr>
        <w:t>, 1–20. https://doi.org/10.1007/978-1-4614-3597-6</w:t>
      </w:r>
    </w:p>
    <w:p w:rsidR="00244D04" w:rsidRPr="00244D04" w:rsidRDefault="00244D04" w:rsidP="00244D04">
      <w:pPr>
        <w:widowControl w:val="0"/>
        <w:autoSpaceDE w:val="0"/>
        <w:autoSpaceDN w:val="0"/>
        <w:adjustRightInd w:val="0"/>
        <w:ind w:left="480" w:hanging="480"/>
        <w:rPr>
          <w:noProof/>
        </w:rPr>
      </w:pPr>
      <w:r w:rsidRPr="00244D04">
        <w:rPr>
          <w:noProof/>
        </w:rPr>
        <w:t xml:space="preserve">Safaricom. (2024). </w:t>
      </w:r>
      <w:r w:rsidRPr="00244D04">
        <w:rPr>
          <w:i/>
          <w:iCs/>
          <w:noProof/>
        </w:rPr>
        <w:t>Annual Report and Financial Statements 2024</w:t>
      </w:r>
      <w:r w:rsidRPr="00244D04">
        <w:rPr>
          <w:noProof/>
        </w:rPr>
        <w:t>. https://www.safaricom.co.ke/annualreport_2024/</w:t>
      </w:r>
    </w:p>
    <w:p w:rsidR="00244D04" w:rsidRPr="00244D04" w:rsidRDefault="00244D04" w:rsidP="00244D04">
      <w:pPr>
        <w:widowControl w:val="0"/>
        <w:autoSpaceDE w:val="0"/>
        <w:autoSpaceDN w:val="0"/>
        <w:adjustRightInd w:val="0"/>
        <w:ind w:left="480" w:hanging="480"/>
        <w:rPr>
          <w:noProof/>
        </w:rPr>
      </w:pPr>
      <w:r w:rsidRPr="00244D04">
        <w:rPr>
          <w:noProof/>
        </w:rPr>
        <w:t xml:space="preserve">Saidane, S., Telch, F., Shahin, K., &amp; Granelli, F. (2026). Multi-scale attention fusion for enhanced transformer models in intrusion detection systems. </w:t>
      </w:r>
      <w:r w:rsidRPr="00244D04">
        <w:rPr>
          <w:i/>
          <w:iCs/>
          <w:noProof/>
        </w:rPr>
        <w:t>Computer Networks</w:t>
      </w:r>
      <w:r w:rsidRPr="00244D04">
        <w:rPr>
          <w:noProof/>
        </w:rPr>
        <w:t xml:space="preserve">, </w:t>
      </w:r>
      <w:r w:rsidRPr="00244D04">
        <w:rPr>
          <w:i/>
          <w:iCs/>
          <w:noProof/>
        </w:rPr>
        <w:t>277</w:t>
      </w:r>
      <w:r w:rsidRPr="00244D04">
        <w:rPr>
          <w:noProof/>
        </w:rPr>
        <w:t>(January), 111985. https://doi.org/10.1016/j.comnet.2025.111985</w:t>
      </w:r>
    </w:p>
    <w:p w:rsidR="00244D04" w:rsidRPr="00244D04" w:rsidRDefault="00244D04" w:rsidP="00244D04">
      <w:pPr>
        <w:widowControl w:val="0"/>
        <w:autoSpaceDE w:val="0"/>
        <w:autoSpaceDN w:val="0"/>
        <w:adjustRightInd w:val="0"/>
        <w:ind w:left="480" w:hanging="480"/>
        <w:rPr>
          <w:noProof/>
        </w:rPr>
      </w:pPr>
      <w:r w:rsidRPr="00244D04">
        <w:rPr>
          <w:noProof/>
        </w:rPr>
        <w:t xml:space="preserve">Sajid, M., Malik, K. R., Almogren, A., Malik, T. S., Khan, A. H., Tanveer, J., &amp; Rehman, A. U. (2024). Enhancing intrusion detection: a hybrid machine and deep learning approach. </w:t>
      </w:r>
      <w:r w:rsidRPr="00244D04">
        <w:rPr>
          <w:i/>
          <w:iCs/>
          <w:noProof/>
        </w:rPr>
        <w:t>Journal of Cloud Computing 2024 13:1</w:t>
      </w:r>
      <w:r w:rsidRPr="00244D04">
        <w:rPr>
          <w:noProof/>
        </w:rPr>
        <w:t xml:space="preserve">, </w:t>
      </w:r>
      <w:r w:rsidRPr="00244D04">
        <w:rPr>
          <w:i/>
          <w:iCs/>
          <w:noProof/>
        </w:rPr>
        <w:t>13</w:t>
      </w:r>
      <w:r w:rsidRPr="00244D04">
        <w:rPr>
          <w:noProof/>
        </w:rPr>
        <w:t>(1), 123-. https://doi.org/10.1186/s13677-024-00685-x</w:t>
      </w:r>
    </w:p>
    <w:p w:rsidR="00244D04" w:rsidRPr="00244D04" w:rsidRDefault="00244D04" w:rsidP="00244D04">
      <w:pPr>
        <w:widowControl w:val="0"/>
        <w:autoSpaceDE w:val="0"/>
        <w:autoSpaceDN w:val="0"/>
        <w:adjustRightInd w:val="0"/>
        <w:ind w:left="480" w:hanging="480"/>
        <w:rPr>
          <w:noProof/>
        </w:rPr>
      </w:pPr>
      <w:r w:rsidRPr="00244D04">
        <w:rPr>
          <w:noProof/>
        </w:rPr>
        <w:t xml:space="preserve">Schmidt, R. C. (1997). Managing Delphi surveys using nonparametric statistical techniques. </w:t>
      </w:r>
      <w:r w:rsidRPr="00244D04">
        <w:rPr>
          <w:i/>
          <w:iCs/>
          <w:noProof/>
        </w:rPr>
        <w:t>Decision Sciences</w:t>
      </w:r>
      <w:r w:rsidRPr="00244D04">
        <w:rPr>
          <w:noProof/>
        </w:rPr>
        <w:t xml:space="preserve">, </w:t>
      </w:r>
      <w:r w:rsidRPr="00244D04">
        <w:rPr>
          <w:i/>
          <w:iCs/>
          <w:noProof/>
        </w:rPr>
        <w:t>28</w:t>
      </w:r>
      <w:r w:rsidRPr="00244D04">
        <w:rPr>
          <w:noProof/>
        </w:rPr>
        <w:t>(3), 763–774. https://doi.org/10.1111/J.1540-5915.1997.TB01330.X</w:t>
      </w:r>
    </w:p>
    <w:p w:rsidR="00244D04" w:rsidRPr="00244D04" w:rsidRDefault="00244D04" w:rsidP="00244D04">
      <w:pPr>
        <w:widowControl w:val="0"/>
        <w:autoSpaceDE w:val="0"/>
        <w:autoSpaceDN w:val="0"/>
        <w:adjustRightInd w:val="0"/>
        <w:ind w:left="480" w:hanging="480"/>
        <w:rPr>
          <w:noProof/>
        </w:rPr>
      </w:pPr>
      <w:r w:rsidRPr="00244D04">
        <w:rPr>
          <w:noProof/>
        </w:rPr>
        <w:t xml:space="preserve">Schwartz, R., Dodge, J., Smith, N. A., &amp; Etzioni, O. (2020). Green AI. </w:t>
      </w:r>
      <w:r w:rsidRPr="00244D04">
        <w:rPr>
          <w:i/>
          <w:iCs/>
          <w:noProof/>
        </w:rPr>
        <w:t>Communications of the ACM</w:t>
      </w:r>
      <w:r w:rsidRPr="00244D04">
        <w:rPr>
          <w:noProof/>
        </w:rPr>
        <w:t xml:space="preserve">, </w:t>
      </w:r>
      <w:r w:rsidRPr="00244D04">
        <w:rPr>
          <w:i/>
          <w:iCs/>
          <w:noProof/>
        </w:rPr>
        <w:t>63</w:t>
      </w:r>
      <w:r w:rsidRPr="00244D04">
        <w:rPr>
          <w:noProof/>
        </w:rPr>
        <w:t>(12), 54–63. https://doi.org/10.1145/3381831</w:t>
      </w:r>
    </w:p>
    <w:p w:rsidR="00244D04" w:rsidRPr="00244D04" w:rsidRDefault="00244D04" w:rsidP="00244D04">
      <w:pPr>
        <w:widowControl w:val="0"/>
        <w:autoSpaceDE w:val="0"/>
        <w:autoSpaceDN w:val="0"/>
        <w:adjustRightInd w:val="0"/>
        <w:ind w:left="480" w:hanging="480"/>
        <w:rPr>
          <w:noProof/>
        </w:rPr>
      </w:pPr>
      <w:r w:rsidRPr="00244D04">
        <w:rPr>
          <w:noProof/>
        </w:rPr>
        <w:t xml:space="preserve">Selvam, P., Karthikeyan, P., Manochitra, S., Sujith, A. V. L. N., Ganesan, T., Ayyasamy, R., Shuaib, M., Alam, S., &amp; Rajendran, A. (2025). Federated learning-based hybrid convolutional recurrent neural network for multi-class intrusion detection in IoT networks. </w:t>
      </w:r>
      <w:r w:rsidRPr="00244D04">
        <w:rPr>
          <w:i/>
          <w:iCs/>
          <w:noProof/>
        </w:rPr>
        <w:t>Discover Internet of Things 2025 5:1</w:t>
      </w:r>
      <w:r w:rsidRPr="00244D04">
        <w:rPr>
          <w:noProof/>
        </w:rPr>
        <w:t xml:space="preserve">, </w:t>
      </w:r>
      <w:r w:rsidRPr="00244D04">
        <w:rPr>
          <w:i/>
          <w:iCs/>
          <w:noProof/>
        </w:rPr>
        <w:t>5</w:t>
      </w:r>
      <w:r w:rsidRPr="00244D04">
        <w:rPr>
          <w:noProof/>
        </w:rPr>
        <w:t>(1), 39-. https://doi.org/10.1007/s43926-025-00130-8</w:t>
      </w:r>
    </w:p>
    <w:p w:rsidR="00244D04" w:rsidRPr="00244D04" w:rsidRDefault="00244D04" w:rsidP="00244D04">
      <w:pPr>
        <w:widowControl w:val="0"/>
        <w:autoSpaceDE w:val="0"/>
        <w:autoSpaceDN w:val="0"/>
        <w:adjustRightInd w:val="0"/>
        <w:ind w:left="480" w:hanging="480"/>
        <w:rPr>
          <w:noProof/>
        </w:rPr>
      </w:pPr>
      <w:r w:rsidRPr="00244D04">
        <w:rPr>
          <w:noProof/>
        </w:rPr>
        <w:t xml:space="preserve">Serianu. (2023). </w:t>
      </w:r>
      <w:r w:rsidRPr="00244D04">
        <w:rPr>
          <w:i/>
          <w:iCs/>
          <w:noProof/>
        </w:rPr>
        <w:t>Reimagining the African Cybersecurity Landscape Africa Cybersecurity Report</w:t>
      </w:r>
      <w:r w:rsidRPr="00244D04">
        <w:rPr>
          <w:noProof/>
        </w:rPr>
        <w:t>. https://www.serianu.com/downloads/KenyaCyberSecurityReport2023.pdf</w:t>
      </w:r>
    </w:p>
    <w:p w:rsidR="00244D04" w:rsidRPr="00244D04" w:rsidRDefault="00244D04" w:rsidP="00244D04">
      <w:pPr>
        <w:widowControl w:val="0"/>
        <w:autoSpaceDE w:val="0"/>
        <w:autoSpaceDN w:val="0"/>
        <w:adjustRightInd w:val="0"/>
        <w:ind w:left="480" w:hanging="480"/>
        <w:rPr>
          <w:noProof/>
        </w:rPr>
      </w:pPr>
      <w:r w:rsidRPr="00244D04">
        <w:rPr>
          <w:noProof/>
        </w:rPr>
        <w:t xml:space="preserve">Sharafaldin, I., Lashkari, A. H., &amp; Ghorbani, A. A. (2018). Toward Generating a New Intrusion Detection Dataset and Intrusion Traffic Characterization. </w:t>
      </w:r>
      <w:r w:rsidRPr="00244D04">
        <w:rPr>
          <w:i/>
          <w:iCs/>
          <w:noProof/>
        </w:rPr>
        <w:t>International Conference on Information Systems Security and Privacy</w:t>
      </w:r>
      <w:r w:rsidRPr="00244D04">
        <w:rPr>
          <w:noProof/>
        </w:rPr>
        <w:t xml:space="preserve">, </w:t>
      </w:r>
      <w:r w:rsidRPr="00244D04">
        <w:rPr>
          <w:i/>
          <w:iCs/>
          <w:noProof/>
        </w:rPr>
        <w:t>2018</w:t>
      </w:r>
      <w:r w:rsidRPr="00244D04">
        <w:rPr>
          <w:noProof/>
        </w:rPr>
        <w:t>-</w:t>
      </w:r>
      <w:r w:rsidRPr="00244D04">
        <w:rPr>
          <w:i/>
          <w:iCs/>
          <w:noProof/>
        </w:rPr>
        <w:t>Janua</w:t>
      </w:r>
      <w:r w:rsidRPr="00244D04">
        <w:rPr>
          <w:noProof/>
        </w:rPr>
        <w:t>, 108–116. https://doi.org/10.5220/0006639801080116</w:t>
      </w:r>
    </w:p>
    <w:p w:rsidR="00244D04" w:rsidRPr="00244D04" w:rsidRDefault="00244D04" w:rsidP="00244D04">
      <w:pPr>
        <w:widowControl w:val="0"/>
        <w:autoSpaceDE w:val="0"/>
        <w:autoSpaceDN w:val="0"/>
        <w:adjustRightInd w:val="0"/>
        <w:ind w:left="480" w:hanging="480"/>
        <w:rPr>
          <w:noProof/>
        </w:rPr>
      </w:pPr>
      <w:r w:rsidRPr="00244D04">
        <w:rPr>
          <w:noProof/>
        </w:rPr>
        <w:t xml:space="preserve">Strubell, E., Ganesh, A., &amp; McCallum, A. (2019). Energy and Policy Considerations for Deep Learning in NLP. </w:t>
      </w:r>
      <w:r w:rsidRPr="00244D04">
        <w:rPr>
          <w:i/>
          <w:iCs/>
          <w:noProof/>
        </w:rPr>
        <w:t>Proceedings of the 57th Annual Meeting of the Association for Computational Linguistics</w:t>
      </w:r>
      <w:r w:rsidRPr="00244D04">
        <w:rPr>
          <w:noProof/>
        </w:rPr>
        <w:t>, 3645–3650. https://doi.org/10.18653/v1/P19-1355</w:t>
      </w:r>
    </w:p>
    <w:p w:rsidR="00244D04" w:rsidRPr="00244D04" w:rsidRDefault="00244D04" w:rsidP="00244D04">
      <w:pPr>
        <w:widowControl w:val="0"/>
        <w:autoSpaceDE w:val="0"/>
        <w:autoSpaceDN w:val="0"/>
        <w:adjustRightInd w:val="0"/>
        <w:ind w:left="480" w:hanging="480"/>
        <w:rPr>
          <w:noProof/>
        </w:rPr>
      </w:pPr>
      <w:r w:rsidRPr="00244D04">
        <w:rPr>
          <w:noProof/>
        </w:rPr>
        <w:t xml:space="preserve">Talukder, M. A., Islam, M. M., Uddin, M. A., Hasan, K. F., Sharmin, S., Alyami, S. A., &amp; Moni, </w:t>
      </w:r>
      <w:r w:rsidRPr="00244D04">
        <w:rPr>
          <w:noProof/>
        </w:rPr>
        <w:lastRenderedPageBreak/>
        <w:t xml:space="preserve">M. A. (2024). Machine learning-based network intrusion detection for big and imbalanced data using oversampling, stacking feature embedding and feature extraction. </w:t>
      </w:r>
      <w:r w:rsidRPr="00244D04">
        <w:rPr>
          <w:i/>
          <w:iCs/>
          <w:noProof/>
        </w:rPr>
        <w:t>Journal of Big Data</w:t>
      </w:r>
      <w:r w:rsidRPr="00244D04">
        <w:rPr>
          <w:noProof/>
        </w:rPr>
        <w:t xml:space="preserve">, </w:t>
      </w:r>
      <w:r w:rsidRPr="00244D04">
        <w:rPr>
          <w:i/>
          <w:iCs/>
          <w:noProof/>
        </w:rPr>
        <w:t>11</w:t>
      </w:r>
      <w:r w:rsidRPr="00244D04">
        <w:rPr>
          <w:noProof/>
        </w:rPr>
        <w:t>(1). https://doi.org/10.1186/s40537-024-00886-w</w:t>
      </w:r>
    </w:p>
    <w:p w:rsidR="00244D04" w:rsidRPr="00244D04" w:rsidRDefault="00244D04" w:rsidP="00244D04">
      <w:pPr>
        <w:widowControl w:val="0"/>
        <w:autoSpaceDE w:val="0"/>
        <w:autoSpaceDN w:val="0"/>
        <w:adjustRightInd w:val="0"/>
        <w:ind w:left="480" w:hanging="480"/>
        <w:rPr>
          <w:noProof/>
        </w:rPr>
      </w:pPr>
      <w:r w:rsidRPr="00244D04">
        <w:rPr>
          <w:noProof/>
        </w:rPr>
        <w:t xml:space="preserve">Tavallaee, M., Bagheri, E., Lu, W., &amp; Ghorbani, A. A. (2009). A detailed analysis of the KDD CUP 99 data set. </w:t>
      </w:r>
      <w:r w:rsidRPr="00244D04">
        <w:rPr>
          <w:i/>
          <w:iCs/>
          <w:noProof/>
        </w:rPr>
        <w:t>IEEE Symposium on Computational Intelligence for Security and Defense Applications, CISDA 2009</w:t>
      </w:r>
      <w:r w:rsidRPr="00244D04">
        <w:rPr>
          <w:noProof/>
        </w:rPr>
        <w:t>. https://doi.org/10.1109/CISDA.2009.5356528</w:t>
      </w:r>
    </w:p>
    <w:p w:rsidR="00244D04" w:rsidRPr="00244D04" w:rsidRDefault="00244D04" w:rsidP="00244D04">
      <w:pPr>
        <w:widowControl w:val="0"/>
        <w:autoSpaceDE w:val="0"/>
        <w:autoSpaceDN w:val="0"/>
        <w:adjustRightInd w:val="0"/>
        <w:ind w:left="480" w:hanging="480"/>
        <w:rPr>
          <w:noProof/>
        </w:rPr>
      </w:pPr>
      <w:r w:rsidRPr="00244D04">
        <w:rPr>
          <w:noProof/>
        </w:rPr>
        <w:t xml:space="preserve">Vinayakumar, R., Alazab, M., Soman, K. P., Poornachandran, P., Al-Nemrat, A., &amp; Venkatraman, S. (2019). Deep Learning Approach for Intelligent Intrusion Detection System. </w:t>
      </w:r>
      <w:r w:rsidRPr="00244D04">
        <w:rPr>
          <w:i/>
          <w:iCs/>
          <w:noProof/>
        </w:rPr>
        <w:t>IEEE Access</w:t>
      </w:r>
      <w:r w:rsidRPr="00244D04">
        <w:rPr>
          <w:noProof/>
        </w:rPr>
        <w:t xml:space="preserve">, </w:t>
      </w:r>
      <w:r w:rsidRPr="00244D04">
        <w:rPr>
          <w:i/>
          <w:iCs/>
          <w:noProof/>
        </w:rPr>
        <w:t>7</w:t>
      </w:r>
      <w:r w:rsidRPr="00244D04">
        <w:rPr>
          <w:noProof/>
        </w:rPr>
        <w:t>, 41525–41550. https://doi.org/10.1109/ACCESS.2019.2895334</w:t>
      </w:r>
    </w:p>
    <w:p w:rsidR="00244D04" w:rsidRPr="00244D04" w:rsidRDefault="00244D04" w:rsidP="00244D04">
      <w:pPr>
        <w:widowControl w:val="0"/>
        <w:autoSpaceDE w:val="0"/>
        <w:autoSpaceDN w:val="0"/>
        <w:adjustRightInd w:val="0"/>
        <w:ind w:left="480" w:hanging="480"/>
        <w:rPr>
          <w:noProof/>
        </w:rPr>
      </w:pPr>
      <w:r w:rsidRPr="00244D04">
        <w:rPr>
          <w:noProof/>
        </w:rPr>
        <w:t xml:space="preserve">Wang, W., Zhu, M., Zeng, X., Ye, X., &amp; Sheng, Y. (2017). Malware traffic classification using convolutional neural network for representation learning. </w:t>
      </w:r>
      <w:r w:rsidRPr="00244D04">
        <w:rPr>
          <w:i/>
          <w:iCs/>
          <w:noProof/>
        </w:rPr>
        <w:t>International Conference on Information Networking</w:t>
      </w:r>
      <w:r w:rsidRPr="00244D04">
        <w:rPr>
          <w:noProof/>
        </w:rPr>
        <w:t>, 712–717. https://doi.org/10.1109/ICOIN.2017.7899588</w:t>
      </w:r>
    </w:p>
    <w:p w:rsidR="00244D04" w:rsidRPr="00244D04" w:rsidRDefault="00244D04" w:rsidP="00244D04">
      <w:pPr>
        <w:widowControl w:val="0"/>
        <w:autoSpaceDE w:val="0"/>
        <w:autoSpaceDN w:val="0"/>
        <w:adjustRightInd w:val="0"/>
        <w:ind w:left="480" w:hanging="480"/>
        <w:rPr>
          <w:noProof/>
        </w:rPr>
      </w:pPr>
      <w:r w:rsidRPr="00244D04">
        <w:rPr>
          <w:noProof/>
        </w:rPr>
        <w:t xml:space="preserve">Yin, C., Zhu, Y., Liu, S., Fei, J., &amp; Zhang, H. (2019). Enhancing network intrusion detection classifiers using supervised adversarial training. </w:t>
      </w:r>
      <w:r w:rsidRPr="00244D04">
        <w:rPr>
          <w:i/>
          <w:iCs/>
          <w:noProof/>
        </w:rPr>
        <w:t>The Journal of Supercomputing 2019 76:9</w:t>
      </w:r>
      <w:r w:rsidRPr="00244D04">
        <w:rPr>
          <w:noProof/>
        </w:rPr>
        <w:t xml:space="preserve">, </w:t>
      </w:r>
      <w:r w:rsidRPr="00244D04">
        <w:rPr>
          <w:i/>
          <w:iCs/>
          <w:noProof/>
        </w:rPr>
        <w:t>76</w:t>
      </w:r>
      <w:r w:rsidRPr="00244D04">
        <w:rPr>
          <w:noProof/>
        </w:rPr>
        <w:t>(9), 6690–6719. https://doi.org/10.1007/s11227-019-03092-1</w:t>
      </w:r>
    </w:p>
    <w:p w:rsidR="0086139C" w:rsidRDefault="006E76B6" w:rsidP="006E76B6">
      <w:pPr>
        <w:spacing w:line="276" w:lineRule="auto"/>
      </w:pPr>
      <w:r>
        <w:fldChar w:fldCharType="end"/>
      </w:r>
    </w:p>
    <w:p w:rsidR="006E76B6" w:rsidRDefault="006E76B6" w:rsidP="006E76B6">
      <w:pPr>
        <w:spacing w:line="276" w:lineRule="auto"/>
      </w:pPr>
    </w:p>
    <w:p w:rsidR="006E76B6" w:rsidRDefault="006E76B6"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A84F7C" w:rsidRDefault="00A84F7C" w:rsidP="006E76B6">
      <w:pPr>
        <w:spacing w:line="276" w:lineRule="auto"/>
      </w:pPr>
    </w:p>
    <w:p w:rsidR="00A84F7C" w:rsidRDefault="00A84F7C"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A84F7C" w:rsidRDefault="00A84F7C" w:rsidP="00A84F7C">
      <w:pPr>
        <w:pStyle w:val="Heading1"/>
      </w:pPr>
      <w:bookmarkStart w:id="196" w:name="_Toc236999649"/>
      <w:bookmarkStart w:id="197" w:name="_Toc225077369"/>
      <w:r>
        <w:t>APPENDIX</w:t>
      </w:r>
      <w:bookmarkEnd w:id="196"/>
    </w:p>
    <w:p w:rsidR="00A84F7C" w:rsidRPr="00A84F7C" w:rsidRDefault="00A84F7C" w:rsidP="00871623">
      <w:pPr>
        <w:pStyle w:val="Heading2"/>
        <w:jc w:val="center"/>
      </w:pPr>
      <w:bookmarkStart w:id="198" w:name="_Toc236999650"/>
      <w:r w:rsidRPr="00A84F7C">
        <w:t>APPENDIX A: PARTICIPANT INFORMATION SHEET</w:t>
      </w:r>
      <w:bookmarkEnd w:id="1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Study Title</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A Multi-Criteria Decision Framework for NIDS Selection in Resource-Constrained Environments</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Researcher</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Shema Prince  |  ID: 663029</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Pr>
                <w:b/>
                <w:bCs/>
              </w:rPr>
              <w:t>Program</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MSc Information Security - ISR 6890</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Institution</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USIU-Africa, School of Science and Technology</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Contact</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0E3ED4" w:rsidP="00A84F7C">
            <w:pPr>
              <w:spacing w:line="360" w:lineRule="auto"/>
            </w:pPr>
            <w:hyperlink r:id="rId20" w:history="1">
              <w:r w:rsidR="00A84F7C" w:rsidRPr="00A84F7C">
                <w:rPr>
                  <w:rStyle w:val="Hyperlink"/>
                </w:rPr>
                <w:t>pshema@usiu.ac.ke</w:t>
              </w:r>
            </w:hyperlink>
            <w:r w:rsidR="00A84F7C" w:rsidRPr="00A84F7C">
              <w:t xml:space="preserve"> / </w:t>
            </w:r>
            <w:hyperlink r:id="rId21" w:history="1">
              <w:r w:rsidR="00A84F7C" w:rsidRPr="00A84F7C">
                <w:rPr>
                  <w:rStyle w:val="Hyperlink"/>
                </w:rPr>
                <w:t>Shemaprince123@gmail.com</w:t>
              </w:r>
            </w:hyperlink>
            <w:r w:rsidR="00A84F7C" w:rsidRPr="00A84F7C">
              <w:t xml:space="preserve"> </w:t>
            </w:r>
          </w:p>
        </w:tc>
      </w:tr>
    </w:tbl>
    <w:p w:rsidR="00A84F7C" w:rsidRPr="00A84F7C" w:rsidRDefault="00A84F7C" w:rsidP="00A84F7C">
      <w:pPr>
        <w:spacing w:after="180" w:line="360" w:lineRule="auto"/>
      </w:pPr>
    </w:p>
    <w:p w:rsidR="00A84F7C" w:rsidRPr="00A84F7C" w:rsidRDefault="00A84F7C" w:rsidP="00A84F7C">
      <w:pPr>
        <w:spacing w:before="200" w:after="80" w:line="360" w:lineRule="auto"/>
      </w:pPr>
      <w:r w:rsidRPr="00A84F7C">
        <w:rPr>
          <w:b/>
          <w:bCs/>
        </w:rPr>
        <w:t>What is this study about?</w:t>
      </w:r>
    </w:p>
    <w:p w:rsidR="00A84F7C" w:rsidRPr="00A84F7C" w:rsidRDefault="00A84F7C" w:rsidP="00A84F7C">
      <w:pPr>
        <w:spacing w:after="160" w:line="360" w:lineRule="auto"/>
        <w:jc w:val="both"/>
      </w:pPr>
      <w:r w:rsidRPr="00A84F7C">
        <w:t>This research develops the NIDS Efficiency-First Selection (NIDS-EFS) framework, a multi-criteria decision tool that helps cybersecurity practitioners in resource-constrained African financial institutions select suitable Network Intrusion Detection Systems. You are invited because of your professional experience in network security, information security governance, cybersecurity consulting, security research, or IT security management.</w:t>
      </w:r>
    </w:p>
    <w:p w:rsidR="00A84F7C" w:rsidRPr="00A84F7C" w:rsidRDefault="00A84F7C" w:rsidP="00A84F7C">
      <w:pPr>
        <w:spacing w:after="160" w:line="360" w:lineRule="auto"/>
        <w:jc w:val="both"/>
      </w:pPr>
    </w:p>
    <w:p w:rsidR="00A84F7C" w:rsidRPr="00A84F7C" w:rsidRDefault="00A84F7C" w:rsidP="00A84F7C">
      <w:pPr>
        <w:spacing w:before="200" w:after="80" w:line="360" w:lineRule="auto"/>
        <w:rPr>
          <w:b/>
        </w:rPr>
      </w:pPr>
      <w:r w:rsidRPr="00A84F7C">
        <w:rPr>
          <w:b/>
          <w:bCs/>
        </w:rPr>
        <w:t>What will I be asked to do?</w:t>
      </w:r>
    </w:p>
    <w:p w:rsidR="00A84F7C" w:rsidRPr="00A84F7C" w:rsidRDefault="00A84F7C" w:rsidP="00A84F7C">
      <w:pPr>
        <w:spacing w:after="160" w:line="360" w:lineRule="auto"/>
        <w:jc w:val="both"/>
      </w:pPr>
      <w:r w:rsidRPr="00A84F7C">
        <w:t>You will complete a short online survey (25–35 minutes) with three sections:</w:t>
      </w:r>
    </w:p>
    <w:p w:rsidR="00A84F7C" w:rsidRPr="00A84F7C" w:rsidRDefault="00A84F7C" w:rsidP="00A84F7C">
      <w:pPr>
        <w:pStyle w:val="ListParagraph"/>
        <w:numPr>
          <w:ilvl w:val="0"/>
          <w:numId w:val="5"/>
        </w:numPr>
        <w:spacing w:after="80" w:line="360" w:lineRule="auto"/>
      </w:pPr>
      <w:r w:rsidRPr="00A84F7C">
        <w:t>Section A: Professional demographics (role, years of experience, sector, region, no name or employer required).</w:t>
      </w:r>
    </w:p>
    <w:p w:rsidR="00A84F7C" w:rsidRPr="00A84F7C" w:rsidRDefault="00A84F7C" w:rsidP="00A84F7C">
      <w:pPr>
        <w:pStyle w:val="ListParagraph"/>
        <w:numPr>
          <w:ilvl w:val="0"/>
          <w:numId w:val="5"/>
        </w:numPr>
        <w:spacing w:after="80" w:line="360" w:lineRule="auto"/>
      </w:pPr>
      <w:r w:rsidRPr="00A84F7C">
        <w:lastRenderedPageBreak/>
        <w:t>Section B: 10 AHP pairwise comparison questions rating the importance of five NIDS evaluation criteria using Saaty's 1–9 scale. Criteria are clearly defined with practical examples.</w:t>
      </w:r>
    </w:p>
    <w:p w:rsidR="00A84F7C" w:rsidRPr="00A84F7C" w:rsidRDefault="00A84F7C" w:rsidP="00A84F7C">
      <w:pPr>
        <w:pStyle w:val="ListParagraph"/>
        <w:numPr>
          <w:ilvl w:val="0"/>
          <w:numId w:val="5"/>
        </w:numPr>
        <w:spacing w:after="80" w:line="360" w:lineRule="auto"/>
      </w:pPr>
      <w:r w:rsidRPr="00A84F7C">
        <w:t>Section C: Two short deployment scenarios asking which NIDS option you would recommend.</w:t>
      </w:r>
    </w:p>
    <w:p w:rsidR="00A84F7C" w:rsidRPr="00A84F7C" w:rsidRDefault="00A84F7C" w:rsidP="00A84F7C">
      <w:pPr>
        <w:spacing w:after="160" w:line="360" w:lineRule="auto"/>
      </w:pPr>
    </w:p>
    <w:p w:rsidR="00A84F7C" w:rsidRPr="00A84F7C" w:rsidRDefault="00A84F7C" w:rsidP="00A84F7C">
      <w:pPr>
        <w:spacing w:before="200" w:after="80" w:line="360" w:lineRule="auto"/>
        <w:rPr>
          <w:b/>
        </w:rPr>
      </w:pPr>
      <w:r w:rsidRPr="00A84F7C">
        <w:rPr>
          <w:b/>
          <w:bCs/>
        </w:rPr>
        <w:t>Is participation voluntary?</w:t>
      </w:r>
    </w:p>
    <w:p w:rsidR="00A84F7C" w:rsidRPr="00A84F7C" w:rsidRDefault="00A84F7C" w:rsidP="00A84F7C">
      <w:pPr>
        <w:spacing w:after="160" w:line="360" w:lineRule="auto"/>
        <w:jc w:val="both"/>
      </w:pPr>
      <w:r w:rsidRPr="00A84F7C">
        <w:t>Yes. Participation is entirely voluntary. You may withdraw at any time without consequence. If you wish to withdraw after submitting, contact the researcher within 14 days and your data will be excluded.</w:t>
      </w:r>
    </w:p>
    <w:p w:rsidR="00A84F7C" w:rsidRPr="00A84F7C" w:rsidRDefault="00A84F7C" w:rsidP="00A84F7C">
      <w:pPr>
        <w:spacing w:after="160" w:line="360" w:lineRule="auto"/>
      </w:pPr>
    </w:p>
    <w:p w:rsidR="00A84F7C" w:rsidRPr="00A84F7C" w:rsidRDefault="00A84F7C" w:rsidP="00A84F7C">
      <w:pPr>
        <w:spacing w:before="200" w:after="80" w:line="360" w:lineRule="auto"/>
      </w:pPr>
      <w:r w:rsidRPr="00A84F7C">
        <w:rPr>
          <w:b/>
          <w:bCs/>
        </w:rPr>
        <w:t>How will my data be protected?</w:t>
      </w:r>
    </w:p>
    <w:p w:rsidR="00A84F7C" w:rsidRPr="00A84F7C" w:rsidRDefault="00A84F7C" w:rsidP="00A84F7C">
      <w:pPr>
        <w:pStyle w:val="ListParagraph"/>
        <w:numPr>
          <w:ilvl w:val="0"/>
          <w:numId w:val="5"/>
        </w:numPr>
        <w:spacing w:after="80" w:line="360" w:lineRule="auto"/>
      </w:pPr>
      <w:r w:rsidRPr="00A84F7C">
        <w:t>No names, employer details, or contact information will be retained beyond consent.</w:t>
      </w:r>
    </w:p>
    <w:p w:rsidR="00A84F7C" w:rsidRPr="00A84F7C" w:rsidRDefault="00A84F7C" w:rsidP="00A84F7C">
      <w:pPr>
        <w:pStyle w:val="ListParagraph"/>
        <w:numPr>
          <w:ilvl w:val="0"/>
          <w:numId w:val="5"/>
        </w:numPr>
        <w:spacing w:after="80" w:line="360" w:lineRule="auto"/>
      </w:pPr>
      <w:r w:rsidRPr="00A84F7C">
        <w:t>Responses are anonymous and stored in encrypted, password-protected storage.</w:t>
      </w:r>
    </w:p>
    <w:p w:rsidR="00A84F7C" w:rsidRPr="00A84F7C" w:rsidRDefault="00A84F7C" w:rsidP="00A84F7C">
      <w:pPr>
        <w:pStyle w:val="ListParagraph"/>
        <w:numPr>
          <w:ilvl w:val="0"/>
          <w:numId w:val="5"/>
        </w:numPr>
        <w:spacing w:after="80" w:line="360" w:lineRule="auto"/>
      </w:pPr>
      <w:r w:rsidRPr="00A84F7C">
        <w:t>Results will be reported in aggregate only, no individual response will be identifiable.</w:t>
      </w:r>
    </w:p>
    <w:p w:rsidR="00A84F7C" w:rsidRDefault="00A84F7C" w:rsidP="00A84F7C">
      <w:pPr>
        <w:pStyle w:val="ListParagraph"/>
        <w:numPr>
          <w:ilvl w:val="0"/>
          <w:numId w:val="5"/>
        </w:numPr>
        <w:spacing w:after="80" w:line="360" w:lineRule="auto"/>
      </w:pPr>
      <w:r w:rsidRPr="00A84F7C">
        <w:t>Data will be retained for 5 years after thesis submission then permanently deleted, in line with USIU-Africa policy and the Kenya Data Protection Act (2019).</w:t>
      </w:r>
    </w:p>
    <w:p w:rsidR="00A84F7C" w:rsidRPr="00A84F7C" w:rsidRDefault="00A84F7C" w:rsidP="00A84F7C">
      <w:pPr>
        <w:spacing w:after="80" w:line="360" w:lineRule="auto"/>
      </w:pPr>
    </w:p>
    <w:p w:rsidR="00A84F7C" w:rsidRPr="00A84F7C" w:rsidRDefault="00A84F7C" w:rsidP="00A84F7C">
      <w:pPr>
        <w:spacing w:before="200" w:after="80" w:line="360" w:lineRule="auto"/>
        <w:rPr>
          <w:b/>
        </w:rPr>
      </w:pPr>
      <w:r w:rsidRPr="00A84F7C">
        <w:rPr>
          <w:b/>
          <w:bCs/>
        </w:rPr>
        <w:t>Ethical Approval</w:t>
      </w:r>
    </w:p>
    <w:p w:rsidR="00A84F7C" w:rsidRPr="00A84F7C" w:rsidRDefault="00A84F7C" w:rsidP="00A84F7C">
      <w:pPr>
        <w:spacing w:after="160" w:line="360" w:lineRule="auto"/>
        <w:jc w:val="both"/>
      </w:pPr>
      <w:r w:rsidRPr="00A84F7C">
        <w:t>This study has been approved by the USIU-Africa Institutional Review Board (IRB). For concerns about the ethical conduct of this research, contact the USIU-Africa Office of Research and Innovation.</w:t>
      </w:r>
    </w:p>
    <w:p w:rsidR="00A84F7C" w:rsidRPr="00A84F7C" w:rsidRDefault="00A84F7C" w:rsidP="00A84F7C">
      <w:pPr>
        <w:spacing w:after="80" w:line="360" w:lineRule="auto"/>
      </w:pPr>
    </w:p>
    <w:p w:rsidR="00A84F7C" w:rsidRPr="00A84F7C" w:rsidRDefault="00A84F7C" w:rsidP="00A84F7C">
      <w:pPr>
        <w:spacing w:after="160" w:line="360" w:lineRule="auto"/>
        <w:jc w:val="both"/>
      </w:pPr>
      <w:r w:rsidRPr="00A84F7C">
        <w:t>Thank you for considering participation in this research.</w:t>
      </w:r>
    </w:p>
    <w:p w:rsidR="00A84F7C" w:rsidRPr="00A84F7C" w:rsidRDefault="00A84F7C" w:rsidP="00A84F7C">
      <w:pPr>
        <w:spacing w:line="360" w:lineRule="auto"/>
      </w:pPr>
      <w:r w:rsidRPr="00A84F7C">
        <w:br w:type="page"/>
      </w:r>
    </w:p>
    <w:p w:rsidR="00A84F7C" w:rsidRPr="00A84F7C" w:rsidRDefault="00A84F7C" w:rsidP="00871623">
      <w:pPr>
        <w:pStyle w:val="Heading2"/>
        <w:jc w:val="center"/>
      </w:pPr>
      <w:bookmarkStart w:id="199" w:name="_Toc236999651"/>
      <w:r w:rsidRPr="00A84F7C">
        <w:lastRenderedPageBreak/>
        <w:t>APPENDIX B: INFORMED CONSENT FORM</w:t>
      </w:r>
      <w:bookmarkEnd w:id="199"/>
    </w:p>
    <w:p w:rsidR="00A84F7C" w:rsidRPr="00A84F7C" w:rsidRDefault="00A84F7C" w:rsidP="00A84F7C">
      <w:pPr>
        <w:spacing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Study Title</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A Multi-Criteria Decision Framework for NIDS Selection in Resource-Constrained Environments</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Researcher</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Shema Prince  |  ID: 663029  |  ISR 6890  |  USIU-Africa</w:t>
            </w:r>
          </w:p>
        </w:tc>
      </w:tr>
    </w:tbl>
    <w:p w:rsidR="00A84F7C" w:rsidRPr="00A84F7C" w:rsidRDefault="00A84F7C" w:rsidP="00A84F7C">
      <w:pPr>
        <w:spacing w:after="180" w:line="360" w:lineRule="auto"/>
      </w:pPr>
    </w:p>
    <w:p w:rsidR="00A84F7C" w:rsidRPr="00A84F7C" w:rsidRDefault="00A84F7C" w:rsidP="00A84F7C">
      <w:pPr>
        <w:spacing w:after="160" w:line="360" w:lineRule="auto"/>
        <w:jc w:val="both"/>
      </w:pPr>
      <w:r w:rsidRPr="00A84F7C">
        <w:t>Please read each statement and tick the box to confirm your understanding and agreement before signing.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have read and understood the Participant Information Sheet (Appendix B1) and had the opportunity to ask questions.</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understand that participation is voluntary and I may withdraw at any time without consequence.</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understand that no personally identifiable information will be collected or retained beyond the consent stage.</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understand my anonymised data will be retained securely for 5 years then permanently deleted, per USIU-Africa policy and the Kenya Data Protection Act (2019).</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understand results will be reported in aggregate only and my individual responses will never be identifiable.</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confirm I have relevant professional experience in network security, information security, cybersecurity, or IT security management.</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lastRenderedPageBreak/>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agree to participate in this study and complete the AHP survey.</w:t>
            </w:r>
          </w:p>
        </w:tc>
      </w:tr>
    </w:tbl>
    <w:p w:rsidR="00A84F7C" w:rsidRPr="00A84F7C" w:rsidRDefault="00A84F7C" w:rsidP="00A84F7C">
      <w:pPr>
        <w:spacing w:after="200" w:line="360" w:lineRule="auto"/>
      </w:pPr>
    </w:p>
    <w:p w:rsidR="00A84F7C" w:rsidRPr="00A84F7C" w:rsidRDefault="00A84F7C" w:rsidP="00A84F7C">
      <w:pPr>
        <w:spacing w:after="160" w:line="360" w:lineRule="auto"/>
        <w:jc w:val="both"/>
      </w:pPr>
      <w:r w:rsidRPr="00A84F7C">
        <w:rPr>
          <w:b/>
          <w:bCs/>
        </w:rPr>
        <w:t>PARTICIPANT</w:t>
      </w:r>
    </w:p>
    <w:p w:rsidR="00A84F7C" w:rsidRPr="00A84F7C" w:rsidRDefault="00A84F7C" w:rsidP="00A84F7C">
      <w:pPr>
        <w:spacing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A84F7C" w:rsidRPr="00A84F7C" w:rsidTr="00ED2943">
        <w:tc>
          <w:tcPr>
            <w:tcW w:w="5148" w:type="dxa"/>
            <w:tcBorders>
              <w:top w:val="none" w:sz="0" w:space="0" w:color="FFFFFF"/>
              <w:left w:val="none" w:sz="0" w:space="0" w:color="FFFFFF"/>
              <w:bottom w:val="single" w:sz="6" w:space="0" w:color="000000"/>
              <w:right w:val="none" w:sz="0" w:space="0" w:color="FFFFFF"/>
            </w:tcBorders>
            <w:tcMar>
              <w:top w:w="80" w:type="dxa"/>
              <w:left w:w="0" w:type="dxa"/>
              <w:bottom w:w="60" w:type="dxa"/>
              <w:right w:w="100" w:type="dxa"/>
            </w:tcMar>
          </w:tcPr>
          <w:p w:rsidR="00A84F7C" w:rsidRPr="00A84F7C" w:rsidRDefault="00A84F7C" w:rsidP="00A84F7C">
            <w:pPr>
              <w:spacing w:before="120" w:after="40" w:line="360" w:lineRule="auto"/>
            </w:pPr>
            <w:r w:rsidRPr="00A84F7C">
              <w:t>Signature: _____________________________</w:t>
            </w:r>
          </w:p>
        </w:tc>
        <w:tc>
          <w:tcPr>
            <w:tcW w:w="4212" w:type="dxa"/>
            <w:tcBorders>
              <w:top w:val="none" w:sz="0" w:space="0" w:color="FFFFFF"/>
              <w:left w:val="none" w:sz="0" w:space="0" w:color="FFFFFF"/>
              <w:bottom w:val="single" w:sz="6" w:space="0" w:color="000000"/>
              <w:right w:val="none" w:sz="0" w:space="0" w:color="FFFFFF"/>
            </w:tcBorders>
            <w:tcMar>
              <w:top w:w="80" w:type="dxa"/>
              <w:left w:w="100" w:type="dxa"/>
              <w:bottom w:w="60" w:type="dxa"/>
              <w:right w:w="0" w:type="dxa"/>
            </w:tcMar>
          </w:tcPr>
          <w:p w:rsidR="00A84F7C" w:rsidRPr="00A84F7C" w:rsidRDefault="00A84F7C" w:rsidP="00A84F7C">
            <w:pPr>
              <w:spacing w:before="120" w:after="40" w:line="360" w:lineRule="auto"/>
            </w:pPr>
            <w:r w:rsidRPr="00A84F7C">
              <w:t>Date: _____________________</w:t>
            </w:r>
          </w:p>
        </w:tc>
      </w:tr>
    </w:tbl>
    <w:p w:rsidR="00A84F7C" w:rsidRPr="00A84F7C" w:rsidRDefault="00A84F7C" w:rsidP="00A84F7C">
      <w:pPr>
        <w:spacing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F7C" w:rsidRPr="00A84F7C" w:rsidTr="00ED2943">
        <w:tc>
          <w:tcPr>
            <w:tcW w:w="9360" w:type="dxa"/>
            <w:tcBorders>
              <w:top w:val="none" w:sz="0" w:space="0" w:color="FFFFFF"/>
              <w:left w:val="none" w:sz="0" w:space="0" w:color="FFFFFF"/>
              <w:bottom w:val="single" w:sz="6" w:space="0" w:color="000000"/>
              <w:right w:val="none" w:sz="0" w:space="0" w:color="FFFFFF"/>
            </w:tcBorders>
            <w:tcMar>
              <w:top w:w="80" w:type="dxa"/>
              <w:left w:w="0" w:type="dxa"/>
              <w:bottom w:w="60" w:type="dxa"/>
              <w:right w:w="0" w:type="dxa"/>
            </w:tcMar>
          </w:tcPr>
          <w:p w:rsidR="00A84F7C" w:rsidRPr="00A84F7C" w:rsidRDefault="00A84F7C" w:rsidP="00A84F7C">
            <w:pPr>
              <w:spacing w:before="120" w:after="40" w:line="360" w:lineRule="auto"/>
            </w:pPr>
            <w:r w:rsidRPr="00A84F7C">
              <w:t>Full Name (optional, may be left blank): _____________________________________________</w:t>
            </w:r>
          </w:p>
        </w:tc>
      </w:tr>
    </w:tbl>
    <w:p w:rsidR="00A84F7C" w:rsidRPr="00A84F7C" w:rsidRDefault="00A84F7C" w:rsidP="00A84F7C">
      <w:pPr>
        <w:spacing w:after="200" w:line="360" w:lineRule="auto"/>
      </w:pPr>
    </w:p>
    <w:p w:rsidR="00A84F7C" w:rsidRPr="00A84F7C" w:rsidRDefault="00A84F7C" w:rsidP="00A84F7C">
      <w:pPr>
        <w:spacing w:after="160" w:line="360" w:lineRule="auto"/>
        <w:jc w:val="both"/>
      </w:pPr>
      <w:r w:rsidRPr="00A84F7C">
        <w:rPr>
          <w:b/>
          <w:bCs/>
        </w:rPr>
        <w:t>RESEARCHER</w:t>
      </w:r>
    </w:p>
    <w:p w:rsidR="00A84F7C" w:rsidRPr="00A84F7C" w:rsidRDefault="00A84F7C" w:rsidP="00A84F7C">
      <w:pPr>
        <w:spacing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A84F7C" w:rsidRPr="00A84F7C" w:rsidTr="00ED2943">
        <w:tc>
          <w:tcPr>
            <w:tcW w:w="5148" w:type="dxa"/>
            <w:tcBorders>
              <w:top w:val="none" w:sz="0" w:space="0" w:color="FFFFFF"/>
              <w:left w:val="none" w:sz="0" w:space="0" w:color="FFFFFF"/>
              <w:bottom w:val="single" w:sz="6" w:space="0" w:color="000000"/>
              <w:right w:val="none" w:sz="0" w:space="0" w:color="FFFFFF"/>
            </w:tcBorders>
            <w:tcMar>
              <w:top w:w="80" w:type="dxa"/>
              <w:left w:w="0" w:type="dxa"/>
              <w:bottom w:w="60" w:type="dxa"/>
              <w:right w:w="100" w:type="dxa"/>
            </w:tcMar>
          </w:tcPr>
          <w:p w:rsidR="00A84F7C" w:rsidRPr="00A84F7C" w:rsidRDefault="00A84F7C" w:rsidP="00A84F7C">
            <w:pPr>
              <w:spacing w:before="120" w:after="40" w:line="360" w:lineRule="auto"/>
            </w:pPr>
            <w:r w:rsidRPr="00A84F7C">
              <w:t>Signature: _____________________________</w:t>
            </w:r>
          </w:p>
        </w:tc>
        <w:tc>
          <w:tcPr>
            <w:tcW w:w="4212" w:type="dxa"/>
            <w:tcBorders>
              <w:top w:val="none" w:sz="0" w:space="0" w:color="FFFFFF"/>
              <w:left w:val="none" w:sz="0" w:space="0" w:color="FFFFFF"/>
              <w:bottom w:val="single" w:sz="6" w:space="0" w:color="000000"/>
              <w:right w:val="none" w:sz="0" w:space="0" w:color="FFFFFF"/>
            </w:tcBorders>
            <w:tcMar>
              <w:top w:w="80" w:type="dxa"/>
              <w:left w:w="100" w:type="dxa"/>
              <w:bottom w:w="60" w:type="dxa"/>
              <w:right w:w="0" w:type="dxa"/>
            </w:tcMar>
          </w:tcPr>
          <w:p w:rsidR="00A84F7C" w:rsidRPr="00A84F7C" w:rsidRDefault="00A84F7C" w:rsidP="00A84F7C">
            <w:pPr>
              <w:spacing w:before="120" w:after="40" w:line="360" w:lineRule="auto"/>
            </w:pPr>
            <w:r w:rsidRPr="00A84F7C">
              <w:t>Date: _____________________</w:t>
            </w:r>
          </w:p>
        </w:tc>
      </w:tr>
    </w:tbl>
    <w:p w:rsidR="00A84F7C" w:rsidRPr="00A84F7C" w:rsidRDefault="00A84F7C" w:rsidP="00A84F7C">
      <w:pPr>
        <w:spacing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F7C" w:rsidRPr="00A84F7C" w:rsidTr="00ED2943">
        <w:tc>
          <w:tcPr>
            <w:tcW w:w="9360" w:type="dxa"/>
            <w:tcBorders>
              <w:top w:val="none" w:sz="0" w:space="0" w:color="FFFFFF"/>
              <w:left w:val="none" w:sz="0" w:space="0" w:color="FFFFFF"/>
              <w:bottom w:val="single" w:sz="6" w:space="0" w:color="000000"/>
              <w:right w:val="none" w:sz="0" w:space="0" w:color="FFFFFF"/>
            </w:tcBorders>
            <w:tcMar>
              <w:top w:w="80" w:type="dxa"/>
              <w:left w:w="0" w:type="dxa"/>
              <w:bottom w:w="60" w:type="dxa"/>
              <w:right w:w="0" w:type="dxa"/>
            </w:tcMar>
          </w:tcPr>
          <w:p w:rsidR="00A84F7C" w:rsidRPr="00A84F7C" w:rsidRDefault="00A84F7C" w:rsidP="00A84F7C">
            <w:pPr>
              <w:spacing w:before="120" w:after="40" w:line="360" w:lineRule="auto"/>
            </w:pPr>
            <w:r w:rsidRPr="00A84F7C">
              <w:t xml:space="preserve">Name: Shema Prince  |  ID: 663029  |  </w:t>
            </w:r>
            <w:hyperlink r:id="rId22" w:history="1">
              <w:r w:rsidRPr="00A84F7C">
                <w:rPr>
                  <w:rStyle w:val="Hyperlink"/>
                </w:rPr>
                <w:t>pshema@usiu.ac.ke</w:t>
              </w:r>
            </w:hyperlink>
            <w:r w:rsidRPr="00A84F7C">
              <w:t xml:space="preserve"> / </w:t>
            </w:r>
            <w:hyperlink r:id="rId23" w:history="1">
              <w:r w:rsidRPr="00A84F7C">
                <w:rPr>
                  <w:rStyle w:val="Hyperlink"/>
                </w:rPr>
                <w:t>shemaprince123@gmail.com</w:t>
              </w:r>
            </w:hyperlink>
            <w:r w:rsidRPr="00A84F7C">
              <w:t xml:space="preserve"> </w:t>
            </w:r>
          </w:p>
        </w:tc>
      </w:tr>
    </w:tbl>
    <w:p w:rsidR="00A84F7C" w:rsidRPr="00A84F7C" w:rsidRDefault="00A84F7C" w:rsidP="00A84F7C">
      <w:pPr>
        <w:spacing w:after="200" w:line="360" w:lineRule="auto"/>
      </w:pPr>
    </w:p>
    <w:p w:rsidR="00A84F7C" w:rsidRDefault="00A84F7C" w:rsidP="00A84F7C">
      <w:pPr>
        <w:spacing w:after="160" w:line="360" w:lineRule="auto"/>
        <w:jc w:val="center"/>
      </w:pPr>
      <w:r w:rsidRPr="00A84F7C">
        <w:t>Please retain a copy of this form and the Participant Information Sheet for your records.</w:t>
      </w: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510CC4" w:rsidP="00160BCD">
      <w:pPr>
        <w:pStyle w:val="Heading2"/>
      </w:pPr>
      <w:bookmarkStart w:id="200" w:name="_Toc236999652"/>
      <w:r>
        <w:lastRenderedPageBreak/>
        <w:t>APPENDIX C</w:t>
      </w:r>
      <w:r w:rsidR="00160BCD">
        <w:t>: OFFICIAL DEBRIEF FORM</w:t>
      </w:r>
      <w:bookmarkEnd w:id="200"/>
    </w:p>
    <w:p w:rsidR="00160BCD" w:rsidRDefault="00160BCD" w:rsidP="009266A3">
      <w:pPr>
        <w:pStyle w:val="NormalWeb"/>
        <w:spacing w:line="360" w:lineRule="auto"/>
        <w:jc w:val="both"/>
      </w:pPr>
      <w:r>
        <w:t xml:space="preserve">Thank you for participating in the USIU-Africa study titled </w:t>
      </w:r>
      <w:r>
        <w:rPr>
          <w:rStyle w:val="Strong"/>
        </w:rPr>
        <w:t>“A Multi-Criteria Decision Framework for Network Intrusion Detection System Selection in Resource-Constrained Environments.”</w:t>
      </w:r>
    </w:p>
    <w:p w:rsidR="00160BCD" w:rsidRDefault="00160BCD" w:rsidP="009266A3">
      <w:pPr>
        <w:pStyle w:val="NormalWeb"/>
        <w:spacing w:line="360" w:lineRule="auto"/>
        <w:jc w:val="both"/>
      </w:pPr>
      <w:r>
        <w:t xml:space="preserve">This research is being conducted by </w:t>
      </w:r>
      <w:r>
        <w:rPr>
          <w:rStyle w:val="Strong"/>
        </w:rPr>
        <w:t>Shema Prince</w:t>
      </w:r>
      <w:r>
        <w:t>, a Master of Science in Information Security student at United States International University – Africa (Student ID: 663029; Course: ISR 6892), as part of the requirements for the MSc Information Security degree.</w:t>
      </w:r>
    </w:p>
    <w:p w:rsidR="00160BCD" w:rsidRDefault="00160BCD" w:rsidP="009266A3">
      <w:pPr>
        <w:pStyle w:val="NormalWeb"/>
        <w:spacing w:line="360" w:lineRule="auto"/>
        <w:jc w:val="both"/>
      </w:pPr>
      <w:r>
        <w:t xml:space="preserve">The purpose of this study is to develop and validate the </w:t>
      </w:r>
      <w:r>
        <w:rPr>
          <w:rStyle w:val="Strong"/>
        </w:rPr>
        <w:t>NIDS Efficiency-First Selection (NIDS-EFS) Framework</w:t>
      </w:r>
      <w:r>
        <w:t>, a multi-criteria decision analysis tool designed to support evidence-based Network Intrusion Detection System (NIDS) selection within resource-constrained African financial institutions.</w:t>
      </w:r>
    </w:p>
    <w:p w:rsidR="00160BCD" w:rsidRDefault="00160BCD" w:rsidP="009266A3">
      <w:pPr>
        <w:pStyle w:val="NormalWeb"/>
        <w:spacing w:line="360" w:lineRule="auto"/>
        <w:jc w:val="both"/>
      </w:pPr>
      <w:r>
        <w:t>Your participation involved providing expert judgment through an AHP pairwise comparison survey. All responses remain completely anonymous and confidential. No personally identifiable information, including names, employer details, or contact information, has been retained beyond the consent stage. Data has been recorded and stored only in aggregated form for academic analysis.</w:t>
      </w:r>
    </w:p>
    <w:p w:rsidR="00160BCD" w:rsidRDefault="00160BCD" w:rsidP="009266A3">
      <w:pPr>
        <w:pStyle w:val="NormalWeb"/>
        <w:spacing w:line="360" w:lineRule="auto"/>
        <w:jc w:val="both"/>
      </w:pPr>
      <w:r>
        <w:t>All collected data is securely stored in encrypted, password-protected storage accessible only to the principal researcher. In accordance with the Kenya Data Protection Act (2019) and USIU-Africa research policy, data will be retained for five (5) years after thesis submission and permanently deleted thereafter.</w:t>
      </w:r>
    </w:p>
    <w:p w:rsidR="00160BCD" w:rsidRDefault="00160BCD" w:rsidP="009266A3">
      <w:pPr>
        <w:pStyle w:val="NormalWeb"/>
        <w:spacing w:line="360" w:lineRule="auto"/>
        <w:jc w:val="both"/>
      </w:pPr>
      <w:r>
        <w:t>This study has been reviewed and approved by the USIU-Africa Institutional Review Board (IRB). Participation in this research is voluntary, and participants may withdraw their consent within fourteen (14) days of survey completion by contacting the researcher. Upon withdrawal, submitted responses will be excluded from the analysis.</w:t>
      </w:r>
    </w:p>
    <w:p w:rsidR="00160BCD" w:rsidRDefault="00160BCD" w:rsidP="009266A3">
      <w:pPr>
        <w:pStyle w:val="NormalWeb"/>
        <w:spacing w:line="360" w:lineRule="auto"/>
        <w:jc w:val="both"/>
      </w:pPr>
      <w:r>
        <w:t>If you have any questions regarding this research or wish to request a summary of the findings, please contact the researcher or the USIU-Africa IRB office using the details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4990"/>
      </w:tblGrid>
      <w:tr w:rsidR="00160BCD" w:rsidTr="0067494C">
        <w:trPr>
          <w:tblHeader/>
          <w:tblCellSpacing w:w="15" w:type="dxa"/>
        </w:trPr>
        <w:tc>
          <w:tcPr>
            <w:tcW w:w="0" w:type="auto"/>
            <w:vAlign w:val="center"/>
            <w:hideMark/>
          </w:tcPr>
          <w:p w:rsidR="00160BCD" w:rsidRDefault="00160BCD" w:rsidP="009266A3">
            <w:pPr>
              <w:spacing w:line="360" w:lineRule="auto"/>
              <w:jc w:val="center"/>
              <w:rPr>
                <w:b/>
                <w:bCs/>
              </w:rPr>
            </w:pPr>
            <w:r>
              <w:rPr>
                <w:b/>
                <w:bCs/>
              </w:rPr>
              <w:lastRenderedPageBreak/>
              <w:t>Researcher</w:t>
            </w:r>
          </w:p>
        </w:tc>
        <w:tc>
          <w:tcPr>
            <w:tcW w:w="0" w:type="auto"/>
            <w:vAlign w:val="center"/>
            <w:hideMark/>
          </w:tcPr>
          <w:p w:rsidR="00160BCD" w:rsidRDefault="00160BCD" w:rsidP="009266A3">
            <w:pPr>
              <w:spacing w:line="360" w:lineRule="auto"/>
              <w:rPr>
                <w:b/>
                <w:bCs/>
              </w:rPr>
            </w:pPr>
            <w:r>
              <w:rPr>
                <w:b/>
                <w:bCs/>
              </w:rPr>
              <w:t xml:space="preserve"> Shema Prince</w:t>
            </w:r>
          </w:p>
        </w:tc>
      </w:tr>
      <w:tr w:rsidR="00160BCD" w:rsidTr="0067494C">
        <w:trPr>
          <w:tblCellSpacing w:w="15" w:type="dxa"/>
        </w:trPr>
        <w:tc>
          <w:tcPr>
            <w:tcW w:w="0" w:type="auto"/>
            <w:vAlign w:val="center"/>
            <w:hideMark/>
          </w:tcPr>
          <w:p w:rsidR="00160BCD" w:rsidRDefault="00160BCD" w:rsidP="009266A3">
            <w:pPr>
              <w:spacing w:line="360" w:lineRule="auto"/>
            </w:pPr>
            <w:r>
              <w:t>Student ID</w:t>
            </w:r>
          </w:p>
        </w:tc>
        <w:tc>
          <w:tcPr>
            <w:tcW w:w="0" w:type="auto"/>
            <w:vAlign w:val="center"/>
            <w:hideMark/>
          </w:tcPr>
          <w:p w:rsidR="00160BCD" w:rsidRDefault="00160BCD" w:rsidP="009266A3">
            <w:pPr>
              <w:spacing w:line="360" w:lineRule="auto"/>
            </w:pPr>
            <w:r>
              <w:t>663029</w:t>
            </w:r>
          </w:p>
        </w:tc>
      </w:tr>
      <w:tr w:rsidR="00160BCD" w:rsidTr="0067494C">
        <w:trPr>
          <w:tblCellSpacing w:w="15" w:type="dxa"/>
        </w:trPr>
        <w:tc>
          <w:tcPr>
            <w:tcW w:w="0" w:type="auto"/>
            <w:vAlign w:val="center"/>
            <w:hideMark/>
          </w:tcPr>
          <w:p w:rsidR="00160BCD" w:rsidRDefault="00132E9A" w:rsidP="009266A3">
            <w:pPr>
              <w:spacing w:line="360" w:lineRule="auto"/>
            </w:pPr>
            <w:r>
              <w:t>Programme</w:t>
            </w:r>
          </w:p>
        </w:tc>
        <w:tc>
          <w:tcPr>
            <w:tcW w:w="0" w:type="auto"/>
            <w:vAlign w:val="center"/>
            <w:hideMark/>
          </w:tcPr>
          <w:p w:rsidR="00160BCD" w:rsidRDefault="00160BCD" w:rsidP="009266A3">
            <w:pPr>
              <w:spacing w:line="360" w:lineRule="auto"/>
            </w:pPr>
            <w:r>
              <w:t>MSc Information Security – ISR 6890</w:t>
            </w:r>
          </w:p>
        </w:tc>
      </w:tr>
      <w:tr w:rsidR="00160BCD" w:rsidTr="0067494C">
        <w:trPr>
          <w:tblCellSpacing w:w="15" w:type="dxa"/>
        </w:trPr>
        <w:tc>
          <w:tcPr>
            <w:tcW w:w="0" w:type="auto"/>
            <w:vAlign w:val="center"/>
            <w:hideMark/>
          </w:tcPr>
          <w:p w:rsidR="00160BCD" w:rsidRDefault="00160BCD" w:rsidP="009266A3">
            <w:pPr>
              <w:spacing w:line="360" w:lineRule="auto"/>
            </w:pPr>
            <w:r>
              <w:t>Institution</w:t>
            </w:r>
          </w:p>
        </w:tc>
        <w:tc>
          <w:tcPr>
            <w:tcW w:w="0" w:type="auto"/>
            <w:vAlign w:val="center"/>
            <w:hideMark/>
          </w:tcPr>
          <w:p w:rsidR="00160BCD" w:rsidRDefault="00160BCD" w:rsidP="009266A3">
            <w:pPr>
              <w:spacing w:line="360" w:lineRule="auto"/>
            </w:pPr>
            <w:r>
              <w:t>United States International University – Africa</w:t>
            </w:r>
          </w:p>
        </w:tc>
      </w:tr>
      <w:tr w:rsidR="00160BCD" w:rsidTr="0067494C">
        <w:trPr>
          <w:tblCellSpacing w:w="15" w:type="dxa"/>
        </w:trPr>
        <w:tc>
          <w:tcPr>
            <w:tcW w:w="0" w:type="auto"/>
            <w:vAlign w:val="center"/>
            <w:hideMark/>
          </w:tcPr>
          <w:p w:rsidR="00160BCD" w:rsidRDefault="00160BCD" w:rsidP="009266A3">
            <w:pPr>
              <w:spacing w:line="360" w:lineRule="auto"/>
            </w:pPr>
            <w:r>
              <w:t>Email</w:t>
            </w:r>
          </w:p>
        </w:tc>
        <w:tc>
          <w:tcPr>
            <w:tcW w:w="0" w:type="auto"/>
            <w:vAlign w:val="center"/>
            <w:hideMark/>
          </w:tcPr>
          <w:p w:rsidR="00160BCD" w:rsidRDefault="000E3ED4" w:rsidP="009266A3">
            <w:pPr>
              <w:spacing w:line="360" w:lineRule="auto"/>
            </w:pPr>
            <w:hyperlink r:id="rId24" w:history="1">
              <w:r w:rsidR="00160BCD" w:rsidRPr="002914CF">
                <w:rPr>
                  <w:rStyle w:val="Hyperlink"/>
                </w:rPr>
                <w:t>pshema@usiu.ac.ke</w:t>
              </w:r>
            </w:hyperlink>
            <w:r w:rsidR="00160BCD">
              <w:t xml:space="preserve"> / </w:t>
            </w:r>
            <w:hyperlink r:id="rId25" w:history="1">
              <w:r w:rsidR="00160BCD" w:rsidRPr="002914CF">
                <w:rPr>
                  <w:rStyle w:val="Hyperlink"/>
                </w:rPr>
                <w:t>shemaprince123@gmail.com</w:t>
              </w:r>
            </w:hyperlink>
            <w:r w:rsidR="00160BCD">
              <w:t xml:space="preserve"> </w:t>
            </w:r>
          </w:p>
        </w:tc>
      </w:tr>
      <w:tr w:rsidR="00160BCD" w:rsidTr="0067494C">
        <w:trPr>
          <w:tblCellSpacing w:w="15" w:type="dxa"/>
        </w:trPr>
        <w:tc>
          <w:tcPr>
            <w:tcW w:w="0" w:type="auto"/>
            <w:vAlign w:val="center"/>
            <w:hideMark/>
          </w:tcPr>
          <w:p w:rsidR="00160BCD" w:rsidRDefault="00160BCD" w:rsidP="009266A3">
            <w:pPr>
              <w:spacing w:line="360" w:lineRule="auto"/>
            </w:pPr>
            <w:r>
              <w:t>IRB Office</w:t>
            </w:r>
          </w:p>
        </w:tc>
        <w:tc>
          <w:tcPr>
            <w:tcW w:w="0" w:type="auto"/>
            <w:vAlign w:val="center"/>
            <w:hideMark/>
          </w:tcPr>
          <w:p w:rsidR="00160BCD" w:rsidRDefault="000E3ED4" w:rsidP="009266A3">
            <w:pPr>
              <w:spacing w:line="360" w:lineRule="auto"/>
            </w:pPr>
            <w:hyperlink r:id="rId26" w:history="1">
              <w:r w:rsidR="00160BCD">
                <w:rPr>
                  <w:rStyle w:val="Hyperlink"/>
                </w:rPr>
                <w:t>irb@usiu.ac.ke</w:t>
              </w:r>
            </w:hyperlink>
          </w:p>
        </w:tc>
      </w:tr>
    </w:tbl>
    <w:p w:rsidR="00160BCD" w:rsidRDefault="00160BCD" w:rsidP="00A84F7C">
      <w:pPr>
        <w:spacing w:after="160" w:line="360" w:lineRule="auto"/>
        <w:jc w:val="center"/>
      </w:pPr>
    </w:p>
    <w:p w:rsidR="00A84F7C" w:rsidRDefault="00A84F7C"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A578AF" w:rsidRDefault="00A578AF" w:rsidP="00160BCD">
      <w:pPr>
        <w:spacing w:after="160" w:line="360" w:lineRule="auto"/>
      </w:pPr>
    </w:p>
    <w:p w:rsidR="00A578AF" w:rsidRDefault="00A578AF" w:rsidP="00160BCD">
      <w:pPr>
        <w:spacing w:after="160" w:line="360" w:lineRule="auto"/>
      </w:pPr>
    </w:p>
    <w:p w:rsidR="00831DEE" w:rsidRDefault="00831DEE" w:rsidP="00160BCD">
      <w:pPr>
        <w:spacing w:after="160" w:line="360" w:lineRule="auto"/>
      </w:pPr>
    </w:p>
    <w:p w:rsidR="00A578AF" w:rsidRDefault="00A578AF" w:rsidP="00A578AF">
      <w:pPr>
        <w:pStyle w:val="Heading2"/>
        <w:jc w:val="center"/>
      </w:pPr>
      <w:bookmarkStart w:id="201" w:name="_Toc236999653"/>
      <w:r>
        <w:lastRenderedPageBreak/>
        <w:t>APPENDIX D: AHP EXPERT SURVEY QUESTIONNAIRE</w:t>
      </w:r>
      <w:bookmarkEnd w:id="201"/>
    </w:p>
    <w:p w:rsidR="00A578AF" w:rsidRDefault="00A578AF" w:rsidP="00A578AF">
      <w:pPr>
        <w:spacing w:after="60" w:line="480" w:lineRule="auto"/>
        <w:jc w:val="center"/>
      </w:pPr>
      <w:r>
        <w:rPr>
          <w:b/>
          <w:bCs/>
        </w:rPr>
        <w:t>NIDS Efficiency-First Selection (NIDS-EFS) Framework</w:t>
      </w:r>
    </w:p>
    <w:p w:rsidR="00A578AF" w:rsidRDefault="00A578AF" w:rsidP="00A578AF">
      <w:pPr>
        <w:spacing w:after="200" w:line="480" w:lineRule="auto"/>
        <w:jc w:val="center"/>
      </w:pPr>
      <w:r>
        <w:rPr>
          <w:sz w:val="22"/>
          <w:szCs w:val="22"/>
        </w:rPr>
        <w:t>Multi-Criteria Decision Analysis - AHP Pairwise Comparison Survey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shd w:val="clear" w:color="auto" w:fill="EBF3FB"/>
            <w:tcMar>
              <w:top w:w="160" w:type="dxa"/>
              <w:left w:w="200" w:type="dxa"/>
              <w:bottom w:w="160" w:type="dxa"/>
              <w:right w:w="200" w:type="dxa"/>
            </w:tcMar>
          </w:tcPr>
          <w:p w:rsidR="00A578AF" w:rsidRDefault="00A578AF" w:rsidP="0067494C">
            <w:pPr>
              <w:spacing w:after="60" w:line="360" w:lineRule="auto"/>
            </w:pPr>
            <w:r>
              <w:rPr>
                <w:b/>
                <w:bCs/>
                <w:sz w:val="22"/>
                <w:szCs w:val="22"/>
              </w:rPr>
              <w:t xml:space="preserve">Study Title: </w:t>
            </w:r>
            <w:r>
              <w:rPr>
                <w:sz w:val="22"/>
                <w:szCs w:val="22"/>
              </w:rPr>
              <w:t>A Multi-Criteria Decision Framework for NIDS Selection in Resource-Constrained Environments</w:t>
            </w:r>
          </w:p>
          <w:p w:rsidR="00A578AF" w:rsidRDefault="00A578AF" w:rsidP="0067494C">
            <w:pPr>
              <w:spacing w:after="60" w:line="360" w:lineRule="auto"/>
            </w:pPr>
            <w:r>
              <w:rPr>
                <w:b/>
                <w:bCs/>
                <w:sz w:val="22"/>
                <w:szCs w:val="22"/>
              </w:rPr>
              <w:t xml:space="preserve">Researcher: </w:t>
            </w:r>
            <w:r>
              <w:rPr>
                <w:sz w:val="22"/>
                <w:szCs w:val="22"/>
              </w:rPr>
              <w:t>Shema Prince | ID: 663029 | MSc Information Security | USIU-Africa</w:t>
            </w:r>
          </w:p>
          <w:p w:rsidR="00A578AF" w:rsidRDefault="00A578AF" w:rsidP="0067494C">
            <w:pPr>
              <w:spacing w:after="60" w:line="360" w:lineRule="auto"/>
            </w:pPr>
            <w:r>
              <w:rPr>
                <w:b/>
                <w:bCs/>
                <w:sz w:val="22"/>
                <w:szCs w:val="22"/>
              </w:rPr>
              <w:t xml:space="preserve">Contact: </w:t>
            </w:r>
            <w:hyperlink r:id="rId27" w:history="1">
              <w:r w:rsidRPr="00AA0E50">
                <w:rPr>
                  <w:rStyle w:val="Hyperlink"/>
                  <w:sz w:val="22"/>
                  <w:szCs w:val="22"/>
                </w:rPr>
                <w:t>pshema@usiu.ac.ke</w:t>
              </w:r>
            </w:hyperlink>
            <w:r>
              <w:rPr>
                <w:sz w:val="22"/>
                <w:szCs w:val="22"/>
              </w:rPr>
              <w:t xml:space="preserve"> / </w:t>
            </w:r>
            <w:hyperlink r:id="rId28" w:history="1">
              <w:r w:rsidRPr="00AA0E50">
                <w:rPr>
                  <w:rStyle w:val="Hyperlink"/>
                  <w:sz w:val="22"/>
                  <w:szCs w:val="22"/>
                </w:rPr>
                <w:t>shemaprince123@gmail.com</w:t>
              </w:r>
            </w:hyperlink>
            <w:r>
              <w:rPr>
                <w:sz w:val="22"/>
                <w:szCs w:val="22"/>
              </w:rPr>
              <w:t xml:space="preserve"> </w:t>
            </w:r>
          </w:p>
          <w:p w:rsidR="00A578AF" w:rsidRDefault="00A578AF" w:rsidP="00A578AF">
            <w:pPr>
              <w:spacing w:line="360" w:lineRule="auto"/>
            </w:pPr>
            <w:r>
              <w:rPr>
                <w:b/>
                <w:bCs/>
                <w:sz w:val="22"/>
                <w:szCs w:val="22"/>
              </w:rPr>
              <w:t xml:space="preserve">Ethics Approval: </w:t>
            </w:r>
            <w:r>
              <w:rPr>
                <w:sz w:val="22"/>
                <w:szCs w:val="22"/>
              </w:rPr>
              <w:t xml:space="preserve">USIU-Africa IRB </w:t>
            </w:r>
          </w:p>
        </w:tc>
      </w:tr>
    </w:tbl>
    <w:p w:rsidR="00A578AF" w:rsidRDefault="00A578AF" w:rsidP="00A578AF">
      <w:pPr>
        <w:spacing w:after="160" w:line="480" w:lineRule="auto"/>
      </w:pPr>
    </w:p>
    <w:p w:rsidR="00A578AF" w:rsidRDefault="00A578AF" w:rsidP="00A578AF">
      <w:pPr>
        <w:spacing w:after="120" w:line="480" w:lineRule="auto"/>
        <w:jc w:val="both"/>
      </w:pPr>
      <w:r>
        <w:t>This survey is part of a research study developing the NIDS Efficiency-First Selection (NIDS-EFS) framework. The framework uses the Analytic Hierarchy Process (AHP) to help cybersecurity practitioners in resource-constrained African financial institutions make evidence-based Network Intrusion Detection System deployment decisions. Your professional judgment is essential to establishing the relative importance of the five evaluation criteria.</w:t>
      </w:r>
    </w:p>
    <w:p w:rsidR="00A578AF" w:rsidRDefault="00A578AF" w:rsidP="00A578AF">
      <w:pPr>
        <w:spacing w:after="200" w:line="480" w:lineRule="auto"/>
        <w:jc w:val="both"/>
      </w:pPr>
      <w:r>
        <w:t>This survey takes approximately 25–35 minutes to complete. All responses are anonymous and confidential. Please read each question carefully before responding.</w:t>
      </w:r>
    </w:p>
    <w:p w:rsidR="00A578AF" w:rsidRDefault="00A578AF" w:rsidP="00A578AF">
      <w:pPr>
        <w:spacing w:before="280" w:after="120" w:line="480" w:lineRule="auto"/>
      </w:pPr>
      <w:r>
        <w:rPr>
          <w:b/>
          <w:bCs/>
          <w:sz w:val="26"/>
          <w:szCs w:val="26"/>
          <w:u w:val="single"/>
        </w:rPr>
        <w:t>SECTION A: Professional Demographics</w:t>
      </w:r>
    </w:p>
    <w:p w:rsidR="00A578AF" w:rsidRDefault="00A578AF" w:rsidP="00A578AF">
      <w:pPr>
        <w:spacing w:after="160" w:line="480" w:lineRule="auto"/>
        <w:jc w:val="both"/>
      </w:pPr>
      <w:r>
        <w:t>This section collects background information to describe the participant panel. No personally identifiable information is requested. All fields are optional but help ensure panel diversity.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A1. Years of professional experience in cybersecurity or IT security</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r>
              <w:rPr>
                <w:sz w:val="22"/>
                <w:szCs w:val="22"/>
              </w:rPr>
              <w:t>☐  Less than 3 years</w:t>
            </w:r>
          </w:p>
          <w:p w:rsidR="00A578AF" w:rsidRDefault="00A578AF" w:rsidP="0067494C">
            <w:pPr>
              <w:spacing w:after="40" w:line="360" w:lineRule="auto"/>
            </w:pPr>
            <w:r>
              <w:rPr>
                <w:sz w:val="22"/>
                <w:szCs w:val="22"/>
              </w:rPr>
              <w:t>☐  3–5 years</w:t>
            </w:r>
          </w:p>
          <w:p w:rsidR="00A578AF" w:rsidRDefault="00A578AF" w:rsidP="0067494C">
            <w:pPr>
              <w:spacing w:after="40" w:line="360" w:lineRule="auto"/>
            </w:pPr>
            <w:r>
              <w:rPr>
                <w:sz w:val="22"/>
                <w:szCs w:val="22"/>
              </w:rPr>
              <w:t>☐  6–10 years</w:t>
            </w:r>
          </w:p>
          <w:p w:rsidR="00A578AF" w:rsidRDefault="00A578AF" w:rsidP="0067494C">
            <w:pPr>
              <w:spacing w:line="360" w:lineRule="auto"/>
            </w:pPr>
            <w:r>
              <w:rPr>
                <w:sz w:val="22"/>
                <w:szCs w:val="22"/>
              </w:rPr>
              <w:lastRenderedPageBreak/>
              <w:t>☐  More than 10 years</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lastRenderedPageBreak/>
              <w:t>A2. Current functional role</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r>
              <w:rPr>
                <w:sz w:val="22"/>
                <w:szCs w:val="22"/>
              </w:rPr>
              <w:t>☐  Network / Security Analyst</w:t>
            </w:r>
          </w:p>
          <w:p w:rsidR="00A578AF" w:rsidRDefault="00A578AF" w:rsidP="0067494C">
            <w:pPr>
              <w:spacing w:after="40" w:line="360" w:lineRule="auto"/>
            </w:pPr>
            <w:r>
              <w:rPr>
                <w:sz w:val="22"/>
                <w:szCs w:val="22"/>
              </w:rPr>
              <w:t>☐  IT Security Manager / CISO</w:t>
            </w:r>
          </w:p>
          <w:p w:rsidR="00A578AF" w:rsidRDefault="00A578AF" w:rsidP="0067494C">
            <w:pPr>
              <w:spacing w:after="40" w:line="360" w:lineRule="auto"/>
            </w:pPr>
            <w:r>
              <w:rPr>
                <w:sz w:val="22"/>
                <w:szCs w:val="22"/>
              </w:rPr>
              <w:t>☐  Cybersecurity Consultant</w:t>
            </w:r>
          </w:p>
          <w:p w:rsidR="00A578AF" w:rsidRDefault="00A578AF" w:rsidP="0067494C">
            <w:pPr>
              <w:spacing w:after="40" w:line="360" w:lineRule="auto"/>
            </w:pPr>
            <w:r>
              <w:rPr>
                <w:sz w:val="22"/>
                <w:szCs w:val="22"/>
              </w:rPr>
              <w:t>☐  Academic / Researcher</w:t>
            </w:r>
          </w:p>
          <w:p w:rsidR="00A578AF" w:rsidRDefault="00A578AF" w:rsidP="0067494C">
            <w:pPr>
              <w:spacing w:line="360" w:lineRule="auto"/>
            </w:pPr>
            <w:r>
              <w:rPr>
                <w:sz w:val="22"/>
                <w:szCs w:val="22"/>
              </w:rPr>
              <w:t>☐  Other: ____________________</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A3. Organisational sector</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r>
              <w:rPr>
                <w:sz w:val="22"/>
                <w:szCs w:val="22"/>
              </w:rPr>
              <w:t>☐  Financial institution (bank, microfinance, fintech)</w:t>
            </w:r>
          </w:p>
          <w:p w:rsidR="00A578AF" w:rsidRDefault="00A578AF" w:rsidP="0067494C">
            <w:pPr>
              <w:spacing w:after="40" w:line="360" w:lineRule="auto"/>
            </w:pPr>
            <w:r>
              <w:rPr>
                <w:sz w:val="22"/>
                <w:szCs w:val="22"/>
              </w:rPr>
              <w:t>☐  Telecommunications</w:t>
            </w:r>
          </w:p>
          <w:p w:rsidR="00A578AF" w:rsidRDefault="00A578AF" w:rsidP="0067494C">
            <w:pPr>
              <w:spacing w:after="40" w:line="360" w:lineRule="auto"/>
            </w:pPr>
            <w:r>
              <w:rPr>
                <w:sz w:val="22"/>
                <w:szCs w:val="22"/>
              </w:rPr>
              <w:t>☐  Government / Public sector</w:t>
            </w:r>
          </w:p>
          <w:p w:rsidR="00A578AF" w:rsidRDefault="00A578AF" w:rsidP="0067494C">
            <w:pPr>
              <w:spacing w:after="40" w:line="360" w:lineRule="auto"/>
            </w:pPr>
            <w:r>
              <w:rPr>
                <w:sz w:val="22"/>
                <w:szCs w:val="22"/>
              </w:rPr>
              <w:t>☐  Academia / Research institution</w:t>
            </w:r>
          </w:p>
          <w:p w:rsidR="00A578AF" w:rsidRDefault="00A578AF" w:rsidP="0067494C">
            <w:pPr>
              <w:spacing w:line="360" w:lineRule="auto"/>
            </w:pPr>
            <w:r>
              <w:rPr>
                <w:sz w:val="22"/>
                <w:szCs w:val="22"/>
              </w:rPr>
              <w:t>☐  Other: ____________________</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A4. Geographic region</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r>
              <w:rPr>
                <w:sz w:val="22"/>
                <w:szCs w:val="22"/>
              </w:rPr>
              <w:t>☐  East Africa (Kenya, Uganda, Tanzania, Rwanda, Ethiopia)</w:t>
            </w:r>
          </w:p>
          <w:p w:rsidR="00A578AF" w:rsidRDefault="00A578AF" w:rsidP="0067494C">
            <w:pPr>
              <w:spacing w:after="40" w:line="360" w:lineRule="auto"/>
            </w:pPr>
            <w:r>
              <w:rPr>
                <w:sz w:val="22"/>
                <w:szCs w:val="22"/>
              </w:rPr>
              <w:t>☐  West Africa</w:t>
            </w:r>
          </w:p>
          <w:p w:rsidR="00A578AF" w:rsidRDefault="00A578AF" w:rsidP="0067494C">
            <w:pPr>
              <w:spacing w:after="40" w:line="360" w:lineRule="auto"/>
            </w:pPr>
            <w:r>
              <w:rPr>
                <w:sz w:val="22"/>
                <w:szCs w:val="22"/>
              </w:rPr>
              <w:t>☐  Southern Africa</w:t>
            </w:r>
          </w:p>
          <w:p w:rsidR="00A578AF" w:rsidRDefault="00A578AF" w:rsidP="0067494C">
            <w:pPr>
              <w:spacing w:after="40" w:line="360" w:lineRule="auto"/>
            </w:pPr>
            <w:r>
              <w:rPr>
                <w:sz w:val="22"/>
                <w:szCs w:val="22"/>
              </w:rPr>
              <w:t>☐  Other African region</w:t>
            </w:r>
          </w:p>
          <w:p w:rsidR="00A578AF" w:rsidRDefault="00A578AF" w:rsidP="0067494C">
            <w:pPr>
              <w:spacing w:line="360" w:lineRule="auto"/>
            </w:pPr>
            <w:r>
              <w:rPr>
                <w:sz w:val="22"/>
                <w:szCs w:val="22"/>
              </w:rPr>
              <w:t>☐  Outside Africa</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A5. Organisational size by annual cybersecurity budget</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r>
              <w:rPr>
                <w:sz w:val="22"/>
                <w:szCs w:val="22"/>
              </w:rPr>
              <w:t>☐  Small (under $10,000 / year)</w:t>
            </w:r>
          </w:p>
          <w:p w:rsidR="00A578AF" w:rsidRDefault="00A578AF" w:rsidP="0067494C">
            <w:pPr>
              <w:spacing w:after="40" w:line="360" w:lineRule="auto"/>
            </w:pPr>
            <w:r>
              <w:rPr>
                <w:sz w:val="22"/>
                <w:szCs w:val="22"/>
              </w:rPr>
              <w:t>☐  Mid-size ($10,000–$50,000 / year)</w:t>
            </w:r>
          </w:p>
          <w:p w:rsidR="00A578AF" w:rsidRDefault="00A578AF" w:rsidP="0067494C">
            <w:pPr>
              <w:spacing w:line="360" w:lineRule="auto"/>
            </w:pPr>
            <w:r>
              <w:rPr>
                <w:sz w:val="22"/>
                <w:szCs w:val="22"/>
              </w:rPr>
              <w:t>☐  Large (above $50,000 / year)</w:t>
            </w:r>
          </w:p>
        </w:tc>
      </w:tr>
    </w:tbl>
    <w:p w:rsidR="00A578AF" w:rsidRDefault="00A578AF" w:rsidP="00A578AF">
      <w:pPr>
        <w:spacing w:after="200" w:line="480" w:lineRule="auto"/>
      </w:pPr>
    </w:p>
    <w:p w:rsidR="00A578AF" w:rsidRDefault="00A578AF" w:rsidP="00A578AF">
      <w:r>
        <w:br w:type="page"/>
      </w:r>
    </w:p>
    <w:p w:rsidR="00A578AF" w:rsidRDefault="00A578AF" w:rsidP="00A578AF">
      <w:pPr>
        <w:spacing w:before="280" w:after="120" w:line="480" w:lineRule="auto"/>
      </w:pPr>
      <w:r>
        <w:rPr>
          <w:b/>
          <w:bCs/>
          <w:sz w:val="26"/>
          <w:szCs w:val="26"/>
          <w:u w:val="single"/>
        </w:rPr>
        <w:lastRenderedPageBreak/>
        <w:t>SECTION B: Criteria Definitions</w:t>
      </w:r>
    </w:p>
    <w:p w:rsidR="00A578AF" w:rsidRDefault="00A578AF" w:rsidP="00A578AF">
      <w:pPr>
        <w:spacing w:after="160" w:line="480" w:lineRule="auto"/>
        <w:jc w:val="both"/>
      </w:pPr>
      <w:r>
        <w:t>Before completing the pairwise comparison questions in Section C, please review the five NIDS-EFS evaluation criteria defined below. These criteria represent the dimensions on which ML-based NIDS models will be scored and ranked by the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2383"/>
        <w:gridCol w:w="6248"/>
      </w:tblGrid>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Code</w:t>
            </w:r>
          </w:p>
        </w:tc>
        <w:tc>
          <w:tcPr>
            <w:tcW w:w="24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Criterion</w:t>
            </w:r>
          </w:p>
        </w:tc>
        <w:tc>
          <w:tcPr>
            <w:tcW w:w="6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Definition and Operational Example</w:t>
            </w:r>
          </w:p>
        </w:tc>
      </w:tr>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C1</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pPr>
            <w:r>
              <w:rPr>
                <w:b/>
                <w:bCs/>
                <w:sz w:val="22"/>
                <w:szCs w:val="22"/>
              </w:rPr>
              <w:t xml:space="preserve">Detection Performance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How accurately the NIDS detects attacks, including minority classes. Measured by F1-score, per-class precision and recall across all attack categories. Example: a model with 98% overall accuracy but 0% recall on U2R attacks scores poorly on this criterion.</w:t>
            </w:r>
          </w:p>
        </w:tc>
      </w:tr>
      <w:tr w:rsidR="00A578AF" w:rsidTr="0067494C">
        <w:tc>
          <w:tcPr>
            <w:tcW w:w="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C2</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b/>
                <w:bCs/>
                <w:sz w:val="22"/>
                <w:szCs w:val="22"/>
              </w:rPr>
              <w:t xml:space="preserve">Computational Efficiency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How quickly the NIDS classifies network traffic in real time. Measured by inference latency (milliseconds per sample) and throughput (samples per second). Example: a model taking 500ms per classification cannot support real-time detection on high-traffic networks.</w:t>
            </w:r>
          </w:p>
        </w:tc>
      </w:tr>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C3</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pPr>
            <w:r>
              <w:rPr>
                <w:b/>
                <w:bCs/>
                <w:sz w:val="22"/>
                <w:szCs w:val="22"/>
              </w:rPr>
              <w:t xml:space="preserve">Deployment Feasibility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Whether the NIDS can be installed and operated on the organisation’s existing hardware and staff expertise. Measured by hardware compatibility (CPU-only vs GPU required), configuration complexity, and maintenance burden. Example: a deep learning model requiring specialised ML engineers to maintain scores poorly if the organisation has only general IT staff.</w:t>
            </w:r>
          </w:p>
        </w:tc>
      </w:tr>
      <w:tr w:rsidR="00A578AF" w:rsidTr="0067494C">
        <w:tc>
          <w:tcPr>
            <w:tcW w:w="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C4</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b/>
                <w:bCs/>
                <w:sz w:val="22"/>
                <w:szCs w:val="22"/>
              </w:rPr>
              <w:t xml:space="preserve">Resource Consumption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The memory, storage, and energy the NIDS consumes during operation. Measured by RAM footprint (GB), model size (MB), and energy draw (Watts). Example: a model requiring 12GB RAM cannot run on a shared server with 16GB total RAM that also runs other services.</w:t>
            </w:r>
          </w:p>
        </w:tc>
      </w:tr>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C5</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pPr>
            <w:r>
              <w:rPr>
                <w:b/>
                <w:bCs/>
                <w:sz w:val="22"/>
                <w:szCs w:val="22"/>
              </w:rPr>
              <w:t xml:space="preserve">Total Cost of Ownership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 xml:space="preserve">The full lifecycle cost of deploying and maintaining the NIDS over 3–5 years. Includes hardware costs, energy bills, retraining time, software updates, and staff training. Example: a model requiring </w:t>
            </w:r>
            <w:r>
              <w:rPr>
                <w:sz w:val="22"/>
                <w:szCs w:val="22"/>
              </w:rPr>
              <w:lastRenderedPageBreak/>
              <w:t>quarterly retraining at 8 hours per cycle has a substantially higher TCO than one requiring annual updates.</w:t>
            </w:r>
          </w:p>
        </w:tc>
      </w:tr>
    </w:tbl>
    <w:p w:rsidR="00A578AF" w:rsidRDefault="00A578AF" w:rsidP="00A578AF">
      <w:pPr>
        <w:spacing w:after="200" w:line="480" w:lineRule="auto"/>
      </w:pPr>
    </w:p>
    <w:p w:rsidR="00A578AF" w:rsidRDefault="00A578AF" w:rsidP="00A578AF">
      <w:r>
        <w:br w:type="page"/>
      </w:r>
    </w:p>
    <w:p w:rsidR="00A578AF" w:rsidRDefault="00A578AF" w:rsidP="00A578AF">
      <w:pPr>
        <w:spacing w:before="280" w:after="120" w:line="480" w:lineRule="auto"/>
      </w:pPr>
      <w:r>
        <w:rPr>
          <w:b/>
          <w:bCs/>
          <w:sz w:val="26"/>
          <w:szCs w:val="26"/>
          <w:u w:val="single"/>
        </w:rPr>
        <w:lastRenderedPageBreak/>
        <w:t>SECTION C: AHP Pairwise Comparison Questions</w:t>
      </w:r>
    </w:p>
    <w:p w:rsidR="00A578AF" w:rsidRDefault="00A578AF" w:rsidP="00A578AF">
      <w:pPr>
        <w:spacing w:after="160" w:line="480" w:lineRule="auto"/>
        <w:jc w:val="both"/>
      </w:pPr>
      <w:r>
        <w:t>Instructions: For each pair of criteria below, circle or tick the number that best reflects your professional judgment about their relative importance for NIDS selection in a resource-constrained African financial institution. Use the Saaty 1–9 scale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A578AF" w:rsidTr="0067494C">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Scale Value</w:t>
            </w:r>
          </w:p>
        </w:tc>
        <w:tc>
          <w:tcPr>
            <w:tcW w:w="26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Verbal Judgement</w:t>
            </w:r>
          </w:p>
        </w:tc>
        <w:tc>
          <w:tcPr>
            <w:tcW w:w="55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Definition</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1</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Equal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Two criteria contribute equally to the objective</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3</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Moderate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Experience slightly favours one criterion over another</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5</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Strong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Experience strongly favours one criterion over another</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7</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Very Strong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One criterion is strongly favoured and dominance is demonstrated</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9</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Extreme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The evidence favouring one criterion over another is of the highest possible order</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2, 4, 6, 8</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Intermediate Values</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Used when compromise between adjacent judgements is needed</w:t>
            </w:r>
          </w:p>
        </w:tc>
      </w:tr>
    </w:tbl>
    <w:p w:rsidR="00A578AF" w:rsidRDefault="00A578AF" w:rsidP="00A578AF">
      <w:pPr>
        <w:spacing w:after="60" w:line="480" w:lineRule="auto"/>
      </w:pPr>
    </w:p>
    <w:p w:rsidR="00A578AF" w:rsidRDefault="00A578AF" w:rsidP="00A578AF">
      <w:pPr>
        <w:spacing w:after="200" w:line="480" w:lineRule="auto"/>
        <w:jc w:val="both"/>
      </w:pPr>
      <w:r>
        <w:t>Note: Numbers to the LEFT of centre (1) indicate Criterion A is more important. Numbers to the RIGHT indicate Criterion B is more important. The centre value 1 indicates equal importance.</w:t>
      </w:r>
    </w:p>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9"/>
        <w:gridCol w:w="409"/>
        <w:gridCol w:w="409"/>
        <w:gridCol w:w="409"/>
        <w:gridCol w:w="409"/>
        <w:gridCol w:w="409"/>
        <w:gridCol w:w="409"/>
        <w:gridCol w:w="409"/>
        <w:gridCol w:w="416"/>
        <w:gridCol w:w="409"/>
        <w:gridCol w:w="409"/>
        <w:gridCol w:w="409"/>
        <w:gridCol w:w="409"/>
        <w:gridCol w:w="409"/>
        <w:gridCol w:w="409"/>
        <w:gridCol w:w="409"/>
        <w:gridCol w:w="581"/>
      </w:tblGrid>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Q1</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Computational Efficiency (C2)</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Computational Efficiency (C2)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lastRenderedPageBreak/>
              <w:t>Q2</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Deployment Feasibility (C3)</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Deployment Feasibility (C3)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Q3</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Resource Consumption (C4)</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Resource Consumption (C4)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Q4</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Q5</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Computational Efficiency (C2)</w:t>
            </w:r>
            <w:r>
              <w:rPr>
                <w:sz w:val="21"/>
                <w:szCs w:val="21"/>
              </w:rPr>
              <w:t xml:space="preserve">  vs  </w:t>
            </w:r>
            <w:r>
              <w:rPr>
                <w:b/>
                <w:bCs/>
                <w:sz w:val="21"/>
                <w:szCs w:val="21"/>
              </w:rPr>
              <w:t>Deployment Feasibility (C3)</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Computational Efficiency (C2)</w:t>
            </w:r>
          </w:p>
          <w:p w:rsidR="00A578AF" w:rsidRDefault="00A578AF" w:rsidP="0067494C">
            <w:pPr>
              <w:spacing w:line="360" w:lineRule="auto"/>
            </w:pPr>
            <w:r>
              <w:rPr>
                <w:sz w:val="20"/>
                <w:szCs w:val="20"/>
              </w:rPr>
              <w:t>B: Deployment Feasibility (C3)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Q6</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Computational Efficiency (C2)</w:t>
            </w:r>
            <w:r>
              <w:rPr>
                <w:sz w:val="21"/>
                <w:szCs w:val="21"/>
              </w:rPr>
              <w:t xml:space="preserve">  vs  </w:t>
            </w:r>
            <w:r>
              <w:rPr>
                <w:b/>
                <w:bCs/>
                <w:sz w:val="21"/>
                <w:szCs w:val="21"/>
              </w:rPr>
              <w:t>Resource Consumption (C4)</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Computational Efficiency (C2)</w:t>
            </w:r>
          </w:p>
          <w:p w:rsidR="00A578AF" w:rsidRDefault="00A578AF" w:rsidP="0067494C">
            <w:pPr>
              <w:spacing w:line="360" w:lineRule="auto"/>
            </w:pPr>
            <w:r>
              <w:rPr>
                <w:sz w:val="20"/>
                <w:szCs w:val="20"/>
              </w:rPr>
              <w:lastRenderedPageBreak/>
              <w:t>B: Resource Consumption (C4)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lastRenderedPageBreak/>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Q7</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Computational Efficiency (C2)</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Computational Efficiency (C2)</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Q8</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Deployment Feasibility (C3)</w:t>
            </w:r>
            <w:r>
              <w:rPr>
                <w:sz w:val="21"/>
                <w:szCs w:val="21"/>
              </w:rPr>
              <w:t xml:space="preserve">  vs  </w:t>
            </w:r>
            <w:r>
              <w:rPr>
                <w:b/>
                <w:bCs/>
                <w:sz w:val="21"/>
                <w:szCs w:val="21"/>
              </w:rPr>
              <w:t>Resource Consumption (C4)</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Deployment Feasibility (C3)</w:t>
            </w:r>
          </w:p>
          <w:p w:rsidR="00A578AF" w:rsidRDefault="00A578AF" w:rsidP="0067494C">
            <w:pPr>
              <w:spacing w:line="360" w:lineRule="auto"/>
            </w:pPr>
            <w:r>
              <w:rPr>
                <w:sz w:val="20"/>
                <w:szCs w:val="20"/>
              </w:rPr>
              <w:t>B: Resource Consumption (C4)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Q9</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Deployment Feasibility (C3)</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Deployment Feasibility (C3)</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Q10</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Resource Consumption (C4)</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Favours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Favours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Resource Consumption (C4)</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bl>
    <w:p w:rsidR="00A578AF" w:rsidRDefault="00A578AF" w:rsidP="00A578AF"/>
    <w:p w:rsidR="00A578AF" w:rsidRDefault="00A578AF" w:rsidP="00A578AF"/>
    <w:p w:rsidR="00A578AF" w:rsidRDefault="00A578AF" w:rsidP="00A578AF">
      <w:pPr>
        <w:spacing w:before="280" w:after="120" w:line="480" w:lineRule="auto"/>
      </w:pPr>
      <w:r>
        <w:rPr>
          <w:b/>
          <w:bCs/>
          <w:sz w:val="26"/>
          <w:szCs w:val="26"/>
          <w:u w:val="single"/>
        </w:rPr>
        <w:lastRenderedPageBreak/>
        <w:t>SECTION D: Deployment Scenario Validation</w:t>
      </w:r>
    </w:p>
    <w:p w:rsidR="00A578AF" w:rsidRDefault="00A578AF" w:rsidP="00A578AF">
      <w:pPr>
        <w:spacing w:after="160" w:line="480" w:lineRule="auto"/>
        <w:jc w:val="both"/>
      </w:pPr>
      <w:r>
        <w:t>The following two scenarios present hypothetical NIDS deployment situations. Based on your professional experience, indicate which NIDS option you would recommend for each scenario. This section validates the framework’s output against practitioner judgment.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shd w:val="clear" w:color="auto" w:fill="F9F9F9"/>
            <w:tcMar>
              <w:top w:w="120" w:type="dxa"/>
              <w:left w:w="160" w:type="dxa"/>
              <w:bottom w:w="120" w:type="dxa"/>
              <w:right w:w="160" w:type="dxa"/>
            </w:tcMar>
          </w:tcPr>
          <w:p w:rsidR="00A578AF" w:rsidRDefault="00A578AF" w:rsidP="0067494C">
            <w:pPr>
              <w:spacing w:after="60" w:line="360" w:lineRule="auto"/>
            </w:pPr>
            <w:r>
              <w:rPr>
                <w:b/>
                <w:bCs/>
              </w:rPr>
              <w:t>Scenario 1 — Small Fintech Startup</w:t>
            </w:r>
          </w:p>
          <w:p w:rsidR="00A578AF" w:rsidRDefault="00A578AF" w:rsidP="0067494C">
            <w:pPr>
              <w:spacing w:after="40" w:line="360" w:lineRule="auto"/>
            </w:pPr>
            <w:r>
              <w:rPr>
                <w:sz w:val="22"/>
                <w:szCs w:val="22"/>
              </w:rPr>
              <w:t>Organisation: Digital payments fintech, East Africa</w:t>
            </w:r>
          </w:p>
          <w:p w:rsidR="00A578AF" w:rsidRDefault="00A578AF" w:rsidP="0067494C">
            <w:pPr>
              <w:spacing w:after="40" w:line="360" w:lineRule="auto"/>
            </w:pPr>
            <w:r>
              <w:rPr>
                <w:sz w:val="22"/>
                <w:szCs w:val="22"/>
              </w:rPr>
              <w:t>Annual security budget: Under $10,000</w:t>
            </w:r>
          </w:p>
          <w:p w:rsidR="00A578AF" w:rsidRDefault="00A578AF" w:rsidP="0067494C">
            <w:pPr>
              <w:spacing w:after="40" w:line="360" w:lineRule="auto"/>
            </w:pPr>
            <w:r>
              <w:rPr>
                <w:sz w:val="22"/>
                <w:szCs w:val="22"/>
              </w:rPr>
              <w:t>Hardware: Single CPU-only laptop server, 8GB RAM</w:t>
            </w:r>
          </w:p>
          <w:p w:rsidR="00A578AF" w:rsidRDefault="00A578AF" w:rsidP="0067494C">
            <w:pPr>
              <w:spacing w:after="40" w:line="360" w:lineRule="auto"/>
            </w:pPr>
            <w:r>
              <w:rPr>
                <w:sz w:val="22"/>
                <w:szCs w:val="22"/>
              </w:rPr>
              <w:t>Staff: One generalist IT officer, no ML expertise</w:t>
            </w:r>
          </w:p>
          <w:p w:rsidR="00A578AF" w:rsidRDefault="00A578AF" w:rsidP="0067494C">
            <w:pPr>
              <w:spacing w:after="80" w:line="360" w:lineRule="auto"/>
            </w:pPr>
            <w:r>
              <w:rPr>
                <w:sz w:val="22"/>
                <w:szCs w:val="22"/>
              </w:rPr>
              <w:t>Traffic volume: Low — under 10,000 network flows per day</w:t>
            </w:r>
          </w:p>
          <w:p w:rsidR="00A578AF" w:rsidRDefault="00A578AF" w:rsidP="0067494C">
            <w:pPr>
              <w:spacing w:after="60" w:line="360" w:lineRule="auto"/>
            </w:pPr>
            <w:r>
              <w:rPr>
                <w:b/>
                <w:bCs/>
                <w:sz w:val="22"/>
                <w:szCs w:val="22"/>
              </w:rPr>
              <w:t>Which model would you recommend?</w:t>
            </w:r>
          </w:p>
          <w:p w:rsidR="00A578AF" w:rsidRDefault="00A578AF" w:rsidP="0067494C">
            <w:pPr>
              <w:spacing w:after="40" w:line="360" w:lineRule="auto"/>
            </w:pPr>
            <w:r>
              <w:rPr>
                <w:sz w:val="22"/>
                <w:szCs w:val="22"/>
              </w:rPr>
              <w:t>☐  Option A: Random Forest + SMOTE  (90% F1-score, 4ms latency, 45MB RAM, $800/year TCO)</w:t>
            </w:r>
          </w:p>
          <w:p w:rsidR="00A578AF" w:rsidRDefault="00A578AF" w:rsidP="0067494C">
            <w:pPr>
              <w:spacing w:after="40" w:line="360" w:lineRule="auto"/>
            </w:pPr>
            <w:r>
              <w:rPr>
                <w:sz w:val="22"/>
                <w:szCs w:val="22"/>
              </w:rPr>
              <w:t>☐  Option B: Decision Tree  (85% F1-score, 1ms latency, 12MB RAM, $400/year TCO)</w:t>
            </w:r>
          </w:p>
          <w:p w:rsidR="00A578AF" w:rsidRDefault="00A578AF" w:rsidP="0067494C">
            <w:pPr>
              <w:spacing w:after="60" w:line="360" w:lineRule="auto"/>
            </w:pPr>
            <w:r>
              <w:rPr>
                <w:sz w:val="22"/>
                <w:szCs w:val="22"/>
              </w:rPr>
              <w:t>☐  Option C: CNN + ADASYN  (98% F1-score, 250ms latency, 4.2GB RAM, $6,500/year TCO)</w:t>
            </w:r>
          </w:p>
          <w:p w:rsidR="00A578AF" w:rsidRDefault="00A578AF" w:rsidP="0067494C">
            <w:pPr>
              <w:spacing w:after="40" w:line="360" w:lineRule="auto"/>
            </w:pPr>
            <w:r>
              <w:rPr>
                <w:sz w:val="22"/>
                <w:szCs w:val="22"/>
              </w:rPr>
              <w:t>Reason for your choice (optional):</w:t>
            </w:r>
          </w:p>
          <w:p w:rsidR="00A578AF" w:rsidRDefault="00A578AF" w:rsidP="0067494C">
            <w:pPr>
              <w:spacing w:line="360" w:lineRule="auto"/>
            </w:pPr>
            <w:r>
              <w:rPr>
                <w:sz w:val="22"/>
                <w:szCs w:val="22"/>
              </w:rPr>
              <w:t>___________________________________________________________________________</w:t>
            </w:r>
          </w:p>
        </w:tc>
      </w:tr>
    </w:tbl>
    <w:p w:rsidR="00A578AF" w:rsidRDefault="00A578AF" w:rsidP="00A578AF">
      <w:pPr>
        <w:spacing w:after="12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shd w:val="clear" w:color="auto" w:fill="F9F9F9"/>
            <w:tcMar>
              <w:top w:w="120" w:type="dxa"/>
              <w:left w:w="160" w:type="dxa"/>
              <w:bottom w:w="120" w:type="dxa"/>
              <w:right w:w="160" w:type="dxa"/>
            </w:tcMar>
          </w:tcPr>
          <w:p w:rsidR="00A578AF" w:rsidRDefault="00A578AF" w:rsidP="0067494C">
            <w:pPr>
              <w:spacing w:after="60" w:line="360" w:lineRule="auto"/>
            </w:pPr>
            <w:r>
              <w:rPr>
                <w:b/>
                <w:bCs/>
              </w:rPr>
              <w:t>Scenario 2 — Mid-Size Commercial Bank</w:t>
            </w:r>
          </w:p>
          <w:p w:rsidR="00A578AF" w:rsidRDefault="00A578AF" w:rsidP="0067494C">
            <w:pPr>
              <w:spacing w:after="40" w:line="360" w:lineRule="auto"/>
            </w:pPr>
            <w:r>
              <w:rPr>
                <w:sz w:val="22"/>
                <w:szCs w:val="22"/>
              </w:rPr>
              <w:t>Organisation: Licensed commercial bank, multiple branches</w:t>
            </w:r>
          </w:p>
          <w:p w:rsidR="00A578AF" w:rsidRDefault="00A578AF" w:rsidP="0067494C">
            <w:pPr>
              <w:spacing w:after="40" w:line="360" w:lineRule="auto"/>
            </w:pPr>
            <w:r>
              <w:rPr>
                <w:sz w:val="22"/>
                <w:szCs w:val="22"/>
              </w:rPr>
              <w:t>Annual security budget: $20,000–$50,000</w:t>
            </w:r>
          </w:p>
          <w:p w:rsidR="00A578AF" w:rsidRDefault="00A578AF" w:rsidP="0067494C">
            <w:pPr>
              <w:spacing w:after="40" w:line="360" w:lineRule="auto"/>
            </w:pPr>
            <w:r>
              <w:rPr>
                <w:sz w:val="22"/>
                <w:szCs w:val="22"/>
              </w:rPr>
              <w:t>Hardware: Entry-level server, CPU-only, 32GB RAM</w:t>
            </w:r>
          </w:p>
          <w:p w:rsidR="00A578AF" w:rsidRDefault="00A578AF" w:rsidP="0067494C">
            <w:pPr>
              <w:spacing w:after="40" w:line="360" w:lineRule="auto"/>
            </w:pPr>
            <w:r>
              <w:rPr>
                <w:sz w:val="22"/>
                <w:szCs w:val="22"/>
              </w:rPr>
              <w:t>Staff: Small IT security team, limited ML exposure</w:t>
            </w:r>
          </w:p>
          <w:p w:rsidR="00A578AF" w:rsidRDefault="00A578AF" w:rsidP="0067494C">
            <w:pPr>
              <w:spacing w:after="80" w:line="360" w:lineRule="auto"/>
            </w:pPr>
            <w:r>
              <w:rPr>
                <w:sz w:val="22"/>
                <w:szCs w:val="22"/>
              </w:rPr>
              <w:t>Traffic volume: Medium — 10,000–100,000 network flows per day</w:t>
            </w:r>
          </w:p>
          <w:p w:rsidR="00A578AF" w:rsidRDefault="00A578AF" w:rsidP="0067494C">
            <w:pPr>
              <w:spacing w:after="60" w:line="360" w:lineRule="auto"/>
            </w:pPr>
            <w:r>
              <w:rPr>
                <w:b/>
                <w:bCs/>
                <w:sz w:val="22"/>
                <w:szCs w:val="22"/>
              </w:rPr>
              <w:t>Which model would you recommend?</w:t>
            </w:r>
          </w:p>
          <w:p w:rsidR="00A578AF" w:rsidRDefault="00A578AF" w:rsidP="0067494C">
            <w:pPr>
              <w:spacing w:after="40" w:line="360" w:lineRule="auto"/>
            </w:pPr>
            <w:r>
              <w:rPr>
                <w:sz w:val="22"/>
                <w:szCs w:val="22"/>
              </w:rPr>
              <w:t>☐  Option A: XGBoost + ADASYN  (94% F1-score, 22ms latency, 380MB RAM, $1,200/year TCO)</w:t>
            </w:r>
          </w:p>
          <w:p w:rsidR="00A578AF" w:rsidRDefault="00A578AF" w:rsidP="0067494C">
            <w:pPr>
              <w:spacing w:after="40" w:line="360" w:lineRule="auto"/>
            </w:pPr>
            <w:r>
              <w:rPr>
                <w:sz w:val="22"/>
                <w:szCs w:val="22"/>
              </w:rPr>
              <w:t>☐  Option B: Ensemble RF+XGB  (97% F1-score, 48ms latency, 820MB RAM, $2,800/year TCO)</w:t>
            </w:r>
          </w:p>
          <w:p w:rsidR="00A578AF" w:rsidRDefault="00A578AF" w:rsidP="0067494C">
            <w:pPr>
              <w:spacing w:after="60" w:line="360" w:lineRule="auto"/>
            </w:pPr>
            <w:r>
              <w:rPr>
                <w:sz w:val="22"/>
                <w:szCs w:val="22"/>
              </w:rPr>
              <w:lastRenderedPageBreak/>
              <w:t>☐  Option C: LSTM + SMOTE  (96% F1-score, 380ms latency, 3.8GB RAM, $7,200/year TCO)</w:t>
            </w:r>
          </w:p>
          <w:p w:rsidR="00A578AF" w:rsidRDefault="00A578AF" w:rsidP="0067494C">
            <w:pPr>
              <w:spacing w:after="40" w:line="360" w:lineRule="auto"/>
            </w:pPr>
            <w:r>
              <w:rPr>
                <w:sz w:val="22"/>
                <w:szCs w:val="22"/>
              </w:rPr>
              <w:t>Reason for your choice (optional):</w:t>
            </w:r>
          </w:p>
          <w:p w:rsidR="00A578AF" w:rsidRDefault="00A578AF" w:rsidP="0067494C">
            <w:pPr>
              <w:spacing w:line="360" w:lineRule="auto"/>
            </w:pPr>
            <w:r>
              <w:rPr>
                <w:sz w:val="22"/>
                <w:szCs w:val="22"/>
              </w:rPr>
              <w:t>___________________________________________________________________________</w:t>
            </w:r>
          </w:p>
        </w:tc>
      </w:tr>
    </w:tbl>
    <w:p w:rsidR="00A578AF" w:rsidRDefault="00A578AF" w:rsidP="00A578AF">
      <w:pPr>
        <w:spacing w:after="200" w:line="480" w:lineRule="auto"/>
      </w:pPr>
    </w:p>
    <w:p w:rsidR="00A578AF" w:rsidRPr="007C1AE6" w:rsidRDefault="00A578AF" w:rsidP="00A578AF">
      <w:pPr>
        <w:spacing w:after="200" w:line="480" w:lineRule="auto"/>
        <w:rPr>
          <w:i/>
          <w:sz w:val="22"/>
        </w:rPr>
      </w:pPr>
      <w:r w:rsidRPr="007C1AE6">
        <w:rPr>
          <w:b/>
          <w:i/>
          <w:sz w:val="22"/>
          <w:u w:val="single"/>
        </w:rPr>
        <w:t>Note</w:t>
      </w:r>
      <w:r w:rsidRPr="007C1AE6">
        <w:rPr>
          <w:i/>
          <w:sz w:val="22"/>
          <w:u w:val="single"/>
        </w:rPr>
        <w:t>:</w:t>
      </w:r>
      <w:r w:rsidRPr="007C1AE6">
        <w:rPr>
          <w:i/>
          <w:sz w:val="22"/>
        </w:rPr>
        <w:t xml:space="preserve"> Performance metrics shown in the scenarios are illustrative estimates based on published literature and will be replaced with empirically measured values from the NIDS-EFS benchmarking phase prior to the actual survey administration.</w:t>
      </w:r>
    </w:p>
    <w:p w:rsidR="00A578AF" w:rsidRDefault="00A578AF" w:rsidP="00A578AF">
      <w:pPr>
        <w:spacing w:before="280" w:after="120" w:line="480" w:lineRule="auto"/>
      </w:pPr>
      <w:r>
        <w:rPr>
          <w:b/>
          <w:bCs/>
          <w:sz w:val="26"/>
          <w:szCs w:val="26"/>
          <w:u w:val="single"/>
        </w:rPr>
        <w:t>SECTION E: Additional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tcMar>
              <w:top w:w="120" w:type="dxa"/>
              <w:left w:w="160" w:type="dxa"/>
              <w:bottom w:w="280" w:type="dxa"/>
              <w:right w:w="160" w:type="dxa"/>
            </w:tcMar>
          </w:tcPr>
          <w:p w:rsidR="00A578AF" w:rsidRDefault="00A578AF" w:rsidP="0067494C">
            <w:pPr>
              <w:spacing w:after="60" w:line="360" w:lineRule="auto"/>
            </w:pPr>
            <w:r>
              <w:rPr>
                <w:sz w:val="22"/>
                <w:szCs w:val="22"/>
              </w:rPr>
              <w:t>Do you have any comments on the five criteria, their definitions, or the framework concept? (Optional)</w:t>
            </w:r>
          </w:p>
          <w:p w:rsidR="00A578AF" w:rsidRDefault="00A578AF" w:rsidP="0067494C">
            <w:pPr>
              <w:spacing w:after="240" w:line="360" w:lineRule="auto"/>
            </w:pPr>
            <w:r>
              <w:rPr>
                <w:sz w:val="22"/>
                <w:szCs w:val="22"/>
              </w:rPr>
              <w:t xml:space="preserve"> </w:t>
            </w:r>
          </w:p>
          <w:p w:rsidR="00A578AF" w:rsidRDefault="00A578AF" w:rsidP="0067494C">
            <w:pPr>
              <w:spacing w:after="240" w:line="360" w:lineRule="auto"/>
            </w:pPr>
            <w:r>
              <w:rPr>
                <w:sz w:val="22"/>
                <w:szCs w:val="22"/>
              </w:rPr>
              <w:t xml:space="preserve"> </w:t>
            </w:r>
          </w:p>
        </w:tc>
      </w:tr>
    </w:tbl>
    <w:p w:rsidR="00A578AF" w:rsidRDefault="00A578AF" w:rsidP="00A578AF">
      <w:pPr>
        <w:spacing w:after="200" w:line="480" w:lineRule="auto"/>
      </w:pPr>
    </w:p>
    <w:p w:rsidR="00A578AF" w:rsidRDefault="00A578AF" w:rsidP="00A578AF">
      <w:pPr>
        <w:spacing w:after="120" w:line="480" w:lineRule="auto"/>
        <w:jc w:val="both"/>
      </w:pPr>
      <w:r>
        <w:t>Thank you for completing this survey. Your expert judgment directly contributes to validating the NIDS-EFS framework and advancing evidence-based cybersecurity practice in resource-constrained African financial institutions.</w:t>
      </w:r>
    </w:p>
    <w:p w:rsidR="00A578AF" w:rsidRDefault="00A578AF" w:rsidP="00A578AF">
      <w:pPr>
        <w:spacing w:line="480" w:lineRule="auto"/>
        <w:jc w:val="both"/>
      </w:pPr>
      <w:r>
        <w:t xml:space="preserve">To request a summary of the research findings upon completion, please contact: </w:t>
      </w:r>
      <w:hyperlink r:id="rId29" w:history="1">
        <w:r w:rsidRPr="00AA0E50">
          <w:rPr>
            <w:rStyle w:val="Hyperlink"/>
          </w:rPr>
          <w:t>pshema@usiu.ac.ke</w:t>
        </w:r>
      </w:hyperlink>
      <w:r>
        <w:t xml:space="preserve"> / </w:t>
      </w:r>
      <w:hyperlink r:id="rId30" w:history="1">
        <w:r w:rsidRPr="00AA0E50">
          <w:rPr>
            <w:rStyle w:val="Hyperlink"/>
          </w:rPr>
          <w:t>Shemaprince123@gmail.com</w:t>
        </w:r>
      </w:hyperlink>
      <w:r>
        <w:t xml:space="preserve"> </w:t>
      </w:r>
    </w:p>
    <w:p w:rsidR="007E0F53" w:rsidRPr="00A84F7C" w:rsidRDefault="007E0F53" w:rsidP="00A578AF"/>
    <w:p w:rsidR="00A578AF" w:rsidRDefault="00A578AF" w:rsidP="00A578AF"/>
    <w:p w:rsidR="00A578AF" w:rsidRDefault="00A578AF" w:rsidP="00A578AF"/>
    <w:p w:rsidR="00A578AF" w:rsidRDefault="00A578AF" w:rsidP="00A578AF"/>
    <w:p w:rsidR="00A578AF" w:rsidRDefault="00A578AF" w:rsidP="00A578AF"/>
    <w:p w:rsidR="001A6F27" w:rsidRDefault="00A578AF" w:rsidP="00A84F7C">
      <w:pPr>
        <w:pStyle w:val="Heading2"/>
        <w:jc w:val="center"/>
      </w:pPr>
      <w:bookmarkStart w:id="202" w:name="_Toc236999654"/>
      <w:r>
        <w:lastRenderedPageBreak/>
        <w:t>APPENDIX E</w:t>
      </w:r>
      <w:r w:rsidR="001A6F27">
        <w:t>: PROJECT PLAN AND RESEARCH BUDGET</w:t>
      </w:r>
      <w:bookmarkEnd w:id="197"/>
      <w:bookmarkEnd w:id="202"/>
    </w:p>
    <w:p w:rsidR="001A6F27" w:rsidRDefault="001A6F27" w:rsidP="001A6F27">
      <w:pPr>
        <w:spacing w:after="240" w:line="480" w:lineRule="auto"/>
        <w:jc w:val="center"/>
      </w:pPr>
      <w:r>
        <w:t xml:space="preserve">Student: Shema | ID: 663029 | Course: ISR 6890 | Supervisor: </w:t>
      </w:r>
      <w:r w:rsidR="0048128B" w:rsidRPr="0048128B">
        <w:t>Stanley M. Githinji</w:t>
      </w:r>
    </w:p>
    <w:p w:rsidR="001A6F27" w:rsidRDefault="001A6F27" w:rsidP="001A6F27">
      <w:pPr>
        <w:spacing w:after="240" w:line="480" w:lineRule="auto"/>
        <w:jc w:val="both"/>
      </w:pPr>
      <w:r w:rsidRPr="004C5FBE">
        <w:rPr>
          <w:b/>
        </w:rPr>
        <w:t>Project Title:</w:t>
      </w:r>
      <w:r>
        <w:t xml:space="preserve"> A Framework for Efficiency-First Network Intrusion Detection System (NIDS) Selection in Resource-Constrained African Financial Institutions</w:t>
      </w:r>
    </w:p>
    <w:p w:rsidR="001A6F27" w:rsidRDefault="001A6F27" w:rsidP="001A6F27">
      <w:pPr>
        <w:spacing w:after="120"/>
      </w:pPr>
    </w:p>
    <w:p w:rsidR="001A6F27" w:rsidRDefault="001A6F27" w:rsidP="001A6F27">
      <w:pPr>
        <w:pStyle w:val="Heading2"/>
        <w:spacing w:line="480" w:lineRule="auto"/>
      </w:pPr>
      <w:bookmarkStart w:id="203" w:name="_Toc225077370"/>
      <w:bookmarkStart w:id="204" w:name="_Toc236999655"/>
      <w:r>
        <w:t>1. Project Overview</w:t>
      </w:r>
      <w:bookmarkEnd w:id="203"/>
      <w:bookmarkEnd w:id="204"/>
    </w:p>
    <w:p w:rsidR="001A6F27" w:rsidRDefault="001A6F27" w:rsidP="001A6F27">
      <w:pPr>
        <w:spacing w:after="240" w:line="480" w:lineRule="auto"/>
        <w:jc w:val="both"/>
      </w:pPr>
      <w:r>
        <w:t>This appendix presents my project plan and research budget for the NIDS Efficiency-First Selection (NIDS-EFS) framework study. My research runs across three semesters: Semester 1 for the proposal stage (14 weeks), Semester 2 for experimentation and field work (14 weeks), and Semester 3 for writing and the final defense (14 weeks). The budget covers all direct costs I expect to incur across data collection, software, expert survey administration, computing, and dissemination. All costs are in Kenya Shillings (KES).</w:t>
      </w:r>
    </w:p>
    <w:p w:rsidR="001A6F27" w:rsidRDefault="001A6F27" w:rsidP="001A6F27">
      <w:pPr>
        <w:spacing w:after="120"/>
      </w:pPr>
    </w:p>
    <w:p w:rsidR="001A6F27" w:rsidRDefault="001A6F27" w:rsidP="001A6F27">
      <w:pPr>
        <w:pStyle w:val="Heading2"/>
        <w:spacing w:line="480" w:lineRule="auto"/>
      </w:pPr>
      <w:bookmarkStart w:id="205" w:name="_Toc225077371"/>
      <w:bookmarkStart w:id="206" w:name="_Toc236999656"/>
      <w:r>
        <w:t>2. Work Breakdown Structure (WBS)</w:t>
      </w:r>
      <w:bookmarkEnd w:id="205"/>
      <w:bookmarkEnd w:id="206"/>
    </w:p>
    <w:p w:rsidR="001A6F27" w:rsidRDefault="001A6F27" w:rsidP="0049320D">
      <w:pPr>
        <w:spacing w:after="240" w:line="480" w:lineRule="auto"/>
        <w:jc w:val="both"/>
      </w:pPr>
      <w:r>
        <w:t>I have broken my research down into five work packages that match my objectives and my three-semester plan.</w:t>
      </w:r>
    </w:p>
    <w:p w:rsidR="00BE21ED" w:rsidRDefault="00BE21ED" w:rsidP="0049320D">
      <w:pPr>
        <w:spacing w:after="240" w:line="480" w:lineRule="auto"/>
        <w:jc w:val="both"/>
      </w:pPr>
    </w:p>
    <w:p w:rsidR="00BE21ED" w:rsidRDefault="00BE21ED" w:rsidP="0049320D">
      <w:pPr>
        <w:spacing w:after="240" w:line="480" w:lineRule="auto"/>
        <w:jc w:val="both"/>
      </w:pPr>
    </w:p>
    <w:p w:rsidR="00BE21ED" w:rsidRDefault="00BE21ED" w:rsidP="0049320D">
      <w:pPr>
        <w:spacing w:after="240" w:line="480" w:lineRule="auto"/>
        <w:jc w:val="both"/>
      </w:pPr>
    </w:p>
    <w:p w:rsidR="00BE21ED" w:rsidRDefault="00BE21ED" w:rsidP="0049320D">
      <w:pPr>
        <w:spacing w:after="240" w:line="480" w:lineRule="auto"/>
        <w:jc w:val="both"/>
      </w:pPr>
    </w:p>
    <w:p w:rsidR="001A6F27" w:rsidRDefault="001A6F27" w:rsidP="001A6F27">
      <w:pPr>
        <w:spacing w:after="120" w:line="480" w:lineRule="auto"/>
        <w:jc w:val="center"/>
      </w:pPr>
      <w:r>
        <w:rPr>
          <w:b/>
          <w:bCs/>
        </w:rPr>
        <w:lastRenderedPageBreak/>
        <w:t>Table A1: Work Packages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200"/>
        <w:gridCol w:w="2160"/>
        <w:gridCol w:w="1200"/>
      </w:tblGrid>
      <w:tr w:rsidR="001A6F27" w:rsidTr="00C02BCF">
        <w:tc>
          <w:tcPr>
            <w:tcW w:w="8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WP</w:t>
            </w:r>
          </w:p>
        </w:tc>
        <w:tc>
          <w:tcPr>
            <w:tcW w:w="2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Work Package</w:t>
            </w:r>
          </w:p>
        </w:tc>
        <w:tc>
          <w:tcPr>
            <w:tcW w:w="32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Key Activities and Deliverables</w:t>
            </w:r>
          </w:p>
        </w:tc>
        <w:tc>
          <w:tcPr>
            <w:tcW w:w="216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Semester</w:t>
            </w:r>
          </w:p>
        </w:tc>
        <w:tc>
          <w:tcPr>
            <w:tcW w:w="12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Duration</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Literature Review and Proposal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Chapter 1 (Introduction); Chapter 2 (Literature Review); Chapter 3 (Methodology); proposal defense slides and presentation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14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WP2</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and Dataset Preparation</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application and clearance; expert survey instrument development and pilot testing; dataset download and SHA-256 verification; preprocessing pipeline setup and testing</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Semester 2, Weeks 1 to 4</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4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Benchmarking Simulations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Execute 24 model-dataset experiments (8 models by 3 datasets); measure 8 metrics per experiment (192 total measurements); SMOTE and ADASYN overhead measurement; MLflow experiment tracking</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 2, Weeks 3 to 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7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WP4</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Expert Survey and AHP Analysis</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Recruit 15 to 20 cybersecurity practitioners; administer AHP pairwise comparison survey; aggregate weights using geometric mean; consistency ratio verification; sensitivity analysis; Monte Carlo simulation; scenario validation</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Semester 2, Weeks 3 to 12</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10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Writing, Review and Defense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Chapter 4 (Results); Chapter 5 (Discussion); Chapter 6 (Conclusions and Recommendations); abstract; full document compilation; supervisor review cycles; submission to PD; final oral defense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 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14 weeks</w:t>
            </w:r>
          </w:p>
        </w:tc>
      </w:tr>
    </w:tbl>
    <w:p w:rsidR="001A6F27" w:rsidRDefault="001A6F27" w:rsidP="001A6F27">
      <w:pPr>
        <w:spacing w:after="120"/>
      </w:pPr>
    </w:p>
    <w:p w:rsidR="001A6F27" w:rsidRDefault="001A6F27" w:rsidP="001A6F27">
      <w:pPr>
        <w:pStyle w:val="Heading2"/>
        <w:spacing w:line="480" w:lineRule="auto"/>
      </w:pPr>
      <w:bookmarkStart w:id="207" w:name="_Toc225077372"/>
      <w:bookmarkStart w:id="208" w:name="_Toc236999657"/>
      <w:r>
        <w:t>3. Research Budget</w:t>
      </w:r>
      <w:bookmarkEnd w:id="207"/>
      <w:bookmarkEnd w:id="208"/>
    </w:p>
    <w:p w:rsidR="001A6F27" w:rsidRDefault="001A6F27" w:rsidP="0049320D">
      <w:pPr>
        <w:spacing w:after="240" w:line="480" w:lineRule="auto"/>
        <w:jc w:val="both"/>
      </w:pPr>
      <w:r>
        <w:t>I have organised my budget into five cost categories following the ISR6890 project planning guidelines: personnel, equipment and software, data collection, travel and logistics, and miscellaneous costs. Each line is linked t</w:t>
      </w:r>
      <w:r w:rsidR="0049320D">
        <w:t>o the work package it supports.</w:t>
      </w:r>
    </w:p>
    <w:p w:rsidR="00BE21ED" w:rsidRDefault="00BE21ED" w:rsidP="0049320D">
      <w:pPr>
        <w:spacing w:after="240" w:line="480" w:lineRule="auto"/>
        <w:jc w:val="both"/>
      </w:pPr>
    </w:p>
    <w:p w:rsidR="001A6F27" w:rsidRDefault="001A6F27" w:rsidP="001A6F27">
      <w:pPr>
        <w:pStyle w:val="Heading3"/>
        <w:spacing w:line="480" w:lineRule="auto"/>
      </w:pPr>
      <w:bookmarkStart w:id="209" w:name="_Toc225077373"/>
      <w:bookmarkStart w:id="210" w:name="_Toc236999658"/>
      <w:r>
        <w:lastRenderedPageBreak/>
        <w:t>3.1 Personnel Costs</w:t>
      </w:r>
      <w:bookmarkEnd w:id="209"/>
      <w:bookmarkEnd w:id="210"/>
    </w:p>
    <w:p w:rsidR="001A6F27" w:rsidRDefault="001A6F27" w:rsidP="00C02BCF">
      <w:pPr>
        <w:spacing w:after="240" w:line="480" w:lineRule="auto"/>
        <w:jc w:val="both"/>
      </w:pPr>
      <w:r>
        <w:t>I am conducting this research on my own without any external research assistants. The consultation cost is included in case I need targeted statistical guidance on the AHP methodology from a faculty member during the analysis phase.</w:t>
      </w:r>
    </w:p>
    <w:p w:rsidR="001A6F27" w:rsidRDefault="001A6F27" w:rsidP="001A6F27">
      <w:pPr>
        <w:spacing w:after="120" w:line="480" w:lineRule="auto"/>
        <w:jc w:val="center"/>
      </w:pPr>
      <w:r>
        <w:rPr>
          <w:b/>
          <w:bCs/>
        </w:rPr>
        <w:t>Table A2: Personnel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Qty</w:t>
            </w:r>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Principal Researcher (self-funded)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3</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Statistical or Methodological Consultation (if needed)</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Session</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2</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Language Proofreading (final document, as required by USIU handbook)</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Document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8,000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8,000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Thesis Hard Binding (3 copies required for submission)</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Copy</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3</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3,000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Personnel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21,000</w:t>
            </w:r>
          </w:p>
        </w:tc>
      </w:tr>
    </w:tbl>
    <w:p w:rsidR="001A6F27" w:rsidRDefault="001A6F27" w:rsidP="001A6F27">
      <w:pPr>
        <w:spacing w:after="120"/>
      </w:pPr>
    </w:p>
    <w:p w:rsidR="001A6F27" w:rsidRDefault="001A6F27" w:rsidP="001A6F27">
      <w:pPr>
        <w:pStyle w:val="Heading3"/>
        <w:spacing w:line="480" w:lineRule="auto"/>
      </w:pPr>
      <w:bookmarkStart w:id="211" w:name="_Toc225077374"/>
      <w:bookmarkStart w:id="212" w:name="_Toc236999659"/>
      <w:r>
        <w:t>3.2 Equipment and Software Costs</w:t>
      </w:r>
      <w:bookmarkEnd w:id="211"/>
      <w:bookmarkEnd w:id="212"/>
    </w:p>
    <w:p w:rsidR="001A6F27" w:rsidRDefault="001A6F27" w:rsidP="001A6F27">
      <w:pPr>
        <w:spacing w:after="240" w:line="480" w:lineRule="auto"/>
        <w:jc w:val="both"/>
      </w:pPr>
      <w:r>
        <w:t>I will run all benchmarking simulations on my personal laptop, an Intel Core i7-1165G7 at 2.80 GHz with 16 GB RAM running Windows 11 Pro, which I purchased for this and other academic work. I have included the laptop cost in Table A3 to give a complete picture of the total equipment investment in this project. No additional hardware purchases are needed.</w:t>
      </w:r>
    </w:p>
    <w:p w:rsidR="00BE21ED" w:rsidRDefault="00BE21ED" w:rsidP="001A6F27">
      <w:pPr>
        <w:spacing w:after="240" w:line="480" w:lineRule="auto"/>
        <w:jc w:val="both"/>
      </w:pPr>
    </w:p>
    <w:p w:rsidR="00BE21ED" w:rsidRDefault="00BE21ED" w:rsidP="001A6F27">
      <w:pPr>
        <w:spacing w:after="240" w:line="480" w:lineRule="auto"/>
        <w:jc w:val="both"/>
      </w:pPr>
    </w:p>
    <w:p w:rsidR="00BE21ED" w:rsidRDefault="00BE21ED" w:rsidP="001A6F27">
      <w:pPr>
        <w:spacing w:after="240" w:line="480" w:lineRule="auto"/>
        <w:jc w:val="both"/>
      </w:pPr>
    </w:p>
    <w:p w:rsidR="00BE21ED" w:rsidRDefault="00BE21ED" w:rsidP="001A6F27">
      <w:pPr>
        <w:spacing w:after="240" w:line="480" w:lineRule="auto"/>
        <w:jc w:val="both"/>
      </w:pPr>
    </w:p>
    <w:p w:rsidR="001A6F27" w:rsidRDefault="001A6F27" w:rsidP="001A6F27">
      <w:pPr>
        <w:spacing w:after="120" w:line="480" w:lineRule="auto"/>
        <w:jc w:val="center"/>
      </w:pPr>
      <w:r>
        <w:rPr>
          <w:b/>
          <w:bCs/>
        </w:rPr>
        <w:lastRenderedPageBreak/>
        <w:t>Table A3: Equipment and Software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Qty</w:t>
            </w:r>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Personal Laptop (Intel Core i7-1165G7, 16 GB RAM, Windows 11 Pro, purchased for academic and research use)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Unit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95,000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95,000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Python 3.10 plus scikit-learn, TensorFlow, MLflow (all open source, no cost)</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Benchmark datasets: NSL-KDD, CICIDS2017, UNSW-NB15 (publicly available, no cost)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rPr>
                <w:color w:val="000000"/>
                <w:sz w:val="20"/>
                <w:szCs w:val="20"/>
              </w:rPr>
            </w:pPr>
            <w:r>
              <w:rPr>
                <w:color w:val="000000"/>
                <w:sz w:val="20"/>
                <w:szCs w:val="20"/>
              </w:rPr>
              <w:t xml:space="preserve">Microsoft Office 365 </w:t>
            </w:r>
          </w:p>
          <w:p w:rsidR="001A6F27" w:rsidRDefault="001A6F27" w:rsidP="00C02BCF">
            <w:r>
              <w:rPr>
                <w:color w:val="000000"/>
                <w:sz w:val="20"/>
                <w:szCs w:val="20"/>
              </w:rPr>
              <w:t>(Provided by USIU-Africa)</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Cloud backup storage (Google Drive or OneDrive)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Year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2,500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2,500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External hard drive for data backup (1 TB)</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Unit</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5,500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5,500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Electricity and internet costs (incremental, running simulations over 10 months)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Month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10</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Equipment and Software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123,000</w:t>
            </w:r>
          </w:p>
        </w:tc>
      </w:tr>
    </w:tbl>
    <w:p w:rsidR="001A6F27" w:rsidRDefault="001A6F27" w:rsidP="001A6F27">
      <w:pPr>
        <w:spacing w:after="120"/>
      </w:pPr>
    </w:p>
    <w:p w:rsidR="001A6F27" w:rsidRDefault="001A6F27" w:rsidP="001A6F27">
      <w:pPr>
        <w:pStyle w:val="Heading3"/>
        <w:spacing w:line="480" w:lineRule="auto"/>
      </w:pPr>
      <w:bookmarkStart w:id="213" w:name="_Toc225077375"/>
      <w:bookmarkStart w:id="214" w:name="_Toc236999660"/>
      <w:r>
        <w:t>3.3 Data Collection Expenses</w:t>
      </w:r>
      <w:bookmarkEnd w:id="213"/>
      <w:bookmarkEnd w:id="214"/>
    </w:p>
    <w:p w:rsidR="001A6F27" w:rsidRDefault="001A6F27" w:rsidP="00C02BCF">
      <w:pPr>
        <w:spacing w:after="240" w:line="480" w:lineRule="auto"/>
        <w:jc w:val="both"/>
      </w:pPr>
      <w:r>
        <w:t>These costs cover running my expert survey and reaching the 15 to 20 qualified cybersecurity practitioners I need. I plan to use Google Forms which is free, and offer each participant a small token of appreciation for their time.</w:t>
      </w:r>
    </w:p>
    <w:p w:rsidR="001A6F27" w:rsidRDefault="001A6F27" w:rsidP="001A6F27">
      <w:pPr>
        <w:spacing w:after="120" w:line="480" w:lineRule="auto"/>
        <w:jc w:val="center"/>
      </w:pPr>
      <w:r>
        <w:rPr>
          <w:b/>
          <w:bCs/>
        </w:rPr>
        <w:t>Table A4: Data Collection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Qty</w:t>
            </w:r>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Online survey platform (Google Forms, free tier)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Participant appreciation token (20 experts at KES 1,000 each)</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Participant</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20</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lastRenderedPageBreak/>
              <w:t>Printed survey copies (physical backup)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Copy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25</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50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1,250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Follow-up interview communication (calls and mobile data)</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Benchmark datasets (open access, no cost)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Data Collection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23,250</w:t>
            </w:r>
          </w:p>
        </w:tc>
      </w:tr>
    </w:tbl>
    <w:p w:rsidR="001A6F27" w:rsidRDefault="001A6F27" w:rsidP="001A6F27">
      <w:pPr>
        <w:pStyle w:val="Heading3"/>
        <w:spacing w:line="480" w:lineRule="auto"/>
      </w:pPr>
      <w:bookmarkStart w:id="215" w:name="_Toc225077376"/>
      <w:bookmarkStart w:id="216" w:name="_Toc236999661"/>
      <w:r>
        <w:t>3.4 Travel and Logistics</w:t>
      </w:r>
      <w:bookmarkEnd w:id="215"/>
      <w:bookmarkEnd w:id="216"/>
    </w:p>
    <w:p w:rsidR="001A6F27" w:rsidRDefault="001A6F27" w:rsidP="00C02BCF">
      <w:pPr>
        <w:spacing w:after="240" w:line="480" w:lineRule="auto"/>
        <w:jc w:val="both"/>
      </w:pPr>
      <w:r>
        <w:t>I have budgeted for transport to and from campus for supervisor meetings, trips to recruit participants through ISACA Kenya and other professional networks, and both defense days. I have also included an optional conference cost in case I get the opportunity to present my findings.</w:t>
      </w:r>
    </w:p>
    <w:p w:rsidR="001A6F27" w:rsidRDefault="001A6F27" w:rsidP="001A6F27">
      <w:pPr>
        <w:spacing w:after="120" w:line="480" w:lineRule="auto"/>
        <w:jc w:val="center"/>
      </w:pPr>
      <w:r>
        <w:rPr>
          <w:b/>
          <w:bCs/>
        </w:rPr>
        <w:t>Table A5: Travel and Logistics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Qty</w:t>
            </w:r>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Supervisor meetings (transport to and from campus, estimated 20 trips)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Trip</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20</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400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8,000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Participant recruitment visits (ISACA Kenya and industry contacts)</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Trip</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5</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Proposal defense day (transport and refreshments)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Day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Final defense day (transport and refreshments)</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Day</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Conference or seminar attendance (optional, for disseminating findings)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Event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10,000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10,000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Travel and Logistics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27,000</w:t>
            </w:r>
          </w:p>
        </w:tc>
      </w:tr>
    </w:tbl>
    <w:p w:rsidR="001A6F27" w:rsidRDefault="001A6F27" w:rsidP="001A6F27">
      <w:pPr>
        <w:spacing w:after="120"/>
      </w:pPr>
    </w:p>
    <w:p w:rsidR="001A6F27" w:rsidRDefault="001A6F27" w:rsidP="001A6F27">
      <w:pPr>
        <w:pStyle w:val="Heading3"/>
        <w:spacing w:line="480" w:lineRule="auto"/>
      </w:pPr>
      <w:bookmarkStart w:id="217" w:name="_Toc225077377"/>
      <w:bookmarkStart w:id="218" w:name="_Toc236999662"/>
      <w:r>
        <w:t>3.5 Miscellaneous and Contingency Costs</w:t>
      </w:r>
      <w:bookmarkEnd w:id="217"/>
      <w:bookmarkEnd w:id="218"/>
    </w:p>
    <w:p w:rsidR="001A6F27" w:rsidRDefault="001A6F27" w:rsidP="0049320D">
      <w:pPr>
        <w:spacing w:after="240" w:line="480" w:lineRule="auto"/>
        <w:jc w:val="both"/>
      </w:pPr>
      <w:r>
        <w:t>This covers printing costs for drafts and the final thesis, any IRB-related admin fees, research consumables like binders, stationery, and printing supplies, and a 10% contingency that I set aside in case something comes up that I have not planned for.</w:t>
      </w:r>
    </w:p>
    <w:p w:rsidR="001A6F27" w:rsidRDefault="001A6F27" w:rsidP="001A6F27">
      <w:pPr>
        <w:spacing w:after="120" w:line="480" w:lineRule="auto"/>
        <w:jc w:val="center"/>
      </w:pPr>
      <w:r>
        <w:rPr>
          <w:b/>
          <w:bCs/>
        </w:rPr>
        <w:lastRenderedPageBreak/>
        <w:t>Table A6: Miscellaneous and Contingency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Qty</w:t>
            </w:r>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Printing and photocopying (draft chapters and final thesis copies)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5,000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5,000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application administrative fee (if applicable)</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Research consumables (binders, stationery, pens, printing supplies)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Contingency reserve (10% of total direct costs: KES 203,250)</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20,325</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20,325</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Miscellaneous and Contingency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29,325</w:t>
            </w:r>
          </w:p>
        </w:tc>
      </w:tr>
    </w:tbl>
    <w:p w:rsidR="001A6F27" w:rsidRDefault="001A6F27" w:rsidP="001A6F27">
      <w:pPr>
        <w:spacing w:after="120"/>
      </w:pPr>
    </w:p>
    <w:p w:rsidR="0049320D" w:rsidRDefault="0049320D" w:rsidP="0049320D">
      <w:bookmarkStart w:id="219" w:name="_Toc225077378"/>
    </w:p>
    <w:p w:rsidR="001A6F27" w:rsidRDefault="001A6F27" w:rsidP="0049320D">
      <w:pPr>
        <w:pStyle w:val="Heading3"/>
        <w:spacing w:line="480" w:lineRule="auto"/>
      </w:pPr>
      <w:bookmarkStart w:id="220" w:name="_Toc236999663"/>
      <w:r>
        <w:t>3.6 Total Budget Summary</w:t>
      </w:r>
      <w:bookmarkEnd w:id="219"/>
      <w:bookmarkEnd w:id="220"/>
    </w:p>
    <w:p w:rsidR="001A6F27" w:rsidRDefault="001A6F27" w:rsidP="001A6F27">
      <w:pPr>
        <w:spacing w:after="120" w:line="480" w:lineRule="auto"/>
        <w:jc w:val="center"/>
      </w:pPr>
      <w:r>
        <w:rPr>
          <w:b/>
          <w:bCs/>
        </w:rPr>
        <w:t>Table A7: Total Research 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160"/>
        <w:gridCol w:w="2000"/>
        <w:gridCol w:w="1000"/>
      </w:tblGrid>
      <w:tr w:rsidR="001A6F27" w:rsidTr="00C02BCF">
        <w:tc>
          <w:tcPr>
            <w:tcW w:w="42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Cost Category</w:t>
            </w:r>
          </w:p>
        </w:tc>
        <w:tc>
          <w:tcPr>
            <w:tcW w:w="216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Work Packages</w:t>
            </w:r>
          </w:p>
        </w:tc>
        <w:tc>
          <w:tcPr>
            <w:tcW w:w="2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c>
          <w:tcPr>
            <w:tcW w:w="1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Personnel Costs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WP1, WP5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KES 21,000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9.4%</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Equipment and Software</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WP1 to WP5</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KES 123,000</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55.0%</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Data Collection Expenses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WP2, WP4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KES 23,250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10.4%</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Travel and Logistics</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WP1 to WP5</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KES 27,000</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12.1%</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Miscellaneous and Contingency</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WP1 to WP5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KES 29,325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13.1%</w:t>
            </w:r>
          </w:p>
        </w:tc>
      </w:tr>
      <w:tr w:rsidR="001A6F27" w:rsidTr="00C02BCF">
        <w:tc>
          <w:tcPr>
            <w:tcW w:w="420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r>
              <w:rPr>
                <w:b/>
                <w:bCs/>
                <w:color w:val="FFFFFF"/>
                <w:sz w:val="20"/>
                <w:szCs w:val="20"/>
              </w:rPr>
              <w:t>TOTAL PROJECT BUDGET</w:t>
            </w:r>
          </w:p>
        </w:tc>
        <w:tc>
          <w:tcPr>
            <w:tcW w:w="216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tc>
        <w:tc>
          <w:tcPr>
            <w:tcW w:w="200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pPr>
              <w:jc w:val="right"/>
            </w:pPr>
            <w:r>
              <w:rPr>
                <w:b/>
                <w:bCs/>
                <w:color w:val="FFFFFF"/>
                <w:sz w:val="20"/>
                <w:szCs w:val="20"/>
              </w:rPr>
              <w:t>KES 223,575</w:t>
            </w:r>
          </w:p>
        </w:tc>
        <w:tc>
          <w:tcPr>
            <w:tcW w:w="100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pPr>
              <w:jc w:val="right"/>
            </w:pPr>
            <w:r>
              <w:rPr>
                <w:b/>
                <w:bCs/>
                <w:color w:val="FFFFFF"/>
                <w:sz w:val="20"/>
                <w:szCs w:val="20"/>
              </w:rPr>
              <w:t>100%</w:t>
            </w:r>
          </w:p>
        </w:tc>
      </w:tr>
    </w:tbl>
    <w:p w:rsidR="001A6F27" w:rsidRDefault="001A6F27" w:rsidP="001A6F27">
      <w:pPr>
        <w:spacing w:after="120"/>
      </w:pPr>
    </w:p>
    <w:p w:rsidR="001A6F27" w:rsidRDefault="001A6F27" w:rsidP="001A6F27">
      <w:pPr>
        <w:spacing w:after="240" w:line="480" w:lineRule="auto"/>
        <w:jc w:val="both"/>
      </w:pPr>
      <w:r>
        <w:t>Note: Most technical costs are zero because all the tools and datasets I am using are open source and freely available. The main cost drivers are my laptop (which I purchased for this work), participant incentives for the expert survey, electricity for overnight simulation runs, and the 10% contingency buffer.</w:t>
      </w:r>
    </w:p>
    <w:p w:rsidR="001A6F27" w:rsidRDefault="001A6F27" w:rsidP="001A6F27">
      <w:pPr>
        <w:spacing w:after="120"/>
      </w:pPr>
    </w:p>
    <w:p w:rsidR="001A6F27" w:rsidRDefault="001A6F27" w:rsidP="001A6F27">
      <w:pPr>
        <w:pStyle w:val="Heading2"/>
        <w:spacing w:line="480" w:lineRule="auto"/>
      </w:pPr>
      <w:bookmarkStart w:id="221" w:name="_Toc225077379"/>
      <w:bookmarkStart w:id="222" w:name="_Toc236999664"/>
      <w:r>
        <w:lastRenderedPageBreak/>
        <w:t>4. Budget Justification</w:t>
      </w:r>
      <w:bookmarkEnd w:id="221"/>
      <w:bookmarkEnd w:id="222"/>
    </w:p>
    <w:p w:rsidR="001A6F27" w:rsidRDefault="001A6F27" w:rsidP="001A6F27">
      <w:pPr>
        <w:spacing w:after="240" w:line="480" w:lineRule="auto"/>
        <w:jc w:val="both"/>
      </w:pPr>
      <w:r>
        <w:t>Here is my reasoning for each cost in the budget:</w:t>
      </w:r>
    </w:p>
    <w:p w:rsidR="001A6F27" w:rsidRDefault="001A6F27" w:rsidP="001A6F27">
      <w:pPr>
        <w:pStyle w:val="ListParagraph"/>
        <w:numPr>
          <w:ilvl w:val="0"/>
          <w:numId w:val="4"/>
        </w:numPr>
      </w:pPr>
      <w:r>
        <w:t>Language proofreading (KES 8,000): The USIU-Africa Research Handbook requires every final thesis to go through proofreading by a language expert before submission, so this is not optional for me.</w:t>
      </w:r>
    </w:p>
    <w:p w:rsidR="001A6F27" w:rsidRDefault="001A6F27" w:rsidP="001A6F27">
      <w:pPr>
        <w:pStyle w:val="ListParagraph"/>
        <w:numPr>
          <w:ilvl w:val="0"/>
          <w:numId w:val="4"/>
        </w:numPr>
      </w:pPr>
      <w:r>
        <w:t>Thesis hard binding (KES 3,000): The handbook requires me to submit three hard-bound copies to the Dean through the Programme Director. At KES 1,000 per copy, that is a reasonable rate for academic binding in Nairobi.</w:t>
      </w:r>
    </w:p>
    <w:p w:rsidR="001A6F27" w:rsidRDefault="001A6F27" w:rsidP="001A6F27">
      <w:pPr>
        <w:pStyle w:val="ListParagraph"/>
        <w:numPr>
          <w:ilvl w:val="0"/>
          <w:numId w:val="4"/>
        </w:numPr>
      </w:pPr>
      <w:r>
        <w:t>Statistical consultation (KES 10,000): I have included two sessions in case I need expert guidance on the AHP eigenvalue computation or any part of the statistical analysis during Semester 2.</w:t>
      </w:r>
    </w:p>
    <w:p w:rsidR="001A6F27" w:rsidRDefault="001A6F27" w:rsidP="001A6F27">
      <w:pPr>
        <w:pStyle w:val="ListParagraph"/>
        <w:numPr>
          <w:ilvl w:val="0"/>
          <w:numId w:val="4"/>
        </w:numPr>
      </w:pPr>
      <w:r>
        <w:t>Personal laptop (KES 95,000): I purchased my Intel Core i7 laptop specifically to handle the computational demands of this research alongside my studies. I included it here to give a complete and honest picture of the total investment going into this project.</w:t>
      </w:r>
    </w:p>
    <w:p w:rsidR="001A6F27" w:rsidRDefault="001A6F27" w:rsidP="001A6F27">
      <w:pPr>
        <w:pStyle w:val="ListParagraph"/>
        <w:numPr>
          <w:ilvl w:val="0"/>
          <w:numId w:val="4"/>
        </w:numPr>
      </w:pPr>
      <w:r>
        <w:t>Microsoft Office 365 (KES 0): USIU-Africa provides Microsoft 365 to all enrolled students at no personal cost. I access it through my student login and use it for thesis writing, table formatting, and figure preparation.</w:t>
      </w:r>
    </w:p>
    <w:p w:rsidR="001A6F27" w:rsidRDefault="001A6F27" w:rsidP="001A6F27">
      <w:pPr>
        <w:pStyle w:val="ListParagraph"/>
        <w:numPr>
          <w:ilvl w:val="0"/>
          <w:numId w:val="4"/>
        </w:numPr>
      </w:pPr>
      <w:r>
        <w:t>Cloud backup and external hard drive (KES 8,000): The CICIDS2017 dataset alone is around 500 MB, and I will be generating a lot of simulation output files. Having both cloud and a physical backup drive protects me against losing months of work.</w:t>
      </w:r>
    </w:p>
    <w:p w:rsidR="001A6F27" w:rsidRDefault="001A6F27" w:rsidP="001A6F27">
      <w:pPr>
        <w:pStyle w:val="ListParagraph"/>
        <w:numPr>
          <w:ilvl w:val="0"/>
          <w:numId w:val="4"/>
        </w:numPr>
      </w:pPr>
      <w:r>
        <w:lastRenderedPageBreak/>
        <w:t>Electricity and internet (KES 20,000): Running CNN and LSTM training overnight on large datasets can take 6 to 8 hours per session over roughly 10 months. That adds up, so I have budgeted for the extra electricity and data costs that come with it.</w:t>
      </w:r>
    </w:p>
    <w:p w:rsidR="001A6F27" w:rsidRDefault="001A6F27" w:rsidP="001A6F27">
      <w:pPr>
        <w:pStyle w:val="ListParagraph"/>
        <w:numPr>
          <w:ilvl w:val="0"/>
          <w:numId w:val="4"/>
        </w:numPr>
      </w:pPr>
      <w:r>
        <w:t>Participant appreciation tokens (KES 20,000): To get 15 to 20 qualified experts to give up 25 to 35 minutes of their time completing my AHP survey, a small appreciation token of KES 1,000 per participant is a reasonable and fair amount.</w:t>
      </w:r>
    </w:p>
    <w:p w:rsidR="001A6F27" w:rsidRDefault="001A6F27" w:rsidP="001A6F27">
      <w:pPr>
        <w:pStyle w:val="ListParagraph"/>
        <w:numPr>
          <w:ilvl w:val="0"/>
          <w:numId w:val="4"/>
        </w:numPr>
      </w:pPr>
      <w:r>
        <w:t>Travel (KES 27,000): This covers transport for supervisor meetings throughout three semesters, recruitment trips, both defense days, and an optional conference in case I get the chance to present my findings.</w:t>
      </w:r>
    </w:p>
    <w:p w:rsidR="001A6F27" w:rsidRDefault="001A6F27" w:rsidP="001A6F27">
      <w:pPr>
        <w:pStyle w:val="ListParagraph"/>
        <w:numPr>
          <w:ilvl w:val="0"/>
          <w:numId w:val="4"/>
        </w:numPr>
      </w:pPr>
      <w:r>
        <w:t>Contingency reserve (KES 20,325): I set aside 10% of my total direct costs as a buffer for anything I have not anticipated, whether that is needing extra recruitment efforts, a software cost going up, or a minor equipment issue.</w:t>
      </w:r>
    </w:p>
    <w:p w:rsidR="001A6F27" w:rsidRDefault="001A6F27" w:rsidP="001A6F27">
      <w:pPr>
        <w:spacing w:after="120"/>
      </w:pPr>
    </w:p>
    <w:p w:rsidR="001A6F27" w:rsidRDefault="001A6F27" w:rsidP="001A6F27">
      <w:pPr>
        <w:pStyle w:val="Heading2"/>
        <w:spacing w:line="480" w:lineRule="auto"/>
      </w:pPr>
      <w:bookmarkStart w:id="223" w:name="_Toc225077380"/>
      <w:bookmarkStart w:id="224" w:name="_Toc236999665"/>
      <w:r>
        <w:t>5. Risk Register</w:t>
      </w:r>
      <w:bookmarkEnd w:id="223"/>
      <w:bookmarkEnd w:id="224"/>
    </w:p>
    <w:p w:rsidR="001A6F27" w:rsidRDefault="001A6F27" w:rsidP="0049320D">
      <w:pPr>
        <w:spacing w:after="240" w:line="480" w:lineRule="auto"/>
        <w:jc w:val="both"/>
      </w:pPr>
      <w:r>
        <w:t>Below are the key risks I have identified for this project, along with what I plan to do if each one happens.</w:t>
      </w:r>
    </w:p>
    <w:p w:rsidR="001A6F27" w:rsidRDefault="001A6F27" w:rsidP="001A6F27">
      <w:pPr>
        <w:spacing w:after="120" w:line="480" w:lineRule="auto"/>
        <w:jc w:val="center"/>
      </w:pPr>
      <w:r>
        <w:rPr>
          <w:b/>
          <w:bCs/>
        </w:rPr>
        <w:t>Table A8: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2382"/>
        <w:gridCol w:w="1163"/>
        <w:gridCol w:w="999"/>
        <w:gridCol w:w="4218"/>
      </w:tblGrid>
      <w:tr w:rsidR="001A6F27" w:rsidTr="00C02BCF">
        <w:tc>
          <w:tcPr>
            <w:tcW w:w="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ID</w:t>
            </w:r>
          </w:p>
        </w:tc>
        <w:tc>
          <w:tcPr>
            <w:tcW w:w="2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Risk</w:t>
            </w:r>
          </w:p>
        </w:tc>
        <w:tc>
          <w:tcPr>
            <w:tcW w:w="11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Likelihood</w:t>
            </w:r>
          </w:p>
        </w:tc>
        <w:tc>
          <w:tcPr>
            <w:tcW w:w="1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Impact</w:t>
            </w:r>
          </w:p>
        </w:tc>
        <w:tc>
          <w:tcPr>
            <w:tcW w:w="426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My Mitigation Plan</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Expert survey recruitment falls below 15 participants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High</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Pr="004B565D" w:rsidRDefault="001A6F27" w:rsidP="00C02BCF">
            <w:pPr>
              <w:rPr>
                <w:color w:val="000000"/>
                <w:sz w:val="20"/>
                <w:szCs w:val="20"/>
              </w:rPr>
            </w:pPr>
            <w:r>
              <w:rPr>
                <w:color w:val="000000"/>
                <w:sz w:val="20"/>
                <w:szCs w:val="20"/>
              </w:rPr>
              <w:t xml:space="preserve">I will start building my participant list now and begin outreach 4 weeks before the survey opens. I will use snowball sampling through ISACA Kenya. If needed, I can justify a minimum of 10 per </w:t>
            </w:r>
            <w:r>
              <w:rPr>
                <w:color w:val="000000"/>
                <w:sz w:val="20"/>
                <w:szCs w:val="20"/>
              </w:rPr>
              <w:fldChar w:fldCharType="begin" w:fldLock="1"/>
            </w:r>
            <w:r w:rsidR="006F4F59">
              <w:rPr>
                <w:color w:val="000000"/>
                <w:sz w:val="20"/>
                <w:szCs w:val="20"/>
              </w:rPr>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Pr>
                <w:color w:val="000000"/>
                <w:sz w:val="20"/>
                <w:szCs w:val="20"/>
              </w:rPr>
              <w:fldChar w:fldCharType="separate"/>
            </w:r>
            <w:r>
              <w:rPr>
                <w:noProof/>
                <w:color w:val="000000"/>
                <w:sz w:val="20"/>
                <w:szCs w:val="20"/>
              </w:rPr>
              <w:t>Saaty and</w:t>
            </w:r>
            <w:r w:rsidRPr="004B565D">
              <w:rPr>
                <w:noProof/>
                <w:color w:val="000000"/>
                <w:sz w:val="20"/>
                <w:szCs w:val="20"/>
              </w:rPr>
              <w:t xml:space="preserve"> Varga</w:t>
            </w:r>
            <w:r>
              <w:rPr>
                <w:noProof/>
                <w:color w:val="000000"/>
                <w:sz w:val="20"/>
                <w:szCs w:val="20"/>
              </w:rPr>
              <w:t>s</w:t>
            </w:r>
            <w:r w:rsidRPr="004B565D">
              <w:rPr>
                <w:noProof/>
                <w:color w:val="000000"/>
                <w:sz w:val="20"/>
                <w:szCs w:val="20"/>
              </w:rPr>
              <w:t xml:space="preserve"> </w:t>
            </w:r>
            <w:r>
              <w:rPr>
                <w:noProof/>
                <w:color w:val="000000"/>
                <w:sz w:val="20"/>
                <w:szCs w:val="20"/>
              </w:rPr>
              <w:t>(</w:t>
            </w:r>
            <w:r w:rsidRPr="004B565D">
              <w:rPr>
                <w:noProof/>
                <w:color w:val="000000"/>
                <w:sz w:val="20"/>
                <w:szCs w:val="20"/>
              </w:rPr>
              <w:t>2012)</w:t>
            </w:r>
            <w:r>
              <w:rPr>
                <w:color w:val="000000"/>
                <w:sz w:val="20"/>
                <w:szCs w:val="20"/>
              </w:rPr>
              <w:fldChar w:fldCharType="end"/>
            </w:r>
            <w:r>
              <w:rPr>
                <w:color w:val="000000"/>
                <w:sz w:val="20"/>
                <w:szCs w:val="20"/>
              </w:rPr>
              <w:t>.</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lastRenderedPageBreak/>
              <w:t>R2</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approval delayed beyond Week 2 of Semester 2</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High</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 will submit my IRB application during Semester 1 Week 13, right after the proposal defense, with all consent forms already prepared so there is no waiting around.</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CNN and LSTM training exceeds my laptop capacity</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I will run neural models overnight. If CICIDS2017 is too large, I will use a stratified sample and present the deep learning results as preliminary findings.</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R4</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Benchmark dataset download or integrity failure</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Medium</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 will verify every download with SHA-256 hashing, keep two backup copies in separate locations, and store the original checksums.</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Laptop hardware failure during simulations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High</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I will commit to Git every week and keep MLflow logs on cloud backup. The university computer lab is my fallback if my laptop goes down.</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R6</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Supervisor feedback takes longer than 10 working days</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Medium</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 will agree on a feedback schedule with my supervisor at the start of each semester and submit chapter drafts early. If delays go beyond the handbook limit, I will escalate to the Programme Director.</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AHP consistency ratio exceeds 0.10 in expert responses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Low</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I will return any problematic matrices to the experts with specific guidance on which pairs are inconsistent. My sensitivity analysis also accounts for weight uncertainty across all valid responses.</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R8</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Budget overrun due to unexpected costs</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My 10% contingency covers this. If it gets tight, I can defer the optional conference attendance.</w:t>
            </w:r>
          </w:p>
        </w:tc>
      </w:tr>
    </w:tbl>
    <w:p w:rsidR="00BE21ED" w:rsidRDefault="00BE21ED" w:rsidP="00BE21ED">
      <w:bookmarkStart w:id="225" w:name="_Toc225077381"/>
    </w:p>
    <w:p w:rsidR="001A6F27" w:rsidRDefault="001A6F27" w:rsidP="001A6F27">
      <w:pPr>
        <w:pStyle w:val="Heading2"/>
        <w:spacing w:line="480" w:lineRule="auto"/>
      </w:pPr>
      <w:bookmarkStart w:id="226" w:name="_Toc236999666"/>
      <w:r>
        <w:t>6. Summary</w:t>
      </w:r>
      <w:bookmarkEnd w:id="225"/>
      <w:bookmarkEnd w:id="226"/>
    </w:p>
    <w:p w:rsidR="001A6F27" w:rsidRDefault="001A6F27" w:rsidP="00BE21ED">
      <w:pPr>
        <w:spacing w:after="240" w:line="480" w:lineRule="auto"/>
        <w:jc w:val="both"/>
      </w:pPr>
      <w:r>
        <w:t>This appendix covers my full project plan and budget for the NIDS-EFS framework study. My total projected budget is KES 223,575 spread across five cost categories. Most of the technical costs are zero because all the tools and datasets I am using are open source and freely available. I have broken the work into five packages tied to my three-semester timeline, identified eight risks with clear plans to handle each one, and included a Gantt chart on the next page showing exactly when I plan to do everything.</w:t>
      </w:r>
    </w:p>
    <w:p w:rsidR="001A6F27" w:rsidRDefault="001A6F27" w:rsidP="001A6F27">
      <w:pPr>
        <w:sectPr w:rsidR="001A6F27" w:rsidSect="00A13721">
          <w:pgSz w:w="12240" w:h="15840"/>
          <w:pgMar w:top="1440" w:right="1440" w:bottom="1440" w:left="1440" w:header="708" w:footer="708" w:gutter="0"/>
          <w:pgNumType w:start="1"/>
          <w:cols w:space="720"/>
          <w:docGrid w:linePitch="360"/>
        </w:sectPr>
      </w:pPr>
    </w:p>
    <w:p w:rsidR="001A6F27" w:rsidRDefault="001A6F27" w:rsidP="001A6F27">
      <w:pPr>
        <w:spacing w:after="200"/>
        <w:jc w:val="center"/>
      </w:pPr>
      <w:r>
        <w:rPr>
          <w:b/>
          <w:bCs/>
          <w:sz w:val="26"/>
          <w:szCs w:val="26"/>
        </w:rPr>
        <w:lastRenderedPageBreak/>
        <w:t>Table A9: Project Gantt Chart — Three-Semester Timeline</w:t>
      </w:r>
    </w:p>
    <w:p w:rsidR="001A6F27" w:rsidRDefault="001A6F27" w:rsidP="001A6F27">
      <w:pPr>
        <w:spacing w:after="200"/>
        <w:jc w:val="center"/>
      </w:pPr>
      <w:r>
        <w:rPr>
          <w:i/>
          <w:iCs/>
          <w:sz w:val="20"/>
          <w:szCs w:val="20"/>
        </w:rPr>
        <w:t>M1 to M4: Semester 1 (Proposal)   |   M5 to M8: Semester 2 (Experimentation)   |   M9 to M12: Semester 3 (Writing and Defense)</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760"/>
        <w:gridCol w:w="760"/>
        <w:gridCol w:w="760"/>
        <w:gridCol w:w="760"/>
        <w:gridCol w:w="760"/>
        <w:gridCol w:w="760"/>
        <w:gridCol w:w="760"/>
        <w:gridCol w:w="760"/>
        <w:gridCol w:w="760"/>
        <w:gridCol w:w="760"/>
        <w:gridCol w:w="760"/>
        <w:gridCol w:w="760"/>
      </w:tblGrid>
      <w:tr w:rsidR="001A6F27" w:rsidTr="00C02BCF">
        <w:tc>
          <w:tcPr>
            <w:tcW w:w="420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Work Package / Activity</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M2</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M3</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M4</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M5</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M6</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M7</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M8</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M9</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M10</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M11</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M12</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2E4057"/>
            <w:tcMar>
              <w:top w:w="60" w:type="dxa"/>
              <w:left w:w="100" w:type="dxa"/>
              <w:bottom w:w="60" w:type="dxa"/>
              <w:right w:w="60" w:type="dxa"/>
            </w:tcMar>
            <w:vAlign w:val="center"/>
          </w:tcPr>
          <w:p w:rsidR="001A6F27" w:rsidRDefault="001A6F27" w:rsidP="00C02BCF">
            <w:r>
              <w:rPr>
                <w:b/>
                <w:bCs/>
                <w:color w:val="FFFFFF"/>
                <w:sz w:val="18"/>
                <w:szCs w:val="18"/>
              </w:rPr>
              <w:t>SEMESTER 1: PROPOSAL STAGE</w:t>
            </w:r>
          </w:p>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1: Introduction</w:t>
            </w:r>
          </w:p>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2: Literature Review</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3: Methodology</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Proposal Defense Preparation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Proposal Defense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1A6B3C"/>
            <w:tcMar>
              <w:top w:w="60" w:type="dxa"/>
              <w:left w:w="100" w:type="dxa"/>
              <w:bottom w:w="60" w:type="dxa"/>
              <w:right w:w="60" w:type="dxa"/>
            </w:tcMar>
            <w:vAlign w:val="center"/>
          </w:tcPr>
          <w:p w:rsidR="001A6F27" w:rsidRDefault="001A6F27" w:rsidP="00C02BCF">
            <w:r>
              <w:rPr>
                <w:b/>
                <w:bCs/>
                <w:color w:val="FFFFFF"/>
                <w:sz w:val="18"/>
                <w:szCs w:val="18"/>
              </w:rPr>
              <w:t>SEMESTER 2: EXPERIMENTATION AND FIELD WORK</w:t>
            </w:r>
          </w:p>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IRB Application and Clearance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Dataset Download, Verification and Preprocessing</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Expert Survey Instrument Development</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Expert Recruitment and Survey Administration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Benchmarking Simulations (Traditional ML Models)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Benchmarking Simulations (Deep Learning Models)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AHP Weight Analysis and Consistency Check</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Sensitivity Analysis and Scenario Validation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4 Draft (Results)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1A2E4A"/>
            <w:tcMar>
              <w:top w:w="60" w:type="dxa"/>
              <w:left w:w="100" w:type="dxa"/>
              <w:bottom w:w="60" w:type="dxa"/>
              <w:right w:w="60" w:type="dxa"/>
            </w:tcMar>
            <w:vAlign w:val="center"/>
          </w:tcPr>
          <w:p w:rsidR="001A6F27" w:rsidRDefault="001A6F27" w:rsidP="00C02BCF">
            <w:r>
              <w:rPr>
                <w:b/>
                <w:bCs/>
                <w:color w:val="FFFFFF"/>
                <w:sz w:val="18"/>
                <w:szCs w:val="18"/>
              </w:rPr>
              <w:t>SEMESTER 3: WRITING AND FINAL DEFENSE</w:t>
            </w:r>
          </w:p>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Finalise Chapter 4 (Supervisor Review)</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lastRenderedPageBreak/>
              <w:t>Chapter 5: Discussion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6: Conclusions and Recommendations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Abstract, Front Matter and Full Document Compilation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Supervisor Final Review and Corrections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Submission to Programme Director (2 weeks before defense)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Final Oral Defense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bl>
    <w:p w:rsidR="001A6F27" w:rsidRDefault="001A6F27" w:rsidP="001A6F27">
      <w:pPr>
        <w:spacing w:after="120"/>
      </w:pPr>
    </w:p>
    <w:p w:rsidR="001A6F27" w:rsidRDefault="001A6F27" w:rsidP="001A6F27">
      <w:pPr>
        <w:spacing w:before="120"/>
      </w:pPr>
      <w:r>
        <w:rPr>
          <w:i/>
          <w:iCs/>
          <w:sz w:val="18"/>
          <w:szCs w:val="18"/>
        </w:rPr>
        <w:t>Shaded cells show when each activity is active. Semester 1 tasks are in dark blue, Semester 2 in green, and Semester 3 in navy.</w:t>
      </w:r>
    </w:p>
    <w:p w:rsidR="001A6F27" w:rsidRDefault="001A6F27">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sectPr w:rsidR="00A84F7C" w:rsidSect="001A6F27">
      <w:headerReference w:type="default" r:id="rId31"/>
      <w:footerReference w:type="default" r:id="rId32"/>
      <w:pgSz w:w="15840" w:h="12240" w:orient="landscape"/>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57C2" w:rsidRDefault="001857C2">
      <w:r>
        <w:separator/>
      </w:r>
    </w:p>
  </w:endnote>
  <w:endnote w:type="continuationSeparator" w:id="0">
    <w:p w:rsidR="001857C2" w:rsidRDefault="0018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ED4" w:rsidRDefault="000E3ED4">
    <w:pPr>
      <w:jc w:val="center"/>
    </w:pPr>
  </w:p>
  <w:p w:rsidR="000E3ED4" w:rsidRDefault="000E3ED4">
    <w:pPr>
      <w:jc w:val="center"/>
    </w:pPr>
    <w:r>
      <w:fldChar w:fldCharType="begin"/>
    </w:r>
    <w:r>
      <w:instrText>PAGE</w:instrText>
    </w:r>
    <w:r>
      <w:fldChar w:fldCharType="separate"/>
    </w:r>
    <w:r w:rsidR="0063679C">
      <w:rPr>
        <w:noProof/>
      </w:rPr>
      <w:t>60</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ED4" w:rsidRDefault="000E3ED4">
    <w:pPr>
      <w:jc w:val="center"/>
    </w:pPr>
    <w:r>
      <w:fldChar w:fldCharType="begin"/>
    </w:r>
    <w:r>
      <w:instrText>PAGE</w:instrText>
    </w:r>
    <w:r>
      <w:fldChar w:fldCharType="separate"/>
    </w:r>
    <w:r>
      <w:rPr>
        <w:noProof/>
      </w:rPr>
      <w:t>100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57C2" w:rsidRDefault="001857C2">
      <w:r>
        <w:separator/>
      </w:r>
    </w:p>
  </w:footnote>
  <w:footnote w:type="continuationSeparator" w:id="0">
    <w:p w:rsidR="001857C2" w:rsidRDefault="001857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ED4" w:rsidRDefault="000E3ED4"/>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ED4" w:rsidRDefault="000E3ED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B03CF"/>
    <w:multiLevelType w:val="hybridMultilevel"/>
    <w:tmpl w:val="AA24D29C"/>
    <w:lvl w:ilvl="0" w:tplc="51C44FD0">
      <w:start w:val="1"/>
      <w:numFmt w:val="decimal"/>
      <w:lvlText w:val="%1."/>
      <w:lvlJc w:val="left"/>
      <w:pPr>
        <w:spacing w:after="120"/>
        <w:ind w:left="720" w:hanging="360"/>
      </w:pPr>
    </w:lvl>
    <w:lvl w:ilvl="1" w:tplc="78500FF4">
      <w:numFmt w:val="decimal"/>
      <w:lvlText w:val=""/>
      <w:lvlJc w:val="left"/>
    </w:lvl>
    <w:lvl w:ilvl="2" w:tplc="4C8C00D2">
      <w:numFmt w:val="decimal"/>
      <w:lvlText w:val=""/>
      <w:lvlJc w:val="left"/>
    </w:lvl>
    <w:lvl w:ilvl="3" w:tplc="F9387AA8">
      <w:numFmt w:val="decimal"/>
      <w:lvlText w:val=""/>
      <w:lvlJc w:val="left"/>
    </w:lvl>
    <w:lvl w:ilvl="4" w:tplc="1E120FD4">
      <w:numFmt w:val="decimal"/>
      <w:lvlText w:val=""/>
      <w:lvlJc w:val="left"/>
    </w:lvl>
    <w:lvl w:ilvl="5" w:tplc="740C6B76">
      <w:numFmt w:val="decimal"/>
      <w:lvlText w:val=""/>
      <w:lvlJc w:val="left"/>
    </w:lvl>
    <w:lvl w:ilvl="6" w:tplc="262EFEE4">
      <w:numFmt w:val="decimal"/>
      <w:lvlText w:val=""/>
      <w:lvlJc w:val="left"/>
    </w:lvl>
    <w:lvl w:ilvl="7" w:tplc="23E69F40">
      <w:numFmt w:val="decimal"/>
      <w:lvlText w:val=""/>
      <w:lvlJc w:val="left"/>
    </w:lvl>
    <w:lvl w:ilvl="8" w:tplc="DEE6AA6A">
      <w:numFmt w:val="decimal"/>
      <w:lvlText w:val=""/>
      <w:lvlJc w:val="left"/>
    </w:lvl>
  </w:abstractNum>
  <w:abstractNum w:abstractNumId="1" w15:restartNumberingAfterBreak="0">
    <w:nsid w:val="20325B8A"/>
    <w:multiLevelType w:val="hybridMultilevel"/>
    <w:tmpl w:val="F634EC9A"/>
    <w:lvl w:ilvl="0" w:tplc="53287768">
      <w:start w:val="1"/>
      <w:numFmt w:val="decimal"/>
      <w:lvlText w:val="%1."/>
      <w:lvlJc w:val="left"/>
      <w:pPr>
        <w:spacing w:after="160" w:line="480" w:lineRule="auto"/>
        <w:ind w:left="720" w:hanging="360"/>
      </w:pPr>
    </w:lvl>
    <w:lvl w:ilvl="1" w:tplc="73668054">
      <w:numFmt w:val="decimal"/>
      <w:lvlText w:val=""/>
      <w:lvlJc w:val="left"/>
    </w:lvl>
    <w:lvl w:ilvl="2" w:tplc="B4824FFC">
      <w:numFmt w:val="decimal"/>
      <w:lvlText w:val=""/>
      <w:lvlJc w:val="left"/>
    </w:lvl>
    <w:lvl w:ilvl="3" w:tplc="F05A47D4">
      <w:numFmt w:val="decimal"/>
      <w:lvlText w:val=""/>
      <w:lvlJc w:val="left"/>
    </w:lvl>
    <w:lvl w:ilvl="4" w:tplc="EBAEF0EE">
      <w:numFmt w:val="decimal"/>
      <w:lvlText w:val=""/>
      <w:lvlJc w:val="left"/>
    </w:lvl>
    <w:lvl w:ilvl="5" w:tplc="8EA86E1A">
      <w:numFmt w:val="decimal"/>
      <w:lvlText w:val=""/>
      <w:lvlJc w:val="left"/>
    </w:lvl>
    <w:lvl w:ilvl="6" w:tplc="7E4817F4">
      <w:numFmt w:val="decimal"/>
      <w:lvlText w:val=""/>
      <w:lvlJc w:val="left"/>
    </w:lvl>
    <w:lvl w:ilvl="7" w:tplc="47E240C4">
      <w:numFmt w:val="decimal"/>
      <w:lvlText w:val=""/>
      <w:lvlJc w:val="left"/>
    </w:lvl>
    <w:lvl w:ilvl="8" w:tplc="20CA500E">
      <w:numFmt w:val="decimal"/>
      <w:lvlText w:val=""/>
      <w:lvlJc w:val="left"/>
    </w:lvl>
  </w:abstractNum>
  <w:abstractNum w:abstractNumId="2" w15:restartNumberingAfterBreak="0">
    <w:nsid w:val="22350EC6"/>
    <w:multiLevelType w:val="hybridMultilevel"/>
    <w:tmpl w:val="C482408C"/>
    <w:lvl w:ilvl="0" w:tplc="A7F8807E">
      <w:start w:val="1"/>
      <w:numFmt w:val="decimal"/>
      <w:lvlText w:val="%1."/>
      <w:lvlJc w:val="left"/>
      <w:pPr>
        <w:spacing w:after="120"/>
        <w:ind w:left="720" w:hanging="360"/>
      </w:pPr>
    </w:lvl>
    <w:lvl w:ilvl="1" w:tplc="F71689FC">
      <w:numFmt w:val="decimal"/>
      <w:lvlText w:val=""/>
      <w:lvlJc w:val="left"/>
    </w:lvl>
    <w:lvl w:ilvl="2" w:tplc="05DC09C4">
      <w:numFmt w:val="decimal"/>
      <w:lvlText w:val=""/>
      <w:lvlJc w:val="left"/>
    </w:lvl>
    <w:lvl w:ilvl="3" w:tplc="FAD0BAE8">
      <w:numFmt w:val="decimal"/>
      <w:lvlText w:val=""/>
      <w:lvlJc w:val="left"/>
    </w:lvl>
    <w:lvl w:ilvl="4" w:tplc="DC74E3F0">
      <w:numFmt w:val="decimal"/>
      <w:lvlText w:val=""/>
      <w:lvlJc w:val="left"/>
    </w:lvl>
    <w:lvl w:ilvl="5" w:tplc="02F611E8">
      <w:numFmt w:val="decimal"/>
      <w:lvlText w:val=""/>
      <w:lvlJc w:val="left"/>
    </w:lvl>
    <w:lvl w:ilvl="6" w:tplc="4ADAF102">
      <w:numFmt w:val="decimal"/>
      <w:lvlText w:val=""/>
      <w:lvlJc w:val="left"/>
    </w:lvl>
    <w:lvl w:ilvl="7" w:tplc="94FADAE6">
      <w:numFmt w:val="decimal"/>
      <w:lvlText w:val=""/>
      <w:lvlJc w:val="left"/>
    </w:lvl>
    <w:lvl w:ilvl="8" w:tplc="2E8AE404">
      <w:numFmt w:val="decimal"/>
      <w:lvlText w:val=""/>
      <w:lvlJc w:val="left"/>
    </w:lvl>
  </w:abstractNum>
  <w:abstractNum w:abstractNumId="3" w15:restartNumberingAfterBreak="0">
    <w:nsid w:val="32343EB5"/>
    <w:multiLevelType w:val="hybridMultilevel"/>
    <w:tmpl w:val="EA9279DA"/>
    <w:lvl w:ilvl="0" w:tplc="44C801F0">
      <w:start w:val="1"/>
      <w:numFmt w:val="bullet"/>
      <w:lvlText w:val="•"/>
      <w:lvlJc w:val="left"/>
      <w:pPr>
        <w:ind w:left="720" w:hanging="360"/>
      </w:pPr>
    </w:lvl>
    <w:lvl w:ilvl="1" w:tplc="A7DEA26A">
      <w:numFmt w:val="decimal"/>
      <w:lvlText w:val=""/>
      <w:lvlJc w:val="left"/>
    </w:lvl>
    <w:lvl w:ilvl="2" w:tplc="611625E6">
      <w:numFmt w:val="decimal"/>
      <w:lvlText w:val=""/>
      <w:lvlJc w:val="left"/>
    </w:lvl>
    <w:lvl w:ilvl="3" w:tplc="61D0D6A4">
      <w:numFmt w:val="decimal"/>
      <w:lvlText w:val=""/>
      <w:lvlJc w:val="left"/>
    </w:lvl>
    <w:lvl w:ilvl="4" w:tplc="ED28B32C">
      <w:numFmt w:val="decimal"/>
      <w:lvlText w:val=""/>
      <w:lvlJc w:val="left"/>
    </w:lvl>
    <w:lvl w:ilvl="5" w:tplc="0EA8CA36">
      <w:numFmt w:val="decimal"/>
      <w:lvlText w:val=""/>
      <w:lvlJc w:val="left"/>
    </w:lvl>
    <w:lvl w:ilvl="6" w:tplc="F704EACA">
      <w:numFmt w:val="decimal"/>
      <w:lvlText w:val=""/>
      <w:lvlJc w:val="left"/>
    </w:lvl>
    <w:lvl w:ilvl="7" w:tplc="04DEF8E0">
      <w:numFmt w:val="decimal"/>
      <w:lvlText w:val=""/>
      <w:lvlJc w:val="left"/>
    </w:lvl>
    <w:lvl w:ilvl="8" w:tplc="34D2CFFE">
      <w:numFmt w:val="decimal"/>
      <w:lvlText w:val=""/>
      <w:lvlJc w:val="left"/>
    </w:lvl>
  </w:abstractNum>
  <w:abstractNum w:abstractNumId="4" w15:restartNumberingAfterBreak="0">
    <w:nsid w:val="37B730B5"/>
    <w:multiLevelType w:val="hybridMultilevel"/>
    <w:tmpl w:val="9FFACBEA"/>
    <w:lvl w:ilvl="0" w:tplc="8624A078">
      <w:start w:val="1"/>
      <w:numFmt w:val="bullet"/>
      <w:lvlText w:val="●"/>
      <w:lvlJc w:val="left"/>
      <w:pPr>
        <w:ind w:left="720" w:hanging="360"/>
      </w:pPr>
    </w:lvl>
    <w:lvl w:ilvl="1" w:tplc="848EA550">
      <w:start w:val="1"/>
      <w:numFmt w:val="bullet"/>
      <w:lvlText w:val="○"/>
      <w:lvlJc w:val="left"/>
      <w:pPr>
        <w:ind w:left="1440" w:hanging="360"/>
      </w:pPr>
    </w:lvl>
    <w:lvl w:ilvl="2" w:tplc="9EACADC2">
      <w:start w:val="1"/>
      <w:numFmt w:val="bullet"/>
      <w:lvlText w:val="■"/>
      <w:lvlJc w:val="left"/>
      <w:pPr>
        <w:ind w:left="2160" w:hanging="360"/>
      </w:pPr>
    </w:lvl>
    <w:lvl w:ilvl="3" w:tplc="585E98E4">
      <w:start w:val="1"/>
      <w:numFmt w:val="bullet"/>
      <w:lvlText w:val="●"/>
      <w:lvlJc w:val="left"/>
      <w:pPr>
        <w:ind w:left="2880" w:hanging="360"/>
      </w:pPr>
    </w:lvl>
    <w:lvl w:ilvl="4" w:tplc="F35804F6">
      <w:start w:val="1"/>
      <w:numFmt w:val="bullet"/>
      <w:lvlText w:val="○"/>
      <w:lvlJc w:val="left"/>
      <w:pPr>
        <w:ind w:left="3600" w:hanging="360"/>
      </w:pPr>
    </w:lvl>
    <w:lvl w:ilvl="5" w:tplc="9FC60E0E">
      <w:start w:val="1"/>
      <w:numFmt w:val="bullet"/>
      <w:lvlText w:val="■"/>
      <w:lvlJc w:val="left"/>
      <w:pPr>
        <w:ind w:left="4320" w:hanging="360"/>
      </w:pPr>
    </w:lvl>
    <w:lvl w:ilvl="6" w:tplc="AC70E7B4">
      <w:start w:val="1"/>
      <w:numFmt w:val="bullet"/>
      <w:lvlText w:val="●"/>
      <w:lvlJc w:val="left"/>
      <w:pPr>
        <w:ind w:left="5040" w:hanging="360"/>
      </w:pPr>
    </w:lvl>
    <w:lvl w:ilvl="7" w:tplc="9DB49D06">
      <w:start w:val="1"/>
      <w:numFmt w:val="bullet"/>
      <w:lvlText w:val="●"/>
      <w:lvlJc w:val="left"/>
      <w:pPr>
        <w:ind w:left="5760" w:hanging="360"/>
      </w:pPr>
    </w:lvl>
    <w:lvl w:ilvl="8" w:tplc="55FE6D22">
      <w:start w:val="1"/>
      <w:numFmt w:val="bullet"/>
      <w:lvlText w:val="●"/>
      <w:lvlJc w:val="left"/>
      <w:pPr>
        <w:ind w:left="6480" w:hanging="360"/>
      </w:pPr>
    </w:lvl>
  </w:abstractNum>
  <w:abstractNum w:abstractNumId="5" w15:restartNumberingAfterBreak="0">
    <w:nsid w:val="75D2533B"/>
    <w:multiLevelType w:val="hybridMultilevel"/>
    <w:tmpl w:val="6778D8B2"/>
    <w:lvl w:ilvl="0" w:tplc="D38E67EE">
      <w:start w:val="1"/>
      <w:numFmt w:val="bullet"/>
      <w:lvlText w:val="●"/>
      <w:lvlJc w:val="left"/>
      <w:pPr>
        <w:ind w:left="720" w:hanging="360"/>
      </w:pPr>
    </w:lvl>
    <w:lvl w:ilvl="1" w:tplc="AA7260E2">
      <w:start w:val="1"/>
      <w:numFmt w:val="bullet"/>
      <w:lvlText w:val="○"/>
      <w:lvlJc w:val="left"/>
      <w:pPr>
        <w:ind w:left="1440" w:hanging="360"/>
      </w:pPr>
    </w:lvl>
    <w:lvl w:ilvl="2" w:tplc="12D61158">
      <w:start w:val="1"/>
      <w:numFmt w:val="bullet"/>
      <w:lvlText w:val="■"/>
      <w:lvlJc w:val="left"/>
      <w:pPr>
        <w:ind w:left="2160" w:hanging="360"/>
      </w:pPr>
    </w:lvl>
    <w:lvl w:ilvl="3" w:tplc="A10258C4">
      <w:start w:val="1"/>
      <w:numFmt w:val="bullet"/>
      <w:lvlText w:val="●"/>
      <w:lvlJc w:val="left"/>
      <w:pPr>
        <w:ind w:left="2880" w:hanging="360"/>
      </w:pPr>
    </w:lvl>
    <w:lvl w:ilvl="4" w:tplc="CB8E8800">
      <w:start w:val="1"/>
      <w:numFmt w:val="bullet"/>
      <w:lvlText w:val="○"/>
      <w:lvlJc w:val="left"/>
      <w:pPr>
        <w:ind w:left="3600" w:hanging="360"/>
      </w:pPr>
    </w:lvl>
    <w:lvl w:ilvl="5" w:tplc="02D2B546">
      <w:start w:val="1"/>
      <w:numFmt w:val="bullet"/>
      <w:lvlText w:val="■"/>
      <w:lvlJc w:val="left"/>
      <w:pPr>
        <w:ind w:left="4320" w:hanging="360"/>
      </w:pPr>
    </w:lvl>
    <w:lvl w:ilvl="6" w:tplc="D2A211D4">
      <w:start w:val="1"/>
      <w:numFmt w:val="bullet"/>
      <w:lvlText w:val="●"/>
      <w:lvlJc w:val="left"/>
      <w:pPr>
        <w:ind w:left="5040" w:hanging="360"/>
      </w:pPr>
    </w:lvl>
    <w:lvl w:ilvl="7" w:tplc="73A8581E">
      <w:start w:val="1"/>
      <w:numFmt w:val="bullet"/>
      <w:lvlText w:val="●"/>
      <w:lvlJc w:val="left"/>
      <w:pPr>
        <w:ind w:left="5760" w:hanging="360"/>
      </w:pPr>
    </w:lvl>
    <w:lvl w:ilvl="8" w:tplc="E12286B4">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39C"/>
    <w:rsid w:val="00016322"/>
    <w:rsid w:val="00063B64"/>
    <w:rsid w:val="00083960"/>
    <w:rsid w:val="000A3643"/>
    <w:rsid w:val="000B4B66"/>
    <w:rsid w:val="000C6CD4"/>
    <w:rsid w:val="000D1E2F"/>
    <w:rsid w:val="000D4FC4"/>
    <w:rsid w:val="000D5D05"/>
    <w:rsid w:val="000E3ED4"/>
    <w:rsid w:val="000F1BD8"/>
    <w:rsid w:val="000F6706"/>
    <w:rsid w:val="00132E9A"/>
    <w:rsid w:val="00145946"/>
    <w:rsid w:val="00160BCD"/>
    <w:rsid w:val="00163A61"/>
    <w:rsid w:val="0016531E"/>
    <w:rsid w:val="0017414C"/>
    <w:rsid w:val="00182953"/>
    <w:rsid w:val="001857C2"/>
    <w:rsid w:val="00192369"/>
    <w:rsid w:val="001A6F27"/>
    <w:rsid w:val="001C1D72"/>
    <w:rsid w:val="001E2A7F"/>
    <w:rsid w:val="001F1549"/>
    <w:rsid w:val="002135DD"/>
    <w:rsid w:val="00216673"/>
    <w:rsid w:val="00217E61"/>
    <w:rsid w:val="002231D1"/>
    <w:rsid w:val="00237605"/>
    <w:rsid w:val="00242AA4"/>
    <w:rsid w:val="00244D04"/>
    <w:rsid w:val="00252F53"/>
    <w:rsid w:val="00282D1E"/>
    <w:rsid w:val="00294BD1"/>
    <w:rsid w:val="0029774A"/>
    <w:rsid w:val="002B2EB9"/>
    <w:rsid w:val="002C5C90"/>
    <w:rsid w:val="0031160B"/>
    <w:rsid w:val="003153AA"/>
    <w:rsid w:val="00317EEA"/>
    <w:rsid w:val="003224EA"/>
    <w:rsid w:val="00332433"/>
    <w:rsid w:val="00367D69"/>
    <w:rsid w:val="0037178A"/>
    <w:rsid w:val="003A4CD0"/>
    <w:rsid w:val="003A69D5"/>
    <w:rsid w:val="003E6341"/>
    <w:rsid w:val="00400161"/>
    <w:rsid w:val="00420E77"/>
    <w:rsid w:val="004333BB"/>
    <w:rsid w:val="00435772"/>
    <w:rsid w:val="00445074"/>
    <w:rsid w:val="00445E9A"/>
    <w:rsid w:val="00467360"/>
    <w:rsid w:val="00470138"/>
    <w:rsid w:val="0048128B"/>
    <w:rsid w:val="0049320D"/>
    <w:rsid w:val="00495355"/>
    <w:rsid w:val="004D23D8"/>
    <w:rsid w:val="004D7AA8"/>
    <w:rsid w:val="004E6FEA"/>
    <w:rsid w:val="004F659F"/>
    <w:rsid w:val="00510CC4"/>
    <w:rsid w:val="005121B6"/>
    <w:rsid w:val="0051328A"/>
    <w:rsid w:val="005343CE"/>
    <w:rsid w:val="005622D0"/>
    <w:rsid w:val="005820A9"/>
    <w:rsid w:val="005A2841"/>
    <w:rsid w:val="005B0367"/>
    <w:rsid w:val="005C4F5A"/>
    <w:rsid w:val="005E230F"/>
    <w:rsid w:val="005E7BBC"/>
    <w:rsid w:val="00602223"/>
    <w:rsid w:val="006107FA"/>
    <w:rsid w:val="00611D73"/>
    <w:rsid w:val="0063679C"/>
    <w:rsid w:val="00655C14"/>
    <w:rsid w:val="00672E3A"/>
    <w:rsid w:val="0067494C"/>
    <w:rsid w:val="006B358D"/>
    <w:rsid w:val="006E76B6"/>
    <w:rsid w:val="006F4F59"/>
    <w:rsid w:val="007036D4"/>
    <w:rsid w:val="00714592"/>
    <w:rsid w:val="007442EA"/>
    <w:rsid w:val="00774A1D"/>
    <w:rsid w:val="00780D10"/>
    <w:rsid w:val="007910A7"/>
    <w:rsid w:val="007A32E7"/>
    <w:rsid w:val="007A597F"/>
    <w:rsid w:val="007B2160"/>
    <w:rsid w:val="007E0F53"/>
    <w:rsid w:val="007E2668"/>
    <w:rsid w:val="007F581B"/>
    <w:rsid w:val="00817530"/>
    <w:rsid w:val="008233C9"/>
    <w:rsid w:val="00824E82"/>
    <w:rsid w:val="00831DEE"/>
    <w:rsid w:val="0083686F"/>
    <w:rsid w:val="008453B4"/>
    <w:rsid w:val="0085126A"/>
    <w:rsid w:val="0086139C"/>
    <w:rsid w:val="00861AB9"/>
    <w:rsid w:val="00871623"/>
    <w:rsid w:val="008B5984"/>
    <w:rsid w:val="009132D2"/>
    <w:rsid w:val="009266A3"/>
    <w:rsid w:val="009428C2"/>
    <w:rsid w:val="00947116"/>
    <w:rsid w:val="009934B7"/>
    <w:rsid w:val="00995B09"/>
    <w:rsid w:val="00996346"/>
    <w:rsid w:val="009A662B"/>
    <w:rsid w:val="009B110C"/>
    <w:rsid w:val="009C2D56"/>
    <w:rsid w:val="009F364B"/>
    <w:rsid w:val="00A03A19"/>
    <w:rsid w:val="00A13721"/>
    <w:rsid w:val="00A17921"/>
    <w:rsid w:val="00A578AF"/>
    <w:rsid w:val="00A602C2"/>
    <w:rsid w:val="00A84F7C"/>
    <w:rsid w:val="00A9725E"/>
    <w:rsid w:val="00AD3F68"/>
    <w:rsid w:val="00AF2275"/>
    <w:rsid w:val="00B02EC1"/>
    <w:rsid w:val="00B03B20"/>
    <w:rsid w:val="00B11FA5"/>
    <w:rsid w:val="00B20291"/>
    <w:rsid w:val="00B2398F"/>
    <w:rsid w:val="00B36E46"/>
    <w:rsid w:val="00B61F63"/>
    <w:rsid w:val="00B6614F"/>
    <w:rsid w:val="00B862FC"/>
    <w:rsid w:val="00B96067"/>
    <w:rsid w:val="00BB073B"/>
    <w:rsid w:val="00BC5ADC"/>
    <w:rsid w:val="00BC623F"/>
    <w:rsid w:val="00BD6429"/>
    <w:rsid w:val="00BE21ED"/>
    <w:rsid w:val="00C02BCF"/>
    <w:rsid w:val="00C1216E"/>
    <w:rsid w:val="00C240BD"/>
    <w:rsid w:val="00C32222"/>
    <w:rsid w:val="00C34284"/>
    <w:rsid w:val="00C71ABF"/>
    <w:rsid w:val="00C772BF"/>
    <w:rsid w:val="00C80012"/>
    <w:rsid w:val="00C83E4D"/>
    <w:rsid w:val="00C93981"/>
    <w:rsid w:val="00C969AD"/>
    <w:rsid w:val="00CC0F20"/>
    <w:rsid w:val="00CC3D1B"/>
    <w:rsid w:val="00D04C8B"/>
    <w:rsid w:val="00D067B0"/>
    <w:rsid w:val="00D109DA"/>
    <w:rsid w:val="00D42202"/>
    <w:rsid w:val="00D5517E"/>
    <w:rsid w:val="00DC4B7F"/>
    <w:rsid w:val="00DF501C"/>
    <w:rsid w:val="00E0087A"/>
    <w:rsid w:val="00E262BC"/>
    <w:rsid w:val="00E43986"/>
    <w:rsid w:val="00E569C5"/>
    <w:rsid w:val="00E66005"/>
    <w:rsid w:val="00E6661A"/>
    <w:rsid w:val="00E73517"/>
    <w:rsid w:val="00E76A96"/>
    <w:rsid w:val="00E80895"/>
    <w:rsid w:val="00E81F16"/>
    <w:rsid w:val="00EA3135"/>
    <w:rsid w:val="00EA56E8"/>
    <w:rsid w:val="00ED2943"/>
    <w:rsid w:val="00ED4F85"/>
    <w:rsid w:val="00EF483D"/>
    <w:rsid w:val="00EF6184"/>
    <w:rsid w:val="00F03366"/>
    <w:rsid w:val="00F06581"/>
    <w:rsid w:val="00F106EA"/>
    <w:rsid w:val="00F130D3"/>
    <w:rsid w:val="00F77CD6"/>
    <w:rsid w:val="00F90295"/>
    <w:rsid w:val="00FA64F4"/>
    <w:rsid w:val="00FB51C3"/>
    <w:rsid w:val="00FF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AEF5303-F402-4FB4-8B8A-18D76DCD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line="360" w:lineRule="auto"/>
      <w:jc w:val="center"/>
      <w:outlineLvl w:val="0"/>
    </w:pPr>
    <w:rPr>
      <w:b/>
      <w:bCs/>
      <w:caps/>
      <w:sz w:val="28"/>
      <w:szCs w:val="28"/>
    </w:rPr>
  </w:style>
  <w:style w:type="paragraph" w:styleId="Heading2">
    <w:name w:val="heading 2"/>
    <w:qFormat/>
    <w:pPr>
      <w:spacing w:before="360" w:after="120" w:line="360" w:lineRule="auto"/>
      <w:outlineLvl w:val="1"/>
    </w:pPr>
    <w:rPr>
      <w:b/>
      <w:bCs/>
    </w:rPr>
  </w:style>
  <w:style w:type="paragraph" w:styleId="Heading3">
    <w:name w:val="heading 3"/>
    <w:qFormat/>
    <w:pPr>
      <w:spacing w:before="240" w:after="120" w:line="360" w:lineRule="auto"/>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C1216E"/>
    <w:pPr>
      <w:spacing w:after="200"/>
    </w:pPr>
    <w:rPr>
      <w:i/>
      <w:iCs/>
      <w:color w:val="44546A" w:themeColor="text2"/>
      <w:sz w:val="18"/>
      <w:szCs w:val="18"/>
    </w:rPr>
  </w:style>
  <w:style w:type="paragraph" w:styleId="TableofFigures">
    <w:name w:val="table of figures"/>
    <w:basedOn w:val="Normal"/>
    <w:next w:val="Normal"/>
    <w:uiPriority w:val="99"/>
    <w:unhideWhenUsed/>
    <w:rsid w:val="00C1216E"/>
  </w:style>
  <w:style w:type="paragraph" w:styleId="Header">
    <w:name w:val="header"/>
    <w:basedOn w:val="Normal"/>
    <w:link w:val="HeaderChar"/>
    <w:uiPriority w:val="99"/>
    <w:unhideWhenUsed/>
    <w:rsid w:val="001A6F27"/>
    <w:pPr>
      <w:tabs>
        <w:tab w:val="center" w:pos="4680"/>
        <w:tab w:val="right" w:pos="9360"/>
      </w:tabs>
    </w:pPr>
  </w:style>
  <w:style w:type="character" w:customStyle="1" w:styleId="HeaderChar">
    <w:name w:val="Header Char"/>
    <w:basedOn w:val="DefaultParagraphFont"/>
    <w:link w:val="Header"/>
    <w:uiPriority w:val="99"/>
    <w:rsid w:val="001A6F27"/>
  </w:style>
  <w:style w:type="paragraph" w:styleId="Footer">
    <w:name w:val="footer"/>
    <w:basedOn w:val="Normal"/>
    <w:link w:val="FooterChar"/>
    <w:uiPriority w:val="99"/>
    <w:unhideWhenUsed/>
    <w:rsid w:val="001A6F27"/>
    <w:pPr>
      <w:tabs>
        <w:tab w:val="center" w:pos="4680"/>
        <w:tab w:val="right" w:pos="9360"/>
      </w:tabs>
    </w:pPr>
  </w:style>
  <w:style w:type="character" w:customStyle="1" w:styleId="FooterChar">
    <w:name w:val="Footer Char"/>
    <w:basedOn w:val="DefaultParagraphFont"/>
    <w:link w:val="Footer"/>
    <w:uiPriority w:val="99"/>
    <w:rsid w:val="001A6F27"/>
  </w:style>
  <w:style w:type="paragraph" w:styleId="TOCHeading">
    <w:name w:val="TOC Heading"/>
    <w:basedOn w:val="Heading1"/>
    <w:next w:val="Normal"/>
    <w:uiPriority w:val="39"/>
    <w:unhideWhenUsed/>
    <w:qFormat/>
    <w:rsid w:val="00A13721"/>
    <w:pPr>
      <w:keepNext/>
      <w:keepLines/>
      <w:spacing w:before="240" w:after="0" w:line="259" w:lineRule="auto"/>
      <w:jc w:val="left"/>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A13721"/>
    <w:pPr>
      <w:spacing w:after="100"/>
    </w:pPr>
  </w:style>
  <w:style w:type="paragraph" w:styleId="TOC2">
    <w:name w:val="toc 2"/>
    <w:basedOn w:val="Normal"/>
    <w:next w:val="Normal"/>
    <w:autoRedefine/>
    <w:uiPriority w:val="39"/>
    <w:unhideWhenUsed/>
    <w:rsid w:val="00A13721"/>
    <w:pPr>
      <w:spacing w:after="100"/>
      <w:ind w:left="240"/>
    </w:pPr>
  </w:style>
  <w:style w:type="paragraph" w:styleId="TOC3">
    <w:name w:val="toc 3"/>
    <w:basedOn w:val="Normal"/>
    <w:next w:val="Normal"/>
    <w:autoRedefine/>
    <w:uiPriority w:val="39"/>
    <w:unhideWhenUsed/>
    <w:rsid w:val="00A13721"/>
    <w:pPr>
      <w:spacing w:after="100"/>
      <w:ind w:left="480"/>
    </w:pPr>
  </w:style>
  <w:style w:type="paragraph" w:customStyle="1" w:styleId="font-claude-response-body">
    <w:name w:val="font-claude-response-body"/>
    <w:basedOn w:val="Normal"/>
    <w:rsid w:val="00E66005"/>
    <w:pPr>
      <w:spacing w:before="100" w:beforeAutospacing="1" w:after="100" w:afterAutospacing="1"/>
    </w:pPr>
  </w:style>
  <w:style w:type="character" w:styleId="Strong">
    <w:name w:val="Strong"/>
    <w:basedOn w:val="DefaultParagraphFont"/>
    <w:uiPriority w:val="22"/>
    <w:qFormat/>
    <w:rsid w:val="00E66005"/>
    <w:rPr>
      <w:b/>
      <w:bCs/>
    </w:rPr>
  </w:style>
  <w:style w:type="character" w:styleId="Emphasis">
    <w:name w:val="Emphasis"/>
    <w:basedOn w:val="DefaultParagraphFont"/>
    <w:uiPriority w:val="20"/>
    <w:qFormat/>
    <w:rsid w:val="00E66005"/>
    <w:rPr>
      <w:i/>
      <w:iCs/>
    </w:rPr>
  </w:style>
  <w:style w:type="paragraph" w:styleId="NormalWeb">
    <w:name w:val="Normal (Web)"/>
    <w:basedOn w:val="Normal"/>
    <w:uiPriority w:val="99"/>
    <w:semiHidden/>
    <w:unhideWhenUsed/>
    <w:rsid w:val="00160BC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439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irb@usiu.ac.ke" TargetMode="External"/><Relationship Id="rId3" Type="http://schemas.openxmlformats.org/officeDocument/2006/relationships/styles" Target="styles.xml"/><Relationship Id="rId21" Type="http://schemas.openxmlformats.org/officeDocument/2006/relationships/hyperlink" Target="mailto:Shemaprince123@gmail.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mailto:shemaprince123@gmail.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mailto:pshema@usiu.ac.ke" TargetMode="External"/><Relationship Id="rId29" Type="http://schemas.openxmlformats.org/officeDocument/2006/relationships/hyperlink" Target="mailto:pshema@usiu.ac.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mailto:pshema@usiu.ac.ke"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mailto:shemaprince123@gmail.com" TargetMode="External"/><Relationship Id="rId28" Type="http://schemas.openxmlformats.org/officeDocument/2006/relationships/hyperlink" Target="mailto:shemaprince123@gmail.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mailto:pshema@usiu.ac.ke" TargetMode="External"/><Relationship Id="rId27" Type="http://schemas.openxmlformats.org/officeDocument/2006/relationships/hyperlink" Target="mailto:pshema@usiu.ac.ke" TargetMode="External"/><Relationship Id="rId30" Type="http://schemas.openxmlformats.org/officeDocument/2006/relationships/hyperlink" Target="mailto:Shemaprince123@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17E38-F727-4D1A-BE22-4C8B0D0D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80021</Words>
  <Characters>456121</Characters>
  <Application>Microsoft Office Word</Application>
  <DocSecurity>0</DocSecurity>
  <Lines>3801</Lines>
  <Paragraphs>1070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cp:lastPrinted>2026-09-22T17:23:00Z</cp:lastPrinted>
  <dcterms:created xsi:type="dcterms:W3CDTF">2026-09-22T17:13:00Z</dcterms:created>
  <dcterms:modified xsi:type="dcterms:W3CDTF">2026-09-22T19:51:00Z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3e68e9f9-8de5-3e8b-adc7-b48bf870b317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