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258" w:rsidRPr="0055556E" w:rsidRDefault="008362D0" w:rsidP="008362D0">
      <w:pPr>
        <w:jc w:val="center"/>
        <w:rPr>
          <w:rFonts w:ascii="標楷體" w:eastAsia="標楷體" w:hAnsi="標楷體"/>
          <w:b/>
          <w:sz w:val="32"/>
          <w:szCs w:val="32"/>
        </w:rPr>
      </w:pPr>
      <w:r w:rsidRPr="0055556E">
        <w:rPr>
          <w:rFonts w:ascii="標楷體" w:eastAsia="標楷體" w:hAnsi="標楷體" w:hint="eastAsia"/>
          <w:b/>
          <w:sz w:val="32"/>
          <w:szCs w:val="32"/>
        </w:rPr>
        <w:t>研究方法期末書面報告</w:t>
      </w:r>
    </w:p>
    <w:p w:rsidR="008362D0" w:rsidRDefault="008362D0"/>
    <w:p w:rsidR="008362D0" w:rsidRPr="0055556E" w:rsidRDefault="0080520D" w:rsidP="0080520D">
      <w:pPr>
        <w:jc w:val="center"/>
        <w:rPr>
          <w:rFonts w:ascii="標楷體" w:eastAsia="標楷體" w:hAnsi="標楷體"/>
          <w:sz w:val="40"/>
          <w:szCs w:val="40"/>
        </w:rPr>
      </w:pPr>
      <w:r w:rsidRPr="0055556E">
        <w:rPr>
          <w:rFonts w:ascii="標楷體" w:eastAsia="標楷體" w:hAnsi="標楷體" w:hint="eastAsia"/>
          <w:sz w:val="40"/>
          <w:szCs w:val="40"/>
        </w:rPr>
        <w:t>題目：上網前後對心情好壞之探討調查表</w:t>
      </w:r>
    </w:p>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Default="008362D0"/>
    <w:p w:rsidR="008362D0" w:rsidRPr="0055556E" w:rsidRDefault="008362D0">
      <w:pPr>
        <w:rPr>
          <w:rFonts w:ascii="標楷體" w:eastAsia="標楷體" w:hAnsi="標楷體"/>
        </w:rPr>
      </w:pPr>
    </w:p>
    <w:p w:rsidR="0080520D" w:rsidRPr="0055556E" w:rsidRDefault="0080520D" w:rsidP="0080520D">
      <w:pPr>
        <w:jc w:val="center"/>
        <w:rPr>
          <w:rFonts w:ascii="標楷體" w:eastAsia="標楷體" w:hAnsi="標楷體"/>
        </w:rPr>
      </w:pPr>
      <w:r w:rsidRPr="0055556E">
        <w:rPr>
          <w:rFonts w:ascii="標楷體" w:eastAsia="標楷體" w:hAnsi="標楷體" w:hint="eastAsia"/>
        </w:rPr>
        <w:t>組別: 第7組</w:t>
      </w:r>
    </w:p>
    <w:p w:rsidR="0080520D" w:rsidRPr="0055556E" w:rsidRDefault="0080520D" w:rsidP="0080520D">
      <w:pPr>
        <w:jc w:val="center"/>
        <w:rPr>
          <w:rFonts w:ascii="標楷體" w:eastAsia="標楷體" w:hAnsi="標楷體"/>
        </w:rPr>
      </w:pPr>
      <w:r w:rsidRPr="0055556E">
        <w:rPr>
          <w:rFonts w:ascii="標楷體" w:eastAsia="標楷體" w:hAnsi="標楷體" w:hint="eastAsia"/>
        </w:rPr>
        <w:t>指導教授: 賴慶祥 教授</w:t>
      </w:r>
    </w:p>
    <w:p w:rsidR="0080520D" w:rsidRPr="0055556E" w:rsidRDefault="0080520D" w:rsidP="0080520D">
      <w:pPr>
        <w:jc w:val="center"/>
        <w:rPr>
          <w:rFonts w:ascii="標楷體" w:eastAsia="標楷體" w:hAnsi="標楷體"/>
        </w:rPr>
      </w:pPr>
      <w:r w:rsidRPr="0055556E">
        <w:rPr>
          <w:rFonts w:ascii="標楷體" w:eastAsia="標楷體" w:hAnsi="標楷體" w:hint="eastAsia"/>
        </w:rPr>
        <w:t>組員: 吳權</w:t>
      </w:r>
      <w:proofErr w:type="gramStart"/>
      <w:r w:rsidRPr="0055556E">
        <w:rPr>
          <w:rFonts w:ascii="標楷體" w:eastAsia="標楷體" w:hAnsi="標楷體" w:hint="eastAsia"/>
        </w:rPr>
        <w:t>祐</w:t>
      </w:r>
      <w:proofErr w:type="gramEnd"/>
      <w:r w:rsidRPr="0055556E">
        <w:rPr>
          <w:rFonts w:ascii="標楷體" w:eastAsia="標楷體" w:hAnsi="標楷體" w:hint="eastAsia"/>
        </w:rPr>
        <w:t>、洪銘澤、林鉉博、陳瀅舟</w:t>
      </w:r>
    </w:p>
    <w:p w:rsidR="00D06726" w:rsidRDefault="00D06726" w:rsidP="0080520D">
      <w:pPr>
        <w:jc w:val="center"/>
        <w:rPr>
          <w:b/>
          <w:sz w:val="32"/>
          <w:szCs w:val="32"/>
        </w:rPr>
      </w:pPr>
    </w:p>
    <w:p w:rsidR="0080520D" w:rsidRPr="0055556E" w:rsidRDefault="0080520D" w:rsidP="0080520D">
      <w:pPr>
        <w:jc w:val="center"/>
        <w:rPr>
          <w:rFonts w:ascii="標楷體" w:eastAsia="標楷體" w:hAnsi="標楷體"/>
          <w:b/>
          <w:sz w:val="32"/>
          <w:szCs w:val="32"/>
        </w:rPr>
      </w:pPr>
      <w:r w:rsidRPr="0055556E">
        <w:rPr>
          <w:rFonts w:ascii="標楷體" w:eastAsia="標楷體" w:hAnsi="標楷體" w:hint="eastAsia"/>
          <w:b/>
          <w:sz w:val="32"/>
          <w:szCs w:val="32"/>
        </w:rPr>
        <w:lastRenderedPageBreak/>
        <w:t>目錄</w:t>
      </w:r>
    </w:p>
    <w:p w:rsidR="0080520D" w:rsidRPr="0055556E" w:rsidRDefault="0080520D">
      <w:pPr>
        <w:rPr>
          <w:rFonts w:ascii="標楷體" w:eastAsia="標楷體" w:hAnsi="標楷體"/>
        </w:rPr>
      </w:pPr>
      <w:r w:rsidRPr="0055556E">
        <w:rPr>
          <w:rFonts w:ascii="標楷體" w:eastAsia="標楷體" w:hAnsi="標楷體" w:hint="eastAsia"/>
        </w:rPr>
        <w:t>摘要</w:t>
      </w:r>
    </w:p>
    <w:p w:rsidR="0080520D" w:rsidRPr="0055556E" w:rsidRDefault="0080520D">
      <w:pPr>
        <w:rPr>
          <w:rFonts w:ascii="標楷體" w:eastAsia="標楷體" w:hAnsi="標楷體"/>
        </w:rPr>
      </w:pPr>
      <w:r w:rsidRPr="0055556E">
        <w:rPr>
          <w:rFonts w:ascii="標楷體" w:eastAsia="標楷體" w:hAnsi="標楷體" w:hint="eastAsia"/>
        </w:rPr>
        <w:t>緒論</w:t>
      </w:r>
    </w:p>
    <w:p w:rsidR="0080520D" w:rsidRPr="0055556E" w:rsidRDefault="0080520D">
      <w:pPr>
        <w:rPr>
          <w:rFonts w:ascii="標楷體" w:eastAsia="標楷體" w:hAnsi="標楷體"/>
        </w:rPr>
      </w:pPr>
      <w:r w:rsidRPr="0055556E">
        <w:rPr>
          <w:rFonts w:ascii="標楷體" w:eastAsia="標楷體" w:hAnsi="標楷體" w:hint="eastAsia"/>
        </w:rPr>
        <w:t>預期結果</w:t>
      </w:r>
    </w:p>
    <w:p w:rsidR="0080520D" w:rsidRPr="0055556E" w:rsidRDefault="0080520D">
      <w:pPr>
        <w:rPr>
          <w:rFonts w:ascii="標楷體" w:eastAsia="標楷體" w:hAnsi="標楷體"/>
        </w:rPr>
      </w:pPr>
      <w:r w:rsidRPr="0055556E">
        <w:rPr>
          <w:rFonts w:ascii="標楷體" w:eastAsia="標楷體" w:hAnsi="標楷體" w:hint="eastAsia"/>
        </w:rPr>
        <w:t>相關文獻</w:t>
      </w:r>
    </w:p>
    <w:p w:rsidR="0080520D" w:rsidRPr="0055556E" w:rsidRDefault="0080520D">
      <w:pPr>
        <w:rPr>
          <w:rFonts w:ascii="標楷體" w:eastAsia="標楷體" w:hAnsi="標楷體"/>
        </w:rPr>
      </w:pPr>
      <w:r w:rsidRPr="0055556E">
        <w:rPr>
          <w:rFonts w:ascii="標楷體" w:eastAsia="標楷體" w:hAnsi="標楷體" w:hint="eastAsia"/>
        </w:rPr>
        <w:t>研究方法</w:t>
      </w:r>
    </w:p>
    <w:p w:rsidR="0080520D" w:rsidRPr="0055556E" w:rsidRDefault="0080520D">
      <w:pPr>
        <w:rPr>
          <w:rFonts w:ascii="標楷體" w:eastAsia="標楷體" w:hAnsi="標楷體"/>
        </w:rPr>
      </w:pPr>
      <w:r w:rsidRPr="0055556E">
        <w:rPr>
          <w:rFonts w:ascii="標楷體" w:eastAsia="標楷體" w:hAnsi="標楷體" w:hint="eastAsia"/>
        </w:rPr>
        <w:t>問卷設計</w:t>
      </w:r>
    </w:p>
    <w:p w:rsidR="0080520D" w:rsidRPr="0055556E" w:rsidRDefault="0080520D">
      <w:pPr>
        <w:rPr>
          <w:rFonts w:ascii="標楷體" w:eastAsia="標楷體" w:hAnsi="標楷體"/>
        </w:rPr>
      </w:pPr>
      <w:r w:rsidRPr="0055556E">
        <w:rPr>
          <w:rFonts w:ascii="標楷體" w:eastAsia="標楷體" w:hAnsi="標楷體" w:hint="eastAsia"/>
        </w:rPr>
        <w:t>題目分類</w:t>
      </w:r>
    </w:p>
    <w:p w:rsidR="0080520D" w:rsidRPr="0055556E" w:rsidRDefault="0080520D">
      <w:pPr>
        <w:rPr>
          <w:rFonts w:ascii="標楷體" w:eastAsia="標楷體" w:hAnsi="標楷體"/>
        </w:rPr>
      </w:pPr>
      <w:r w:rsidRPr="0055556E">
        <w:rPr>
          <w:rFonts w:ascii="標楷體" w:eastAsia="標楷體" w:hAnsi="標楷體" w:hint="eastAsia"/>
        </w:rPr>
        <w:t>研究結果</w:t>
      </w:r>
    </w:p>
    <w:p w:rsidR="0080520D" w:rsidRPr="0055556E" w:rsidRDefault="0080520D">
      <w:pPr>
        <w:rPr>
          <w:rFonts w:ascii="標楷體" w:eastAsia="標楷體" w:hAnsi="標楷體"/>
        </w:rPr>
      </w:pPr>
      <w:r w:rsidRPr="0055556E">
        <w:rPr>
          <w:rFonts w:ascii="標楷體" w:eastAsia="標楷體" w:hAnsi="標楷體" w:hint="eastAsia"/>
        </w:rPr>
        <w:t>結論</w:t>
      </w:r>
    </w:p>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D06726" w:rsidRDefault="00D06726" w:rsidP="0080520D">
      <w:pPr>
        <w:jc w:val="center"/>
        <w:rPr>
          <w:b/>
          <w:sz w:val="32"/>
          <w:szCs w:val="32"/>
        </w:rPr>
      </w:pPr>
    </w:p>
    <w:p w:rsidR="0080520D" w:rsidRPr="0055556E" w:rsidRDefault="0080520D" w:rsidP="0080520D">
      <w:pPr>
        <w:jc w:val="center"/>
        <w:rPr>
          <w:rFonts w:ascii="標楷體" w:eastAsia="標楷體" w:hAnsi="標楷體"/>
          <w:b/>
          <w:sz w:val="32"/>
          <w:szCs w:val="32"/>
        </w:rPr>
      </w:pPr>
      <w:r w:rsidRPr="0055556E">
        <w:rPr>
          <w:rFonts w:ascii="標楷體" w:eastAsia="標楷體" w:hAnsi="標楷體" w:hint="eastAsia"/>
          <w:b/>
          <w:sz w:val="32"/>
          <w:szCs w:val="32"/>
        </w:rPr>
        <w:lastRenderedPageBreak/>
        <w:t>摘要</w:t>
      </w:r>
    </w:p>
    <w:p w:rsidR="0055556E" w:rsidRDefault="0055556E" w:rsidP="0055556E"/>
    <w:p w:rsidR="00EB7ED3" w:rsidRPr="0055556E" w:rsidRDefault="00EB7ED3" w:rsidP="0055556E">
      <w:pPr>
        <w:rPr>
          <w:rFonts w:ascii="標楷體" w:eastAsia="標楷體" w:hAnsi="標楷體"/>
        </w:rPr>
      </w:pPr>
      <w:r w:rsidRPr="0055556E">
        <w:rPr>
          <w:rFonts w:ascii="標楷體" w:eastAsia="標楷體" w:hAnsi="標楷體" w:hint="eastAsia"/>
          <w:bCs/>
        </w:rPr>
        <w:t>研究背景：</w:t>
      </w:r>
    </w:p>
    <w:p w:rsidR="00EB7ED3" w:rsidRPr="0055556E" w:rsidRDefault="00EB7ED3" w:rsidP="0055556E">
      <w:pPr>
        <w:rPr>
          <w:rFonts w:ascii="標楷體" w:eastAsia="標楷體" w:hAnsi="標楷體"/>
        </w:rPr>
      </w:pPr>
      <w:r w:rsidRPr="0055556E">
        <w:rPr>
          <w:rFonts w:ascii="標楷體" w:eastAsia="標楷體" w:hAnsi="標楷體" w:hint="eastAsia"/>
          <w:bCs/>
        </w:rPr>
        <w:t>網際網路對現今社會造成相當大的影響，根據研究目前台灣已經超過千萬人利用網路接收資訊、買賣商品、玩遊戲，或結交朋友，許多實體世界的社會活動，逐漸轉移到網路世界進行。</w:t>
      </w:r>
    </w:p>
    <w:p w:rsidR="00EB7ED3" w:rsidRPr="0055556E" w:rsidRDefault="00EB7ED3" w:rsidP="0055556E">
      <w:pPr>
        <w:rPr>
          <w:rFonts w:ascii="標楷體" w:eastAsia="標楷體" w:hAnsi="標楷體"/>
        </w:rPr>
      </w:pPr>
      <w:r w:rsidRPr="0055556E">
        <w:rPr>
          <w:rFonts w:ascii="標楷體" w:eastAsia="標楷體" w:hAnsi="標楷體" w:hint="eastAsia"/>
          <w:bCs/>
        </w:rPr>
        <w:t>研究動機&amp;目的：</w:t>
      </w:r>
    </w:p>
    <w:p w:rsidR="00EB7ED3" w:rsidRPr="0055556E" w:rsidRDefault="00EB7ED3" w:rsidP="0055556E">
      <w:pPr>
        <w:rPr>
          <w:rFonts w:ascii="標楷體" w:eastAsia="標楷體" w:hAnsi="標楷體"/>
        </w:rPr>
      </w:pPr>
      <w:r w:rsidRPr="0055556E">
        <w:rPr>
          <w:rFonts w:ascii="標楷體" w:eastAsia="標楷體" w:hAnsi="標楷體" w:hint="eastAsia"/>
          <w:bCs/>
        </w:rPr>
        <w:t xml:space="preserve">大學生在擺脫父母掌控後擁有更多的自由，時間的分配完全由自己分配，因此大學生上網已經與大學生的生活密不可分 </w:t>
      </w:r>
    </w:p>
    <w:p w:rsidR="00EB7ED3" w:rsidRPr="0055556E" w:rsidRDefault="00EB7ED3" w:rsidP="0055556E">
      <w:pPr>
        <w:rPr>
          <w:rFonts w:ascii="標楷體" w:eastAsia="標楷體" w:hAnsi="標楷體"/>
        </w:rPr>
      </w:pPr>
      <w:r w:rsidRPr="0055556E">
        <w:rPr>
          <w:rFonts w:ascii="標楷體" w:eastAsia="標楷體" w:hAnsi="標楷體" w:hint="eastAsia"/>
          <w:bCs/>
        </w:rPr>
        <w:t>本研究探討大學生使用網路之後的心情差異，上完網路之後對情緒有何影響。</w:t>
      </w:r>
    </w:p>
    <w:p w:rsidR="0080520D" w:rsidRPr="00EB7ED3"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80520D" w:rsidRDefault="0080520D"/>
    <w:p w:rsidR="00D06726" w:rsidRDefault="00D06726" w:rsidP="00EB7ED3">
      <w:pPr>
        <w:jc w:val="center"/>
        <w:rPr>
          <w:b/>
          <w:sz w:val="32"/>
          <w:szCs w:val="32"/>
        </w:rPr>
      </w:pPr>
    </w:p>
    <w:p w:rsidR="0080520D" w:rsidRPr="0055556E" w:rsidRDefault="0080520D" w:rsidP="00EB7ED3">
      <w:pPr>
        <w:jc w:val="center"/>
        <w:rPr>
          <w:rFonts w:ascii="標楷體" w:eastAsia="標楷體" w:hAnsi="標楷體"/>
          <w:b/>
          <w:sz w:val="32"/>
          <w:szCs w:val="32"/>
        </w:rPr>
      </w:pPr>
      <w:r w:rsidRPr="0055556E">
        <w:rPr>
          <w:rFonts w:ascii="標楷體" w:eastAsia="標楷體" w:hAnsi="標楷體" w:hint="eastAsia"/>
          <w:b/>
          <w:sz w:val="32"/>
          <w:szCs w:val="32"/>
        </w:rPr>
        <w:lastRenderedPageBreak/>
        <w:t>緒論</w:t>
      </w:r>
    </w:p>
    <w:p w:rsidR="0080520D" w:rsidRPr="0080520D" w:rsidRDefault="0080520D"/>
    <w:p w:rsidR="00EB7ED3" w:rsidRPr="0055556E" w:rsidRDefault="00EB7ED3" w:rsidP="00EB7ED3">
      <w:pPr>
        <w:rPr>
          <w:rFonts w:ascii="標楷體" w:eastAsia="標楷體" w:hAnsi="標楷體"/>
        </w:rPr>
      </w:pPr>
      <w:r w:rsidRPr="0055556E">
        <w:rPr>
          <w:rFonts w:ascii="標楷體" w:eastAsia="標楷體" w:hAnsi="標楷體" w:hint="eastAsia"/>
          <w:bCs/>
        </w:rPr>
        <w:t>根據上述之研究背景與動機及目的本專題</w:t>
      </w:r>
      <w:proofErr w:type="gramStart"/>
      <w:r w:rsidRPr="0055556E">
        <w:rPr>
          <w:rFonts w:ascii="標楷體" w:eastAsia="標楷體" w:hAnsi="標楷體" w:hint="eastAsia"/>
          <w:bCs/>
        </w:rPr>
        <w:t>研</w:t>
      </w:r>
      <w:proofErr w:type="gramEnd"/>
      <w:r w:rsidRPr="0055556E">
        <w:rPr>
          <w:rFonts w:ascii="標楷體" w:eastAsia="標楷體" w:hAnsi="標楷體" w:hint="eastAsia"/>
          <w:bCs/>
        </w:rPr>
        <w:t>擬研究目的如下：</w:t>
      </w:r>
    </w:p>
    <w:p w:rsidR="00EB7ED3" w:rsidRPr="0055556E" w:rsidRDefault="00EB7ED3" w:rsidP="0055556E">
      <w:pPr>
        <w:rPr>
          <w:rFonts w:ascii="標楷體" w:eastAsia="標楷體" w:hAnsi="標楷體"/>
        </w:rPr>
      </w:pPr>
      <w:r w:rsidRPr="0055556E">
        <w:rPr>
          <w:rFonts w:ascii="標楷體" w:eastAsia="標楷體" w:hAnsi="標楷體" w:hint="eastAsia"/>
          <w:bCs/>
        </w:rPr>
        <w:t>用結果來告訴大家網路對心情好壞的影響，也讓現在的大學生了解到網路的影響力，進而促使他們多出去走走交朋友，拓展人際關係，不再沉迷於網路世界。</w:t>
      </w:r>
    </w:p>
    <w:p w:rsidR="0080520D" w:rsidRPr="0055556E" w:rsidRDefault="0080520D">
      <w:pPr>
        <w:rPr>
          <w:rFonts w:ascii="標楷體" w:eastAsia="標楷體" w:hAnsi="標楷體"/>
        </w:rPr>
      </w:pPr>
    </w:p>
    <w:p w:rsidR="0080520D" w:rsidRDefault="0080520D"/>
    <w:p w:rsidR="0080520D" w:rsidRDefault="0080520D"/>
    <w:p w:rsidR="0080520D" w:rsidRDefault="0080520D"/>
    <w:p w:rsidR="0080520D" w:rsidRDefault="0080520D"/>
    <w:p w:rsidR="0080520D" w:rsidRPr="0055556E" w:rsidRDefault="0080520D" w:rsidP="0055556E">
      <w:pPr>
        <w:jc w:val="center"/>
        <w:rPr>
          <w:rFonts w:ascii="標楷體" w:eastAsia="標楷體" w:hAnsi="標楷體"/>
          <w:b/>
          <w:sz w:val="32"/>
          <w:szCs w:val="32"/>
        </w:rPr>
      </w:pPr>
      <w:r w:rsidRPr="0055556E">
        <w:rPr>
          <w:rFonts w:ascii="標楷體" w:eastAsia="標楷體" w:hAnsi="標楷體" w:hint="eastAsia"/>
          <w:b/>
          <w:sz w:val="32"/>
          <w:szCs w:val="32"/>
        </w:rPr>
        <w:t>預期結果</w:t>
      </w:r>
    </w:p>
    <w:p w:rsidR="0080520D" w:rsidRDefault="0080520D"/>
    <w:p w:rsidR="001C66EB" w:rsidRPr="0055556E" w:rsidRDefault="00EB7ED3" w:rsidP="0055556E">
      <w:pPr>
        <w:rPr>
          <w:rFonts w:ascii="標楷體" w:eastAsia="標楷體" w:hAnsi="標楷體"/>
        </w:rPr>
      </w:pPr>
      <w:r w:rsidRPr="0055556E">
        <w:rPr>
          <w:rFonts w:ascii="標楷體" w:eastAsia="標楷體" w:hAnsi="標楷體" w:hint="eastAsia"/>
          <w:bCs/>
        </w:rPr>
        <w:t>適度的上網可以幫助大學生排遣時間，使心情愉悅、放鬆。</w:t>
      </w:r>
    </w:p>
    <w:p w:rsidR="001C66EB" w:rsidRPr="0055556E" w:rsidRDefault="00EB7ED3" w:rsidP="0055556E">
      <w:pPr>
        <w:rPr>
          <w:rFonts w:ascii="標楷體" w:eastAsia="標楷體" w:hAnsi="標楷體"/>
        </w:rPr>
      </w:pPr>
      <w:r w:rsidRPr="0055556E">
        <w:rPr>
          <w:rFonts w:ascii="標楷體" w:eastAsia="標楷體" w:hAnsi="標楷體" w:hint="eastAsia"/>
          <w:bCs/>
        </w:rPr>
        <w:t>過度的使用網路會使人產生負面的情緒。</w:t>
      </w:r>
    </w:p>
    <w:p w:rsidR="0080520D" w:rsidRPr="0055556E" w:rsidRDefault="0080520D">
      <w:pPr>
        <w:rPr>
          <w:rFonts w:ascii="標楷體" w:eastAsia="標楷體" w:hAnsi="標楷體"/>
        </w:rPr>
      </w:pPr>
    </w:p>
    <w:p w:rsidR="00EB7ED3" w:rsidRDefault="00EB7ED3"/>
    <w:p w:rsidR="00EB7ED3" w:rsidRDefault="00EB7ED3"/>
    <w:p w:rsidR="00976713" w:rsidRDefault="00976713" w:rsidP="0055556E">
      <w:pPr>
        <w:jc w:val="center"/>
        <w:rPr>
          <w:b/>
          <w:sz w:val="32"/>
          <w:szCs w:val="32"/>
        </w:rPr>
      </w:pPr>
    </w:p>
    <w:p w:rsidR="00976713" w:rsidRDefault="00976713" w:rsidP="0055556E">
      <w:pPr>
        <w:jc w:val="center"/>
        <w:rPr>
          <w:b/>
          <w:sz w:val="32"/>
          <w:szCs w:val="32"/>
        </w:rPr>
      </w:pPr>
    </w:p>
    <w:p w:rsidR="00976713" w:rsidRDefault="00976713" w:rsidP="0055556E">
      <w:pPr>
        <w:jc w:val="center"/>
        <w:rPr>
          <w:b/>
          <w:sz w:val="32"/>
          <w:szCs w:val="32"/>
        </w:rPr>
      </w:pPr>
    </w:p>
    <w:p w:rsidR="00976713" w:rsidRDefault="00976713" w:rsidP="0055556E">
      <w:pPr>
        <w:jc w:val="center"/>
        <w:rPr>
          <w:b/>
          <w:sz w:val="32"/>
          <w:szCs w:val="32"/>
        </w:rPr>
      </w:pPr>
    </w:p>
    <w:p w:rsidR="00976713" w:rsidRDefault="00976713" w:rsidP="0055556E">
      <w:pPr>
        <w:jc w:val="center"/>
        <w:rPr>
          <w:b/>
          <w:sz w:val="32"/>
          <w:szCs w:val="32"/>
        </w:rPr>
      </w:pPr>
    </w:p>
    <w:p w:rsidR="00976713" w:rsidRDefault="00976713" w:rsidP="0055556E">
      <w:pPr>
        <w:jc w:val="center"/>
        <w:rPr>
          <w:b/>
          <w:sz w:val="32"/>
          <w:szCs w:val="32"/>
        </w:rPr>
      </w:pPr>
    </w:p>
    <w:p w:rsidR="00976713" w:rsidRDefault="00976713" w:rsidP="0055556E">
      <w:pPr>
        <w:jc w:val="center"/>
        <w:rPr>
          <w:b/>
          <w:sz w:val="32"/>
          <w:szCs w:val="32"/>
        </w:rPr>
      </w:pPr>
    </w:p>
    <w:p w:rsidR="00976713" w:rsidRDefault="00976713" w:rsidP="0055556E">
      <w:pPr>
        <w:jc w:val="center"/>
        <w:rPr>
          <w:b/>
          <w:sz w:val="32"/>
          <w:szCs w:val="32"/>
        </w:rPr>
      </w:pPr>
    </w:p>
    <w:p w:rsidR="00976713" w:rsidRDefault="00976713" w:rsidP="0055556E">
      <w:pPr>
        <w:jc w:val="center"/>
        <w:rPr>
          <w:b/>
          <w:sz w:val="32"/>
          <w:szCs w:val="32"/>
        </w:rPr>
      </w:pPr>
    </w:p>
    <w:p w:rsidR="00976713" w:rsidRDefault="00976713" w:rsidP="0055556E">
      <w:pPr>
        <w:jc w:val="center"/>
        <w:rPr>
          <w:b/>
          <w:sz w:val="32"/>
          <w:szCs w:val="32"/>
        </w:rPr>
      </w:pPr>
    </w:p>
    <w:p w:rsidR="0055556E" w:rsidRPr="00D06726" w:rsidRDefault="0055556E" w:rsidP="0055556E">
      <w:pPr>
        <w:jc w:val="center"/>
        <w:rPr>
          <w:b/>
          <w:sz w:val="32"/>
          <w:szCs w:val="32"/>
        </w:rPr>
      </w:pPr>
      <w:r w:rsidRPr="00D06726">
        <w:rPr>
          <w:rFonts w:hint="eastAsia"/>
          <w:b/>
          <w:sz w:val="32"/>
          <w:szCs w:val="32"/>
        </w:rPr>
        <w:lastRenderedPageBreak/>
        <w:t>相關文獻</w:t>
      </w:r>
    </w:p>
    <w:p w:rsidR="003E128C" w:rsidRDefault="003E128C" w:rsidP="003E128C">
      <w:pPr>
        <w:jc w:val="center"/>
        <w:rPr>
          <w:rFonts w:ascii="標楷體" w:eastAsia="標楷體" w:hAnsi="標楷體" w:cs="TT1DA0Eo00" w:hint="eastAsia"/>
          <w:color w:val="010101"/>
          <w:kern w:val="0"/>
          <w:sz w:val="32"/>
          <w:szCs w:val="32"/>
        </w:rPr>
      </w:pPr>
      <w:r w:rsidRPr="00D76148">
        <w:rPr>
          <w:rFonts w:ascii="標楷體" w:eastAsia="標楷體" w:hAnsi="標楷體" w:cs="TT1DA0Eo00" w:hint="eastAsia"/>
          <w:color w:val="010101"/>
          <w:kern w:val="0"/>
          <w:sz w:val="32"/>
          <w:szCs w:val="32"/>
        </w:rPr>
        <w:t>文獻</w:t>
      </w:r>
      <w:r>
        <w:rPr>
          <w:rFonts w:ascii="標楷體" w:eastAsia="標楷體" w:hAnsi="標楷體" w:cs="TT1DA0Eo00" w:hint="eastAsia"/>
          <w:color w:val="010101"/>
          <w:kern w:val="0"/>
          <w:sz w:val="32"/>
          <w:szCs w:val="32"/>
        </w:rPr>
        <w:t>1</w:t>
      </w:r>
    </w:p>
    <w:p w:rsidR="003E128C" w:rsidRPr="003E128C" w:rsidRDefault="003E128C" w:rsidP="003E128C">
      <w:pPr>
        <w:autoSpaceDE w:val="0"/>
        <w:autoSpaceDN w:val="0"/>
        <w:adjustRightInd w:val="0"/>
        <w:rPr>
          <w:rFonts w:ascii="標楷體" w:eastAsia="標楷體" w:hAnsi="標楷體" w:cs="新細明體"/>
          <w:kern w:val="0"/>
          <w:szCs w:val="24"/>
        </w:rPr>
      </w:pPr>
      <w:r w:rsidRPr="003E128C">
        <w:rPr>
          <w:rFonts w:ascii="標楷體" w:eastAsia="標楷體" w:hAnsi="標楷體" w:cs="新細明體" w:hint="eastAsia"/>
          <w:kern w:val="0"/>
          <w:szCs w:val="24"/>
        </w:rPr>
        <w:t>張志成</w:t>
      </w:r>
      <w:r w:rsidRPr="003E128C">
        <w:rPr>
          <w:rFonts w:ascii="標楷體" w:eastAsia="標楷體" w:hAnsi="標楷體" w:cs="TimesNewRomanPS-BoldMT" w:hint="eastAsia"/>
          <w:b/>
          <w:bCs/>
          <w:kern w:val="0"/>
          <w:szCs w:val="24"/>
        </w:rPr>
        <w:t>、</w:t>
      </w:r>
      <w:r w:rsidRPr="003E128C">
        <w:rPr>
          <w:rFonts w:ascii="標楷體" w:eastAsia="標楷體" w:hAnsi="標楷體" w:cs="新細明體" w:hint="eastAsia"/>
          <w:kern w:val="0"/>
          <w:szCs w:val="24"/>
        </w:rPr>
        <w:t>許聰鑫</w:t>
      </w:r>
      <w:r w:rsidRPr="003E128C">
        <w:rPr>
          <w:rFonts w:ascii="標楷體" w:eastAsia="標楷體" w:hAnsi="標楷體" w:cs="TimesNewRomanPS-BoldMT" w:hint="eastAsia"/>
          <w:b/>
          <w:bCs/>
          <w:kern w:val="0"/>
          <w:szCs w:val="24"/>
        </w:rPr>
        <w:t>、</w:t>
      </w:r>
      <w:r w:rsidRPr="003E128C">
        <w:rPr>
          <w:rFonts w:ascii="標楷體" w:eastAsia="標楷體" w:hAnsi="標楷體" w:cs="新細明體" w:hint="eastAsia"/>
          <w:kern w:val="0"/>
          <w:szCs w:val="24"/>
        </w:rPr>
        <w:t>李保建</w:t>
      </w:r>
      <w:r w:rsidRPr="003E128C">
        <w:rPr>
          <w:rFonts w:ascii="標楷體" w:eastAsia="標楷體" w:hAnsi="標楷體" w:cs="新細明體" w:hint="eastAsia"/>
          <w:kern w:val="0"/>
          <w:szCs w:val="24"/>
        </w:rPr>
        <w:t>在2007年發表「</w:t>
      </w:r>
      <w:r w:rsidRPr="003E128C">
        <w:rPr>
          <w:rFonts w:ascii="標楷體" w:eastAsia="標楷體" w:hAnsi="標楷體" w:cs="新細明體" w:hint="eastAsia"/>
          <w:kern w:val="0"/>
          <w:szCs w:val="24"/>
        </w:rPr>
        <w:t>應用運動動機檢視階段改變模式</w:t>
      </w:r>
    </w:p>
    <w:p w:rsidR="003E128C" w:rsidRDefault="003E128C" w:rsidP="003E128C">
      <w:pPr>
        <w:rPr>
          <w:rFonts w:ascii="標楷體" w:eastAsia="標楷體" w:hAnsi="標楷體" w:cs="新細明體" w:hint="eastAsia"/>
          <w:kern w:val="0"/>
          <w:szCs w:val="24"/>
        </w:rPr>
      </w:pPr>
      <w:r w:rsidRPr="003E128C">
        <w:rPr>
          <w:rFonts w:ascii="標楷體" w:eastAsia="標楷體" w:hAnsi="標楷體" w:cs="新細明體" w:hint="eastAsia"/>
          <w:kern w:val="0"/>
          <w:szCs w:val="24"/>
        </w:rPr>
        <w:t>對心情之影響</w:t>
      </w:r>
      <w:r w:rsidRPr="003E128C">
        <w:rPr>
          <w:rFonts w:ascii="標楷體" w:eastAsia="標楷體" w:hAnsi="標楷體" w:cs="新細明體" w:hint="eastAsia"/>
          <w:kern w:val="0"/>
          <w:szCs w:val="24"/>
        </w:rPr>
        <w:t>」</w:t>
      </w:r>
    </w:p>
    <w:p w:rsidR="003E128C" w:rsidRDefault="003E128C" w:rsidP="003E128C">
      <w:pPr>
        <w:rPr>
          <w:rFonts w:ascii="標楷體" w:eastAsia="標楷體" w:hAnsi="標楷體" w:hint="eastAsia"/>
          <w:szCs w:val="24"/>
        </w:rPr>
      </w:pPr>
      <w:r w:rsidRPr="001344E9">
        <w:rPr>
          <w:rFonts w:ascii="標楷體" w:eastAsia="標楷體" w:hAnsi="標楷體" w:hint="eastAsia"/>
          <w:szCs w:val="24"/>
        </w:rPr>
        <w:t>研究對象:</w:t>
      </w:r>
    </w:p>
    <w:p w:rsidR="003E128C" w:rsidRDefault="003E128C" w:rsidP="003E128C">
      <w:pPr>
        <w:rPr>
          <w:rFonts w:ascii="標楷體" w:eastAsia="標楷體" w:hAnsi="標楷體" w:hint="eastAsia"/>
          <w:szCs w:val="24"/>
        </w:rPr>
      </w:pPr>
      <w:r w:rsidRPr="003E128C">
        <w:rPr>
          <w:rFonts w:ascii="標楷體" w:eastAsia="標楷體" w:hAnsi="標楷體" w:hint="eastAsia"/>
          <w:szCs w:val="24"/>
        </w:rPr>
        <w:t>高雄市宏昌里長青學苑中老年人</w:t>
      </w:r>
      <w:r>
        <w:rPr>
          <w:rFonts w:ascii="標楷體" w:eastAsia="標楷體" w:hAnsi="標楷體" w:hint="eastAsia"/>
          <w:szCs w:val="24"/>
        </w:rPr>
        <w:t>共</w:t>
      </w:r>
      <w:r w:rsidRPr="003E128C">
        <w:rPr>
          <w:rFonts w:ascii="標楷體" w:eastAsia="標楷體" w:hAnsi="標楷體"/>
          <w:szCs w:val="24"/>
        </w:rPr>
        <w:t>582</w:t>
      </w:r>
      <w:r>
        <w:rPr>
          <w:rFonts w:ascii="標楷體" w:eastAsia="標楷體" w:hAnsi="標楷體" w:hint="eastAsia"/>
          <w:szCs w:val="24"/>
        </w:rPr>
        <w:t>位</w:t>
      </w:r>
    </w:p>
    <w:p w:rsidR="003E128C" w:rsidRDefault="003E128C" w:rsidP="003E128C">
      <w:pPr>
        <w:rPr>
          <w:rFonts w:ascii="標楷體" w:eastAsia="標楷體" w:hAnsi="標楷體" w:hint="eastAsia"/>
          <w:szCs w:val="24"/>
        </w:rPr>
      </w:pPr>
      <w:r w:rsidRPr="001344E9">
        <w:rPr>
          <w:rFonts w:ascii="標楷體" w:eastAsia="標楷體" w:hAnsi="標楷體" w:hint="eastAsia"/>
          <w:szCs w:val="24"/>
        </w:rPr>
        <w:t>研究方法:</w:t>
      </w:r>
    </w:p>
    <w:p w:rsidR="003E128C" w:rsidRDefault="003E128C" w:rsidP="003E128C">
      <w:pPr>
        <w:autoSpaceDE w:val="0"/>
        <w:autoSpaceDN w:val="0"/>
        <w:adjustRightInd w:val="0"/>
        <w:rPr>
          <w:rFonts w:ascii="標楷體" w:eastAsia="標楷體" w:hAnsi="標楷體" w:cs="新細明體" w:hint="eastAsia"/>
          <w:kern w:val="0"/>
          <w:szCs w:val="24"/>
        </w:rPr>
      </w:pPr>
      <w:r w:rsidRPr="003E128C">
        <w:rPr>
          <w:rFonts w:ascii="標楷體" w:eastAsia="標楷體" w:hAnsi="標楷體" w:hint="eastAsia"/>
          <w:szCs w:val="24"/>
        </w:rPr>
        <w:t>第一階段檢驗研究工具</w:t>
      </w:r>
      <w:proofErr w:type="gramStart"/>
      <w:r w:rsidRPr="003E128C">
        <w:rPr>
          <w:rFonts w:ascii="標楷體" w:eastAsia="標楷體" w:hAnsi="標楷體" w:hint="eastAsia"/>
          <w:szCs w:val="24"/>
        </w:rPr>
        <w:t>信效度</w:t>
      </w:r>
      <w:proofErr w:type="gramEnd"/>
      <w:r w:rsidRPr="003E128C">
        <w:rPr>
          <w:rFonts w:ascii="標楷體" w:eastAsia="標楷體" w:hAnsi="標楷體" w:hint="eastAsia"/>
          <w:szCs w:val="24"/>
        </w:rPr>
        <w:t>，以隨機方式選取長青學</w:t>
      </w:r>
      <w:r>
        <w:rPr>
          <w:rFonts w:ascii="標楷體" w:eastAsia="標楷體" w:hAnsi="標楷體" w:hint="eastAsia"/>
          <w:szCs w:val="24"/>
        </w:rPr>
        <w:t>苑三班學員</w:t>
      </w:r>
      <w:proofErr w:type="gramStart"/>
      <w:r w:rsidRPr="003E128C">
        <w:rPr>
          <w:rFonts w:ascii="標楷體" w:eastAsia="標楷體" w:hAnsi="標楷體" w:hint="eastAsia"/>
          <w:szCs w:val="24"/>
        </w:rPr>
        <w:t>為預試對象</w:t>
      </w:r>
      <w:proofErr w:type="gramEnd"/>
      <w:r>
        <w:rPr>
          <w:rFonts w:ascii="標楷體" w:eastAsia="標楷體" w:hAnsi="標楷體" w:hint="eastAsia"/>
          <w:szCs w:val="24"/>
        </w:rPr>
        <w:t>，</w:t>
      </w:r>
      <w:r w:rsidRPr="003E128C">
        <w:rPr>
          <w:rFonts w:ascii="標楷體" w:eastAsia="標楷體" w:hAnsi="標楷體" w:cs="新細明體" w:hint="eastAsia"/>
          <w:kern w:val="0"/>
          <w:szCs w:val="24"/>
        </w:rPr>
        <w:t>利用當面發放問卷方式</w:t>
      </w:r>
      <w:r w:rsidRPr="003E128C">
        <w:rPr>
          <w:rFonts w:ascii="標楷體" w:eastAsia="標楷體" w:hAnsi="標楷體" w:cs="新細明體" w:hint="eastAsia"/>
          <w:kern w:val="0"/>
          <w:szCs w:val="24"/>
        </w:rPr>
        <w:t>，</w:t>
      </w:r>
      <w:r w:rsidRPr="003E128C">
        <w:rPr>
          <w:rFonts w:ascii="標楷體" w:eastAsia="標楷體" w:hAnsi="標楷體" w:cs="新細明體" w:hint="eastAsia"/>
          <w:kern w:val="0"/>
          <w:szCs w:val="24"/>
        </w:rPr>
        <w:t>之後以探索性因素分析（含項目分析、主成份法）、內部一致性</w:t>
      </w:r>
      <w:r w:rsidRPr="003E128C">
        <w:rPr>
          <w:rFonts w:ascii="標楷體" w:eastAsia="標楷體" w:hAnsi="標楷體" w:cs="新細明體" w:hint="eastAsia"/>
          <w:kern w:val="0"/>
          <w:szCs w:val="24"/>
        </w:rPr>
        <w:t>、</w:t>
      </w:r>
      <w:proofErr w:type="spellStart"/>
      <w:r w:rsidRPr="003E128C">
        <w:rPr>
          <w:rFonts w:ascii="標楷體" w:eastAsia="標楷體" w:hAnsi="標楷體" w:cs="新細明體"/>
          <w:kern w:val="0"/>
          <w:szCs w:val="24"/>
        </w:rPr>
        <w:t>Cronbach</w:t>
      </w:r>
      <w:proofErr w:type="gramStart"/>
      <w:r w:rsidRPr="003E128C">
        <w:rPr>
          <w:rFonts w:ascii="標楷體" w:eastAsia="標楷體" w:hAnsi="標楷體" w:cs="新細明體"/>
          <w:kern w:val="0"/>
          <w:szCs w:val="24"/>
        </w:rPr>
        <w:t>’</w:t>
      </w:r>
      <w:proofErr w:type="gramEnd"/>
      <w:r w:rsidRPr="003E128C">
        <w:rPr>
          <w:rFonts w:ascii="標楷體" w:eastAsia="標楷體" w:hAnsi="標楷體" w:cs="新細明體"/>
          <w:kern w:val="0"/>
          <w:szCs w:val="24"/>
        </w:rPr>
        <w:t>s</w:t>
      </w:r>
      <w:proofErr w:type="spellEnd"/>
      <w:r w:rsidRPr="003E128C">
        <w:rPr>
          <w:rFonts w:ascii="標楷體" w:eastAsia="標楷體" w:hAnsi="標楷體" w:cs="新細明體"/>
          <w:kern w:val="0"/>
          <w:szCs w:val="24"/>
        </w:rPr>
        <w:t xml:space="preserve"> </w:t>
      </w:r>
      <w:r w:rsidRPr="003E128C">
        <w:rPr>
          <w:rFonts w:ascii="標楷體" w:eastAsia="標楷體" w:hAnsi="標楷體" w:cs="新細明體" w:hint="eastAsia"/>
          <w:kern w:val="0"/>
          <w:szCs w:val="24"/>
        </w:rPr>
        <w:t>α</w:t>
      </w:r>
      <w:r w:rsidRPr="003E128C">
        <w:rPr>
          <w:rFonts w:ascii="標楷體" w:eastAsia="標楷體" w:hAnsi="標楷體" w:cs="新細明體"/>
          <w:kern w:val="0"/>
          <w:szCs w:val="24"/>
        </w:rPr>
        <w:t xml:space="preserve"> </w:t>
      </w:r>
      <w:r w:rsidRPr="003E128C">
        <w:rPr>
          <w:rFonts w:ascii="標楷體" w:eastAsia="標楷體" w:hAnsi="標楷體" w:cs="新細明體" w:hint="eastAsia"/>
          <w:kern w:val="0"/>
          <w:szCs w:val="24"/>
        </w:rPr>
        <w:t>係數及相關係數</w:t>
      </w:r>
      <w:r w:rsidRPr="003E128C">
        <w:rPr>
          <w:rFonts w:ascii="標楷體" w:eastAsia="標楷體" w:hAnsi="標楷體" w:cs="新細明體"/>
          <w:kern w:val="0"/>
          <w:szCs w:val="24"/>
        </w:rPr>
        <w:t xml:space="preserve">r </w:t>
      </w:r>
      <w:r w:rsidRPr="003E128C">
        <w:rPr>
          <w:rFonts w:ascii="標楷體" w:eastAsia="標楷體" w:hAnsi="標楷體" w:cs="新細明體" w:hint="eastAsia"/>
          <w:kern w:val="0"/>
          <w:szCs w:val="24"/>
        </w:rPr>
        <w:t>值</w:t>
      </w:r>
      <w:proofErr w:type="gramStart"/>
      <w:r w:rsidRPr="003E128C">
        <w:rPr>
          <w:rFonts w:ascii="標楷體" w:eastAsia="標楷體" w:hAnsi="標楷體" w:cs="新細明體" w:hint="eastAsia"/>
          <w:kern w:val="0"/>
          <w:szCs w:val="24"/>
        </w:rPr>
        <w:t>檢驗效度</w:t>
      </w:r>
      <w:proofErr w:type="gramEnd"/>
      <w:r w:rsidRPr="003E128C">
        <w:rPr>
          <w:rFonts w:ascii="標楷體" w:eastAsia="標楷體" w:hAnsi="標楷體" w:cs="新細明體" w:hint="eastAsia"/>
          <w:kern w:val="0"/>
          <w:szCs w:val="24"/>
        </w:rPr>
        <w:t>與信度</w:t>
      </w:r>
      <w:r w:rsidRPr="003E128C">
        <w:rPr>
          <w:rFonts w:ascii="標楷體" w:eastAsia="標楷體" w:hAnsi="標楷體" w:cs="新細明體" w:hint="eastAsia"/>
          <w:kern w:val="0"/>
          <w:szCs w:val="24"/>
        </w:rPr>
        <w:t>。</w:t>
      </w:r>
      <w:r w:rsidRPr="003E128C">
        <w:rPr>
          <w:rFonts w:ascii="標楷體" w:eastAsia="標楷體" w:hAnsi="標楷體" w:cs="新細明體" w:hint="eastAsia"/>
          <w:kern w:val="0"/>
          <w:szCs w:val="24"/>
        </w:rPr>
        <w:t>第二階段為取樣及正式施測，以分層隨機方式進行，取樣前先統計中年人及老年人總數，之後以</w:t>
      </w:r>
      <w:r w:rsidRPr="003E128C">
        <w:rPr>
          <w:rFonts w:ascii="標楷體" w:eastAsia="標楷體" w:hAnsi="標楷體" w:cs="新細明體"/>
          <w:kern w:val="0"/>
          <w:szCs w:val="24"/>
        </w:rPr>
        <w:t xml:space="preserve"> Cochran (1977) </w:t>
      </w:r>
      <w:r w:rsidRPr="003E128C">
        <w:rPr>
          <w:rFonts w:ascii="標楷體" w:eastAsia="標楷體" w:hAnsi="標楷體" w:cs="新細明體" w:hint="eastAsia"/>
          <w:kern w:val="0"/>
          <w:szCs w:val="24"/>
        </w:rPr>
        <w:t>樣本大小公式以及分層樣本大小公式，分別計算須選取樣本總數以及中年人與老年人應抽取人數</w:t>
      </w:r>
      <w:r w:rsidRPr="003E128C">
        <w:rPr>
          <w:rFonts w:ascii="標楷體" w:eastAsia="標楷體" w:hAnsi="標楷體" w:cs="新細明體" w:hint="eastAsia"/>
          <w:kern w:val="0"/>
          <w:szCs w:val="24"/>
        </w:rPr>
        <w:t>。</w:t>
      </w:r>
    </w:p>
    <w:p w:rsidR="003E128C" w:rsidRDefault="003E128C" w:rsidP="003E128C">
      <w:pPr>
        <w:autoSpaceDE w:val="0"/>
        <w:autoSpaceDN w:val="0"/>
        <w:adjustRightInd w:val="0"/>
        <w:rPr>
          <w:rFonts w:ascii="標楷體" w:eastAsia="標楷體" w:hAnsi="標楷體" w:hint="eastAsia"/>
          <w:szCs w:val="24"/>
        </w:rPr>
      </w:pPr>
      <w:r w:rsidRPr="001344E9">
        <w:rPr>
          <w:rFonts w:ascii="標楷體" w:eastAsia="標楷體" w:hAnsi="標楷體" w:hint="eastAsia"/>
          <w:szCs w:val="24"/>
        </w:rPr>
        <w:t>研究結果:</w:t>
      </w:r>
    </w:p>
    <w:p w:rsidR="003E128C" w:rsidRPr="003E128C" w:rsidRDefault="003E128C" w:rsidP="003E128C">
      <w:pPr>
        <w:autoSpaceDE w:val="0"/>
        <w:autoSpaceDN w:val="0"/>
        <w:adjustRightInd w:val="0"/>
        <w:rPr>
          <w:rFonts w:ascii="標楷體" w:eastAsia="標楷體" w:hAnsi="標楷體" w:cs="新細明體"/>
          <w:kern w:val="0"/>
          <w:szCs w:val="24"/>
        </w:rPr>
      </w:pPr>
      <w:r w:rsidRPr="003E128C">
        <w:rPr>
          <w:rFonts w:ascii="標楷體" w:eastAsia="標楷體" w:hAnsi="標楷體" w:cs="新細明體" w:hint="eastAsia"/>
          <w:kern w:val="0"/>
          <w:szCs w:val="24"/>
        </w:rPr>
        <w:t>動機四個向度與階段改變模式存在關連，且會影響階段改變模式形成，符合了假設</w:t>
      </w:r>
      <w:proofErr w:type="gramStart"/>
      <w:r w:rsidRPr="003E128C">
        <w:rPr>
          <w:rFonts w:ascii="標楷體" w:eastAsia="標楷體" w:hAnsi="標楷體" w:cs="新細明體" w:hint="eastAsia"/>
          <w:kern w:val="0"/>
          <w:szCs w:val="24"/>
        </w:rPr>
        <w:t>一</w:t>
      </w:r>
      <w:proofErr w:type="gramEnd"/>
      <w:r w:rsidRPr="003E128C">
        <w:rPr>
          <w:rFonts w:ascii="標楷體" w:eastAsia="標楷體" w:hAnsi="標楷體" w:cs="新細明體" w:hint="eastAsia"/>
          <w:kern w:val="0"/>
          <w:szCs w:val="24"/>
        </w:rPr>
        <w:t>預期。不同改變模式運動行為確實存在差異，符合假設二預期。不同改</w:t>
      </w:r>
    </w:p>
    <w:p w:rsidR="003E128C" w:rsidRDefault="003E128C" w:rsidP="003E128C">
      <w:pPr>
        <w:autoSpaceDE w:val="0"/>
        <w:autoSpaceDN w:val="0"/>
        <w:adjustRightInd w:val="0"/>
        <w:rPr>
          <w:rFonts w:ascii="標楷體" w:eastAsia="標楷體" w:hAnsi="標楷體" w:cs="新細明體" w:hint="eastAsia"/>
          <w:kern w:val="0"/>
          <w:szCs w:val="24"/>
        </w:rPr>
      </w:pPr>
      <w:r w:rsidRPr="003E128C">
        <w:rPr>
          <w:rFonts w:ascii="標楷體" w:eastAsia="標楷體" w:hAnsi="標楷體" w:cs="新細明體" w:hint="eastAsia"/>
          <w:kern w:val="0"/>
          <w:szCs w:val="24"/>
        </w:rPr>
        <w:t>變模式心情確存在差異，符合假設</w:t>
      </w:r>
      <w:proofErr w:type="gramStart"/>
      <w:r w:rsidRPr="003E128C">
        <w:rPr>
          <w:rFonts w:ascii="標楷體" w:eastAsia="標楷體" w:hAnsi="標楷體" w:cs="新細明體" w:hint="eastAsia"/>
          <w:kern w:val="0"/>
          <w:szCs w:val="24"/>
        </w:rPr>
        <w:t>三</w:t>
      </w:r>
      <w:proofErr w:type="gramEnd"/>
      <w:r w:rsidRPr="003E128C">
        <w:rPr>
          <w:rFonts w:ascii="標楷體" w:eastAsia="標楷體" w:hAnsi="標楷體" w:cs="新細明體" w:hint="eastAsia"/>
          <w:kern w:val="0"/>
          <w:szCs w:val="24"/>
        </w:rPr>
        <w:t>預期。</w:t>
      </w:r>
    </w:p>
    <w:p w:rsidR="00931EE8" w:rsidRDefault="00931EE8" w:rsidP="003E128C">
      <w:pPr>
        <w:autoSpaceDE w:val="0"/>
        <w:autoSpaceDN w:val="0"/>
        <w:adjustRightInd w:val="0"/>
        <w:rPr>
          <w:rFonts w:ascii="標楷體" w:eastAsia="標楷體" w:hAnsi="標楷體" w:cs="新細明體" w:hint="eastAsia"/>
          <w:kern w:val="0"/>
          <w:szCs w:val="24"/>
        </w:rPr>
      </w:pPr>
    </w:p>
    <w:p w:rsidR="00931EE8" w:rsidRDefault="00931EE8" w:rsidP="003E128C">
      <w:pPr>
        <w:autoSpaceDE w:val="0"/>
        <w:autoSpaceDN w:val="0"/>
        <w:adjustRightInd w:val="0"/>
        <w:rPr>
          <w:rFonts w:ascii="標楷體" w:eastAsia="標楷體" w:hAnsi="標楷體" w:cs="新細明體" w:hint="eastAsia"/>
          <w:kern w:val="0"/>
          <w:szCs w:val="24"/>
        </w:rPr>
      </w:pPr>
    </w:p>
    <w:p w:rsidR="00931EE8" w:rsidRPr="003E128C" w:rsidRDefault="00931EE8" w:rsidP="003E128C">
      <w:pPr>
        <w:autoSpaceDE w:val="0"/>
        <w:autoSpaceDN w:val="0"/>
        <w:adjustRightInd w:val="0"/>
        <w:rPr>
          <w:rFonts w:ascii="標楷體" w:eastAsia="標楷體" w:hAnsi="標楷體" w:cs="新細明體"/>
          <w:kern w:val="0"/>
          <w:szCs w:val="24"/>
        </w:rPr>
      </w:pPr>
    </w:p>
    <w:p w:rsidR="003E128C" w:rsidRPr="00D76148" w:rsidRDefault="003E128C" w:rsidP="003E128C">
      <w:pPr>
        <w:jc w:val="center"/>
        <w:rPr>
          <w:rFonts w:ascii="標楷體" w:eastAsia="標楷體" w:hAnsi="標楷體" w:cs="TT1DA0Eo00"/>
          <w:color w:val="010101"/>
          <w:kern w:val="0"/>
          <w:sz w:val="32"/>
          <w:szCs w:val="32"/>
        </w:rPr>
      </w:pPr>
      <w:r w:rsidRPr="00D76148">
        <w:rPr>
          <w:rFonts w:ascii="標楷體" w:eastAsia="標楷體" w:hAnsi="標楷體" w:cs="TT1DA0Eo00" w:hint="eastAsia"/>
          <w:color w:val="010101"/>
          <w:kern w:val="0"/>
          <w:sz w:val="32"/>
          <w:szCs w:val="32"/>
        </w:rPr>
        <w:t>文獻</w:t>
      </w:r>
      <w:r>
        <w:rPr>
          <w:rFonts w:ascii="標楷體" w:eastAsia="標楷體" w:hAnsi="標楷體" w:cs="TT1DA0Eo00" w:hint="eastAsia"/>
          <w:color w:val="010101"/>
          <w:kern w:val="0"/>
          <w:sz w:val="32"/>
          <w:szCs w:val="32"/>
        </w:rPr>
        <w:t>2</w:t>
      </w:r>
    </w:p>
    <w:p w:rsidR="006E5E87" w:rsidRDefault="001C78D2" w:rsidP="00931EE8">
      <w:pPr>
        <w:rPr>
          <w:rFonts w:ascii="標楷體" w:eastAsia="標楷體" w:hAnsi="標楷體" w:cs="TT1DA0Eo00" w:hint="eastAsia"/>
          <w:color w:val="010101"/>
          <w:kern w:val="0"/>
          <w:szCs w:val="24"/>
        </w:rPr>
      </w:pPr>
      <w:proofErr w:type="gramStart"/>
      <w:r w:rsidRPr="001C78D2">
        <w:rPr>
          <w:rFonts w:ascii="標楷體" w:eastAsia="標楷體" w:hAnsi="標楷體" w:cs="TT1DA0Eo00" w:hint="eastAsia"/>
          <w:color w:val="010101"/>
          <w:kern w:val="0"/>
          <w:szCs w:val="24"/>
        </w:rPr>
        <w:t>陳李網</w:t>
      </w:r>
      <w:r w:rsidR="00931EE8">
        <w:rPr>
          <w:rFonts w:ascii="標楷體" w:eastAsia="標楷體" w:hAnsi="標楷體" w:cs="TT1DA0Eo00" w:hint="eastAsia"/>
          <w:color w:val="010101"/>
          <w:kern w:val="0"/>
          <w:szCs w:val="24"/>
        </w:rPr>
        <w:t>在</w:t>
      </w:r>
      <w:proofErr w:type="gramEnd"/>
      <w:r w:rsidR="00931EE8">
        <w:rPr>
          <w:rFonts w:ascii="標楷體" w:eastAsia="標楷體" w:hAnsi="標楷體" w:cs="TT1DA0Eo00" w:hint="eastAsia"/>
          <w:color w:val="010101"/>
          <w:kern w:val="0"/>
          <w:szCs w:val="24"/>
        </w:rPr>
        <w:t>2008年發表「</w:t>
      </w:r>
      <w:r w:rsidR="00931EE8" w:rsidRPr="00931EE8">
        <w:rPr>
          <w:rFonts w:ascii="標楷體" w:eastAsia="標楷體" w:hAnsi="標楷體" w:cs="TT1DA0Eo00" w:hint="eastAsia"/>
          <w:color w:val="010101"/>
          <w:kern w:val="0"/>
          <w:szCs w:val="24"/>
        </w:rPr>
        <w:t>中學生情緒智慧測量與適應性指標研究</w:t>
      </w:r>
      <w:r w:rsidR="00931EE8">
        <w:rPr>
          <w:rFonts w:ascii="標楷體" w:eastAsia="標楷體" w:hAnsi="標楷體" w:cs="TT1DA0Eo00" w:hint="eastAsia"/>
          <w:color w:val="010101"/>
          <w:kern w:val="0"/>
          <w:szCs w:val="24"/>
        </w:rPr>
        <w:t>」</w:t>
      </w:r>
    </w:p>
    <w:p w:rsidR="00931EE8" w:rsidRDefault="00931EE8" w:rsidP="00931EE8">
      <w:pPr>
        <w:rPr>
          <w:rFonts w:ascii="標楷體" w:eastAsia="標楷體" w:hAnsi="標楷體" w:hint="eastAsia"/>
          <w:szCs w:val="24"/>
        </w:rPr>
      </w:pPr>
      <w:r w:rsidRPr="001344E9">
        <w:rPr>
          <w:rFonts w:ascii="標楷體" w:eastAsia="標楷體" w:hAnsi="標楷體" w:hint="eastAsia"/>
          <w:szCs w:val="24"/>
        </w:rPr>
        <w:t>研究對象:</w:t>
      </w:r>
    </w:p>
    <w:p w:rsidR="00931EE8" w:rsidRPr="00931EE8" w:rsidRDefault="00931EE8" w:rsidP="00931EE8">
      <w:pPr>
        <w:autoSpaceDE w:val="0"/>
        <w:autoSpaceDN w:val="0"/>
        <w:adjustRightInd w:val="0"/>
        <w:rPr>
          <w:rFonts w:ascii="標楷體" w:eastAsia="標楷體" w:hAnsi="標楷體" w:cs="新細明體" w:hint="eastAsia"/>
          <w:kern w:val="0"/>
          <w:szCs w:val="24"/>
        </w:rPr>
      </w:pPr>
      <w:r w:rsidRPr="00931EE8">
        <w:rPr>
          <w:rFonts w:ascii="標楷體" w:eastAsia="標楷體" w:hAnsi="標楷體" w:cs="新細明體" w:hint="eastAsia"/>
          <w:kern w:val="0"/>
          <w:szCs w:val="24"/>
        </w:rPr>
        <w:t>為台灣地區國中與高中</w:t>
      </w:r>
      <w:proofErr w:type="gramStart"/>
      <w:r w:rsidRPr="00931EE8">
        <w:rPr>
          <w:rFonts w:ascii="標楷體" w:eastAsia="標楷體" w:hAnsi="標楷體" w:cs="新細明體" w:hint="eastAsia"/>
          <w:kern w:val="0"/>
          <w:szCs w:val="24"/>
        </w:rPr>
        <w:t>職學</w:t>
      </w:r>
      <w:r w:rsidRPr="00931EE8">
        <w:rPr>
          <w:rFonts w:ascii="標楷體" w:eastAsia="標楷體" w:hAnsi="標楷體" w:cs="新細明體" w:hint="eastAsia"/>
          <w:kern w:val="0"/>
          <w:szCs w:val="24"/>
        </w:rPr>
        <w:t>共</w:t>
      </w:r>
      <w:proofErr w:type="gramEnd"/>
      <w:r w:rsidRPr="00931EE8">
        <w:rPr>
          <w:rFonts w:ascii="標楷體" w:eastAsia="標楷體" w:hAnsi="標楷體" w:cs="新細明體"/>
          <w:kern w:val="0"/>
          <w:szCs w:val="24"/>
        </w:rPr>
        <w:t xml:space="preserve">2029 </w:t>
      </w:r>
      <w:r w:rsidRPr="00931EE8">
        <w:rPr>
          <w:rFonts w:ascii="標楷體" w:eastAsia="標楷體" w:hAnsi="標楷體" w:cs="新細明體" w:hint="eastAsia"/>
          <w:kern w:val="0"/>
          <w:szCs w:val="24"/>
        </w:rPr>
        <w:t>名</w:t>
      </w:r>
    </w:p>
    <w:p w:rsidR="00931EE8" w:rsidRDefault="00931EE8" w:rsidP="00931EE8">
      <w:pPr>
        <w:rPr>
          <w:rFonts w:ascii="標楷體" w:eastAsia="標楷體" w:hAnsi="標楷體" w:hint="eastAsia"/>
          <w:szCs w:val="24"/>
        </w:rPr>
      </w:pPr>
      <w:r w:rsidRPr="001344E9">
        <w:rPr>
          <w:rFonts w:ascii="標楷體" w:eastAsia="標楷體" w:hAnsi="標楷體" w:hint="eastAsia"/>
          <w:szCs w:val="24"/>
        </w:rPr>
        <w:t>研究方法:</w:t>
      </w:r>
    </w:p>
    <w:p w:rsidR="00931EE8" w:rsidRDefault="00931EE8" w:rsidP="00931EE8">
      <w:pPr>
        <w:rPr>
          <w:rFonts w:ascii="標楷體" w:eastAsia="標楷體" w:hAnsi="標楷體" w:cs="TT1DA0Eo00" w:hint="eastAsia"/>
          <w:color w:val="010101"/>
          <w:kern w:val="0"/>
          <w:szCs w:val="24"/>
        </w:rPr>
      </w:pPr>
      <w:proofErr w:type="gramStart"/>
      <w:r w:rsidRPr="00931EE8">
        <w:rPr>
          <w:rFonts w:ascii="標楷體" w:eastAsia="標楷體" w:hAnsi="標楷體" w:cs="TT1DA0Eo00" w:hint="eastAsia"/>
          <w:color w:val="010101"/>
          <w:kern w:val="0"/>
          <w:szCs w:val="24"/>
        </w:rPr>
        <w:t>經由預試後</w:t>
      </w:r>
      <w:proofErr w:type="gramEnd"/>
      <w:r w:rsidRPr="00931EE8">
        <w:rPr>
          <w:rFonts w:ascii="標楷體" w:eastAsia="標楷體" w:hAnsi="標楷體" w:cs="TT1DA0Eo00" w:hint="eastAsia"/>
          <w:color w:val="010101"/>
          <w:kern w:val="0"/>
          <w:szCs w:val="24"/>
        </w:rPr>
        <w:t>以項目分析和因素分析決定情緒智慧量表的因素與指標，並完成量表的編製、常模建立、</w:t>
      </w:r>
      <w:proofErr w:type="gramStart"/>
      <w:r w:rsidRPr="00931EE8">
        <w:rPr>
          <w:rFonts w:ascii="標楷體" w:eastAsia="標楷體" w:hAnsi="標楷體" w:cs="TT1DA0Eo00" w:hint="eastAsia"/>
          <w:color w:val="010101"/>
          <w:kern w:val="0"/>
          <w:szCs w:val="24"/>
        </w:rPr>
        <w:t>信效度</w:t>
      </w:r>
      <w:proofErr w:type="gramEnd"/>
      <w:r w:rsidRPr="00931EE8">
        <w:rPr>
          <w:rFonts w:ascii="標楷體" w:eastAsia="標楷體" w:hAnsi="標楷體" w:cs="TT1DA0Eo00" w:hint="eastAsia"/>
          <w:color w:val="010101"/>
          <w:kern w:val="0"/>
          <w:szCs w:val="24"/>
        </w:rPr>
        <w:t>的研究。</w:t>
      </w:r>
    </w:p>
    <w:p w:rsidR="00931EE8" w:rsidRDefault="00931EE8" w:rsidP="00931EE8">
      <w:pPr>
        <w:autoSpaceDE w:val="0"/>
        <w:autoSpaceDN w:val="0"/>
        <w:adjustRightInd w:val="0"/>
        <w:rPr>
          <w:rFonts w:ascii="標楷體" w:eastAsia="標楷體" w:hAnsi="標楷體" w:cs="TT1DA28o01"/>
          <w:color w:val="010101"/>
          <w:kern w:val="0"/>
          <w:sz w:val="23"/>
          <w:szCs w:val="23"/>
        </w:rPr>
      </w:pPr>
      <w:r w:rsidRPr="001344E9">
        <w:rPr>
          <w:rFonts w:ascii="標楷體" w:eastAsia="標楷體" w:hAnsi="標楷體" w:hint="eastAsia"/>
          <w:szCs w:val="24"/>
        </w:rPr>
        <w:t>研究結果:</w:t>
      </w:r>
      <w:r w:rsidRPr="001344E9">
        <w:rPr>
          <w:rFonts w:ascii="標楷體" w:eastAsia="標楷體" w:hAnsi="標楷體" w:cs="TT1DA28o01" w:hint="eastAsia"/>
          <w:color w:val="010101"/>
          <w:kern w:val="0"/>
          <w:sz w:val="23"/>
          <w:szCs w:val="23"/>
        </w:rPr>
        <w:t xml:space="preserve"> </w:t>
      </w:r>
    </w:p>
    <w:p w:rsidR="00931EE8" w:rsidRDefault="00931EE8" w:rsidP="00931EE8">
      <w:pPr>
        <w:rPr>
          <w:rFonts w:ascii="標楷體" w:eastAsia="標楷體" w:hAnsi="標楷體" w:cs="TT1DA0Eo00" w:hint="eastAsia"/>
          <w:color w:val="010101"/>
          <w:kern w:val="0"/>
          <w:szCs w:val="24"/>
        </w:rPr>
      </w:pPr>
      <w:r w:rsidRPr="00931EE8">
        <w:rPr>
          <w:rFonts w:ascii="標楷體" w:eastAsia="標楷體" w:hAnsi="標楷體" w:cs="TT1DA0Eo00"/>
          <w:color w:val="010101"/>
          <w:kern w:val="0"/>
          <w:szCs w:val="24"/>
        </w:rPr>
        <w:t>(I)</w:t>
      </w:r>
      <w:r w:rsidRPr="00931EE8">
        <w:rPr>
          <w:rFonts w:ascii="標楷體" w:eastAsia="標楷體" w:hAnsi="標楷體" w:cs="TT1DA0Eo00" w:hint="eastAsia"/>
          <w:color w:val="010101"/>
          <w:kern w:val="0"/>
          <w:szCs w:val="24"/>
        </w:rPr>
        <w:t>情緒智慧量表是一個可以測量情緒認知、情緒表達、正向激勵、情緒調節、情緒反省等五種能力的有效穩定的測驗。</w:t>
      </w:r>
    </w:p>
    <w:p w:rsidR="00931EE8" w:rsidRPr="00931EE8" w:rsidRDefault="00931EE8" w:rsidP="00931EE8">
      <w:pPr>
        <w:rPr>
          <w:rFonts w:ascii="標楷體" w:eastAsia="標楷體" w:hAnsi="標楷體" w:cs="TT1DA0Eo00"/>
          <w:color w:val="010101"/>
          <w:kern w:val="0"/>
          <w:szCs w:val="24"/>
        </w:rPr>
      </w:pPr>
      <w:r w:rsidRPr="00931EE8">
        <w:rPr>
          <w:rFonts w:ascii="標楷體" w:eastAsia="標楷體" w:hAnsi="標楷體" w:cs="TT1DA0Eo00"/>
          <w:color w:val="010101"/>
          <w:kern w:val="0"/>
          <w:szCs w:val="24"/>
        </w:rPr>
        <w:t xml:space="preserve">(2) </w:t>
      </w:r>
      <w:r w:rsidRPr="00931EE8">
        <w:rPr>
          <w:rFonts w:ascii="標楷體" w:eastAsia="標楷體" w:hAnsi="標楷體" w:cs="TT1DA0Eo00" w:hint="eastAsia"/>
          <w:color w:val="010101"/>
          <w:kern w:val="0"/>
          <w:szCs w:val="24"/>
        </w:rPr>
        <w:t>情緒智慧量表在情緒調節與情緒反省兩個分量表有地區的差異性，不同年級學生的情緒認知、情緒表達與正向激勵三項分數平均數有差異存在，排行不同學生的情緒智慧總分與其他各分量表平均數有差異性存在。男女學生的情緒智慧分數顯示女生的情緒智慧總分與各分量表平均數都高於男生，情緒智慧各量表</w:t>
      </w:r>
    </w:p>
    <w:p w:rsidR="00931EE8" w:rsidRPr="00931EE8" w:rsidRDefault="00931EE8" w:rsidP="00931EE8">
      <w:pPr>
        <w:rPr>
          <w:rFonts w:ascii="標楷體" w:eastAsia="標楷體" w:hAnsi="標楷體" w:cs="TT1DA0Eo00"/>
          <w:color w:val="010101"/>
          <w:kern w:val="0"/>
          <w:szCs w:val="24"/>
        </w:rPr>
      </w:pPr>
      <w:r w:rsidRPr="00931EE8">
        <w:rPr>
          <w:rFonts w:ascii="標楷體" w:eastAsia="標楷體" w:hAnsi="標楷體" w:cs="TT1DA0Eo00" w:hint="eastAsia"/>
          <w:color w:val="010101"/>
          <w:kern w:val="0"/>
          <w:szCs w:val="24"/>
        </w:rPr>
        <w:t>分數不因不同家庭子女人口父母親教育程度與職業而有不同。</w:t>
      </w:r>
      <w:bookmarkStart w:id="0" w:name="_GoBack"/>
      <w:bookmarkEnd w:id="0"/>
    </w:p>
    <w:p w:rsidR="005F4766" w:rsidRPr="00D76148" w:rsidRDefault="005F4766" w:rsidP="00931EE8">
      <w:pPr>
        <w:jc w:val="center"/>
        <w:rPr>
          <w:rFonts w:ascii="標楷體" w:eastAsia="標楷體" w:hAnsi="標楷體" w:cs="TT1DA0Eo00"/>
          <w:color w:val="010101"/>
          <w:kern w:val="0"/>
          <w:sz w:val="32"/>
          <w:szCs w:val="32"/>
        </w:rPr>
      </w:pPr>
      <w:r w:rsidRPr="00D76148">
        <w:rPr>
          <w:rFonts w:ascii="標楷體" w:eastAsia="標楷體" w:hAnsi="標楷體" w:cs="TT1DA0Eo00" w:hint="eastAsia"/>
          <w:color w:val="010101"/>
          <w:kern w:val="0"/>
          <w:sz w:val="32"/>
          <w:szCs w:val="32"/>
        </w:rPr>
        <w:lastRenderedPageBreak/>
        <w:t>文獻3</w:t>
      </w:r>
    </w:p>
    <w:p w:rsidR="00EB7ED3" w:rsidRPr="001344E9" w:rsidRDefault="00F014D8">
      <w:pPr>
        <w:rPr>
          <w:rFonts w:ascii="標楷體" w:eastAsia="標楷體" w:hAnsi="標楷體"/>
          <w:szCs w:val="24"/>
        </w:rPr>
      </w:pPr>
      <w:r w:rsidRPr="001344E9">
        <w:rPr>
          <w:rFonts w:ascii="標楷體" w:eastAsia="標楷體" w:hAnsi="標楷體" w:cs="TT1DA0Eo00" w:hint="eastAsia"/>
          <w:color w:val="010101"/>
          <w:kern w:val="0"/>
          <w:szCs w:val="24"/>
        </w:rPr>
        <w:t>李安明、黃芳銘、呂晶晶在2012年發表</w:t>
      </w:r>
      <w:r w:rsidRPr="001344E9">
        <w:rPr>
          <w:rFonts w:ascii="標楷體" w:eastAsia="標楷體" w:hAnsi="標楷體" w:cs="TT1DA11o00" w:hint="eastAsia"/>
          <w:color w:val="010101"/>
          <w:kern w:val="0"/>
          <w:szCs w:val="24"/>
        </w:rPr>
        <w:t>「</w:t>
      </w:r>
      <w:r w:rsidRPr="001344E9">
        <w:rPr>
          <w:rFonts w:ascii="標楷體" w:eastAsia="標楷體" w:hAnsi="標楷體" w:hint="eastAsia"/>
          <w:szCs w:val="24"/>
        </w:rPr>
        <w:t>國民小學教育人員情緒勞務量表」</w:t>
      </w:r>
    </w:p>
    <w:p w:rsidR="001344E9" w:rsidRPr="001344E9" w:rsidRDefault="001344E9" w:rsidP="005F4766">
      <w:pPr>
        <w:autoSpaceDE w:val="0"/>
        <w:autoSpaceDN w:val="0"/>
        <w:adjustRightInd w:val="0"/>
        <w:rPr>
          <w:rFonts w:ascii="標楷體" w:eastAsia="標楷體" w:hAnsi="標楷體"/>
          <w:szCs w:val="24"/>
        </w:rPr>
      </w:pPr>
      <w:r w:rsidRPr="001344E9">
        <w:rPr>
          <w:rFonts w:ascii="標楷體" w:eastAsia="標楷體" w:hAnsi="標楷體" w:hint="eastAsia"/>
          <w:szCs w:val="24"/>
        </w:rPr>
        <w:t>研究</w:t>
      </w:r>
      <w:r w:rsidR="005F4766" w:rsidRPr="001344E9">
        <w:rPr>
          <w:rFonts w:ascii="標楷體" w:eastAsia="標楷體" w:hAnsi="標楷體" w:hint="eastAsia"/>
          <w:szCs w:val="24"/>
        </w:rPr>
        <w:t>對象</w:t>
      </w:r>
      <w:r w:rsidRPr="001344E9">
        <w:rPr>
          <w:rFonts w:ascii="標楷體" w:eastAsia="標楷體" w:hAnsi="標楷體" w:hint="eastAsia"/>
          <w:szCs w:val="24"/>
        </w:rPr>
        <w:t>:</w:t>
      </w:r>
    </w:p>
    <w:p w:rsidR="005F4766" w:rsidRPr="001344E9" w:rsidRDefault="005F4766" w:rsidP="005F4766">
      <w:pPr>
        <w:autoSpaceDE w:val="0"/>
        <w:autoSpaceDN w:val="0"/>
        <w:adjustRightInd w:val="0"/>
        <w:rPr>
          <w:rFonts w:ascii="標楷體" w:eastAsia="標楷體" w:hAnsi="標楷體" w:cs="TT1DA28o00"/>
          <w:color w:val="010101"/>
          <w:kern w:val="0"/>
          <w:sz w:val="23"/>
          <w:szCs w:val="23"/>
        </w:rPr>
      </w:pPr>
      <w:r w:rsidRPr="001344E9">
        <w:rPr>
          <w:rFonts w:ascii="標楷體" w:eastAsia="標楷體" w:hAnsi="標楷體" w:cs="TT1DA28o03" w:hint="eastAsia"/>
          <w:color w:val="010101"/>
          <w:kern w:val="0"/>
          <w:sz w:val="23"/>
          <w:szCs w:val="23"/>
        </w:rPr>
        <w:t>臺灣</w:t>
      </w:r>
      <w:r w:rsidRPr="001344E9">
        <w:rPr>
          <w:rFonts w:ascii="標楷體" w:eastAsia="標楷體" w:hAnsi="標楷體" w:cs="TT1DA28o00" w:hint="eastAsia"/>
          <w:color w:val="010101"/>
          <w:kern w:val="0"/>
          <w:sz w:val="23"/>
          <w:szCs w:val="23"/>
        </w:rPr>
        <w:t>地</w:t>
      </w:r>
      <w:r w:rsidRPr="001344E9">
        <w:rPr>
          <w:rFonts w:ascii="標楷體" w:eastAsia="標楷體" w:hAnsi="標楷體" w:cs="TT1DA28o02" w:hint="eastAsia"/>
          <w:color w:val="010101"/>
          <w:kern w:val="0"/>
          <w:sz w:val="23"/>
          <w:szCs w:val="23"/>
        </w:rPr>
        <w:t>區</w:t>
      </w:r>
      <w:r w:rsidRPr="001344E9">
        <w:rPr>
          <w:rFonts w:ascii="標楷體" w:eastAsia="標楷體" w:hAnsi="標楷體" w:cs="TT1DA28o03" w:hint="eastAsia"/>
          <w:color w:val="010101"/>
          <w:kern w:val="0"/>
          <w:sz w:val="23"/>
          <w:szCs w:val="23"/>
        </w:rPr>
        <w:t>北</w:t>
      </w:r>
      <w:r w:rsidRPr="001344E9">
        <w:rPr>
          <w:rFonts w:ascii="標楷體" w:eastAsia="標楷體" w:hAnsi="標楷體" w:cs="TT1DA28o00" w:hint="eastAsia"/>
          <w:color w:val="010101"/>
          <w:kern w:val="0"/>
          <w:sz w:val="23"/>
          <w:szCs w:val="23"/>
        </w:rPr>
        <w:t>、中、</w:t>
      </w:r>
      <w:r w:rsidRPr="001344E9">
        <w:rPr>
          <w:rFonts w:ascii="標楷體" w:eastAsia="標楷體" w:hAnsi="標楷體" w:cs="TT1DA28o03" w:hint="eastAsia"/>
          <w:color w:val="010101"/>
          <w:kern w:val="0"/>
          <w:sz w:val="23"/>
          <w:szCs w:val="23"/>
        </w:rPr>
        <w:t>南</w:t>
      </w:r>
      <w:r w:rsidRPr="001344E9">
        <w:rPr>
          <w:rFonts w:ascii="標楷體" w:eastAsia="標楷體" w:hAnsi="標楷體" w:cs="TT1DA28o00" w:hint="eastAsia"/>
          <w:color w:val="010101"/>
          <w:kern w:val="0"/>
          <w:sz w:val="23"/>
          <w:szCs w:val="23"/>
        </w:rPr>
        <w:t>、</w:t>
      </w:r>
      <w:r w:rsidRPr="001344E9">
        <w:rPr>
          <w:rFonts w:ascii="標楷體" w:eastAsia="標楷體" w:hAnsi="標楷體" w:cs="TT1DA28o03" w:hint="eastAsia"/>
          <w:color w:val="010101"/>
          <w:kern w:val="0"/>
          <w:sz w:val="23"/>
          <w:szCs w:val="23"/>
        </w:rPr>
        <w:t>東</w:t>
      </w:r>
      <w:r w:rsidRPr="001344E9">
        <w:rPr>
          <w:rFonts w:ascii="標楷體" w:eastAsia="標楷體" w:hAnsi="標楷體" w:cs="TT1DA28o00" w:hint="eastAsia"/>
          <w:color w:val="010101"/>
          <w:kern w:val="0"/>
          <w:sz w:val="23"/>
          <w:szCs w:val="23"/>
        </w:rPr>
        <w:t>與外</w:t>
      </w:r>
      <w:r w:rsidRPr="001344E9">
        <w:rPr>
          <w:rFonts w:ascii="標楷體" w:eastAsia="標楷體" w:hAnsi="標楷體" w:cs="TT1DA28o03" w:hint="eastAsia"/>
          <w:color w:val="010101"/>
          <w:kern w:val="0"/>
          <w:sz w:val="23"/>
          <w:szCs w:val="23"/>
        </w:rPr>
        <w:t>島</w:t>
      </w:r>
      <w:r w:rsidRPr="001344E9">
        <w:rPr>
          <w:rFonts w:ascii="標楷體" w:eastAsia="標楷體" w:hAnsi="標楷體" w:cs="TT1DA28o02" w:hint="eastAsia"/>
          <w:color w:val="010101"/>
          <w:kern w:val="0"/>
          <w:sz w:val="23"/>
          <w:szCs w:val="23"/>
        </w:rPr>
        <w:t>區</w:t>
      </w:r>
      <w:r w:rsidRPr="001344E9">
        <w:rPr>
          <w:rFonts w:ascii="標楷體" w:eastAsia="標楷體" w:hAnsi="標楷體" w:cs="TT1DA28o01" w:hint="eastAsia"/>
          <w:color w:val="010101"/>
          <w:kern w:val="0"/>
          <w:sz w:val="23"/>
          <w:szCs w:val="23"/>
        </w:rPr>
        <w:t>域</w:t>
      </w:r>
      <w:r w:rsidRPr="001344E9">
        <w:rPr>
          <w:rFonts w:ascii="標楷體" w:eastAsia="標楷體" w:hAnsi="標楷體" w:cs="TT1DA28o00" w:hint="eastAsia"/>
          <w:color w:val="010101"/>
          <w:kern w:val="0"/>
          <w:sz w:val="23"/>
          <w:szCs w:val="23"/>
        </w:rPr>
        <w:t>之國民小學教育人員</w:t>
      </w:r>
      <w:r w:rsidRPr="001344E9">
        <w:rPr>
          <w:rFonts w:ascii="標楷體" w:eastAsia="標楷體" w:hAnsi="標楷體" w:cs="TT1DA28o01" w:hint="eastAsia"/>
          <w:color w:val="010101"/>
          <w:kern w:val="0"/>
          <w:sz w:val="23"/>
          <w:szCs w:val="23"/>
        </w:rPr>
        <w:t>共</w:t>
      </w:r>
      <w:r w:rsidRPr="001344E9">
        <w:rPr>
          <w:rFonts w:ascii="標楷體" w:eastAsia="標楷體" w:hAnsi="標楷體" w:cs="TT1DA28o02" w:hint="eastAsia"/>
          <w:color w:val="010101"/>
          <w:kern w:val="0"/>
          <w:sz w:val="23"/>
          <w:szCs w:val="23"/>
        </w:rPr>
        <w:t>抽</w:t>
      </w:r>
      <w:r w:rsidRPr="001344E9">
        <w:rPr>
          <w:rFonts w:ascii="標楷體" w:eastAsia="標楷體" w:hAnsi="標楷體" w:cs="TT1DA28o00" w:hint="eastAsia"/>
          <w:color w:val="010101"/>
          <w:kern w:val="0"/>
          <w:sz w:val="23"/>
          <w:szCs w:val="23"/>
        </w:rPr>
        <w:t>取</w:t>
      </w:r>
      <w:r w:rsidRPr="001344E9">
        <w:rPr>
          <w:rFonts w:ascii="標楷體" w:eastAsia="標楷體" w:hAnsi="標楷體" w:cs="Times New Roman"/>
          <w:color w:val="010101"/>
          <w:kern w:val="0"/>
          <w:sz w:val="23"/>
          <w:szCs w:val="23"/>
        </w:rPr>
        <w:t>93</w:t>
      </w:r>
      <w:r w:rsidRPr="001344E9">
        <w:rPr>
          <w:rFonts w:ascii="標楷體" w:eastAsia="標楷體" w:hAnsi="標楷體" w:cs="TT1DA28o00" w:hint="eastAsia"/>
          <w:color w:val="010101"/>
          <w:kern w:val="0"/>
          <w:sz w:val="23"/>
          <w:szCs w:val="23"/>
        </w:rPr>
        <w:t>所</w:t>
      </w:r>
      <w:r w:rsidRPr="001344E9">
        <w:rPr>
          <w:rFonts w:ascii="標楷體" w:eastAsia="標楷體" w:hAnsi="標楷體" w:cs="TT1DA28o01" w:hint="eastAsia"/>
          <w:color w:val="010101"/>
          <w:kern w:val="0"/>
          <w:sz w:val="23"/>
          <w:szCs w:val="23"/>
        </w:rPr>
        <w:t>公</w:t>
      </w:r>
      <w:r w:rsidRPr="001344E9">
        <w:rPr>
          <w:rFonts w:ascii="標楷體" w:eastAsia="標楷體" w:hAnsi="標楷體" w:cs="TT1DA28o00" w:hint="eastAsia"/>
          <w:color w:val="010101"/>
          <w:kern w:val="0"/>
          <w:sz w:val="23"/>
          <w:szCs w:val="23"/>
        </w:rPr>
        <w:t>立國民小學</w:t>
      </w:r>
    </w:p>
    <w:p w:rsidR="001344E9" w:rsidRPr="001344E9" w:rsidRDefault="00F014D8" w:rsidP="00F014D8">
      <w:pPr>
        <w:rPr>
          <w:rFonts w:ascii="標楷體" w:eastAsia="標楷體" w:hAnsi="標楷體"/>
          <w:szCs w:val="24"/>
        </w:rPr>
      </w:pPr>
      <w:r w:rsidRPr="001344E9">
        <w:rPr>
          <w:rFonts w:ascii="標楷體" w:eastAsia="標楷體" w:hAnsi="標楷體" w:hint="eastAsia"/>
          <w:szCs w:val="24"/>
        </w:rPr>
        <w:t xml:space="preserve">研究方法: </w:t>
      </w:r>
    </w:p>
    <w:p w:rsidR="00F014D8" w:rsidRPr="001344E9" w:rsidRDefault="00F014D8" w:rsidP="00F014D8">
      <w:pPr>
        <w:rPr>
          <w:rFonts w:ascii="標楷體" w:eastAsia="標楷體" w:hAnsi="標楷體"/>
          <w:szCs w:val="24"/>
        </w:rPr>
      </w:pPr>
      <w:r w:rsidRPr="001344E9">
        <w:rPr>
          <w:rFonts w:ascii="標楷體" w:eastAsia="標楷體" w:hAnsi="標楷體" w:hint="eastAsia"/>
          <w:szCs w:val="24"/>
        </w:rPr>
        <w:t>第一階段經由文獻分析、發展訪談大綱與半結構式訪談之紮根理論研究，挖掘情緒勞務要素。第二階段量表經由專家意見審查之邏輯分析與Aiken的實證分析後，進行探索性因素分析與驗證性因素分析。</w:t>
      </w:r>
    </w:p>
    <w:p w:rsidR="00F014D8" w:rsidRDefault="00F014D8" w:rsidP="005F4766">
      <w:pPr>
        <w:autoSpaceDE w:val="0"/>
        <w:autoSpaceDN w:val="0"/>
        <w:adjustRightInd w:val="0"/>
        <w:rPr>
          <w:rFonts w:ascii="標楷體" w:eastAsia="標楷體" w:hAnsi="標楷體" w:cs="TT1DA28o01"/>
          <w:color w:val="010101"/>
          <w:kern w:val="0"/>
          <w:sz w:val="23"/>
          <w:szCs w:val="23"/>
        </w:rPr>
      </w:pPr>
      <w:r w:rsidRPr="001344E9">
        <w:rPr>
          <w:rFonts w:ascii="標楷體" w:eastAsia="標楷體" w:hAnsi="標楷體" w:hint="eastAsia"/>
          <w:szCs w:val="24"/>
        </w:rPr>
        <w:t>研究結果:</w:t>
      </w:r>
      <w:r w:rsidR="005F4766" w:rsidRPr="001344E9">
        <w:rPr>
          <w:rFonts w:ascii="標楷體" w:eastAsia="標楷體" w:hAnsi="標楷體" w:cs="TT1DA28o01" w:hint="eastAsia"/>
          <w:color w:val="010101"/>
          <w:kern w:val="0"/>
          <w:sz w:val="23"/>
          <w:szCs w:val="23"/>
        </w:rPr>
        <w:t xml:space="preserve"> </w:t>
      </w:r>
    </w:p>
    <w:p w:rsidR="00976713" w:rsidRPr="00976713" w:rsidRDefault="00976713" w:rsidP="00976713">
      <w:pPr>
        <w:autoSpaceDE w:val="0"/>
        <w:autoSpaceDN w:val="0"/>
        <w:adjustRightInd w:val="0"/>
        <w:rPr>
          <w:rFonts w:ascii="標楷體" w:eastAsia="標楷體" w:hAnsi="標楷體" w:cs="TT1DA28o00"/>
          <w:color w:val="010101"/>
          <w:kern w:val="0"/>
          <w:szCs w:val="24"/>
        </w:rPr>
      </w:pPr>
      <w:r w:rsidRPr="00976713">
        <w:rPr>
          <w:rFonts w:ascii="標楷體" w:eastAsia="標楷體" w:hAnsi="標楷體" w:cs="TT1DA2Co00" w:hint="eastAsia"/>
          <w:color w:val="010101"/>
          <w:kern w:val="0"/>
          <w:szCs w:val="24"/>
        </w:rPr>
        <w:t>「學生焦點情緒勞務量表」的驗證性因素分析</w:t>
      </w:r>
    </w:p>
    <w:p w:rsidR="005F4766" w:rsidRPr="00976713" w:rsidRDefault="00976713" w:rsidP="00976713">
      <w:pPr>
        <w:autoSpaceDE w:val="0"/>
        <w:autoSpaceDN w:val="0"/>
        <w:adjustRightInd w:val="0"/>
        <w:rPr>
          <w:rFonts w:ascii="標楷體" w:eastAsia="標楷體" w:hAnsi="標楷體" w:cs="TT1DA28o00"/>
          <w:color w:val="010101"/>
          <w:kern w:val="0"/>
          <w:szCs w:val="24"/>
        </w:rPr>
      </w:pPr>
      <w:r w:rsidRPr="00976713">
        <w:rPr>
          <w:rFonts w:ascii="標楷體" w:eastAsia="標楷體" w:hAnsi="標楷體" w:cs="TT1DA28o00" w:hint="eastAsia"/>
          <w:color w:val="010101"/>
          <w:kern w:val="0"/>
          <w:szCs w:val="24"/>
        </w:rPr>
        <w:t>「學生</w:t>
      </w:r>
      <w:r w:rsidRPr="00976713">
        <w:rPr>
          <w:rFonts w:ascii="標楷體" w:eastAsia="標楷體" w:hAnsi="標楷體" w:cs="TT1DA28o02" w:hint="eastAsia"/>
          <w:color w:val="010101"/>
          <w:kern w:val="0"/>
          <w:szCs w:val="24"/>
        </w:rPr>
        <w:t>焦</w:t>
      </w:r>
      <w:r w:rsidRPr="00976713">
        <w:rPr>
          <w:rFonts w:ascii="標楷體" w:eastAsia="標楷體" w:hAnsi="標楷體" w:cs="TT1DA28o01" w:hint="eastAsia"/>
          <w:color w:val="010101"/>
          <w:kern w:val="0"/>
          <w:szCs w:val="24"/>
        </w:rPr>
        <w:t>點</w:t>
      </w:r>
      <w:r w:rsidRPr="00976713">
        <w:rPr>
          <w:rFonts w:ascii="標楷體" w:eastAsia="標楷體" w:hAnsi="標楷體" w:cs="TT1DA28o00" w:hint="eastAsia"/>
          <w:color w:val="010101"/>
          <w:kern w:val="0"/>
          <w:szCs w:val="24"/>
        </w:rPr>
        <w:t>情緒勞務量表」個別觀</w:t>
      </w:r>
      <w:r w:rsidRPr="00976713">
        <w:rPr>
          <w:rFonts w:ascii="標楷體" w:eastAsia="標楷體" w:hAnsi="標楷體" w:cs="TT1DA28o02" w:hint="eastAsia"/>
          <w:color w:val="010101"/>
          <w:kern w:val="0"/>
          <w:szCs w:val="24"/>
        </w:rPr>
        <w:t>察</w:t>
      </w:r>
      <w:r w:rsidRPr="00976713">
        <w:rPr>
          <w:rFonts w:ascii="標楷體" w:eastAsia="標楷體" w:hAnsi="標楷體" w:cs="TT1DA28o00" w:hint="eastAsia"/>
          <w:color w:val="010101"/>
          <w:kern w:val="0"/>
          <w:szCs w:val="24"/>
        </w:rPr>
        <w:t>變</w:t>
      </w:r>
      <w:r w:rsidRPr="00976713">
        <w:rPr>
          <w:rFonts w:ascii="標楷體" w:eastAsia="標楷體" w:hAnsi="標楷體" w:cs="TT1DA28o02" w:hint="eastAsia"/>
          <w:color w:val="010101"/>
          <w:kern w:val="0"/>
          <w:szCs w:val="24"/>
        </w:rPr>
        <w:t>項</w:t>
      </w:r>
      <w:r>
        <w:rPr>
          <w:rFonts w:ascii="標楷體" w:eastAsia="標楷體" w:hAnsi="標楷體" w:cs="TT1DA28o00" w:hint="eastAsia"/>
          <w:color w:val="010101"/>
          <w:kern w:val="0"/>
          <w:szCs w:val="24"/>
        </w:rPr>
        <w:t>的信度值</w:t>
      </w:r>
      <w:r w:rsidRPr="00976713">
        <w:rPr>
          <w:rFonts w:ascii="標楷體" w:eastAsia="標楷體" w:hAnsi="標楷體" w:cs="TT1DA28o01" w:hint="eastAsia"/>
          <w:color w:val="010101"/>
          <w:kern w:val="0"/>
          <w:szCs w:val="24"/>
        </w:rPr>
        <w:t>大</w:t>
      </w:r>
      <w:r w:rsidRPr="00976713">
        <w:rPr>
          <w:rFonts w:ascii="標楷體" w:eastAsia="標楷體" w:hAnsi="標楷體" w:cs="TT1DA28o00" w:hint="eastAsia"/>
          <w:color w:val="010101"/>
          <w:kern w:val="0"/>
          <w:szCs w:val="24"/>
        </w:rPr>
        <w:t>於</w:t>
      </w:r>
      <w:r w:rsidRPr="00976713">
        <w:rPr>
          <w:rFonts w:ascii="標楷體" w:eastAsia="標楷體" w:hAnsi="標楷體" w:cs="Times New Roman"/>
          <w:color w:val="010101"/>
          <w:kern w:val="0"/>
          <w:szCs w:val="24"/>
        </w:rPr>
        <w:t>0.20</w:t>
      </w:r>
      <w:r w:rsidRPr="00976713">
        <w:rPr>
          <w:rFonts w:ascii="標楷體" w:eastAsia="標楷體" w:hAnsi="標楷體" w:cs="TT1DA28o00" w:hint="eastAsia"/>
          <w:color w:val="010101"/>
          <w:kern w:val="0"/>
          <w:szCs w:val="24"/>
        </w:rPr>
        <w:t>。</w:t>
      </w:r>
      <w:r w:rsidRPr="00976713">
        <w:rPr>
          <w:rFonts w:ascii="標楷體" w:eastAsia="標楷體" w:hAnsi="標楷體" w:cs="TT1DA28o02" w:hint="eastAsia"/>
          <w:color w:val="010101"/>
          <w:kern w:val="0"/>
          <w:szCs w:val="24"/>
        </w:rPr>
        <w:t>另</w:t>
      </w:r>
      <w:r w:rsidRPr="00976713">
        <w:rPr>
          <w:rFonts w:ascii="標楷體" w:eastAsia="標楷體" w:hAnsi="標楷體" w:cs="TT1DA28o00" w:hint="eastAsia"/>
          <w:color w:val="010101"/>
          <w:kern w:val="0"/>
          <w:szCs w:val="24"/>
        </w:rPr>
        <w:t>外，</w:t>
      </w:r>
      <w:r w:rsidRPr="00976713">
        <w:rPr>
          <w:rFonts w:ascii="標楷體" w:eastAsia="標楷體" w:hAnsi="標楷體" w:cs="TT1DA28o01" w:hint="eastAsia"/>
          <w:color w:val="010101"/>
          <w:kern w:val="0"/>
          <w:szCs w:val="24"/>
        </w:rPr>
        <w:t>三</w:t>
      </w:r>
      <w:r w:rsidRPr="00976713">
        <w:rPr>
          <w:rFonts w:ascii="標楷體" w:eastAsia="標楷體" w:hAnsi="標楷體" w:cs="TT1DA28o00" w:hint="eastAsia"/>
          <w:color w:val="010101"/>
          <w:kern w:val="0"/>
          <w:szCs w:val="24"/>
        </w:rPr>
        <w:t>個因</w:t>
      </w:r>
      <w:r w:rsidRPr="00976713">
        <w:rPr>
          <w:rFonts w:ascii="標楷體" w:eastAsia="標楷體" w:hAnsi="標楷體" w:cs="TT1DA28o02" w:hint="eastAsia"/>
          <w:color w:val="010101"/>
          <w:kern w:val="0"/>
          <w:szCs w:val="24"/>
        </w:rPr>
        <w:t>素</w:t>
      </w:r>
      <w:r w:rsidRPr="00976713">
        <w:rPr>
          <w:rFonts w:ascii="標楷體" w:eastAsia="標楷體" w:hAnsi="標楷體" w:cs="TT1DA28o00" w:hint="eastAsia"/>
          <w:color w:val="010101"/>
          <w:kern w:val="0"/>
          <w:szCs w:val="24"/>
        </w:rPr>
        <w:t>的</w:t>
      </w:r>
      <w:proofErr w:type="gramStart"/>
      <w:r w:rsidRPr="00976713">
        <w:rPr>
          <w:rFonts w:ascii="標楷體" w:eastAsia="標楷體" w:hAnsi="標楷體" w:cs="TT1DA28o00" w:hint="eastAsia"/>
          <w:color w:val="010101"/>
          <w:kern w:val="0"/>
          <w:szCs w:val="24"/>
        </w:rPr>
        <w:t>建</w:t>
      </w:r>
      <w:r w:rsidRPr="00976713">
        <w:rPr>
          <w:rFonts w:ascii="標楷體" w:eastAsia="標楷體" w:hAnsi="標楷體" w:cs="TT1DA28o01" w:hint="eastAsia"/>
          <w:color w:val="010101"/>
          <w:kern w:val="0"/>
          <w:szCs w:val="24"/>
        </w:rPr>
        <w:t>構</w:t>
      </w:r>
      <w:r w:rsidRPr="00976713">
        <w:rPr>
          <w:rFonts w:ascii="標楷體" w:eastAsia="標楷體" w:hAnsi="標楷體" w:cs="TT1DA28o00" w:hint="eastAsia"/>
          <w:color w:val="010101"/>
          <w:kern w:val="0"/>
          <w:szCs w:val="24"/>
        </w:rPr>
        <w:t>信度</w:t>
      </w:r>
      <w:proofErr w:type="gramEnd"/>
      <w:r w:rsidRPr="00976713">
        <w:rPr>
          <w:rFonts w:ascii="標楷體" w:eastAsia="標楷體" w:hAnsi="標楷體" w:cs="TT1DA28o00" w:hint="eastAsia"/>
          <w:color w:val="010101"/>
          <w:kern w:val="0"/>
          <w:szCs w:val="24"/>
        </w:rPr>
        <w:t>值</w:t>
      </w:r>
      <w:r w:rsidRPr="00976713">
        <w:rPr>
          <w:rFonts w:ascii="標楷體" w:eastAsia="標楷體" w:hAnsi="標楷體" w:cs="TT1DA28o01" w:hint="eastAsia"/>
          <w:color w:val="010101"/>
          <w:kern w:val="0"/>
          <w:szCs w:val="24"/>
        </w:rPr>
        <w:t>全都大</w:t>
      </w:r>
      <w:r w:rsidRPr="00976713">
        <w:rPr>
          <w:rFonts w:ascii="標楷體" w:eastAsia="標楷體" w:hAnsi="標楷體" w:cs="TT1DA28o00" w:hint="eastAsia"/>
          <w:color w:val="010101"/>
          <w:kern w:val="0"/>
          <w:szCs w:val="24"/>
        </w:rPr>
        <w:t>於</w:t>
      </w:r>
      <w:r w:rsidRPr="00976713">
        <w:rPr>
          <w:rFonts w:ascii="標楷體" w:eastAsia="標楷體" w:hAnsi="標楷體" w:cs="TT1DA28o01" w:hint="eastAsia"/>
          <w:color w:val="010101"/>
          <w:kern w:val="0"/>
          <w:szCs w:val="24"/>
        </w:rPr>
        <w:t>接受</w:t>
      </w:r>
      <w:r w:rsidRPr="00976713">
        <w:rPr>
          <w:rFonts w:ascii="標楷體" w:eastAsia="標楷體" w:hAnsi="標楷體" w:cs="TT1DA28o00" w:hint="eastAsia"/>
          <w:color w:val="010101"/>
          <w:kern w:val="0"/>
          <w:szCs w:val="24"/>
        </w:rPr>
        <w:t>值</w:t>
      </w:r>
      <w:r w:rsidRPr="00976713">
        <w:rPr>
          <w:rFonts w:ascii="標楷體" w:eastAsia="標楷體" w:hAnsi="標楷體" w:cs="Times New Roman"/>
          <w:color w:val="010101"/>
          <w:kern w:val="0"/>
          <w:szCs w:val="24"/>
        </w:rPr>
        <w:t>0.6</w:t>
      </w:r>
      <w:r w:rsidRPr="00976713">
        <w:rPr>
          <w:rFonts w:ascii="標楷體" w:eastAsia="標楷體" w:hAnsi="標楷體" w:cs="TT1DA28o00" w:hint="eastAsia"/>
          <w:color w:val="010101"/>
          <w:kern w:val="0"/>
          <w:szCs w:val="24"/>
        </w:rPr>
        <w:t>，顯</w:t>
      </w:r>
      <w:r w:rsidRPr="00976713">
        <w:rPr>
          <w:rFonts w:ascii="標楷體" w:eastAsia="標楷體" w:hAnsi="標楷體" w:cs="TT1DA28o02" w:hint="eastAsia"/>
          <w:color w:val="010101"/>
          <w:kern w:val="0"/>
          <w:szCs w:val="24"/>
        </w:rPr>
        <w:t>示</w:t>
      </w:r>
      <w:r w:rsidRPr="00976713">
        <w:rPr>
          <w:rFonts w:ascii="標楷體" w:eastAsia="標楷體" w:hAnsi="標楷體" w:cs="TT1DA28o01" w:hint="eastAsia"/>
          <w:color w:val="010101"/>
          <w:kern w:val="0"/>
          <w:szCs w:val="24"/>
        </w:rPr>
        <w:t>三</w:t>
      </w:r>
      <w:r w:rsidRPr="00976713">
        <w:rPr>
          <w:rFonts w:ascii="標楷體" w:eastAsia="標楷體" w:hAnsi="標楷體" w:cs="TT1DA28o00" w:hint="eastAsia"/>
          <w:color w:val="010101"/>
          <w:kern w:val="0"/>
          <w:szCs w:val="24"/>
        </w:rPr>
        <w:t>個因</w:t>
      </w:r>
      <w:r w:rsidRPr="00976713">
        <w:rPr>
          <w:rFonts w:ascii="標楷體" w:eastAsia="標楷體" w:hAnsi="標楷體" w:cs="TT1DA28o02" w:hint="eastAsia"/>
          <w:color w:val="010101"/>
          <w:kern w:val="0"/>
          <w:szCs w:val="24"/>
        </w:rPr>
        <w:t>素皆</w:t>
      </w:r>
      <w:r w:rsidRPr="00976713">
        <w:rPr>
          <w:rFonts w:ascii="標楷體" w:eastAsia="標楷體" w:hAnsi="標楷體" w:cs="TT1DA28o01" w:hint="eastAsia"/>
          <w:color w:val="010101"/>
          <w:kern w:val="0"/>
          <w:szCs w:val="24"/>
        </w:rPr>
        <w:t>具</w:t>
      </w:r>
      <w:r w:rsidRPr="00976713">
        <w:rPr>
          <w:rFonts w:ascii="標楷體" w:eastAsia="標楷體" w:hAnsi="標楷體" w:cs="TT1DA28o00" w:hint="eastAsia"/>
          <w:color w:val="010101"/>
          <w:kern w:val="0"/>
          <w:szCs w:val="24"/>
        </w:rPr>
        <w:t>有</w:t>
      </w:r>
      <w:r w:rsidRPr="00976713">
        <w:rPr>
          <w:rFonts w:ascii="標楷體" w:eastAsia="標楷體" w:hAnsi="標楷體" w:cs="TT1DA28o02" w:hint="eastAsia"/>
          <w:color w:val="010101"/>
          <w:kern w:val="0"/>
          <w:szCs w:val="24"/>
        </w:rPr>
        <w:t>良好</w:t>
      </w:r>
      <w:r w:rsidRPr="00976713">
        <w:rPr>
          <w:rFonts w:ascii="標楷體" w:eastAsia="標楷體" w:hAnsi="標楷體" w:cs="TT1DA28o00" w:hint="eastAsia"/>
          <w:color w:val="010101"/>
          <w:kern w:val="0"/>
          <w:szCs w:val="24"/>
        </w:rPr>
        <w:t>的</w:t>
      </w:r>
      <w:proofErr w:type="gramStart"/>
      <w:r w:rsidRPr="00976713">
        <w:rPr>
          <w:rFonts w:ascii="標楷體" w:eastAsia="標楷體" w:hAnsi="標楷體" w:cs="TT1DA28o00" w:hint="eastAsia"/>
          <w:color w:val="010101"/>
          <w:kern w:val="0"/>
          <w:szCs w:val="24"/>
        </w:rPr>
        <w:t>建</w:t>
      </w:r>
      <w:r w:rsidRPr="00976713">
        <w:rPr>
          <w:rFonts w:ascii="標楷體" w:eastAsia="標楷體" w:hAnsi="標楷體" w:cs="TT1DA28o01" w:hint="eastAsia"/>
          <w:color w:val="010101"/>
          <w:kern w:val="0"/>
          <w:szCs w:val="24"/>
        </w:rPr>
        <w:t>構</w:t>
      </w:r>
      <w:r w:rsidRPr="00976713">
        <w:rPr>
          <w:rFonts w:ascii="標楷體" w:eastAsia="標楷體" w:hAnsi="標楷體" w:cs="TT1DA28o00" w:hint="eastAsia"/>
          <w:color w:val="010101"/>
          <w:kern w:val="0"/>
          <w:szCs w:val="24"/>
        </w:rPr>
        <w:t>信度</w:t>
      </w:r>
      <w:proofErr w:type="gramEnd"/>
      <w:r w:rsidRPr="00976713">
        <w:rPr>
          <w:rFonts w:ascii="標楷體" w:eastAsia="標楷體" w:hAnsi="標楷體" w:cs="TT1DA28o00" w:hint="eastAsia"/>
          <w:color w:val="010101"/>
          <w:kern w:val="0"/>
          <w:szCs w:val="24"/>
        </w:rPr>
        <w:t>。</w:t>
      </w:r>
    </w:p>
    <w:p w:rsidR="00976713" w:rsidRPr="00976713" w:rsidRDefault="00976713" w:rsidP="00976713">
      <w:pPr>
        <w:autoSpaceDE w:val="0"/>
        <w:autoSpaceDN w:val="0"/>
        <w:adjustRightInd w:val="0"/>
        <w:rPr>
          <w:rFonts w:ascii="標楷體" w:eastAsia="標楷體" w:hAnsi="標楷體" w:cs="TT1DA2Co00"/>
          <w:color w:val="010101"/>
          <w:kern w:val="0"/>
          <w:szCs w:val="24"/>
        </w:rPr>
      </w:pPr>
      <w:r w:rsidRPr="00976713">
        <w:rPr>
          <w:rFonts w:ascii="標楷體" w:eastAsia="標楷體" w:hAnsi="標楷體" w:cs="TT1DA2Co00" w:hint="eastAsia"/>
          <w:color w:val="010101"/>
          <w:kern w:val="0"/>
          <w:szCs w:val="24"/>
        </w:rPr>
        <w:t>「工作焦點情緒勞務量表」的驗證性因素分析</w:t>
      </w:r>
    </w:p>
    <w:p w:rsidR="00976713" w:rsidRPr="00976713" w:rsidRDefault="00976713" w:rsidP="00976713">
      <w:pPr>
        <w:autoSpaceDE w:val="0"/>
        <w:autoSpaceDN w:val="0"/>
        <w:adjustRightInd w:val="0"/>
        <w:rPr>
          <w:rFonts w:ascii="標楷體" w:eastAsia="標楷體" w:hAnsi="標楷體" w:cs="TT1DA28o03"/>
          <w:color w:val="010101"/>
          <w:kern w:val="0"/>
          <w:szCs w:val="24"/>
        </w:rPr>
      </w:pPr>
      <w:r w:rsidRPr="00976713">
        <w:rPr>
          <w:rFonts w:ascii="標楷體" w:eastAsia="標楷體" w:hAnsi="標楷體" w:cs="TT1DA28o00" w:hint="eastAsia"/>
          <w:color w:val="010101"/>
          <w:kern w:val="0"/>
          <w:szCs w:val="24"/>
        </w:rPr>
        <w:t>在信度</w:t>
      </w:r>
      <w:r w:rsidRPr="00976713">
        <w:rPr>
          <w:rFonts w:ascii="標楷體" w:eastAsia="標楷體" w:hAnsi="標楷體" w:cs="TT1DA28o02" w:hint="eastAsia"/>
          <w:color w:val="010101"/>
          <w:kern w:val="0"/>
          <w:szCs w:val="24"/>
        </w:rPr>
        <w:t>檢</w:t>
      </w:r>
      <w:r w:rsidRPr="00976713">
        <w:rPr>
          <w:rFonts w:ascii="標楷體" w:eastAsia="標楷體" w:hAnsi="標楷體" w:cs="TT1DA28o01" w:hint="eastAsia"/>
          <w:color w:val="010101"/>
          <w:kern w:val="0"/>
          <w:szCs w:val="24"/>
        </w:rPr>
        <w:t>定方面</w:t>
      </w:r>
      <w:r w:rsidRPr="00976713">
        <w:rPr>
          <w:rFonts w:ascii="標楷體" w:eastAsia="標楷體" w:hAnsi="標楷體" w:cs="TT1DA28o00" w:hint="eastAsia"/>
          <w:color w:val="010101"/>
          <w:kern w:val="0"/>
          <w:szCs w:val="24"/>
        </w:rPr>
        <w:t>工作</w:t>
      </w:r>
      <w:r w:rsidRPr="00976713">
        <w:rPr>
          <w:rFonts w:ascii="標楷體" w:eastAsia="標楷體" w:hAnsi="標楷體" w:cs="TT1DA28o02" w:hint="eastAsia"/>
          <w:color w:val="010101"/>
          <w:kern w:val="0"/>
          <w:szCs w:val="24"/>
        </w:rPr>
        <w:t>焦</w:t>
      </w:r>
      <w:r w:rsidRPr="00976713">
        <w:rPr>
          <w:rFonts w:ascii="標楷體" w:eastAsia="標楷體" w:hAnsi="標楷體" w:cs="TT1DA28o01" w:hint="eastAsia"/>
          <w:color w:val="010101"/>
          <w:kern w:val="0"/>
          <w:szCs w:val="24"/>
        </w:rPr>
        <w:t>點</w:t>
      </w:r>
      <w:r w:rsidRPr="00976713">
        <w:rPr>
          <w:rFonts w:ascii="標楷體" w:eastAsia="標楷體" w:hAnsi="標楷體" w:cs="TT1DA28o00" w:hint="eastAsia"/>
          <w:color w:val="010101"/>
          <w:kern w:val="0"/>
          <w:szCs w:val="24"/>
        </w:rPr>
        <w:t>情緒勞務量表」的個別觀</w:t>
      </w:r>
      <w:r w:rsidRPr="00976713">
        <w:rPr>
          <w:rFonts w:ascii="標楷體" w:eastAsia="標楷體" w:hAnsi="標楷體" w:cs="TT1DA28o02" w:hint="eastAsia"/>
          <w:color w:val="010101"/>
          <w:kern w:val="0"/>
          <w:szCs w:val="24"/>
        </w:rPr>
        <w:t>察</w:t>
      </w:r>
      <w:r w:rsidRPr="00976713">
        <w:rPr>
          <w:rFonts w:ascii="標楷體" w:eastAsia="標楷體" w:hAnsi="標楷體" w:cs="TT1DA28o00" w:hint="eastAsia"/>
          <w:color w:val="010101"/>
          <w:kern w:val="0"/>
          <w:szCs w:val="24"/>
        </w:rPr>
        <w:t>變</w:t>
      </w:r>
      <w:r w:rsidRPr="00976713">
        <w:rPr>
          <w:rFonts w:ascii="標楷體" w:eastAsia="標楷體" w:hAnsi="標楷體" w:cs="TT1DA28o02" w:hint="eastAsia"/>
          <w:color w:val="010101"/>
          <w:kern w:val="0"/>
          <w:szCs w:val="24"/>
        </w:rPr>
        <w:t>項</w:t>
      </w:r>
      <w:r w:rsidRPr="00976713">
        <w:rPr>
          <w:rFonts w:ascii="標楷體" w:eastAsia="標楷體" w:hAnsi="標楷體" w:cs="TT1DA28o00" w:hint="eastAsia"/>
          <w:color w:val="010101"/>
          <w:kern w:val="0"/>
          <w:szCs w:val="24"/>
        </w:rPr>
        <w:t>之信度</w:t>
      </w:r>
    </w:p>
    <w:p w:rsidR="00976713" w:rsidRPr="00976713" w:rsidRDefault="00976713" w:rsidP="00976713">
      <w:pPr>
        <w:autoSpaceDE w:val="0"/>
        <w:autoSpaceDN w:val="0"/>
        <w:adjustRightInd w:val="0"/>
        <w:rPr>
          <w:rFonts w:ascii="標楷體" w:eastAsia="標楷體" w:hAnsi="標楷體" w:cs="TT1DA28o02"/>
          <w:color w:val="010101"/>
          <w:kern w:val="0"/>
          <w:szCs w:val="24"/>
        </w:rPr>
      </w:pPr>
      <w:r w:rsidRPr="00976713">
        <w:rPr>
          <w:rFonts w:ascii="標楷體" w:eastAsia="標楷體" w:hAnsi="標楷體" w:cs="TT1DA28o01" w:hint="eastAsia"/>
          <w:color w:val="010101"/>
          <w:kern w:val="0"/>
          <w:szCs w:val="24"/>
        </w:rPr>
        <w:t>大</w:t>
      </w:r>
      <w:r w:rsidRPr="00976713">
        <w:rPr>
          <w:rFonts w:ascii="標楷體" w:eastAsia="標楷體" w:hAnsi="標楷體" w:cs="TT1DA28o00" w:hint="eastAsia"/>
          <w:color w:val="010101"/>
          <w:kern w:val="0"/>
          <w:szCs w:val="24"/>
        </w:rPr>
        <w:t>於</w:t>
      </w:r>
      <w:r w:rsidRPr="00976713">
        <w:rPr>
          <w:rFonts w:ascii="標楷體" w:eastAsia="標楷體" w:hAnsi="標楷體" w:cs="Times New Roman"/>
          <w:color w:val="010101"/>
          <w:kern w:val="0"/>
          <w:szCs w:val="24"/>
        </w:rPr>
        <w:t>0.20</w:t>
      </w:r>
      <w:r w:rsidRPr="00976713">
        <w:rPr>
          <w:rFonts w:ascii="標楷體" w:eastAsia="標楷體" w:hAnsi="標楷體" w:cs="TT1DA28o00" w:hint="eastAsia"/>
          <w:color w:val="010101"/>
          <w:kern w:val="0"/>
          <w:szCs w:val="24"/>
        </w:rPr>
        <w:t>，顯</w:t>
      </w:r>
      <w:r w:rsidRPr="00976713">
        <w:rPr>
          <w:rFonts w:ascii="標楷體" w:eastAsia="標楷體" w:hAnsi="標楷體" w:cs="TT1DA28o02" w:hint="eastAsia"/>
          <w:color w:val="010101"/>
          <w:kern w:val="0"/>
          <w:szCs w:val="24"/>
        </w:rPr>
        <w:t>示</w:t>
      </w:r>
      <w:proofErr w:type="gramStart"/>
      <w:r w:rsidRPr="00976713">
        <w:rPr>
          <w:rFonts w:ascii="標楷體" w:eastAsia="標楷體" w:hAnsi="標楷體" w:cs="TT1DA28o01" w:hint="eastAsia"/>
          <w:color w:val="010101"/>
          <w:kern w:val="0"/>
          <w:szCs w:val="24"/>
        </w:rPr>
        <w:t>這些</w:t>
      </w:r>
      <w:r w:rsidRPr="00976713">
        <w:rPr>
          <w:rFonts w:ascii="標楷體" w:eastAsia="標楷體" w:hAnsi="標楷體" w:cs="TT1DA28o00" w:hint="eastAsia"/>
          <w:color w:val="010101"/>
          <w:kern w:val="0"/>
          <w:szCs w:val="24"/>
        </w:rPr>
        <w:t>題</w:t>
      </w:r>
      <w:r w:rsidRPr="00976713">
        <w:rPr>
          <w:rFonts w:ascii="標楷體" w:eastAsia="標楷體" w:hAnsi="標楷體" w:cs="TT1DA28o02" w:hint="eastAsia"/>
          <w:color w:val="010101"/>
          <w:kern w:val="0"/>
          <w:szCs w:val="24"/>
        </w:rPr>
        <w:t>項</w:t>
      </w:r>
      <w:r w:rsidRPr="00976713">
        <w:rPr>
          <w:rFonts w:ascii="標楷體" w:eastAsia="標楷體" w:hAnsi="標楷體" w:cs="TT1DA28o00" w:hint="eastAsia"/>
          <w:color w:val="010101"/>
          <w:kern w:val="0"/>
          <w:szCs w:val="24"/>
        </w:rPr>
        <w:t>有</w:t>
      </w:r>
      <w:proofErr w:type="gramEnd"/>
      <w:r w:rsidRPr="00976713">
        <w:rPr>
          <w:rFonts w:ascii="標楷體" w:eastAsia="標楷體" w:hAnsi="標楷體" w:cs="TT1DA28o01" w:hint="eastAsia"/>
          <w:color w:val="010101"/>
          <w:kern w:val="0"/>
          <w:szCs w:val="24"/>
        </w:rPr>
        <w:t>足</w:t>
      </w:r>
      <w:r w:rsidRPr="00976713">
        <w:rPr>
          <w:rFonts w:ascii="標楷體" w:eastAsia="標楷體" w:hAnsi="標楷體" w:cs="TT1DA28o03" w:hint="eastAsia"/>
          <w:color w:val="010101"/>
          <w:kern w:val="0"/>
          <w:szCs w:val="24"/>
        </w:rPr>
        <w:t>夠</w:t>
      </w:r>
      <w:r w:rsidRPr="00976713">
        <w:rPr>
          <w:rFonts w:ascii="標楷體" w:eastAsia="標楷體" w:hAnsi="標楷體" w:cs="TT1DA28o00" w:hint="eastAsia"/>
          <w:color w:val="010101"/>
          <w:kern w:val="0"/>
          <w:szCs w:val="24"/>
        </w:rPr>
        <w:t>的信度。</w:t>
      </w:r>
      <w:r w:rsidRPr="00976713">
        <w:rPr>
          <w:rFonts w:ascii="標楷體" w:eastAsia="標楷體" w:hAnsi="標楷體" w:cs="TT1DA28o02" w:hint="eastAsia"/>
          <w:color w:val="010101"/>
          <w:kern w:val="0"/>
          <w:szCs w:val="24"/>
        </w:rPr>
        <w:t>另</w:t>
      </w:r>
      <w:r w:rsidRPr="00976713">
        <w:rPr>
          <w:rFonts w:ascii="標楷體" w:eastAsia="標楷體" w:hAnsi="標楷體" w:cs="TT1DA28o00" w:hint="eastAsia"/>
          <w:color w:val="010101"/>
          <w:kern w:val="0"/>
          <w:szCs w:val="24"/>
        </w:rPr>
        <w:t>外兩個因</w:t>
      </w:r>
      <w:r w:rsidRPr="00976713">
        <w:rPr>
          <w:rFonts w:ascii="標楷體" w:eastAsia="標楷體" w:hAnsi="標楷體" w:cs="TT1DA28o02" w:hint="eastAsia"/>
          <w:color w:val="010101"/>
          <w:kern w:val="0"/>
          <w:szCs w:val="24"/>
        </w:rPr>
        <w:t>素</w:t>
      </w:r>
      <w:r w:rsidRPr="00976713">
        <w:rPr>
          <w:rFonts w:ascii="標楷體" w:eastAsia="標楷體" w:hAnsi="標楷體" w:cs="TT1DA28o00" w:hint="eastAsia"/>
          <w:color w:val="010101"/>
          <w:kern w:val="0"/>
          <w:szCs w:val="24"/>
        </w:rPr>
        <w:t>的</w:t>
      </w:r>
      <w:proofErr w:type="gramStart"/>
      <w:r w:rsidRPr="00976713">
        <w:rPr>
          <w:rFonts w:ascii="標楷體" w:eastAsia="標楷體" w:hAnsi="標楷體" w:cs="TT1DA28o00" w:hint="eastAsia"/>
          <w:color w:val="010101"/>
          <w:kern w:val="0"/>
          <w:szCs w:val="24"/>
        </w:rPr>
        <w:t>建</w:t>
      </w:r>
      <w:r w:rsidRPr="00976713">
        <w:rPr>
          <w:rFonts w:ascii="標楷體" w:eastAsia="標楷體" w:hAnsi="標楷體" w:cs="TT1DA28o01" w:hint="eastAsia"/>
          <w:color w:val="010101"/>
          <w:kern w:val="0"/>
          <w:szCs w:val="24"/>
        </w:rPr>
        <w:t>構</w:t>
      </w:r>
      <w:r w:rsidRPr="00976713">
        <w:rPr>
          <w:rFonts w:ascii="標楷體" w:eastAsia="標楷體" w:hAnsi="標楷體" w:cs="TT1DA28o00" w:hint="eastAsia"/>
          <w:color w:val="010101"/>
          <w:kern w:val="0"/>
          <w:szCs w:val="24"/>
        </w:rPr>
        <w:t>信度</w:t>
      </w:r>
      <w:proofErr w:type="gramEnd"/>
      <w:r w:rsidRPr="00976713">
        <w:rPr>
          <w:rFonts w:ascii="標楷體" w:eastAsia="標楷體" w:hAnsi="標楷體" w:cs="TT1DA28o00" w:hint="eastAsia"/>
          <w:color w:val="010101"/>
          <w:kern w:val="0"/>
          <w:szCs w:val="24"/>
        </w:rPr>
        <w:t>值</w:t>
      </w:r>
      <w:r w:rsidRPr="00976713">
        <w:rPr>
          <w:rFonts w:ascii="標楷體" w:eastAsia="標楷體" w:hAnsi="標楷體" w:cs="TT1DA28o01" w:hint="eastAsia"/>
          <w:color w:val="010101"/>
          <w:kern w:val="0"/>
          <w:szCs w:val="24"/>
        </w:rPr>
        <w:t>都大</w:t>
      </w:r>
      <w:r w:rsidRPr="00976713">
        <w:rPr>
          <w:rFonts w:ascii="標楷體" w:eastAsia="標楷體" w:hAnsi="標楷體" w:cs="TT1DA28o00" w:hint="eastAsia"/>
          <w:color w:val="010101"/>
          <w:kern w:val="0"/>
          <w:szCs w:val="24"/>
        </w:rPr>
        <w:t>於</w:t>
      </w:r>
      <w:r w:rsidRPr="00976713">
        <w:rPr>
          <w:rFonts w:ascii="標楷體" w:eastAsia="標楷體" w:hAnsi="標楷體" w:cs="TT1DA28o01" w:hint="eastAsia"/>
          <w:color w:val="010101"/>
          <w:kern w:val="0"/>
          <w:szCs w:val="24"/>
        </w:rPr>
        <w:t>接受</w:t>
      </w:r>
      <w:r w:rsidRPr="00976713">
        <w:rPr>
          <w:rFonts w:ascii="標楷體" w:eastAsia="標楷體" w:hAnsi="標楷體" w:cs="TT1DA28o00" w:hint="eastAsia"/>
          <w:color w:val="010101"/>
          <w:kern w:val="0"/>
          <w:szCs w:val="24"/>
        </w:rPr>
        <w:t>值</w:t>
      </w:r>
      <w:r w:rsidRPr="00976713">
        <w:rPr>
          <w:rFonts w:ascii="標楷體" w:eastAsia="標楷體" w:hAnsi="標楷體" w:cs="Times New Roman"/>
          <w:color w:val="010101"/>
          <w:kern w:val="0"/>
          <w:szCs w:val="24"/>
        </w:rPr>
        <w:t>0.6</w:t>
      </w:r>
      <w:r w:rsidRPr="00976713">
        <w:rPr>
          <w:rFonts w:ascii="標楷體" w:eastAsia="標楷體" w:hAnsi="標楷體" w:cs="TT1DA28o00" w:hint="eastAsia"/>
          <w:color w:val="010101"/>
          <w:kern w:val="0"/>
          <w:szCs w:val="24"/>
        </w:rPr>
        <w:t>，顯</w:t>
      </w:r>
      <w:r w:rsidRPr="00976713">
        <w:rPr>
          <w:rFonts w:ascii="標楷體" w:eastAsia="標楷體" w:hAnsi="標楷體" w:cs="TT1DA28o02" w:hint="eastAsia"/>
          <w:color w:val="010101"/>
          <w:kern w:val="0"/>
          <w:szCs w:val="24"/>
        </w:rPr>
        <w:t>示</w:t>
      </w:r>
      <w:r w:rsidRPr="00976713">
        <w:rPr>
          <w:rFonts w:ascii="標楷體" w:eastAsia="標楷體" w:hAnsi="標楷體" w:cs="TT1DA28o00" w:hint="eastAsia"/>
          <w:color w:val="010101"/>
          <w:kern w:val="0"/>
          <w:szCs w:val="24"/>
        </w:rPr>
        <w:t>此兩</w:t>
      </w:r>
      <w:proofErr w:type="gramStart"/>
      <w:r w:rsidRPr="00976713">
        <w:rPr>
          <w:rFonts w:ascii="標楷體" w:eastAsia="標楷體" w:hAnsi="標楷體" w:cs="TT1DA28o00" w:hint="eastAsia"/>
          <w:color w:val="010101"/>
          <w:kern w:val="0"/>
          <w:szCs w:val="24"/>
        </w:rPr>
        <w:t>個</w:t>
      </w:r>
      <w:proofErr w:type="gramEnd"/>
      <w:r w:rsidRPr="00976713">
        <w:rPr>
          <w:rFonts w:ascii="標楷體" w:eastAsia="標楷體" w:hAnsi="標楷體" w:cs="TT1DA28o00" w:hint="eastAsia"/>
          <w:color w:val="010101"/>
          <w:kern w:val="0"/>
          <w:szCs w:val="24"/>
        </w:rPr>
        <w:t>因</w:t>
      </w:r>
      <w:r w:rsidRPr="00976713">
        <w:rPr>
          <w:rFonts w:ascii="標楷體" w:eastAsia="標楷體" w:hAnsi="標楷體" w:cs="TT1DA28o02" w:hint="eastAsia"/>
          <w:color w:val="010101"/>
          <w:kern w:val="0"/>
          <w:szCs w:val="24"/>
        </w:rPr>
        <w:t>素皆</w:t>
      </w:r>
      <w:r w:rsidRPr="00976713">
        <w:rPr>
          <w:rFonts w:ascii="標楷體" w:eastAsia="標楷體" w:hAnsi="標楷體" w:cs="TT1DA28o01" w:hint="eastAsia"/>
          <w:color w:val="010101"/>
          <w:kern w:val="0"/>
          <w:szCs w:val="24"/>
        </w:rPr>
        <w:t>具</w:t>
      </w:r>
      <w:r w:rsidRPr="00976713">
        <w:rPr>
          <w:rFonts w:ascii="標楷體" w:eastAsia="標楷體" w:hAnsi="標楷體" w:cs="TT1DA28o00" w:hint="eastAsia"/>
          <w:color w:val="010101"/>
          <w:kern w:val="0"/>
          <w:szCs w:val="24"/>
        </w:rPr>
        <w:t>有</w:t>
      </w:r>
      <w:r w:rsidRPr="00976713">
        <w:rPr>
          <w:rFonts w:ascii="標楷體" w:eastAsia="標楷體" w:hAnsi="標楷體" w:cs="TT1DA28o02" w:hint="eastAsia"/>
          <w:color w:val="010101"/>
          <w:kern w:val="0"/>
          <w:szCs w:val="24"/>
        </w:rPr>
        <w:t>良好</w:t>
      </w:r>
      <w:r w:rsidRPr="00976713">
        <w:rPr>
          <w:rFonts w:ascii="標楷體" w:eastAsia="標楷體" w:hAnsi="標楷體" w:cs="TT1DA28o00" w:hint="eastAsia"/>
          <w:color w:val="010101"/>
          <w:kern w:val="0"/>
          <w:szCs w:val="24"/>
        </w:rPr>
        <w:t>的信度。</w:t>
      </w:r>
    </w:p>
    <w:p w:rsidR="005F4766" w:rsidRDefault="005F4766" w:rsidP="005F4766">
      <w:pPr>
        <w:autoSpaceDE w:val="0"/>
        <w:autoSpaceDN w:val="0"/>
        <w:adjustRightInd w:val="0"/>
        <w:rPr>
          <w:rFonts w:ascii="標楷體" w:eastAsia="標楷體" w:hAnsi="標楷體"/>
          <w:szCs w:val="24"/>
        </w:rPr>
      </w:pPr>
    </w:p>
    <w:p w:rsidR="00F014D8" w:rsidRDefault="00F014D8" w:rsidP="00F014D8">
      <w:pPr>
        <w:rPr>
          <w:rFonts w:ascii="標楷體" w:eastAsia="標楷體" w:hAnsi="標楷體"/>
          <w:szCs w:val="24"/>
        </w:rPr>
      </w:pPr>
    </w:p>
    <w:p w:rsidR="00F014D8" w:rsidRPr="00F014D8" w:rsidRDefault="00F014D8" w:rsidP="00F014D8">
      <w:pPr>
        <w:rPr>
          <w:rFonts w:ascii="標楷體" w:eastAsia="標楷體" w:hAnsi="標楷體"/>
          <w:szCs w:val="24"/>
        </w:rPr>
      </w:pPr>
    </w:p>
    <w:p w:rsidR="00EB7ED3" w:rsidRDefault="00EB7ED3"/>
    <w:p w:rsidR="00D76148" w:rsidRDefault="00D76148" w:rsidP="00D76148">
      <w:pPr>
        <w:jc w:val="center"/>
        <w:rPr>
          <w:rFonts w:ascii="標楷體" w:eastAsia="標楷體" w:hAnsi="標楷體" w:cs="TT1DA28o01"/>
          <w:color w:val="010101"/>
          <w:kern w:val="0"/>
          <w:sz w:val="32"/>
          <w:szCs w:val="32"/>
        </w:rPr>
      </w:pPr>
      <w:r w:rsidRPr="00D76148">
        <w:rPr>
          <w:rFonts w:ascii="標楷體" w:eastAsia="標楷體" w:hAnsi="標楷體" w:cs="TT1DA28o01" w:hint="eastAsia"/>
          <w:color w:val="010101"/>
          <w:kern w:val="0"/>
          <w:sz w:val="32"/>
          <w:szCs w:val="32"/>
        </w:rPr>
        <w:t>文獻4</w:t>
      </w:r>
    </w:p>
    <w:p w:rsidR="00E3085C" w:rsidRPr="001344E9" w:rsidRDefault="00D76148" w:rsidP="00D76148">
      <w:pPr>
        <w:ind w:left="360"/>
        <w:rPr>
          <w:rFonts w:ascii="標楷體" w:eastAsia="標楷體" w:hAnsi="標楷體" w:cs="TT1DA28o01"/>
          <w:color w:val="010101"/>
          <w:szCs w:val="24"/>
        </w:rPr>
      </w:pPr>
      <w:r w:rsidRPr="001344E9">
        <w:rPr>
          <w:rFonts w:ascii="標楷體" w:eastAsia="標楷體" w:hAnsi="標楷體" w:cs="TT1DA28o01" w:hint="eastAsia"/>
          <w:color w:val="010101"/>
          <w:kern w:val="0"/>
          <w:szCs w:val="24"/>
        </w:rPr>
        <w:t>蘇逸珊於2002年所做</w:t>
      </w:r>
      <w:r w:rsidR="00976713" w:rsidRPr="001344E9">
        <w:rPr>
          <w:rFonts w:ascii="標楷體" w:eastAsia="標楷體" w:hAnsi="標楷體" w:cs="TT1DA28o01" w:hint="eastAsia"/>
          <w:bCs/>
          <w:color w:val="010101"/>
          <w:szCs w:val="24"/>
        </w:rPr>
        <w:t>大學生依附風格、情緒智力與人際關係之相關研究</w:t>
      </w:r>
    </w:p>
    <w:p w:rsidR="001344E9" w:rsidRDefault="001344E9" w:rsidP="00D76148">
      <w:pPr>
        <w:ind w:left="360"/>
        <w:rPr>
          <w:rFonts w:ascii="標楷體" w:eastAsia="標楷體" w:hAnsi="標楷體" w:cs="TT1DA28o01"/>
          <w:bCs/>
          <w:color w:val="010101"/>
          <w:szCs w:val="24"/>
        </w:rPr>
      </w:pPr>
      <w:r>
        <w:rPr>
          <w:rFonts w:ascii="標楷體" w:eastAsia="標楷體" w:hAnsi="標楷體" w:cs="TT1DA28o01" w:hint="eastAsia"/>
          <w:bCs/>
          <w:color w:val="010101"/>
          <w:szCs w:val="24"/>
        </w:rPr>
        <w:t>研究</w:t>
      </w:r>
      <w:r w:rsidR="00D76148" w:rsidRPr="001344E9">
        <w:rPr>
          <w:rFonts w:ascii="標楷體" w:eastAsia="標楷體" w:hAnsi="標楷體" w:cs="TT1DA28o01" w:hint="eastAsia"/>
          <w:bCs/>
          <w:color w:val="010101"/>
          <w:szCs w:val="24"/>
        </w:rPr>
        <w:t>對象:</w:t>
      </w:r>
    </w:p>
    <w:p w:rsidR="00D76148" w:rsidRPr="001344E9" w:rsidRDefault="00D76148" w:rsidP="00D76148">
      <w:pPr>
        <w:ind w:left="360"/>
        <w:rPr>
          <w:rFonts w:ascii="標楷體" w:eastAsia="標楷體" w:hAnsi="標楷體" w:cs="TT1DA28o01"/>
          <w:bCs/>
          <w:color w:val="010101"/>
          <w:szCs w:val="24"/>
        </w:rPr>
      </w:pPr>
      <w:r w:rsidRPr="001344E9">
        <w:rPr>
          <w:rFonts w:ascii="標楷體" w:eastAsia="標楷體" w:hAnsi="標楷體" w:cs="TT1DA28o01" w:hint="eastAsia"/>
          <w:bCs/>
          <w:color w:val="010101"/>
          <w:szCs w:val="24"/>
        </w:rPr>
        <w:t>屏東師院、台南師院、中原大學、成功大學、高雄第一科技大學與吳鳳技術學院共478人</w:t>
      </w:r>
    </w:p>
    <w:p w:rsidR="001344E9" w:rsidRDefault="00D76148" w:rsidP="00D76148">
      <w:pPr>
        <w:ind w:left="360"/>
        <w:rPr>
          <w:rFonts w:ascii="標楷體" w:eastAsia="標楷體" w:hAnsi="標楷體" w:cs="TT1DA28o01"/>
          <w:bCs/>
          <w:color w:val="010101"/>
          <w:szCs w:val="24"/>
        </w:rPr>
      </w:pPr>
      <w:r w:rsidRPr="001344E9">
        <w:rPr>
          <w:rFonts w:ascii="標楷體" w:eastAsia="標楷體" w:hAnsi="標楷體" w:cs="TT1DA28o01" w:hint="eastAsia"/>
          <w:bCs/>
          <w:color w:val="010101"/>
          <w:szCs w:val="24"/>
        </w:rPr>
        <w:t>研究方法:</w:t>
      </w:r>
    </w:p>
    <w:p w:rsidR="00D76148" w:rsidRPr="001344E9" w:rsidRDefault="00D76148" w:rsidP="00D76148">
      <w:pPr>
        <w:ind w:left="360"/>
        <w:rPr>
          <w:rFonts w:ascii="標楷體" w:eastAsia="標楷體" w:hAnsi="標楷體" w:cs="TT1DA28o01"/>
          <w:bCs/>
          <w:color w:val="010101"/>
          <w:szCs w:val="24"/>
        </w:rPr>
      </w:pPr>
      <w:r w:rsidRPr="001344E9">
        <w:rPr>
          <w:rFonts w:ascii="標楷體" w:eastAsia="標楷體" w:hAnsi="標楷體" w:cs="TT1DA28o01" w:hint="eastAsia"/>
          <w:bCs/>
          <w:color w:val="010101"/>
          <w:szCs w:val="24"/>
        </w:rPr>
        <w:t>採用人際依附風格量表、大學生情緒智力量表、大學生人際關係量表，進行分析</w:t>
      </w:r>
    </w:p>
    <w:p w:rsidR="00D76148" w:rsidRPr="001344E9" w:rsidRDefault="00D76148" w:rsidP="00D76148">
      <w:pPr>
        <w:ind w:left="360"/>
        <w:rPr>
          <w:rFonts w:ascii="標楷體" w:eastAsia="標楷體" w:hAnsi="標楷體" w:cs="TT1DA28o01"/>
          <w:bCs/>
          <w:color w:val="010101"/>
          <w:szCs w:val="24"/>
        </w:rPr>
      </w:pPr>
      <w:r w:rsidRPr="001344E9">
        <w:rPr>
          <w:rFonts w:ascii="標楷體" w:eastAsia="標楷體" w:hAnsi="標楷體" w:cs="TT1DA28o01" w:hint="eastAsia"/>
          <w:bCs/>
          <w:color w:val="010101"/>
          <w:szCs w:val="24"/>
        </w:rPr>
        <w:t>研究結果:</w:t>
      </w:r>
    </w:p>
    <w:p w:rsidR="001344E9" w:rsidRPr="001344E9" w:rsidRDefault="001344E9" w:rsidP="00D76148">
      <w:pPr>
        <w:ind w:left="360"/>
        <w:rPr>
          <w:rFonts w:ascii="標楷體" w:eastAsia="標楷體" w:hAnsi="標楷體" w:cs="TT1DA28o01"/>
          <w:bCs/>
          <w:color w:val="010101"/>
          <w:szCs w:val="24"/>
        </w:rPr>
      </w:pPr>
      <w:r w:rsidRPr="001344E9">
        <w:rPr>
          <w:rFonts w:ascii="標楷體" w:eastAsia="標楷體" w:hAnsi="標楷體" w:cs="TT1DA28o01" w:hint="eastAsia"/>
          <w:bCs/>
          <w:color w:val="010101"/>
          <w:szCs w:val="24"/>
        </w:rPr>
        <w:t>依附風格現況:大學生偏向焦慮依附及害怕依附。</w:t>
      </w:r>
    </w:p>
    <w:p w:rsidR="001344E9" w:rsidRPr="001344E9" w:rsidRDefault="001344E9" w:rsidP="00D76148">
      <w:pPr>
        <w:ind w:left="360"/>
        <w:rPr>
          <w:rFonts w:ascii="標楷體" w:eastAsia="標楷體" w:hAnsi="標楷體" w:cs="TT1DA28o01"/>
          <w:bCs/>
          <w:color w:val="010101"/>
          <w:szCs w:val="24"/>
        </w:rPr>
      </w:pPr>
      <w:r w:rsidRPr="001344E9">
        <w:rPr>
          <w:rFonts w:ascii="標楷體" w:eastAsia="標楷體" w:hAnsi="標楷體" w:cs="TT1DA28o01" w:hint="eastAsia"/>
          <w:bCs/>
          <w:color w:val="010101"/>
          <w:szCs w:val="24"/>
        </w:rPr>
        <w:t>情緒智力現況:偏向符合，顯示大學生在情緒智力方面普遍良好。</w:t>
      </w:r>
    </w:p>
    <w:p w:rsidR="001344E9" w:rsidRPr="00045BD1" w:rsidRDefault="001344E9" w:rsidP="00045BD1">
      <w:pPr>
        <w:ind w:left="360"/>
        <w:rPr>
          <w:rFonts w:ascii="標楷體" w:eastAsia="標楷體" w:hAnsi="標楷體" w:cs="TT1DA28o01"/>
          <w:bCs/>
          <w:color w:val="010101"/>
          <w:szCs w:val="24"/>
        </w:rPr>
      </w:pPr>
      <w:r w:rsidRPr="001344E9">
        <w:rPr>
          <w:rFonts w:ascii="標楷體" w:eastAsia="標楷體" w:hAnsi="標楷體" w:cs="TT1DA28o01" w:hint="eastAsia"/>
          <w:bCs/>
          <w:color w:val="010101"/>
          <w:szCs w:val="24"/>
        </w:rPr>
        <w:t>關係量表:偏向符合，表示大學生在人際關係方面普遍良好。</w:t>
      </w:r>
    </w:p>
    <w:p w:rsidR="00D06726" w:rsidRDefault="00D06726" w:rsidP="00045BD1">
      <w:pPr>
        <w:rPr>
          <w:rFonts w:hint="eastAsia"/>
          <w:b/>
          <w:sz w:val="32"/>
          <w:szCs w:val="32"/>
        </w:rPr>
      </w:pPr>
    </w:p>
    <w:p w:rsidR="00931EE8" w:rsidRDefault="00931EE8" w:rsidP="00045BD1">
      <w:pPr>
        <w:rPr>
          <w:b/>
          <w:sz w:val="32"/>
          <w:szCs w:val="32"/>
        </w:rPr>
      </w:pPr>
    </w:p>
    <w:p w:rsidR="00661EA4" w:rsidRPr="0055556E" w:rsidRDefault="00661EA4" w:rsidP="0055556E">
      <w:pPr>
        <w:jc w:val="center"/>
        <w:rPr>
          <w:rFonts w:ascii="標楷體" w:eastAsia="標楷體" w:hAnsi="標楷體"/>
          <w:b/>
          <w:sz w:val="32"/>
          <w:szCs w:val="32"/>
        </w:rPr>
      </w:pPr>
      <w:r w:rsidRPr="0055556E">
        <w:rPr>
          <w:rFonts w:ascii="標楷體" w:eastAsia="標楷體" w:hAnsi="標楷體" w:hint="eastAsia"/>
          <w:b/>
          <w:sz w:val="32"/>
          <w:szCs w:val="32"/>
        </w:rPr>
        <w:lastRenderedPageBreak/>
        <w:t>研究方法</w:t>
      </w:r>
    </w:p>
    <w:p w:rsidR="00187733" w:rsidRPr="0055556E" w:rsidRDefault="00661EA4" w:rsidP="0055556E">
      <w:pPr>
        <w:ind w:left="720"/>
        <w:rPr>
          <w:rFonts w:ascii="標楷體" w:eastAsia="標楷體" w:hAnsi="標楷體"/>
        </w:rPr>
      </w:pPr>
      <w:r w:rsidRPr="0055556E">
        <w:rPr>
          <w:rFonts w:ascii="標楷體" w:eastAsia="標楷體" w:hAnsi="標楷體" w:hint="eastAsia"/>
          <w:bCs/>
        </w:rPr>
        <w:t>本研究共發放120份問卷，扣除無效問卷20份，有效問卷為100份，有效回收率為83.3%。</w:t>
      </w:r>
    </w:p>
    <w:p w:rsidR="00187733" w:rsidRPr="0055556E" w:rsidRDefault="00661EA4" w:rsidP="0055556E">
      <w:pPr>
        <w:ind w:left="720"/>
        <w:rPr>
          <w:rFonts w:ascii="標楷體" w:eastAsia="標楷體" w:hAnsi="標楷體"/>
        </w:rPr>
      </w:pPr>
      <w:r w:rsidRPr="0055556E">
        <w:rPr>
          <w:rFonts w:ascii="標楷體" w:eastAsia="標楷體" w:hAnsi="標楷體" w:hint="eastAsia"/>
          <w:bCs/>
        </w:rPr>
        <w:t>研究以統計軟體SPSS 20.0進行分析。</w:t>
      </w:r>
    </w:p>
    <w:p w:rsidR="00187733" w:rsidRPr="0055556E" w:rsidRDefault="00661EA4" w:rsidP="0055556E">
      <w:pPr>
        <w:ind w:left="720"/>
        <w:rPr>
          <w:rFonts w:ascii="標楷體" w:eastAsia="標楷體" w:hAnsi="標楷體"/>
        </w:rPr>
      </w:pPr>
      <w:r w:rsidRPr="0055556E">
        <w:rPr>
          <w:rFonts w:ascii="標楷體" w:eastAsia="標楷體" w:hAnsi="標楷體" w:hint="eastAsia"/>
          <w:bCs/>
        </w:rPr>
        <w:t>本研究分上網前的問卷跟上網後的問卷,</w:t>
      </w:r>
      <w:proofErr w:type="gramStart"/>
      <w:r w:rsidRPr="0055556E">
        <w:rPr>
          <w:rFonts w:ascii="標楷體" w:eastAsia="標楷體" w:hAnsi="標楷體" w:hint="eastAsia"/>
          <w:bCs/>
        </w:rPr>
        <w:t>針對男宿大學生</w:t>
      </w:r>
      <w:proofErr w:type="gramEnd"/>
      <w:r w:rsidRPr="0055556E">
        <w:rPr>
          <w:rFonts w:ascii="標楷體" w:eastAsia="標楷體" w:hAnsi="標楷體" w:hint="eastAsia"/>
          <w:bCs/>
        </w:rPr>
        <w:t>進行問卷調查,中間以2小時為間隔,探討上網前後對心情的影響,以pair.獨立樣本T檢定.ANOVA Table進行資料分析.</w:t>
      </w:r>
    </w:p>
    <w:p w:rsidR="00661EA4" w:rsidRPr="0055556E" w:rsidRDefault="00661EA4">
      <w:pPr>
        <w:rPr>
          <w:rFonts w:ascii="標楷體" w:eastAsia="標楷體" w:hAnsi="標楷體"/>
        </w:rPr>
      </w:pPr>
    </w:p>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661EA4" w:rsidRDefault="00661EA4"/>
    <w:p w:rsidR="00D06726" w:rsidRDefault="00D06726" w:rsidP="00661EA4">
      <w:pPr>
        <w:jc w:val="center"/>
        <w:rPr>
          <w:b/>
          <w:sz w:val="32"/>
          <w:szCs w:val="32"/>
        </w:rPr>
      </w:pPr>
    </w:p>
    <w:p w:rsidR="00661EA4" w:rsidRPr="0055556E" w:rsidRDefault="00661EA4" w:rsidP="0055556E">
      <w:pPr>
        <w:jc w:val="center"/>
        <w:rPr>
          <w:rFonts w:ascii="標楷體" w:eastAsia="標楷體" w:hAnsi="標楷體"/>
          <w:b/>
          <w:sz w:val="32"/>
          <w:szCs w:val="32"/>
        </w:rPr>
      </w:pPr>
      <w:r w:rsidRPr="0055556E">
        <w:rPr>
          <w:rFonts w:ascii="標楷體" w:eastAsia="標楷體" w:hAnsi="標楷體" w:hint="eastAsia"/>
          <w:b/>
          <w:sz w:val="32"/>
          <w:szCs w:val="32"/>
        </w:rPr>
        <w:lastRenderedPageBreak/>
        <w:t>問卷設計</w:t>
      </w:r>
    </w:p>
    <w:p w:rsidR="00661EA4" w:rsidRDefault="002932F4">
      <w:r w:rsidRPr="002932F4">
        <w:rPr>
          <w:noProof/>
        </w:rPr>
        <w:drawing>
          <wp:inline distT="0" distB="0" distL="0" distR="0" wp14:anchorId="410D3287" wp14:editId="32583CEF">
            <wp:extent cx="4171950" cy="6149153"/>
            <wp:effectExtent l="0" t="0" r="0" b="4445"/>
            <wp:docPr id="6" name="內容版面配置區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內容版面配置區 5"/>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1950" cy="6149153"/>
                    </a:xfrm>
                    <a:prstGeom prst="rect">
                      <a:avLst/>
                    </a:prstGeom>
                  </pic:spPr>
                </pic:pic>
              </a:graphicData>
            </a:graphic>
          </wp:inline>
        </w:drawing>
      </w:r>
    </w:p>
    <w:p w:rsidR="00D06726" w:rsidRDefault="00D06726">
      <w:r w:rsidRPr="00D06726">
        <w:rPr>
          <w:noProof/>
        </w:rPr>
        <w:lastRenderedPageBreak/>
        <w:drawing>
          <wp:inline distT="0" distB="0" distL="0" distR="0" wp14:anchorId="4B415C1B" wp14:editId="25774F07">
            <wp:extent cx="3754619" cy="6153655"/>
            <wp:effectExtent l="0" t="0" r="0" b="0"/>
            <wp:docPr id="9"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pic:cNvPicPr>
                      <a:picLocks noChangeAspect="1"/>
                    </pic:cNvPicPr>
                  </pic:nvPicPr>
                  <pic:blipFill rotWithShape="1">
                    <a:blip r:embed="rId8">
                      <a:extLst>
                        <a:ext uri="{28A0092B-C50C-407E-A947-70E740481C1C}">
                          <a14:useLocalDpi xmlns:a14="http://schemas.microsoft.com/office/drawing/2010/main" val="0"/>
                        </a:ext>
                      </a:extLst>
                    </a:blip>
                    <a:srcRect t="1880" b="961"/>
                    <a:stretch/>
                  </pic:blipFill>
                  <pic:spPr>
                    <a:xfrm>
                      <a:off x="0" y="0"/>
                      <a:ext cx="3754619" cy="6153655"/>
                    </a:xfrm>
                    <a:prstGeom prst="rect">
                      <a:avLst/>
                    </a:prstGeom>
                  </pic:spPr>
                </pic:pic>
              </a:graphicData>
            </a:graphic>
          </wp:inline>
        </w:drawing>
      </w:r>
      <w:r>
        <w:rPr>
          <w:rFonts w:hint="eastAsia"/>
        </w:rPr>
        <w:t xml:space="preserve"> </w:t>
      </w:r>
    </w:p>
    <w:p w:rsidR="00D06726" w:rsidRDefault="00D06726">
      <w:r w:rsidRPr="00D06726">
        <w:rPr>
          <w:noProof/>
        </w:rPr>
        <w:drawing>
          <wp:inline distT="0" distB="0" distL="0" distR="0" wp14:anchorId="4A2CD017" wp14:editId="3437CF88">
            <wp:extent cx="3705225" cy="1571625"/>
            <wp:effectExtent l="0" t="0" r="9525" b="9525"/>
            <wp:docPr id="8"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08955" cy="1573207"/>
                    </a:xfrm>
                    <a:prstGeom prst="rect">
                      <a:avLst/>
                    </a:prstGeom>
                  </pic:spPr>
                </pic:pic>
              </a:graphicData>
            </a:graphic>
          </wp:inline>
        </w:drawing>
      </w:r>
    </w:p>
    <w:p w:rsidR="00D06726" w:rsidRDefault="00D06726"/>
    <w:p w:rsidR="00D06726" w:rsidRDefault="00D06726"/>
    <w:p w:rsidR="00661EA4" w:rsidRDefault="00661EA4"/>
    <w:p w:rsidR="002932F4" w:rsidRDefault="002932F4"/>
    <w:p w:rsidR="002932F4" w:rsidRPr="0055556E" w:rsidRDefault="00D06726" w:rsidP="00D06726">
      <w:pPr>
        <w:jc w:val="center"/>
        <w:rPr>
          <w:rFonts w:ascii="標楷體" w:eastAsia="標楷體" w:hAnsi="標楷體"/>
          <w:b/>
          <w:sz w:val="32"/>
          <w:szCs w:val="32"/>
        </w:rPr>
      </w:pPr>
      <w:r w:rsidRPr="0055556E">
        <w:rPr>
          <w:rFonts w:ascii="標楷體" w:eastAsia="標楷體" w:hAnsi="標楷體" w:hint="eastAsia"/>
          <w:b/>
          <w:sz w:val="32"/>
          <w:szCs w:val="32"/>
        </w:rPr>
        <w:lastRenderedPageBreak/>
        <w:t>題目分類</w:t>
      </w:r>
    </w:p>
    <w:p w:rsidR="00D06726" w:rsidRPr="00D06726" w:rsidRDefault="0055556E" w:rsidP="00D06726">
      <w:pPr>
        <w:rPr>
          <w:b/>
          <w:sz w:val="32"/>
          <w:szCs w:val="32"/>
        </w:rPr>
      </w:pPr>
      <w:r>
        <w:rPr>
          <w:b/>
          <w:noProof/>
          <w:sz w:val="32"/>
          <w:szCs w:val="32"/>
        </w:rPr>
        <w:drawing>
          <wp:inline distT="0" distB="0" distL="0" distR="0" wp14:anchorId="0B4C3DB3">
            <wp:extent cx="6000750" cy="520385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100" cy="5207623"/>
                    </a:xfrm>
                    <a:prstGeom prst="rect">
                      <a:avLst/>
                    </a:prstGeom>
                    <a:noFill/>
                  </pic:spPr>
                </pic:pic>
              </a:graphicData>
            </a:graphic>
          </wp:inline>
        </w:drawing>
      </w:r>
    </w:p>
    <w:p w:rsidR="00661EA4" w:rsidRDefault="00661EA4"/>
    <w:p w:rsidR="0055556E" w:rsidRDefault="0055556E"/>
    <w:p w:rsidR="0055556E" w:rsidRDefault="0055556E"/>
    <w:p w:rsidR="0055556E" w:rsidRDefault="0055556E"/>
    <w:p w:rsidR="0055556E" w:rsidRDefault="0055556E"/>
    <w:p w:rsidR="0055556E" w:rsidRDefault="0055556E"/>
    <w:p w:rsidR="0055556E" w:rsidRDefault="0055556E"/>
    <w:p w:rsidR="0055556E" w:rsidRDefault="0055556E"/>
    <w:p w:rsidR="0055556E" w:rsidRDefault="0055556E"/>
    <w:p w:rsidR="0055556E" w:rsidRDefault="0055556E"/>
    <w:p w:rsidR="0055556E" w:rsidRDefault="0055556E"/>
    <w:p w:rsidR="0055556E" w:rsidRDefault="0055556E"/>
    <w:p w:rsidR="0055556E" w:rsidRDefault="0055556E"/>
    <w:p w:rsidR="0055556E" w:rsidRDefault="0055556E" w:rsidP="0055556E">
      <w:pPr>
        <w:jc w:val="center"/>
        <w:rPr>
          <w:rFonts w:ascii="標楷體" w:eastAsia="標楷體" w:hAnsi="標楷體"/>
          <w:b/>
          <w:sz w:val="32"/>
          <w:szCs w:val="32"/>
        </w:rPr>
      </w:pPr>
      <w:r w:rsidRPr="0055556E">
        <w:rPr>
          <w:rFonts w:ascii="標楷體" w:eastAsia="標楷體" w:hAnsi="標楷體" w:hint="eastAsia"/>
          <w:b/>
          <w:sz w:val="32"/>
          <w:szCs w:val="32"/>
        </w:rPr>
        <w:lastRenderedPageBreak/>
        <w:t>研究結果1</w:t>
      </w:r>
    </w:p>
    <w:p w:rsidR="0055556E" w:rsidRDefault="0055556E" w:rsidP="0055556E">
      <w:pPr>
        <w:jc w:val="center"/>
        <w:rPr>
          <w:rFonts w:ascii="標楷體" w:eastAsia="標楷體" w:hAnsi="標楷體"/>
          <w:b/>
          <w:sz w:val="32"/>
          <w:szCs w:val="32"/>
        </w:rPr>
      </w:pPr>
      <w:r w:rsidRPr="0055556E">
        <w:rPr>
          <w:rFonts w:ascii="標楷體" w:eastAsia="標楷體" w:hAnsi="標楷體"/>
          <w:b/>
          <w:noProof/>
          <w:sz w:val="32"/>
          <w:szCs w:val="32"/>
        </w:rPr>
        <w:drawing>
          <wp:inline distT="0" distB="0" distL="0" distR="0" wp14:anchorId="12491579" wp14:editId="18C985B9">
            <wp:extent cx="5857875" cy="2798849"/>
            <wp:effectExtent l="0" t="0" r="0" b="1905"/>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rotWithShape="1">
                    <a:blip r:embed="rId11"/>
                    <a:srcRect l="652" t="3241" r="1748" b="2667"/>
                    <a:stretch/>
                  </pic:blipFill>
                  <pic:spPr>
                    <a:xfrm>
                      <a:off x="0" y="0"/>
                      <a:ext cx="5855055" cy="2797502"/>
                    </a:xfrm>
                    <a:prstGeom prst="rect">
                      <a:avLst/>
                    </a:prstGeom>
                  </pic:spPr>
                </pic:pic>
              </a:graphicData>
            </a:graphic>
          </wp:inline>
        </w:drawing>
      </w:r>
    </w:p>
    <w:p w:rsidR="0055556E" w:rsidRDefault="0055556E" w:rsidP="0055556E">
      <w:pPr>
        <w:jc w:val="center"/>
        <w:rPr>
          <w:rFonts w:ascii="標楷體" w:eastAsia="標楷體" w:hAnsi="標楷體"/>
          <w:b/>
          <w:sz w:val="32"/>
          <w:szCs w:val="32"/>
        </w:rPr>
      </w:pPr>
      <w:r w:rsidRPr="0055556E">
        <w:rPr>
          <w:rFonts w:ascii="標楷體" w:eastAsia="標楷體" w:hAnsi="標楷體"/>
          <w:b/>
          <w:noProof/>
          <w:sz w:val="32"/>
          <w:szCs w:val="32"/>
        </w:rPr>
        <w:drawing>
          <wp:inline distT="0" distB="0" distL="0" distR="0" wp14:anchorId="70494FF1" wp14:editId="478CCCC8">
            <wp:extent cx="5934075" cy="1733550"/>
            <wp:effectExtent l="0" t="0" r="9525" b="0"/>
            <wp:docPr id="4"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內容版面配置區 3"/>
                    <pic:cNvPicPr>
                      <a:picLocks noGrp="1" noChangeAspect="1"/>
                    </pic:cNvPicPr>
                  </pic:nvPicPr>
                  <pic:blipFill rotWithShape="1">
                    <a:blip r:embed="rId12"/>
                    <a:srcRect l="287" t="2700" r="1060" b="4635"/>
                    <a:stretch/>
                  </pic:blipFill>
                  <pic:spPr>
                    <a:xfrm>
                      <a:off x="0" y="0"/>
                      <a:ext cx="5945036" cy="1736752"/>
                    </a:xfrm>
                    <a:prstGeom prst="rect">
                      <a:avLst/>
                    </a:prstGeom>
                  </pic:spPr>
                </pic:pic>
              </a:graphicData>
            </a:graphic>
          </wp:inline>
        </w:drawing>
      </w:r>
    </w:p>
    <w:p w:rsidR="0055556E" w:rsidRDefault="0055556E" w:rsidP="0055556E">
      <w:pPr>
        <w:ind w:left="720"/>
        <w:jc w:val="center"/>
        <w:rPr>
          <w:rFonts w:ascii="標楷體" w:eastAsia="標楷體" w:hAnsi="標楷體"/>
          <w:bCs/>
          <w:szCs w:val="24"/>
        </w:rPr>
      </w:pPr>
    </w:p>
    <w:p w:rsidR="00CF007B" w:rsidRDefault="00976713" w:rsidP="00CF007B">
      <w:pPr>
        <w:ind w:left="720"/>
        <w:jc w:val="center"/>
        <w:rPr>
          <w:rFonts w:ascii="標楷體" w:eastAsia="標楷體" w:hAnsi="標楷體"/>
          <w:bCs/>
          <w:szCs w:val="24"/>
        </w:rPr>
      </w:pPr>
      <w:r w:rsidRPr="0055556E">
        <w:rPr>
          <w:rFonts w:ascii="標楷體" w:eastAsia="標楷體" w:hAnsi="標楷體" w:hint="eastAsia"/>
          <w:bCs/>
          <w:szCs w:val="24"/>
        </w:rPr>
        <w:t>Pair1(快樂滿足)跟 Pair3(生氣厭惡)</w:t>
      </w:r>
    </w:p>
    <w:p w:rsidR="00CF007B" w:rsidRDefault="00CF007B" w:rsidP="00CF007B">
      <w:pPr>
        <w:ind w:left="720"/>
        <w:jc w:val="center"/>
        <w:rPr>
          <w:rFonts w:ascii="標楷體" w:eastAsia="標楷體" w:hAnsi="標楷體"/>
          <w:bCs/>
          <w:szCs w:val="24"/>
        </w:rPr>
      </w:pPr>
    </w:p>
    <w:p w:rsidR="00CF007B" w:rsidRDefault="00976713" w:rsidP="00CF007B">
      <w:pPr>
        <w:ind w:left="720"/>
        <w:jc w:val="center"/>
        <w:rPr>
          <w:rFonts w:ascii="標楷體" w:eastAsia="標楷體" w:hAnsi="標楷體"/>
          <w:szCs w:val="24"/>
        </w:rPr>
      </w:pPr>
      <w:r w:rsidRPr="0055556E">
        <w:rPr>
          <w:rFonts w:ascii="標楷體" w:eastAsia="標楷體" w:hAnsi="標楷體" w:hint="eastAsia"/>
          <w:bCs/>
          <w:szCs w:val="24"/>
        </w:rPr>
        <w:t>上網前後 p-value&lt;0.05有明顯的差異</w:t>
      </w:r>
    </w:p>
    <w:p w:rsidR="00CF007B" w:rsidRDefault="00CF007B" w:rsidP="00CF007B">
      <w:pPr>
        <w:ind w:left="720"/>
        <w:jc w:val="center"/>
        <w:rPr>
          <w:rFonts w:ascii="標楷體" w:eastAsia="標楷體" w:hAnsi="標楷體"/>
          <w:bCs/>
          <w:szCs w:val="24"/>
        </w:rPr>
      </w:pPr>
    </w:p>
    <w:p w:rsidR="00E3085C" w:rsidRPr="0055556E" w:rsidRDefault="00976713" w:rsidP="00CF007B">
      <w:pPr>
        <w:ind w:left="720"/>
        <w:jc w:val="center"/>
        <w:rPr>
          <w:rFonts w:ascii="標楷體" w:eastAsia="標楷體" w:hAnsi="標楷體"/>
          <w:szCs w:val="24"/>
        </w:rPr>
      </w:pPr>
      <w:r w:rsidRPr="0055556E">
        <w:rPr>
          <w:rFonts w:ascii="標楷體" w:eastAsia="標楷體" w:hAnsi="標楷體" w:hint="eastAsia"/>
          <w:bCs/>
          <w:szCs w:val="24"/>
        </w:rPr>
        <w:t>快樂滿足跟生氣厭惡的值都有提升。</w:t>
      </w:r>
    </w:p>
    <w:p w:rsidR="0055556E" w:rsidRPr="0055556E" w:rsidRDefault="0055556E" w:rsidP="00CF007B">
      <w:pPr>
        <w:jc w:val="center"/>
        <w:rPr>
          <w:rFonts w:ascii="標楷體" w:eastAsia="標楷體" w:hAnsi="標楷體"/>
          <w:sz w:val="32"/>
          <w:szCs w:val="32"/>
        </w:rPr>
      </w:pPr>
    </w:p>
    <w:p w:rsidR="0055556E" w:rsidRDefault="0055556E" w:rsidP="0055556E">
      <w:pPr>
        <w:jc w:val="center"/>
        <w:rPr>
          <w:rFonts w:ascii="標楷體" w:eastAsia="標楷體" w:hAnsi="標楷體"/>
          <w:b/>
          <w:sz w:val="32"/>
          <w:szCs w:val="32"/>
        </w:rPr>
      </w:pPr>
    </w:p>
    <w:p w:rsidR="0055556E" w:rsidRDefault="0055556E" w:rsidP="0055556E">
      <w:pPr>
        <w:jc w:val="center"/>
        <w:rPr>
          <w:rFonts w:ascii="標楷體" w:eastAsia="標楷體" w:hAnsi="標楷體"/>
          <w:b/>
          <w:sz w:val="32"/>
          <w:szCs w:val="32"/>
        </w:rPr>
      </w:pPr>
    </w:p>
    <w:p w:rsidR="0055556E" w:rsidRDefault="0055556E" w:rsidP="0055556E">
      <w:pPr>
        <w:jc w:val="center"/>
        <w:rPr>
          <w:rFonts w:ascii="標楷體" w:eastAsia="標楷體" w:hAnsi="標楷體"/>
          <w:b/>
          <w:sz w:val="32"/>
          <w:szCs w:val="32"/>
        </w:rPr>
      </w:pPr>
    </w:p>
    <w:p w:rsidR="0055556E" w:rsidRDefault="0055556E" w:rsidP="0055556E">
      <w:pPr>
        <w:jc w:val="center"/>
        <w:rPr>
          <w:rFonts w:ascii="標楷體" w:eastAsia="標楷體" w:hAnsi="標楷體"/>
          <w:b/>
          <w:sz w:val="32"/>
          <w:szCs w:val="32"/>
        </w:rPr>
      </w:pPr>
    </w:p>
    <w:p w:rsidR="0055556E" w:rsidRDefault="0055556E" w:rsidP="0055556E">
      <w:pPr>
        <w:jc w:val="center"/>
        <w:rPr>
          <w:rFonts w:ascii="標楷體" w:eastAsia="標楷體" w:hAnsi="標楷體"/>
          <w:b/>
          <w:sz w:val="32"/>
          <w:szCs w:val="32"/>
        </w:rPr>
      </w:pPr>
      <w:r w:rsidRPr="0055556E">
        <w:rPr>
          <w:rFonts w:ascii="標楷體" w:eastAsia="標楷體" w:hAnsi="標楷體" w:hint="eastAsia"/>
          <w:b/>
          <w:sz w:val="32"/>
          <w:szCs w:val="32"/>
        </w:rPr>
        <w:lastRenderedPageBreak/>
        <w:t>研究結果</w:t>
      </w:r>
      <w:r>
        <w:rPr>
          <w:rFonts w:ascii="標楷體" w:eastAsia="標楷體" w:hAnsi="標楷體" w:hint="eastAsia"/>
          <w:b/>
          <w:sz w:val="32"/>
          <w:szCs w:val="32"/>
        </w:rPr>
        <w:t>2</w:t>
      </w:r>
    </w:p>
    <w:p w:rsidR="0055556E" w:rsidRDefault="0055556E" w:rsidP="0055556E">
      <w:pPr>
        <w:jc w:val="center"/>
        <w:rPr>
          <w:rFonts w:ascii="標楷體" w:eastAsia="標楷體" w:hAnsi="標楷體"/>
          <w:b/>
          <w:sz w:val="32"/>
          <w:szCs w:val="32"/>
        </w:rPr>
      </w:pPr>
      <w:r w:rsidRPr="0055556E">
        <w:rPr>
          <w:rFonts w:ascii="標楷體" w:eastAsia="標楷體" w:hAnsi="標楷體"/>
          <w:b/>
          <w:noProof/>
          <w:sz w:val="32"/>
          <w:szCs w:val="32"/>
        </w:rPr>
        <w:drawing>
          <wp:inline distT="0" distB="0" distL="0" distR="0" wp14:anchorId="41586B75" wp14:editId="781F4A7B">
            <wp:extent cx="5343525" cy="1409700"/>
            <wp:effectExtent l="0" t="0" r="9525" b="0"/>
            <wp:docPr id="2" name="內容版面配置區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內容版面配置區 8"/>
                    <pic:cNvPicPr>
                      <a:picLocks noGrp="1" noChangeAspect="1"/>
                    </pic:cNvPicPr>
                  </pic:nvPicPr>
                  <pic:blipFill rotWithShape="1">
                    <a:blip r:embed="rId13"/>
                    <a:srcRect r="3981" b="15672"/>
                    <a:stretch/>
                  </pic:blipFill>
                  <pic:spPr>
                    <a:xfrm>
                      <a:off x="0" y="0"/>
                      <a:ext cx="5340953" cy="1409021"/>
                    </a:xfrm>
                    <a:prstGeom prst="rect">
                      <a:avLst/>
                    </a:prstGeom>
                  </pic:spPr>
                </pic:pic>
              </a:graphicData>
            </a:graphic>
          </wp:inline>
        </w:drawing>
      </w:r>
    </w:p>
    <w:p w:rsidR="0055556E" w:rsidRDefault="0055556E" w:rsidP="00CF007B">
      <w:pPr>
        <w:rPr>
          <w:rFonts w:ascii="標楷體" w:eastAsia="標楷體" w:hAnsi="標楷體"/>
          <w:bCs/>
          <w:szCs w:val="24"/>
        </w:rPr>
      </w:pPr>
      <w:r w:rsidRPr="0055556E">
        <w:rPr>
          <w:rFonts w:ascii="標楷體" w:eastAsia="標楷體" w:hAnsi="標楷體" w:hint="eastAsia"/>
          <w:bCs/>
          <w:szCs w:val="24"/>
        </w:rPr>
        <w:t>DG2：平均一天上網時間6小時以上傷心害怕的程度&gt;6小時以下</w:t>
      </w:r>
    </w:p>
    <w:p w:rsidR="0055556E" w:rsidRDefault="0055556E" w:rsidP="00CF007B">
      <w:pPr>
        <w:rPr>
          <w:rFonts w:ascii="標楷體" w:eastAsia="標楷體" w:hAnsi="標楷體"/>
          <w:bCs/>
          <w:szCs w:val="24"/>
        </w:rPr>
      </w:pPr>
    </w:p>
    <w:p w:rsidR="0055556E" w:rsidRPr="00CF007B" w:rsidRDefault="0055556E" w:rsidP="00CF007B">
      <w:pPr>
        <w:rPr>
          <w:rFonts w:ascii="標楷體" w:eastAsia="標楷體" w:hAnsi="標楷體"/>
          <w:szCs w:val="24"/>
        </w:rPr>
      </w:pPr>
      <w:r w:rsidRPr="0055556E">
        <w:rPr>
          <w:rFonts w:ascii="標楷體" w:eastAsia="標楷體" w:hAnsi="標楷體" w:hint="eastAsia"/>
          <w:bCs/>
          <w:szCs w:val="24"/>
        </w:rPr>
        <w:t>D12：平均一天上網時間6小時以上我常常覺得生活充滿樂趣的程度&lt;6小時以下</w:t>
      </w:r>
    </w:p>
    <w:p w:rsidR="0055556E" w:rsidRPr="0055556E" w:rsidRDefault="0055556E" w:rsidP="00CF007B">
      <w:pPr>
        <w:rPr>
          <w:rFonts w:ascii="標楷體" w:eastAsia="標楷體" w:hAnsi="標楷體"/>
          <w:szCs w:val="24"/>
        </w:rPr>
      </w:pPr>
    </w:p>
    <w:p w:rsidR="0055556E" w:rsidRPr="00CF007B" w:rsidRDefault="0055556E" w:rsidP="00CF007B">
      <w:pPr>
        <w:rPr>
          <w:rFonts w:ascii="標楷體" w:eastAsia="標楷體" w:hAnsi="標楷體"/>
          <w:szCs w:val="24"/>
        </w:rPr>
      </w:pPr>
      <w:r w:rsidRPr="0055556E">
        <w:rPr>
          <w:rFonts w:ascii="標楷體" w:eastAsia="標楷體" w:hAnsi="標楷體" w:hint="eastAsia"/>
          <w:bCs/>
          <w:szCs w:val="24"/>
        </w:rPr>
        <w:t>D32 ：平均一天上網時間6小時以上我常常覺得緊張的程度</w:t>
      </w:r>
      <w:r w:rsidR="00CF007B">
        <w:rPr>
          <w:rFonts w:ascii="標楷體" w:eastAsia="標楷體" w:hAnsi="標楷體" w:hint="eastAsia"/>
          <w:bCs/>
          <w:szCs w:val="24"/>
        </w:rPr>
        <w:t>&gt;6</w:t>
      </w:r>
      <w:r w:rsidRPr="0055556E">
        <w:rPr>
          <w:rFonts w:ascii="標楷體" w:eastAsia="標楷體" w:hAnsi="標楷體" w:hint="eastAsia"/>
          <w:bCs/>
          <w:szCs w:val="24"/>
        </w:rPr>
        <w:t>小時以下</w:t>
      </w:r>
    </w:p>
    <w:p w:rsidR="00CF007B" w:rsidRPr="00CF007B" w:rsidRDefault="00CF007B" w:rsidP="00CF007B">
      <w:pPr>
        <w:jc w:val="center"/>
        <w:rPr>
          <w:rFonts w:ascii="標楷體" w:eastAsia="標楷體" w:hAnsi="標楷體"/>
          <w:b/>
          <w:sz w:val="32"/>
          <w:szCs w:val="32"/>
        </w:rPr>
      </w:pPr>
      <w:r w:rsidRPr="00CF007B">
        <w:rPr>
          <w:rFonts w:ascii="標楷體" w:eastAsia="標楷體" w:hAnsi="標楷體" w:hint="eastAsia"/>
          <w:b/>
          <w:sz w:val="32"/>
          <w:szCs w:val="32"/>
        </w:rPr>
        <w:t>研究結果3</w:t>
      </w:r>
    </w:p>
    <w:p w:rsidR="00CF007B" w:rsidRDefault="00CF007B" w:rsidP="00CF007B">
      <w:pPr>
        <w:jc w:val="center"/>
        <w:rPr>
          <w:rFonts w:ascii="標楷體" w:eastAsia="標楷體" w:hAnsi="標楷體"/>
          <w:sz w:val="32"/>
          <w:szCs w:val="32"/>
        </w:rPr>
      </w:pPr>
      <w:r w:rsidRPr="00CF007B">
        <w:rPr>
          <w:rFonts w:ascii="標楷體" w:eastAsia="標楷體" w:hAnsi="標楷體"/>
          <w:noProof/>
          <w:sz w:val="32"/>
          <w:szCs w:val="32"/>
        </w:rPr>
        <w:drawing>
          <wp:inline distT="0" distB="0" distL="0" distR="0" wp14:anchorId="0D8E98F4" wp14:editId="328E8DE0">
            <wp:extent cx="5274310" cy="902249"/>
            <wp:effectExtent l="0" t="0" r="2540" b="0"/>
            <wp:docPr id="3" name="內容版面配置區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內容版面配置區 2"/>
                    <pic:cNvPicPr>
                      <a:picLocks noGrp="1" noChangeAspect="1"/>
                    </pic:cNvPicPr>
                  </pic:nvPicPr>
                  <pic:blipFill rotWithShape="1">
                    <a:blip r:embed="rId14"/>
                    <a:srcRect r="14458" b="23300"/>
                    <a:stretch/>
                  </pic:blipFill>
                  <pic:spPr>
                    <a:xfrm>
                      <a:off x="0" y="0"/>
                      <a:ext cx="5274310" cy="902249"/>
                    </a:xfrm>
                    <a:prstGeom prst="rect">
                      <a:avLst/>
                    </a:prstGeom>
                  </pic:spPr>
                </pic:pic>
              </a:graphicData>
            </a:graphic>
          </wp:inline>
        </w:drawing>
      </w:r>
    </w:p>
    <w:p w:rsidR="00CF007B" w:rsidRDefault="00CF007B" w:rsidP="00CF007B">
      <w:pPr>
        <w:jc w:val="center"/>
        <w:rPr>
          <w:rFonts w:ascii="標楷體" w:eastAsia="標楷體" w:hAnsi="標楷體"/>
          <w:bCs/>
          <w:szCs w:val="24"/>
        </w:rPr>
      </w:pPr>
    </w:p>
    <w:p w:rsidR="00CF007B" w:rsidRDefault="00CF007B" w:rsidP="00CF007B">
      <w:pPr>
        <w:jc w:val="center"/>
        <w:rPr>
          <w:rFonts w:ascii="標楷體" w:eastAsia="標楷體" w:hAnsi="標楷體"/>
          <w:bCs/>
          <w:szCs w:val="24"/>
        </w:rPr>
      </w:pPr>
      <w:r w:rsidRPr="00CF007B">
        <w:rPr>
          <w:rFonts w:ascii="標楷體" w:eastAsia="標楷體" w:hAnsi="標楷體" w:hint="eastAsia"/>
          <w:bCs/>
          <w:szCs w:val="24"/>
        </w:rPr>
        <w:t>DG3 : 接觸電腦的時間6年以下生氣厭惡的程度&gt;6年以上</w:t>
      </w:r>
    </w:p>
    <w:p w:rsidR="00CF007B" w:rsidRPr="00CF007B" w:rsidRDefault="00CF007B" w:rsidP="00CF007B">
      <w:pPr>
        <w:jc w:val="center"/>
        <w:rPr>
          <w:rFonts w:ascii="標楷體" w:eastAsia="標楷體" w:hAnsi="標楷體"/>
          <w:szCs w:val="24"/>
        </w:rPr>
      </w:pPr>
    </w:p>
    <w:p w:rsidR="00CF007B" w:rsidRPr="00CF007B" w:rsidRDefault="00CF007B" w:rsidP="00CF007B">
      <w:pPr>
        <w:jc w:val="center"/>
        <w:rPr>
          <w:rFonts w:ascii="標楷體" w:eastAsia="標楷體" w:hAnsi="標楷體"/>
          <w:b/>
          <w:sz w:val="32"/>
          <w:szCs w:val="32"/>
        </w:rPr>
      </w:pPr>
      <w:r w:rsidRPr="00CF007B">
        <w:rPr>
          <w:rFonts w:ascii="標楷體" w:eastAsia="標楷體" w:hAnsi="標楷體" w:hint="eastAsia"/>
          <w:b/>
          <w:sz w:val="32"/>
          <w:szCs w:val="32"/>
        </w:rPr>
        <w:t>研究結果4</w:t>
      </w:r>
    </w:p>
    <w:p w:rsidR="00CF007B" w:rsidRDefault="00CF007B" w:rsidP="00CF007B">
      <w:pPr>
        <w:jc w:val="center"/>
        <w:rPr>
          <w:rFonts w:ascii="標楷體" w:eastAsia="標楷體" w:hAnsi="標楷體"/>
          <w:sz w:val="32"/>
          <w:szCs w:val="32"/>
        </w:rPr>
      </w:pPr>
      <w:r w:rsidRPr="00CF007B">
        <w:rPr>
          <w:rFonts w:ascii="標楷體" w:eastAsia="標楷體" w:hAnsi="標楷體"/>
          <w:noProof/>
          <w:sz w:val="32"/>
          <w:szCs w:val="32"/>
        </w:rPr>
        <w:drawing>
          <wp:inline distT="0" distB="0" distL="0" distR="0" wp14:anchorId="494A9634" wp14:editId="4D712BA5">
            <wp:extent cx="5274310" cy="789315"/>
            <wp:effectExtent l="0" t="0" r="2540" b="0"/>
            <wp:docPr id="10" name="內容版面配置區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內容版面配置區 2"/>
                    <pic:cNvPicPr>
                      <a:picLocks noChangeAspect="1"/>
                    </pic:cNvPicPr>
                  </pic:nvPicPr>
                  <pic:blipFill rotWithShape="1">
                    <a:blip r:embed="rId15"/>
                    <a:srcRect r="11667" b="25907"/>
                    <a:stretch/>
                  </pic:blipFill>
                  <pic:spPr>
                    <a:xfrm>
                      <a:off x="0" y="0"/>
                      <a:ext cx="5274310" cy="789315"/>
                    </a:xfrm>
                    <a:prstGeom prst="rect">
                      <a:avLst/>
                    </a:prstGeom>
                  </pic:spPr>
                </pic:pic>
              </a:graphicData>
            </a:graphic>
          </wp:inline>
        </w:drawing>
      </w:r>
    </w:p>
    <w:p w:rsidR="00CF007B" w:rsidRDefault="00CF007B" w:rsidP="00CF007B">
      <w:pPr>
        <w:jc w:val="center"/>
        <w:rPr>
          <w:rFonts w:ascii="標楷體" w:eastAsia="標楷體" w:hAnsi="標楷體"/>
          <w:bCs/>
          <w:szCs w:val="24"/>
        </w:rPr>
      </w:pPr>
    </w:p>
    <w:p w:rsidR="00CF007B" w:rsidRPr="00CF007B" w:rsidRDefault="00CF007B" w:rsidP="00CF007B">
      <w:pPr>
        <w:jc w:val="center"/>
        <w:rPr>
          <w:rFonts w:ascii="標楷體" w:eastAsia="標楷體" w:hAnsi="標楷體"/>
          <w:szCs w:val="24"/>
        </w:rPr>
      </w:pPr>
      <w:r w:rsidRPr="00CF007B">
        <w:rPr>
          <w:rFonts w:ascii="標楷體" w:eastAsia="標楷體" w:hAnsi="標楷體" w:hint="eastAsia"/>
          <w:bCs/>
          <w:szCs w:val="24"/>
        </w:rPr>
        <w:t>D7 : 成績在中端及後端我常常覺得心情不好的程度&lt;成績在前端</w:t>
      </w:r>
    </w:p>
    <w:p w:rsidR="00CF007B" w:rsidRPr="00CF007B" w:rsidRDefault="00CF007B" w:rsidP="00CF007B">
      <w:pPr>
        <w:jc w:val="center"/>
        <w:rPr>
          <w:rFonts w:ascii="標楷體" w:eastAsia="標楷體" w:hAnsi="標楷體"/>
          <w:sz w:val="32"/>
          <w:szCs w:val="32"/>
        </w:rPr>
      </w:pPr>
    </w:p>
    <w:p w:rsidR="0055556E" w:rsidRDefault="0055556E" w:rsidP="0055556E">
      <w:pPr>
        <w:jc w:val="center"/>
        <w:rPr>
          <w:rFonts w:ascii="標楷體" w:eastAsia="標楷體" w:hAnsi="標楷體"/>
          <w:szCs w:val="24"/>
        </w:rPr>
      </w:pPr>
    </w:p>
    <w:p w:rsidR="00CF007B" w:rsidRPr="0055556E" w:rsidRDefault="00CF007B" w:rsidP="0055556E">
      <w:pPr>
        <w:jc w:val="center"/>
        <w:rPr>
          <w:rFonts w:ascii="標楷體" w:eastAsia="標楷體" w:hAnsi="標楷體"/>
          <w:szCs w:val="24"/>
        </w:rPr>
      </w:pPr>
    </w:p>
    <w:p w:rsidR="0055556E" w:rsidRDefault="0055556E" w:rsidP="0055556E">
      <w:pPr>
        <w:jc w:val="center"/>
        <w:rPr>
          <w:rFonts w:ascii="標楷體" w:eastAsia="標楷體" w:hAnsi="標楷體"/>
          <w:b/>
          <w:sz w:val="32"/>
          <w:szCs w:val="32"/>
        </w:rPr>
      </w:pPr>
    </w:p>
    <w:p w:rsidR="00CF007B" w:rsidRDefault="00CF007B" w:rsidP="00CF007B">
      <w:pPr>
        <w:jc w:val="center"/>
        <w:rPr>
          <w:rFonts w:ascii="標楷體" w:eastAsia="標楷體" w:hAnsi="標楷體"/>
          <w:sz w:val="32"/>
          <w:szCs w:val="32"/>
        </w:rPr>
      </w:pPr>
    </w:p>
    <w:p w:rsidR="00CF007B" w:rsidRPr="00CF007B" w:rsidRDefault="00CF007B" w:rsidP="00CF007B">
      <w:pPr>
        <w:jc w:val="center"/>
        <w:rPr>
          <w:rFonts w:ascii="標楷體" w:eastAsia="標楷體" w:hAnsi="標楷體"/>
          <w:b/>
          <w:sz w:val="32"/>
          <w:szCs w:val="32"/>
        </w:rPr>
      </w:pPr>
      <w:r w:rsidRPr="00CF007B">
        <w:rPr>
          <w:rFonts w:ascii="標楷體" w:eastAsia="標楷體" w:hAnsi="標楷體" w:hint="eastAsia"/>
          <w:b/>
          <w:sz w:val="32"/>
          <w:szCs w:val="32"/>
        </w:rPr>
        <w:lastRenderedPageBreak/>
        <w:t>研究結果5</w:t>
      </w:r>
    </w:p>
    <w:p w:rsidR="00CF007B" w:rsidRDefault="00CF007B" w:rsidP="00CF007B">
      <w:pPr>
        <w:jc w:val="center"/>
        <w:rPr>
          <w:rFonts w:ascii="標楷體" w:eastAsia="標楷體" w:hAnsi="標楷體"/>
          <w:sz w:val="32"/>
          <w:szCs w:val="32"/>
        </w:rPr>
      </w:pPr>
      <w:r w:rsidRPr="00CF007B">
        <w:rPr>
          <w:rFonts w:ascii="標楷體" w:eastAsia="標楷體" w:hAnsi="標楷體"/>
          <w:noProof/>
          <w:sz w:val="32"/>
          <w:szCs w:val="32"/>
        </w:rPr>
        <w:drawing>
          <wp:inline distT="0" distB="0" distL="0" distR="0" wp14:anchorId="1BC052F4" wp14:editId="3C3B0D85">
            <wp:extent cx="5274310" cy="1647611"/>
            <wp:effectExtent l="0" t="0" r="2540" b="0"/>
            <wp:docPr id="1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9"/>
                    <pic:cNvPicPr>
                      <a:picLocks noChangeAspect="1"/>
                    </pic:cNvPicPr>
                  </pic:nvPicPr>
                  <pic:blipFill>
                    <a:blip r:embed="rId16"/>
                    <a:stretch>
                      <a:fillRect/>
                    </a:stretch>
                  </pic:blipFill>
                  <pic:spPr>
                    <a:xfrm>
                      <a:off x="0" y="0"/>
                      <a:ext cx="5274310" cy="1647611"/>
                    </a:xfrm>
                    <a:prstGeom prst="rect">
                      <a:avLst/>
                    </a:prstGeom>
                  </pic:spPr>
                </pic:pic>
              </a:graphicData>
            </a:graphic>
          </wp:inline>
        </w:drawing>
      </w:r>
    </w:p>
    <w:p w:rsidR="00CF007B" w:rsidRPr="00CF007B" w:rsidRDefault="00CF007B" w:rsidP="00CF007B">
      <w:pPr>
        <w:rPr>
          <w:rFonts w:ascii="標楷體" w:eastAsia="標楷體" w:hAnsi="標楷體"/>
          <w:bCs/>
          <w:szCs w:val="24"/>
        </w:rPr>
      </w:pPr>
      <w:r w:rsidRPr="00CF007B">
        <w:rPr>
          <w:rFonts w:ascii="標楷體" w:eastAsia="標楷體" w:hAnsi="標楷體" w:hint="eastAsia"/>
          <w:bCs/>
          <w:szCs w:val="24"/>
        </w:rPr>
        <w:t>DG1 : 使用攜帶型電腦及手機平板上網快樂接受的程度&gt;桌上型電腦</w:t>
      </w:r>
    </w:p>
    <w:p w:rsidR="00CF007B" w:rsidRPr="00CF007B" w:rsidRDefault="00CF007B" w:rsidP="00CF007B">
      <w:pPr>
        <w:rPr>
          <w:rFonts w:ascii="標楷體" w:eastAsia="標楷體" w:hAnsi="標楷體"/>
          <w:bCs/>
          <w:szCs w:val="24"/>
        </w:rPr>
      </w:pPr>
    </w:p>
    <w:p w:rsidR="00CF007B" w:rsidRPr="00CF007B" w:rsidRDefault="00CF007B" w:rsidP="00CF007B">
      <w:pPr>
        <w:rPr>
          <w:rFonts w:ascii="標楷體" w:eastAsia="標楷體" w:hAnsi="標楷體"/>
          <w:bCs/>
          <w:szCs w:val="24"/>
        </w:rPr>
      </w:pPr>
      <w:r w:rsidRPr="00CF007B">
        <w:rPr>
          <w:rFonts w:ascii="標楷體" w:eastAsia="標楷體" w:hAnsi="標楷體" w:hint="eastAsia"/>
          <w:bCs/>
          <w:szCs w:val="24"/>
        </w:rPr>
        <w:t>DG3 : 使用攜帶型電腦及手機平板上網生氣厭惡的程度&gt;桌上型電腦</w:t>
      </w:r>
    </w:p>
    <w:p w:rsidR="00CF007B" w:rsidRDefault="00CF007B" w:rsidP="00CF007B">
      <w:pPr>
        <w:rPr>
          <w:rFonts w:ascii="標楷體" w:eastAsia="標楷體" w:hAnsi="標楷體"/>
          <w:bCs/>
          <w:szCs w:val="24"/>
        </w:rPr>
      </w:pPr>
    </w:p>
    <w:p w:rsidR="00CF007B" w:rsidRPr="00CF007B" w:rsidRDefault="00CF007B" w:rsidP="00CF007B">
      <w:pPr>
        <w:rPr>
          <w:rFonts w:ascii="標楷體" w:eastAsia="標楷體" w:hAnsi="標楷體"/>
          <w:bCs/>
          <w:szCs w:val="24"/>
        </w:rPr>
      </w:pPr>
      <w:r w:rsidRPr="00CF007B">
        <w:rPr>
          <w:rFonts w:ascii="標楷體" w:eastAsia="標楷體" w:hAnsi="標楷體" w:hint="eastAsia"/>
          <w:bCs/>
          <w:szCs w:val="24"/>
        </w:rPr>
        <w:t>D20 : 使用桌上型電腦上網我常常覺得快樂的程度&gt; 攜帶型電腦及手機平板</w:t>
      </w:r>
    </w:p>
    <w:p w:rsidR="00CF007B" w:rsidRPr="00CF007B" w:rsidRDefault="00CF007B" w:rsidP="00CF007B">
      <w:pPr>
        <w:jc w:val="center"/>
        <w:rPr>
          <w:rFonts w:ascii="標楷體" w:eastAsia="標楷體" w:hAnsi="標楷體"/>
          <w:bCs/>
          <w:szCs w:val="24"/>
        </w:rPr>
      </w:pPr>
    </w:p>
    <w:p w:rsidR="00CF007B" w:rsidRPr="00CF007B" w:rsidRDefault="00CF007B" w:rsidP="00CF007B">
      <w:pPr>
        <w:rPr>
          <w:rFonts w:ascii="標楷體" w:eastAsia="標楷體" w:hAnsi="標楷體"/>
          <w:bCs/>
          <w:szCs w:val="24"/>
        </w:rPr>
      </w:pPr>
      <w:r w:rsidRPr="00CF007B">
        <w:rPr>
          <w:rFonts w:ascii="標楷體" w:eastAsia="標楷體" w:hAnsi="標楷體" w:hint="eastAsia"/>
          <w:bCs/>
          <w:szCs w:val="24"/>
        </w:rPr>
        <w:t xml:space="preserve">D28 : 使用桌上型電腦上網我常常覺得有成就感的程度&gt; </w:t>
      </w:r>
      <w:r>
        <w:rPr>
          <w:rFonts w:ascii="標楷體" w:eastAsia="標楷體" w:hAnsi="標楷體" w:hint="eastAsia"/>
          <w:bCs/>
          <w:szCs w:val="24"/>
        </w:rPr>
        <w:t>攜帶型電腦及手機平板</w:t>
      </w:r>
    </w:p>
    <w:p w:rsidR="00CF007B" w:rsidRPr="00CF007B" w:rsidRDefault="00CF007B" w:rsidP="00CF007B">
      <w:pPr>
        <w:rPr>
          <w:rFonts w:ascii="標楷體" w:eastAsia="標楷體" w:hAnsi="標楷體"/>
          <w:bCs/>
          <w:szCs w:val="24"/>
        </w:rPr>
      </w:pPr>
      <w:r w:rsidRPr="00CF007B">
        <w:rPr>
          <w:rFonts w:ascii="標楷體" w:eastAsia="標楷體" w:hAnsi="標楷體" w:hint="eastAsia"/>
          <w:bCs/>
          <w:szCs w:val="24"/>
        </w:rPr>
        <w:t>D36 : 使用桌上型電腦上網我常常覺得有精神的程度&gt; 攜帶型電腦及手機平板</w:t>
      </w:r>
    </w:p>
    <w:p w:rsidR="00CF007B" w:rsidRPr="00CF007B" w:rsidRDefault="00CF007B" w:rsidP="00CF007B">
      <w:pPr>
        <w:jc w:val="center"/>
        <w:rPr>
          <w:rFonts w:ascii="標楷體" w:eastAsia="標楷體" w:hAnsi="標楷體"/>
          <w:szCs w:val="24"/>
        </w:rPr>
      </w:pPr>
    </w:p>
    <w:p w:rsidR="00CF007B" w:rsidRDefault="00CF007B" w:rsidP="00CF007B">
      <w:pPr>
        <w:jc w:val="center"/>
        <w:rPr>
          <w:noProof/>
        </w:rPr>
      </w:pPr>
      <w:r w:rsidRPr="00CF007B">
        <w:rPr>
          <w:rFonts w:ascii="標楷體" w:eastAsia="標楷體" w:hAnsi="標楷體" w:hint="eastAsia"/>
          <w:b/>
          <w:sz w:val="32"/>
          <w:szCs w:val="32"/>
        </w:rPr>
        <w:t>研究結果6</w:t>
      </w:r>
      <w:r w:rsidRPr="00CF007B">
        <w:rPr>
          <w:b/>
          <w:noProof/>
        </w:rPr>
        <w:t xml:space="preserve"> </w:t>
      </w:r>
      <w:r w:rsidRPr="00CF007B">
        <w:rPr>
          <w:rFonts w:ascii="標楷體" w:eastAsia="標楷體" w:hAnsi="標楷體"/>
          <w:noProof/>
          <w:sz w:val="32"/>
          <w:szCs w:val="32"/>
        </w:rPr>
        <w:drawing>
          <wp:inline distT="0" distB="0" distL="0" distR="0" wp14:anchorId="3B05026A" wp14:editId="4A3A62CA">
            <wp:extent cx="6219210" cy="1428750"/>
            <wp:effectExtent l="0" t="0" r="0" b="0"/>
            <wp:docPr id="12"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pic:cNvPicPr>
                      <a:picLocks noChangeAspect="1"/>
                    </pic:cNvPicPr>
                  </pic:nvPicPr>
                  <pic:blipFill rotWithShape="1">
                    <a:blip r:embed="rId17"/>
                    <a:srcRect t="3751" b="2466"/>
                    <a:stretch/>
                  </pic:blipFill>
                  <pic:spPr>
                    <a:xfrm>
                      <a:off x="0" y="0"/>
                      <a:ext cx="6242073" cy="1434002"/>
                    </a:xfrm>
                    <a:prstGeom prst="rect">
                      <a:avLst/>
                    </a:prstGeom>
                  </pic:spPr>
                </pic:pic>
              </a:graphicData>
            </a:graphic>
          </wp:inline>
        </w:drawing>
      </w:r>
    </w:p>
    <w:p w:rsidR="00CF007B" w:rsidRDefault="00CF007B" w:rsidP="00CF007B">
      <w:pPr>
        <w:rPr>
          <w:rFonts w:ascii="標楷體" w:eastAsia="標楷體" w:hAnsi="標楷體"/>
          <w:bCs/>
          <w:szCs w:val="24"/>
        </w:rPr>
      </w:pPr>
      <w:r w:rsidRPr="00CF007B">
        <w:rPr>
          <w:rFonts w:ascii="標楷體" w:eastAsia="標楷體" w:hAnsi="標楷體" w:hint="eastAsia"/>
          <w:bCs/>
          <w:szCs w:val="24"/>
        </w:rPr>
        <w:t>DG3</w:t>
      </w:r>
      <w:proofErr w:type="gramStart"/>
      <w:r w:rsidRPr="00CF007B">
        <w:rPr>
          <w:rFonts w:ascii="標楷體" w:eastAsia="標楷體" w:hAnsi="標楷體" w:hint="eastAsia"/>
          <w:bCs/>
          <w:szCs w:val="24"/>
        </w:rPr>
        <w:t>,DG4,D35</w:t>
      </w:r>
      <w:proofErr w:type="gramEnd"/>
      <w:r w:rsidRPr="00CF007B">
        <w:rPr>
          <w:rFonts w:ascii="標楷體" w:eastAsia="標楷體" w:hAnsi="標楷體" w:hint="eastAsia"/>
          <w:bCs/>
          <w:szCs w:val="24"/>
        </w:rPr>
        <w:t xml:space="preserve"> p-value &lt;0.05:</w:t>
      </w:r>
    </w:p>
    <w:p w:rsidR="00CF007B" w:rsidRDefault="00CF007B" w:rsidP="00CF007B">
      <w:pPr>
        <w:rPr>
          <w:rFonts w:ascii="標楷體" w:eastAsia="標楷體" w:hAnsi="標楷體"/>
          <w:bCs/>
          <w:szCs w:val="24"/>
        </w:rPr>
      </w:pPr>
      <w:r w:rsidRPr="00CF007B">
        <w:rPr>
          <w:rFonts w:ascii="標楷體" w:eastAsia="標楷體" w:hAnsi="標楷體" w:hint="eastAsia"/>
          <w:bCs/>
          <w:szCs w:val="24"/>
        </w:rPr>
        <w:t>文學管理社會科和理工與農</w:t>
      </w:r>
      <w:proofErr w:type="gramStart"/>
      <w:r w:rsidRPr="00CF007B">
        <w:rPr>
          <w:rFonts w:ascii="標楷體" w:eastAsia="標楷體" w:hAnsi="標楷體" w:hint="eastAsia"/>
          <w:bCs/>
          <w:szCs w:val="24"/>
        </w:rPr>
        <w:t>醫</w:t>
      </w:r>
      <w:proofErr w:type="gramEnd"/>
      <w:r w:rsidRPr="00CF007B">
        <w:rPr>
          <w:rFonts w:ascii="標楷體" w:eastAsia="標楷體" w:hAnsi="標楷體" w:hint="eastAsia"/>
          <w:bCs/>
          <w:szCs w:val="24"/>
        </w:rPr>
        <w:t>有顯著差異</w:t>
      </w:r>
    </w:p>
    <w:p w:rsidR="00CF007B" w:rsidRPr="00CF007B" w:rsidRDefault="00CF007B" w:rsidP="00CF007B">
      <w:pPr>
        <w:rPr>
          <w:rFonts w:ascii="標楷體" w:eastAsia="標楷體" w:hAnsi="標楷體"/>
          <w:szCs w:val="24"/>
        </w:rPr>
      </w:pPr>
      <w:r w:rsidRPr="00CF007B">
        <w:rPr>
          <w:rFonts w:ascii="標楷體" w:eastAsia="標楷體" w:hAnsi="標楷體" w:hint="eastAsia"/>
          <w:bCs/>
          <w:szCs w:val="24"/>
        </w:rPr>
        <w:t>文學管理社會科與理工沒有顯著差異</w:t>
      </w:r>
    </w:p>
    <w:p w:rsidR="00CF007B" w:rsidRPr="00CF007B" w:rsidRDefault="00CF007B" w:rsidP="00CF007B">
      <w:pPr>
        <w:rPr>
          <w:rFonts w:ascii="標楷體" w:eastAsia="標楷體" w:hAnsi="標楷體"/>
          <w:szCs w:val="24"/>
        </w:rPr>
      </w:pPr>
      <w:r w:rsidRPr="00CF007B">
        <w:rPr>
          <w:rFonts w:ascii="標楷體" w:eastAsia="標楷體" w:hAnsi="標楷體" w:hint="eastAsia"/>
          <w:bCs/>
          <w:szCs w:val="24"/>
        </w:rPr>
        <w:t>(農</w:t>
      </w:r>
      <w:proofErr w:type="gramStart"/>
      <w:r w:rsidRPr="00CF007B">
        <w:rPr>
          <w:rFonts w:ascii="標楷體" w:eastAsia="標楷體" w:hAnsi="標楷體" w:hint="eastAsia"/>
          <w:bCs/>
          <w:szCs w:val="24"/>
        </w:rPr>
        <w:t>醫</w:t>
      </w:r>
      <w:proofErr w:type="gramEnd"/>
      <w:r w:rsidRPr="00CF007B">
        <w:rPr>
          <w:rFonts w:ascii="標楷體" w:eastAsia="標楷體" w:hAnsi="標楷體" w:hint="eastAsia"/>
          <w:bCs/>
          <w:szCs w:val="24"/>
        </w:rPr>
        <w:t>)比(文學管理社會科和理工)→生氣厭惡下降 期待上升 壓力下降</w:t>
      </w:r>
    </w:p>
    <w:p w:rsidR="00CF007B" w:rsidRDefault="00CF007B" w:rsidP="00CF007B">
      <w:pPr>
        <w:rPr>
          <w:rFonts w:ascii="標楷體" w:eastAsia="標楷體" w:hAnsi="標楷體"/>
          <w:bCs/>
          <w:szCs w:val="24"/>
        </w:rPr>
      </w:pPr>
      <w:r w:rsidRPr="00CF007B">
        <w:rPr>
          <w:rFonts w:ascii="標楷體" w:eastAsia="標楷體" w:hAnsi="標楷體" w:hint="eastAsia"/>
          <w:bCs/>
          <w:szCs w:val="24"/>
        </w:rPr>
        <w:t>DG1 p-value &lt;0.05:</w:t>
      </w:r>
    </w:p>
    <w:p w:rsidR="00CF007B" w:rsidRDefault="00CF007B" w:rsidP="00CF007B">
      <w:pPr>
        <w:rPr>
          <w:rFonts w:ascii="標楷體" w:eastAsia="標楷體" w:hAnsi="標楷體"/>
          <w:bCs/>
          <w:szCs w:val="24"/>
        </w:rPr>
      </w:pPr>
      <w:r w:rsidRPr="00CF007B">
        <w:rPr>
          <w:rFonts w:ascii="標楷體" w:eastAsia="標楷體" w:hAnsi="標楷體" w:hint="eastAsia"/>
          <w:bCs/>
          <w:szCs w:val="24"/>
        </w:rPr>
        <w:t>農</w:t>
      </w:r>
      <w:proofErr w:type="gramStart"/>
      <w:r w:rsidRPr="00CF007B">
        <w:rPr>
          <w:rFonts w:ascii="標楷體" w:eastAsia="標楷體" w:hAnsi="標楷體" w:hint="eastAsia"/>
          <w:bCs/>
          <w:szCs w:val="24"/>
        </w:rPr>
        <w:t>醫</w:t>
      </w:r>
      <w:proofErr w:type="gramEnd"/>
      <w:r w:rsidRPr="00CF007B">
        <w:rPr>
          <w:rFonts w:ascii="標楷體" w:eastAsia="標楷體" w:hAnsi="標楷體" w:hint="eastAsia"/>
          <w:bCs/>
          <w:szCs w:val="24"/>
        </w:rPr>
        <w:t>和理工與文學管理社會科有顯著差異</w:t>
      </w:r>
    </w:p>
    <w:p w:rsidR="00CF007B" w:rsidRPr="00CF007B" w:rsidRDefault="00CF007B" w:rsidP="00CF007B">
      <w:pPr>
        <w:rPr>
          <w:rFonts w:ascii="標楷體" w:eastAsia="標楷體" w:hAnsi="標楷體"/>
          <w:szCs w:val="24"/>
        </w:rPr>
      </w:pPr>
      <w:r w:rsidRPr="00CF007B">
        <w:rPr>
          <w:rFonts w:ascii="標楷體" w:eastAsia="標楷體" w:hAnsi="標楷體" w:hint="eastAsia"/>
          <w:bCs/>
          <w:szCs w:val="24"/>
        </w:rPr>
        <w:t>農</w:t>
      </w:r>
      <w:proofErr w:type="gramStart"/>
      <w:r w:rsidRPr="00CF007B">
        <w:rPr>
          <w:rFonts w:ascii="標楷體" w:eastAsia="標楷體" w:hAnsi="標楷體" w:hint="eastAsia"/>
          <w:bCs/>
          <w:szCs w:val="24"/>
        </w:rPr>
        <w:t>醫</w:t>
      </w:r>
      <w:proofErr w:type="gramEnd"/>
      <w:r w:rsidRPr="00CF007B">
        <w:rPr>
          <w:rFonts w:ascii="標楷體" w:eastAsia="標楷體" w:hAnsi="標楷體" w:hint="eastAsia"/>
          <w:bCs/>
          <w:szCs w:val="24"/>
        </w:rPr>
        <w:t>與理工沒有顯著差異</w:t>
      </w:r>
    </w:p>
    <w:p w:rsidR="00CF007B" w:rsidRDefault="00CF007B" w:rsidP="00CF007B">
      <w:pPr>
        <w:rPr>
          <w:rFonts w:ascii="標楷體" w:eastAsia="標楷體" w:hAnsi="標楷體"/>
          <w:bCs/>
          <w:szCs w:val="24"/>
        </w:rPr>
      </w:pPr>
      <w:r w:rsidRPr="00CF007B">
        <w:rPr>
          <w:rFonts w:ascii="標楷體" w:eastAsia="標楷體" w:hAnsi="標楷體" w:hint="eastAsia"/>
          <w:bCs/>
          <w:szCs w:val="24"/>
        </w:rPr>
        <w:t>(文學管理社會科)比(農</w:t>
      </w:r>
      <w:proofErr w:type="gramStart"/>
      <w:r w:rsidRPr="00CF007B">
        <w:rPr>
          <w:rFonts w:ascii="標楷體" w:eastAsia="標楷體" w:hAnsi="標楷體" w:hint="eastAsia"/>
          <w:bCs/>
          <w:szCs w:val="24"/>
        </w:rPr>
        <w:t>醫</w:t>
      </w:r>
      <w:proofErr w:type="gramEnd"/>
      <w:r w:rsidRPr="00CF007B">
        <w:rPr>
          <w:rFonts w:ascii="標楷體" w:eastAsia="標楷體" w:hAnsi="標楷體" w:hint="eastAsia"/>
          <w:bCs/>
          <w:szCs w:val="24"/>
        </w:rPr>
        <w:t>和理工)→不快樂滿足</w:t>
      </w:r>
    </w:p>
    <w:p w:rsidR="00CF007B" w:rsidRPr="00CF007B" w:rsidRDefault="00CF007B" w:rsidP="00CF007B">
      <w:pPr>
        <w:rPr>
          <w:rFonts w:ascii="標楷體" w:eastAsia="標楷體" w:hAnsi="標楷體"/>
          <w:szCs w:val="24"/>
        </w:rPr>
      </w:pPr>
    </w:p>
    <w:p w:rsidR="00CF007B" w:rsidRDefault="00CF007B" w:rsidP="00CF007B">
      <w:pPr>
        <w:jc w:val="center"/>
        <w:rPr>
          <w:rFonts w:ascii="標楷體" w:eastAsia="標楷體" w:hAnsi="標楷體"/>
          <w:b/>
          <w:sz w:val="32"/>
          <w:szCs w:val="32"/>
        </w:rPr>
      </w:pPr>
      <w:r w:rsidRPr="00CF007B">
        <w:rPr>
          <w:rFonts w:ascii="標楷體" w:eastAsia="標楷體" w:hAnsi="標楷體" w:hint="eastAsia"/>
          <w:b/>
          <w:sz w:val="32"/>
          <w:szCs w:val="32"/>
        </w:rPr>
        <w:lastRenderedPageBreak/>
        <w:t>研究結果7</w:t>
      </w:r>
    </w:p>
    <w:p w:rsidR="00CF007B" w:rsidRDefault="00CF007B" w:rsidP="00CF007B">
      <w:pPr>
        <w:rPr>
          <w:rFonts w:ascii="標楷體" w:eastAsia="標楷體" w:hAnsi="標楷體"/>
          <w:b/>
          <w:szCs w:val="24"/>
        </w:rPr>
      </w:pPr>
      <w:r w:rsidRPr="00CF007B">
        <w:rPr>
          <w:rFonts w:ascii="標楷體" w:eastAsia="標楷體" w:hAnsi="標楷體"/>
          <w:b/>
          <w:noProof/>
          <w:szCs w:val="24"/>
        </w:rPr>
        <w:drawing>
          <wp:inline distT="0" distB="0" distL="0" distR="0" wp14:anchorId="2ABCF6F5" wp14:editId="2E5AF18B">
            <wp:extent cx="5867400" cy="1181100"/>
            <wp:effectExtent l="0" t="0" r="0" b="0"/>
            <wp:docPr id="13"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pic:cNvPicPr>
                      <a:picLocks noChangeAspect="1"/>
                    </pic:cNvPicPr>
                  </pic:nvPicPr>
                  <pic:blipFill>
                    <a:blip r:embed="rId18"/>
                    <a:stretch>
                      <a:fillRect/>
                    </a:stretch>
                  </pic:blipFill>
                  <pic:spPr>
                    <a:xfrm>
                      <a:off x="0" y="0"/>
                      <a:ext cx="5864576" cy="1180531"/>
                    </a:xfrm>
                    <a:prstGeom prst="rect">
                      <a:avLst/>
                    </a:prstGeom>
                  </pic:spPr>
                </pic:pic>
              </a:graphicData>
            </a:graphic>
          </wp:inline>
        </w:drawing>
      </w:r>
    </w:p>
    <w:p w:rsidR="00AA318E" w:rsidRDefault="00AA318E" w:rsidP="00AA318E">
      <w:pPr>
        <w:rPr>
          <w:rFonts w:ascii="標楷體" w:eastAsia="標楷體" w:hAnsi="標楷體"/>
          <w:szCs w:val="24"/>
        </w:rPr>
      </w:pPr>
      <w:r w:rsidRPr="00AA318E">
        <w:rPr>
          <w:rFonts w:ascii="標楷體" w:eastAsia="標楷體" w:hAnsi="標楷體" w:hint="eastAsia"/>
          <w:bCs/>
          <w:szCs w:val="24"/>
        </w:rPr>
        <w:t>D20  (二年級和三四年級) 與 一年級有顯著差異</w:t>
      </w:r>
    </w:p>
    <w:p w:rsidR="00AA318E" w:rsidRPr="00AA318E" w:rsidRDefault="00AA318E" w:rsidP="00AA318E">
      <w:pPr>
        <w:rPr>
          <w:rFonts w:ascii="標楷體" w:eastAsia="標楷體" w:hAnsi="標楷體"/>
          <w:szCs w:val="24"/>
        </w:rPr>
      </w:pPr>
      <w:r w:rsidRPr="00AA318E">
        <w:rPr>
          <w:rFonts w:ascii="標楷體" w:eastAsia="標楷體" w:hAnsi="標楷體" w:hint="eastAsia"/>
          <w:bCs/>
          <w:szCs w:val="24"/>
        </w:rPr>
        <w:t>(二年級與三四年級)沒有顯著差異</w:t>
      </w:r>
    </w:p>
    <w:p w:rsidR="00AA318E" w:rsidRPr="00AA318E" w:rsidRDefault="00AA318E" w:rsidP="00AA318E">
      <w:pPr>
        <w:rPr>
          <w:rFonts w:ascii="標楷體" w:eastAsia="標楷體" w:hAnsi="標楷體"/>
          <w:szCs w:val="24"/>
        </w:rPr>
      </w:pPr>
      <w:r w:rsidRPr="00AA318E">
        <w:rPr>
          <w:rFonts w:ascii="標楷體" w:eastAsia="標楷體" w:hAnsi="標楷體" w:hint="eastAsia"/>
          <w:bCs/>
          <w:szCs w:val="24"/>
        </w:rPr>
        <w:t>一年級 比 (二年級和三四年級) 比較不快樂</w:t>
      </w:r>
    </w:p>
    <w:p w:rsidR="00AA318E" w:rsidRDefault="00AA318E" w:rsidP="00AA318E">
      <w:pPr>
        <w:rPr>
          <w:rFonts w:ascii="標楷體" w:eastAsia="標楷體" w:hAnsi="標楷體"/>
          <w:bCs/>
          <w:szCs w:val="24"/>
        </w:rPr>
      </w:pPr>
    </w:p>
    <w:p w:rsidR="00AA318E" w:rsidRPr="00AA318E" w:rsidRDefault="00AA318E" w:rsidP="00AA318E">
      <w:pPr>
        <w:rPr>
          <w:rFonts w:ascii="標楷體" w:eastAsia="標楷體" w:hAnsi="標楷體"/>
          <w:szCs w:val="24"/>
        </w:rPr>
      </w:pPr>
      <w:r w:rsidRPr="00AA318E">
        <w:rPr>
          <w:rFonts w:ascii="標楷體" w:eastAsia="標楷體" w:hAnsi="標楷體" w:hint="eastAsia"/>
          <w:bCs/>
          <w:szCs w:val="24"/>
        </w:rPr>
        <w:t>D34  (一年級和二年級) 與 三四年級有顯著差異</w:t>
      </w:r>
    </w:p>
    <w:p w:rsidR="00AA318E" w:rsidRPr="00AA318E" w:rsidRDefault="00AA318E" w:rsidP="00AA318E">
      <w:pPr>
        <w:rPr>
          <w:rFonts w:ascii="標楷體" w:eastAsia="標楷體" w:hAnsi="標楷體"/>
          <w:szCs w:val="24"/>
        </w:rPr>
      </w:pPr>
      <w:r w:rsidRPr="00AA318E">
        <w:rPr>
          <w:rFonts w:ascii="標楷體" w:eastAsia="標楷體" w:hAnsi="標楷體" w:hint="eastAsia"/>
          <w:bCs/>
          <w:szCs w:val="24"/>
        </w:rPr>
        <w:t>(一年級與二年級)沒有顯著差異</w:t>
      </w:r>
    </w:p>
    <w:p w:rsidR="00AA318E" w:rsidRPr="00AA318E" w:rsidRDefault="00AA318E" w:rsidP="00AA318E">
      <w:pPr>
        <w:rPr>
          <w:rFonts w:ascii="標楷體" w:eastAsia="標楷體" w:hAnsi="標楷體"/>
          <w:szCs w:val="24"/>
        </w:rPr>
      </w:pPr>
      <w:r w:rsidRPr="00AA318E">
        <w:rPr>
          <w:rFonts w:ascii="標楷體" w:eastAsia="標楷體" w:hAnsi="標楷體" w:hint="eastAsia"/>
          <w:bCs/>
          <w:szCs w:val="24"/>
        </w:rPr>
        <w:t>三四年級 比 (一年級和二年級) 比較興奮</w:t>
      </w:r>
    </w:p>
    <w:p w:rsidR="00CF007B" w:rsidRPr="00AA318E" w:rsidRDefault="00CF007B" w:rsidP="00CF007B">
      <w:pPr>
        <w:rPr>
          <w:rFonts w:ascii="標楷體" w:eastAsia="標楷體" w:hAnsi="標楷體"/>
          <w:b/>
          <w:szCs w:val="24"/>
        </w:rPr>
      </w:pPr>
    </w:p>
    <w:p w:rsidR="00AA318E" w:rsidRDefault="00AA318E" w:rsidP="006E5E87">
      <w:pPr>
        <w:rPr>
          <w:rFonts w:ascii="標楷體" w:eastAsia="標楷體" w:hAnsi="標楷體"/>
          <w:b/>
          <w:sz w:val="32"/>
          <w:szCs w:val="32"/>
        </w:rPr>
      </w:pPr>
    </w:p>
    <w:p w:rsidR="00CF007B" w:rsidRDefault="00AA318E" w:rsidP="0055556E">
      <w:pPr>
        <w:jc w:val="center"/>
        <w:rPr>
          <w:rFonts w:ascii="標楷體" w:eastAsia="標楷體" w:hAnsi="標楷體"/>
          <w:b/>
          <w:sz w:val="32"/>
          <w:szCs w:val="32"/>
        </w:rPr>
      </w:pPr>
      <w:r w:rsidRPr="00AA318E">
        <w:rPr>
          <w:rFonts w:ascii="標楷體" w:eastAsia="標楷體" w:hAnsi="標楷體" w:hint="eastAsia"/>
          <w:b/>
          <w:sz w:val="32"/>
          <w:szCs w:val="32"/>
        </w:rPr>
        <w:t>結論</w:t>
      </w:r>
    </w:p>
    <w:p w:rsidR="00E3085C" w:rsidRPr="00AA318E" w:rsidRDefault="00976713" w:rsidP="00AA318E">
      <w:pPr>
        <w:rPr>
          <w:rFonts w:ascii="標楷體" w:eastAsia="標楷體" w:hAnsi="標楷體"/>
          <w:szCs w:val="24"/>
        </w:rPr>
      </w:pPr>
      <w:r w:rsidRPr="00AA318E">
        <w:rPr>
          <w:rFonts w:ascii="標楷體" w:eastAsia="標楷體" w:hAnsi="標楷體" w:hint="eastAsia"/>
          <w:bCs/>
          <w:szCs w:val="24"/>
        </w:rPr>
        <w:t>問</w:t>
      </w:r>
      <w:proofErr w:type="gramStart"/>
      <w:r w:rsidRPr="00AA318E">
        <w:rPr>
          <w:rFonts w:ascii="標楷體" w:eastAsia="標楷體" w:hAnsi="標楷體" w:hint="eastAsia"/>
          <w:bCs/>
          <w:szCs w:val="24"/>
        </w:rPr>
        <w:t>券</w:t>
      </w:r>
      <w:proofErr w:type="gramEnd"/>
      <w:r w:rsidRPr="00AA318E">
        <w:rPr>
          <w:rFonts w:ascii="標楷體" w:eastAsia="標楷體" w:hAnsi="標楷體" w:hint="eastAsia"/>
          <w:bCs/>
          <w:szCs w:val="24"/>
        </w:rPr>
        <w:t>統計的結果上網前後快樂滿足跟生氣厭惡的值都有提升。</w:t>
      </w:r>
    </w:p>
    <w:p w:rsidR="00E3085C" w:rsidRPr="00AA318E" w:rsidRDefault="00976713" w:rsidP="00AA318E">
      <w:pPr>
        <w:rPr>
          <w:rFonts w:ascii="標楷體" w:eastAsia="標楷體" w:hAnsi="標楷體"/>
          <w:szCs w:val="24"/>
        </w:rPr>
      </w:pPr>
      <w:r w:rsidRPr="00AA318E">
        <w:rPr>
          <w:rFonts w:ascii="標楷體" w:eastAsia="標楷體" w:hAnsi="標楷體" w:hint="eastAsia"/>
          <w:bCs/>
          <w:szCs w:val="24"/>
        </w:rPr>
        <w:t>由研究結果2，上網時間過長會導致較多的負面情緒。</w:t>
      </w:r>
    </w:p>
    <w:p w:rsidR="00E3085C" w:rsidRPr="00AA318E" w:rsidRDefault="00976713" w:rsidP="00AA318E">
      <w:pPr>
        <w:rPr>
          <w:rFonts w:ascii="標楷體" w:eastAsia="標楷體" w:hAnsi="標楷體"/>
          <w:szCs w:val="24"/>
        </w:rPr>
      </w:pPr>
      <w:r w:rsidRPr="00AA318E">
        <w:rPr>
          <w:rFonts w:ascii="標楷體" w:eastAsia="標楷體" w:hAnsi="標楷體" w:hint="eastAsia"/>
          <w:bCs/>
          <w:iCs/>
          <w:szCs w:val="24"/>
        </w:rPr>
        <w:t>適度的上網可以幫助大學生排遣時間，使心情愉悅.放鬆。</w:t>
      </w:r>
    </w:p>
    <w:p w:rsidR="00E3085C" w:rsidRPr="00AA318E" w:rsidRDefault="00976713" w:rsidP="00AA318E">
      <w:pPr>
        <w:rPr>
          <w:rFonts w:ascii="標楷體" w:eastAsia="標楷體" w:hAnsi="標楷體"/>
          <w:szCs w:val="24"/>
        </w:rPr>
      </w:pPr>
      <w:r w:rsidRPr="00AA318E">
        <w:rPr>
          <w:rFonts w:ascii="標楷體" w:eastAsia="標楷體" w:hAnsi="標楷體" w:hint="eastAsia"/>
          <w:bCs/>
          <w:iCs/>
          <w:szCs w:val="24"/>
        </w:rPr>
        <w:t>過度的使用網路會使人產生負面的情緒。</w:t>
      </w:r>
    </w:p>
    <w:p w:rsidR="00E3085C" w:rsidRPr="00AA318E" w:rsidRDefault="00976713" w:rsidP="00AA318E">
      <w:pPr>
        <w:rPr>
          <w:rFonts w:ascii="標楷體" w:eastAsia="標楷體" w:hAnsi="標楷體"/>
          <w:szCs w:val="24"/>
        </w:rPr>
      </w:pPr>
      <w:r w:rsidRPr="00AA318E">
        <w:rPr>
          <w:rFonts w:ascii="標楷體" w:eastAsia="標楷體" w:hAnsi="標楷體" w:hint="eastAsia"/>
          <w:bCs/>
          <w:szCs w:val="24"/>
        </w:rPr>
        <w:t>由研究結果5，使用攜帶型電腦及平板比使用桌上型心情起伏</w:t>
      </w:r>
      <w:r w:rsidR="00045BD1">
        <w:rPr>
          <w:rFonts w:ascii="標楷體" w:eastAsia="標楷體" w:hAnsi="標楷體" w:hint="eastAsia"/>
          <w:bCs/>
          <w:szCs w:val="24"/>
        </w:rPr>
        <w:t>較</w:t>
      </w:r>
      <w:r w:rsidRPr="00AA318E">
        <w:rPr>
          <w:rFonts w:ascii="標楷體" w:eastAsia="標楷體" w:hAnsi="標楷體" w:hint="eastAsia"/>
          <w:bCs/>
          <w:szCs w:val="24"/>
        </w:rPr>
        <w:t>大。</w:t>
      </w:r>
    </w:p>
    <w:p w:rsidR="00AA318E" w:rsidRPr="00AA318E" w:rsidRDefault="00AA318E" w:rsidP="00AA318E">
      <w:pPr>
        <w:rPr>
          <w:rFonts w:ascii="標楷體" w:eastAsia="標楷體" w:hAnsi="標楷體"/>
          <w:bCs/>
          <w:iCs/>
          <w:szCs w:val="24"/>
        </w:rPr>
      </w:pPr>
    </w:p>
    <w:sectPr w:rsidR="00AA318E" w:rsidRPr="00AA318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TT1DA0Eo00">
    <w:altName w:val="Arial Unicode MS"/>
    <w:panose1 w:val="00000000000000000000"/>
    <w:charset w:val="88"/>
    <w:family w:val="auto"/>
    <w:notTrueType/>
    <w:pitch w:val="default"/>
    <w:sig w:usb0="00000001" w:usb1="08080000" w:usb2="00000010" w:usb3="00000000" w:csb0="0010000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T1DA28o01">
    <w:altName w:val="Arial Unicode MS"/>
    <w:panose1 w:val="00000000000000000000"/>
    <w:charset w:val="88"/>
    <w:family w:val="auto"/>
    <w:notTrueType/>
    <w:pitch w:val="default"/>
    <w:sig w:usb0="00000001" w:usb1="08080000" w:usb2="00000010" w:usb3="00000000" w:csb0="00100000" w:csb1="00000000"/>
  </w:font>
  <w:font w:name="TT1DA11o00">
    <w:altName w:val="Arial Unicode MS"/>
    <w:panose1 w:val="00000000000000000000"/>
    <w:charset w:val="88"/>
    <w:family w:val="auto"/>
    <w:notTrueType/>
    <w:pitch w:val="default"/>
    <w:sig w:usb0="00000001" w:usb1="08080000" w:usb2="00000010" w:usb3="00000000" w:csb0="00100000" w:csb1="00000000"/>
  </w:font>
  <w:font w:name="TT1DA28o03">
    <w:altName w:val="Arial Unicode MS"/>
    <w:panose1 w:val="00000000000000000000"/>
    <w:charset w:val="88"/>
    <w:family w:val="auto"/>
    <w:notTrueType/>
    <w:pitch w:val="default"/>
    <w:sig w:usb0="00000001" w:usb1="08080000" w:usb2="00000010" w:usb3="00000000" w:csb0="00100000" w:csb1="00000000"/>
  </w:font>
  <w:font w:name="TT1DA28o00">
    <w:altName w:val="Arial Unicode MS"/>
    <w:panose1 w:val="00000000000000000000"/>
    <w:charset w:val="88"/>
    <w:family w:val="auto"/>
    <w:notTrueType/>
    <w:pitch w:val="default"/>
    <w:sig w:usb0="00000001" w:usb1="08080000" w:usb2="00000010" w:usb3="00000000" w:csb0="00100000" w:csb1="00000000"/>
  </w:font>
  <w:font w:name="TT1DA28o02">
    <w:altName w:val="Arial Unicode MS"/>
    <w:panose1 w:val="00000000000000000000"/>
    <w:charset w:val="88"/>
    <w:family w:val="auto"/>
    <w:notTrueType/>
    <w:pitch w:val="default"/>
    <w:sig w:usb0="00000001" w:usb1="08080000" w:usb2="00000010" w:usb3="00000000" w:csb0="00100000" w:csb1="00000000"/>
  </w:font>
  <w:font w:name="TT1DA2Co00">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54284"/>
    <w:multiLevelType w:val="hybridMultilevel"/>
    <w:tmpl w:val="0A5824A4"/>
    <w:lvl w:ilvl="0" w:tplc="EBE412A6">
      <w:start w:val="1"/>
      <w:numFmt w:val="bullet"/>
      <w:lvlText w:val="•"/>
      <w:lvlJc w:val="left"/>
      <w:pPr>
        <w:tabs>
          <w:tab w:val="num" w:pos="720"/>
        </w:tabs>
        <w:ind w:left="720" w:hanging="360"/>
      </w:pPr>
      <w:rPr>
        <w:rFonts w:ascii="Arial" w:hAnsi="Arial" w:hint="default"/>
      </w:rPr>
    </w:lvl>
    <w:lvl w:ilvl="1" w:tplc="C9F2E5D4" w:tentative="1">
      <w:start w:val="1"/>
      <w:numFmt w:val="bullet"/>
      <w:lvlText w:val="•"/>
      <w:lvlJc w:val="left"/>
      <w:pPr>
        <w:tabs>
          <w:tab w:val="num" w:pos="1440"/>
        </w:tabs>
        <w:ind w:left="1440" w:hanging="360"/>
      </w:pPr>
      <w:rPr>
        <w:rFonts w:ascii="Arial" w:hAnsi="Arial" w:hint="default"/>
      </w:rPr>
    </w:lvl>
    <w:lvl w:ilvl="2" w:tplc="86DC3044" w:tentative="1">
      <w:start w:val="1"/>
      <w:numFmt w:val="bullet"/>
      <w:lvlText w:val="•"/>
      <w:lvlJc w:val="left"/>
      <w:pPr>
        <w:tabs>
          <w:tab w:val="num" w:pos="2160"/>
        </w:tabs>
        <w:ind w:left="2160" w:hanging="360"/>
      </w:pPr>
      <w:rPr>
        <w:rFonts w:ascii="Arial" w:hAnsi="Arial" w:hint="default"/>
      </w:rPr>
    </w:lvl>
    <w:lvl w:ilvl="3" w:tplc="26028480" w:tentative="1">
      <w:start w:val="1"/>
      <w:numFmt w:val="bullet"/>
      <w:lvlText w:val="•"/>
      <w:lvlJc w:val="left"/>
      <w:pPr>
        <w:tabs>
          <w:tab w:val="num" w:pos="2880"/>
        </w:tabs>
        <w:ind w:left="2880" w:hanging="360"/>
      </w:pPr>
      <w:rPr>
        <w:rFonts w:ascii="Arial" w:hAnsi="Arial" w:hint="default"/>
      </w:rPr>
    </w:lvl>
    <w:lvl w:ilvl="4" w:tplc="B380ABA8" w:tentative="1">
      <w:start w:val="1"/>
      <w:numFmt w:val="bullet"/>
      <w:lvlText w:val="•"/>
      <w:lvlJc w:val="left"/>
      <w:pPr>
        <w:tabs>
          <w:tab w:val="num" w:pos="3600"/>
        </w:tabs>
        <w:ind w:left="3600" w:hanging="360"/>
      </w:pPr>
      <w:rPr>
        <w:rFonts w:ascii="Arial" w:hAnsi="Arial" w:hint="default"/>
      </w:rPr>
    </w:lvl>
    <w:lvl w:ilvl="5" w:tplc="C2ACE7C4" w:tentative="1">
      <w:start w:val="1"/>
      <w:numFmt w:val="bullet"/>
      <w:lvlText w:val="•"/>
      <w:lvlJc w:val="left"/>
      <w:pPr>
        <w:tabs>
          <w:tab w:val="num" w:pos="4320"/>
        </w:tabs>
        <w:ind w:left="4320" w:hanging="360"/>
      </w:pPr>
      <w:rPr>
        <w:rFonts w:ascii="Arial" w:hAnsi="Arial" w:hint="default"/>
      </w:rPr>
    </w:lvl>
    <w:lvl w:ilvl="6" w:tplc="CC985E8E" w:tentative="1">
      <w:start w:val="1"/>
      <w:numFmt w:val="bullet"/>
      <w:lvlText w:val="•"/>
      <w:lvlJc w:val="left"/>
      <w:pPr>
        <w:tabs>
          <w:tab w:val="num" w:pos="5040"/>
        </w:tabs>
        <w:ind w:left="5040" w:hanging="360"/>
      </w:pPr>
      <w:rPr>
        <w:rFonts w:ascii="Arial" w:hAnsi="Arial" w:hint="default"/>
      </w:rPr>
    </w:lvl>
    <w:lvl w:ilvl="7" w:tplc="E3DE5D0A" w:tentative="1">
      <w:start w:val="1"/>
      <w:numFmt w:val="bullet"/>
      <w:lvlText w:val="•"/>
      <w:lvlJc w:val="left"/>
      <w:pPr>
        <w:tabs>
          <w:tab w:val="num" w:pos="5760"/>
        </w:tabs>
        <w:ind w:left="5760" w:hanging="360"/>
      </w:pPr>
      <w:rPr>
        <w:rFonts w:ascii="Arial" w:hAnsi="Arial" w:hint="default"/>
      </w:rPr>
    </w:lvl>
    <w:lvl w:ilvl="8" w:tplc="BA04A958" w:tentative="1">
      <w:start w:val="1"/>
      <w:numFmt w:val="bullet"/>
      <w:lvlText w:val="•"/>
      <w:lvlJc w:val="left"/>
      <w:pPr>
        <w:tabs>
          <w:tab w:val="num" w:pos="6480"/>
        </w:tabs>
        <w:ind w:left="6480" w:hanging="360"/>
      </w:pPr>
      <w:rPr>
        <w:rFonts w:ascii="Arial" w:hAnsi="Arial" w:hint="default"/>
      </w:rPr>
    </w:lvl>
  </w:abstractNum>
  <w:abstractNum w:abstractNumId="1">
    <w:nsid w:val="13E57C63"/>
    <w:multiLevelType w:val="hybridMultilevel"/>
    <w:tmpl w:val="55C4BA9E"/>
    <w:lvl w:ilvl="0" w:tplc="DA4E77BA">
      <w:start w:val="1"/>
      <w:numFmt w:val="bullet"/>
      <w:lvlText w:val="•"/>
      <w:lvlJc w:val="left"/>
      <w:pPr>
        <w:tabs>
          <w:tab w:val="num" w:pos="720"/>
        </w:tabs>
        <w:ind w:left="720" w:hanging="360"/>
      </w:pPr>
      <w:rPr>
        <w:rFonts w:ascii="Arial" w:hAnsi="Arial" w:hint="default"/>
      </w:rPr>
    </w:lvl>
    <w:lvl w:ilvl="1" w:tplc="7CE87206" w:tentative="1">
      <w:start w:val="1"/>
      <w:numFmt w:val="bullet"/>
      <w:lvlText w:val="•"/>
      <w:lvlJc w:val="left"/>
      <w:pPr>
        <w:tabs>
          <w:tab w:val="num" w:pos="1440"/>
        </w:tabs>
        <w:ind w:left="1440" w:hanging="360"/>
      </w:pPr>
      <w:rPr>
        <w:rFonts w:ascii="Arial" w:hAnsi="Arial" w:hint="default"/>
      </w:rPr>
    </w:lvl>
    <w:lvl w:ilvl="2" w:tplc="C7F0D7FA" w:tentative="1">
      <w:start w:val="1"/>
      <w:numFmt w:val="bullet"/>
      <w:lvlText w:val="•"/>
      <w:lvlJc w:val="left"/>
      <w:pPr>
        <w:tabs>
          <w:tab w:val="num" w:pos="2160"/>
        </w:tabs>
        <w:ind w:left="2160" w:hanging="360"/>
      </w:pPr>
      <w:rPr>
        <w:rFonts w:ascii="Arial" w:hAnsi="Arial" w:hint="default"/>
      </w:rPr>
    </w:lvl>
    <w:lvl w:ilvl="3" w:tplc="23A6DB80" w:tentative="1">
      <w:start w:val="1"/>
      <w:numFmt w:val="bullet"/>
      <w:lvlText w:val="•"/>
      <w:lvlJc w:val="left"/>
      <w:pPr>
        <w:tabs>
          <w:tab w:val="num" w:pos="2880"/>
        </w:tabs>
        <w:ind w:left="2880" w:hanging="360"/>
      </w:pPr>
      <w:rPr>
        <w:rFonts w:ascii="Arial" w:hAnsi="Arial" w:hint="default"/>
      </w:rPr>
    </w:lvl>
    <w:lvl w:ilvl="4" w:tplc="4AAC3B4C" w:tentative="1">
      <w:start w:val="1"/>
      <w:numFmt w:val="bullet"/>
      <w:lvlText w:val="•"/>
      <w:lvlJc w:val="left"/>
      <w:pPr>
        <w:tabs>
          <w:tab w:val="num" w:pos="3600"/>
        </w:tabs>
        <w:ind w:left="3600" w:hanging="360"/>
      </w:pPr>
      <w:rPr>
        <w:rFonts w:ascii="Arial" w:hAnsi="Arial" w:hint="default"/>
      </w:rPr>
    </w:lvl>
    <w:lvl w:ilvl="5" w:tplc="639268DA" w:tentative="1">
      <w:start w:val="1"/>
      <w:numFmt w:val="bullet"/>
      <w:lvlText w:val="•"/>
      <w:lvlJc w:val="left"/>
      <w:pPr>
        <w:tabs>
          <w:tab w:val="num" w:pos="4320"/>
        </w:tabs>
        <w:ind w:left="4320" w:hanging="360"/>
      </w:pPr>
      <w:rPr>
        <w:rFonts w:ascii="Arial" w:hAnsi="Arial" w:hint="default"/>
      </w:rPr>
    </w:lvl>
    <w:lvl w:ilvl="6" w:tplc="EC2AA328" w:tentative="1">
      <w:start w:val="1"/>
      <w:numFmt w:val="bullet"/>
      <w:lvlText w:val="•"/>
      <w:lvlJc w:val="left"/>
      <w:pPr>
        <w:tabs>
          <w:tab w:val="num" w:pos="5040"/>
        </w:tabs>
        <w:ind w:left="5040" w:hanging="360"/>
      </w:pPr>
      <w:rPr>
        <w:rFonts w:ascii="Arial" w:hAnsi="Arial" w:hint="default"/>
      </w:rPr>
    </w:lvl>
    <w:lvl w:ilvl="7" w:tplc="B0FADCEA" w:tentative="1">
      <w:start w:val="1"/>
      <w:numFmt w:val="bullet"/>
      <w:lvlText w:val="•"/>
      <w:lvlJc w:val="left"/>
      <w:pPr>
        <w:tabs>
          <w:tab w:val="num" w:pos="5760"/>
        </w:tabs>
        <w:ind w:left="5760" w:hanging="360"/>
      </w:pPr>
      <w:rPr>
        <w:rFonts w:ascii="Arial" w:hAnsi="Arial" w:hint="default"/>
      </w:rPr>
    </w:lvl>
    <w:lvl w:ilvl="8" w:tplc="92241622" w:tentative="1">
      <w:start w:val="1"/>
      <w:numFmt w:val="bullet"/>
      <w:lvlText w:val="•"/>
      <w:lvlJc w:val="left"/>
      <w:pPr>
        <w:tabs>
          <w:tab w:val="num" w:pos="6480"/>
        </w:tabs>
        <w:ind w:left="6480" w:hanging="360"/>
      </w:pPr>
      <w:rPr>
        <w:rFonts w:ascii="Arial" w:hAnsi="Arial" w:hint="default"/>
      </w:rPr>
    </w:lvl>
  </w:abstractNum>
  <w:abstractNum w:abstractNumId="2">
    <w:nsid w:val="1AC06807"/>
    <w:multiLevelType w:val="hybridMultilevel"/>
    <w:tmpl w:val="27C050D0"/>
    <w:lvl w:ilvl="0" w:tplc="8E62CA04">
      <w:start w:val="1"/>
      <w:numFmt w:val="bullet"/>
      <w:lvlText w:val="•"/>
      <w:lvlJc w:val="left"/>
      <w:pPr>
        <w:tabs>
          <w:tab w:val="num" w:pos="720"/>
        </w:tabs>
        <w:ind w:left="720" w:hanging="360"/>
      </w:pPr>
      <w:rPr>
        <w:rFonts w:ascii="Arial" w:hAnsi="Arial" w:hint="default"/>
      </w:rPr>
    </w:lvl>
    <w:lvl w:ilvl="1" w:tplc="ABB4CA3A" w:tentative="1">
      <w:start w:val="1"/>
      <w:numFmt w:val="bullet"/>
      <w:lvlText w:val="•"/>
      <w:lvlJc w:val="left"/>
      <w:pPr>
        <w:tabs>
          <w:tab w:val="num" w:pos="1440"/>
        </w:tabs>
        <w:ind w:left="1440" w:hanging="360"/>
      </w:pPr>
      <w:rPr>
        <w:rFonts w:ascii="Arial" w:hAnsi="Arial" w:hint="default"/>
      </w:rPr>
    </w:lvl>
    <w:lvl w:ilvl="2" w:tplc="A0D22AA0" w:tentative="1">
      <w:start w:val="1"/>
      <w:numFmt w:val="bullet"/>
      <w:lvlText w:val="•"/>
      <w:lvlJc w:val="left"/>
      <w:pPr>
        <w:tabs>
          <w:tab w:val="num" w:pos="2160"/>
        </w:tabs>
        <w:ind w:left="2160" w:hanging="360"/>
      </w:pPr>
      <w:rPr>
        <w:rFonts w:ascii="Arial" w:hAnsi="Arial" w:hint="default"/>
      </w:rPr>
    </w:lvl>
    <w:lvl w:ilvl="3" w:tplc="9FFC11A2" w:tentative="1">
      <w:start w:val="1"/>
      <w:numFmt w:val="bullet"/>
      <w:lvlText w:val="•"/>
      <w:lvlJc w:val="left"/>
      <w:pPr>
        <w:tabs>
          <w:tab w:val="num" w:pos="2880"/>
        </w:tabs>
        <w:ind w:left="2880" w:hanging="360"/>
      </w:pPr>
      <w:rPr>
        <w:rFonts w:ascii="Arial" w:hAnsi="Arial" w:hint="default"/>
      </w:rPr>
    </w:lvl>
    <w:lvl w:ilvl="4" w:tplc="C0B2F714" w:tentative="1">
      <w:start w:val="1"/>
      <w:numFmt w:val="bullet"/>
      <w:lvlText w:val="•"/>
      <w:lvlJc w:val="left"/>
      <w:pPr>
        <w:tabs>
          <w:tab w:val="num" w:pos="3600"/>
        </w:tabs>
        <w:ind w:left="3600" w:hanging="360"/>
      </w:pPr>
      <w:rPr>
        <w:rFonts w:ascii="Arial" w:hAnsi="Arial" w:hint="default"/>
      </w:rPr>
    </w:lvl>
    <w:lvl w:ilvl="5" w:tplc="7DD0F9CC" w:tentative="1">
      <w:start w:val="1"/>
      <w:numFmt w:val="bullet"/>
      <w:lvlText w:val="•"/>
      <w:lvlJc w:val="left"/>
      <w:pPr>
        <w:tabs>
          <w:tab w:val="num" w:pos="4320"/>
        </w:tabs>
        <w:ind w:left="4320" w:hanging="360"/>
      </w:pPr>
      <w:rPr>
        <w:rFonts w:ascii="Arial" w:hAnsi="Arial" w:hint="default"/>
      </w:rPr>
    </w:lvl>
    <w:lvl w:ilvl="6" w:tplc="BC5E10E4" w:tentative="1">
      <w:start w:val="1"/>
      <w:numFmt w:val="bullet"/>
      <w:lvlText w:val="•"/>
      <w:lvlJc w:val="left"/>
      <w:pPr>
        <w:tabs>
          <w:tab w:val="num" w:pos="5040"/>
        </w:tabs>
        <w:ind w:left="5040" w:hanging="360"/>
      </w:pPr>
      <w:rPr>
        <w:rFonts w:ascii="Arial" w:hAnsi="Arial" w:hint="default"/>
      </w:rPr>
    </w:lvl>
    <w:lvl w:ilvl="7" w:tplc="7BAA8DCE" w:tentative="1">
      <w:start w:val="1"/>
      <w:numFmt w:val="bullet"/>
      <w:lvlText w:val="•"/>
      <w:lvlJc w:val="left"/>
      <w:pPr>
        <w:tabs>
          <w:tab w:val="num" w:pos="5760"/>
        </w:tabs>
        <w:ind w:left="5760" w:hanging="360"/>
      </w:pPr>
      <w:rPr>
        <w:rFonts w:ascii="Arial" w:hAnsi="Arial" w:hint="default"/>
      </w:rPr>
    </w:lvl>
    <w:lvl w:ilvl="8" w:tplc="8C1EDA80" w:tentative="1">
      <w:start w:val="1"/>
      <w:numFmt w:val="bullet"/>
      <w:lvlText w:val="•"/>
      <w:lvlJc w:val="left"/>
      <w:pPr>
        <w:tabs>
          <w:tab w:val="num" w:pos="6480"/>
        </w:tabs>
        <w:ind w:left="6480" w:hanging="360"/>
      </w:pPr>
      <w:rPr>
        <w:rFonts w:ascii="Arial" w:hAnsi="Arial" w:hint="default"/>
      </w:rPr>
    </w:lvl>
  </w:abstractNum>
  <w:abstractNum w:abstractNumId="3">
    <w:nsid w:val="1DC955EA"/>
    <w:multiLevelType w:val="hybridMultilevel"/>
    <w:tmpl w:val="5D0CFDC4"/>
    <w:lvl w:ilvl="0" w:tplc="DE8651C8">
      <w:start w:val="1"/>
      <w:numFmt w:val="bullet"/>
      <w:lvlText w:val="•"/>
      <w:lvlJc w:val="left"/>
      <w:pPr>
        <w:tabs>
          <w:tab w:val="num" w:pos="720"/>
        </w:tabs>
        <w:ind w:left="720" w:hanging="360"/>
      </w:pPr>
      <w:rPr>
        <w:rFonts w:ascii="Arial" w:hAnsi="Arial" w:hint="default"/>
      </w:rPr>
    </w:lvl>
    <w:lvl w:ilvl="1" w:tplc="F7A897F2" w:tentative="1">
      <w:start w:val="1"/>
      <w:numFmt w:val="bullet"/>
      <w:lvlText w:val="•"/>
      <w:lvlJc w:val="left"/>
      <w:pPr>
        <w:tabs>
          <w:tab w:val="num" w:pos="1440"/>
        </w:tabs>
        <w:ind w:left="1440" w:hanging="360"/>
      </w:pPr>
      <w:rPr>
        <w:rFonts w:ascii="Arial" w:hAnsi="Arial" w:hint="default"/>
      </w:rPr>
    </w:lvl>
    <w:lvl w:ilvl="2" w:tplc="C74A0720" w:tentative="1">
      <w:start w:val="1"/>
      <w:numFmt w:val="bullet"/>
      <w:lvlText w:val="•"/>
      <w:lvlJc w:val="left"/>
      <w:pPr>
        <w:tabs>
          <w:tab w:val="num" w:pos="2160"/>
        </w:tabs>
        <w:ind w:left="2160" w:hanging="360"/>
      </w:pPr>
      <w:rPr>
        <w:rFonts w:ascii="Arial" w:hAnsi="Arial" w:hint="default"/>
      </w:rPr>
    </w:lvl>
    <w:lvl w:ilvl="3" w:tplc="D7D6D8E4" w:tentative="1">
      <w:start w:val="1"/>
      <w:numFmt w:val="bullet"/>
      <w:lvlText w:val="•"/>
      <w:lvlJc w:val="left"/>
      <w:pPr>
        <w:tabs>
          <w:tab w:val="num" w:pos="2880"/>
        </w:tabs>
        <w:ind w:left="2880" w:hanging="360"/>
      </w:pPr>
      <w:rPr>
        <w:rFonts w:ascii="Arial" w:hAnsi="Arial" w:hint="default"/>
      </w:rPr>
    </w:lvl>
    <w:lvl w:ilvl="4" w:tplc="24C035AC" w:tentative="1">
      <w:start w:val="1"/>
      <w:numFmt w:val="bullet"/>
      <w:lvlText w:val="•"/>
      <w:lvlJc w:val="left"/>
      <w:pPr>
        <w:tabs>
          <w:tab w:val="num" w:pos="3600"/>
        </w:tabs>
        <w:ind w:left="3600" w:hanging="360"/>
      </w:pPr>
      <w:rPr>
        <w:rFonts w:ascii="Arial" w:hAnsi="Arial" w:hint="default"/>
      </w:rPr>
    </w:lvl>
    <w:lvl w:ilvl="5" w:tplc="623C2D6A" w:tentative="1">
      <w:start w:val="1"/>
      <w:numFmt w:val="bullet"/>
      <w:lvlText w:val="•"/>
      <w:lvlJc w:val="left"/>
      <w:pPr>
        <w:tabs>
          <w:tab w:val="num" w:pos="4320"/>
        </w:tabs>
        <w:ind w:left="4320" w:hanging="360"/>
      </w:pPr>
      <w:rPr>
        <w:rFonts w:ascii="Arial" w:hAnsi="Arial" w:hint="default"/>
      </w:rPr>
    </w:lvl>
    <w:lvl w:ilvl="6" w:tplc="93C0DBC0" w:tentative="1">
      <w:start w:val="1"/>
      <w:numFmt w:val="bullet"/>
      <w:lvlText w:val="•"/>
      <w:lvlJc w:val="left"/>
      <w:pPr>
        <w:tabs>
          <w:tab w:val="num" w:pos="5040"/>
        </w:tabs>
        <w:ind w:left="5040" w:hanging="360"/>
      </w:pPr>
      <w:rPr>
        <w:rFonts w:ascii="Arial" w:hAnsi="Arial" w:hint="default"/>
      </w:rPr>
    </w:lvl>
    <w:lvl w:ilvl="7" w:tplc="0ADCF2FA" w:tentative="1">
      <w:start w:val="1"/>
      <w:numFmt w:val="bullet"/>
      <w:lvlText w:val="•"/>
      <w:lvlJc w:val="left"/>
      <w:pPr>
        <w:tabs>
          <w:tab w:val="num" w:pos="5760"/>
        </w:tabs>
        <w:ind w:left="5760" w:hanging="360"/>
      </w:pPr>
      <w:rPr>
        <w:rFonts w:ascii="Arial" w:hAnsi="Arial" w:hint="default"/>
      </w:rPr>
    </w:lvl>
    <w:lvl w:ilvl="8" w:tplc="0B7041F6" w:tentative="1">
      <w:start w:val="1"/>
      <w:numFmt w:val="bullet"/>
      <w:lvlText w:val="•"/>
      <w:lvlJc w:val="left"/>
      <w:pPr>
        <w:tabs>
          <w:tab w:val="num" w:pos="6480"/>
        </w:tabs>
        <w:ind w:left="6480" w:hanging="360"/>
      </w:pPr>
      <w:rPr>
        <w:rFonts w:ascii="Arial" w:hAnsi="Arial" w:hint="default"/>
      </w:rPr>
    </w:lvl>
  </w:abstractNum>
  <w:abstractNum w:abstractNumId="4">
    <w:nsid w:val="33364C35"/>
    <w:multiLevelType w:val="hybridMultilevel"/>
    <w:tmpl w:val="AAFAC5B2"/>
    <w:lvl w:ilvl="0" w:tplc="D9401B2C">
      <w:start w:val="1"/>
      <w:numFmt w:val="bullet"/>
      <w:lvlText w:val="•"/>
      <w:lvlJc w:val="left"/>
      <w:pPr>
        <w:tabs>
          <w:tab w:val="num" w:pos="720"/>
        </w:tabs>
        <w:ind w:left="720" w:hanging="360"/>
      </w:pPr>
      <w:rPr>
        <w:rFonts w:ascii="Arial" w:hAnsi="Arial" w:hint="default"/>
      </w:rPr>
    </w:lvl>
    <w:lvl w:ilvl="1" w:tplc="ADA2BD68" w:tentative="1">
      <w:start w:val="1"/>
      <w:numFmt w:val="bullet"/>
      <w:lvlText w:val="•"/>
      <w:lvlJc w:val="left"/>
      <w:pPr>
        <w:tabs>
          <w:tab w:val="num" w:pos="1440"/>
        </w:tabs>
        <w:ind w:left="1440" w:hanging="360"/>
      </w:pPr>
      <w:rPr>
        <w:rFonts w:ascii="Arial" w:hAnsi="Arial" w:hint="default"/>
      </w:rPr>
    </w:lvl>
    <w:lvl w:ilvl="2" w:tplc="CB60B120" w:tentative="1">
      <w:start w:val="1"/>
      <w:numFmt w:val="bullet"/>
      <w:lvlText w:val="•"/>
      <w:lvlJc w:val="left"/>
      <w:pPr>
        <w:tabs>
          <w:tab w:val="num" w:pos="2160"/>
        </w:tabs>
        <w:ind w:left="2160" w:hanging="360"/>
      </w:pPr>
      <w:rPr>
        <w:rFonts w:ascii="Arial" w:hAnsi="Arial" w:hint="default"/>
      </w:rPr>
    </w:lvl>
    <w:lvl w:ilvl="3" w:tplc="B74E9F04" w:tentative="1">
      <w:start w:val="1"/>
      <w:numFmt w:val="bullet"/>
      <w:lvlText w:val="•"/>
      <w:lvlJc w:val="left"/>
      <w:pPr>
        <w:tabs>
          <w:tab w:val="num" w:pos="2880"/>
        </w:tabs>
        <w:ind w:left="2880" w:hanging="360"/>
      </w:pPr>
      <w:rPr>
        <w:rFonts w:ascii="Arial" w:hAnsi="Arial" w:hint="default"/>
      </w:rPr>
    </w:lvl>
    <w:lvl w:ilvl="4" w:tplc="E36E7F3E" w:tentative="1">
      <w:start w:val="1"/>
      <w:numFmt w:val="bullet"/>
      <w:lvlText w:val="•"/>
      <w:lvlJc w:val="left"/>
      <w:pPr>
        <w:tabs>
          <w:tab w:val="num" w:pos="3600"/>
        </w:tabs>
        <w:ind w:left="3600" w:hanging="360"/>
      </w:pPr>
      <w:rPr>
        <w:rFonts w:ascii="Arial" w:hAnsi="Arial" w:hint="default"/>
      </w:rPr>
    </w:lvl>
    <w:lvl w:ilvl="5" w:tplc="EA4017D4" w:tentative="1">
      <w:start w:val="1"/>
      <w:numFmt w:val="bullet"/>
      <w:lvlText w:val="•"/>
      <w:lvlJc w:val="left"/>
      <w:pPr>
        <w:tabs>
          <w:tab w:val="num" w:pos="4320"/>
        </w:tabs>
        <w:ind w:left="4320" w:hanging="360"/>
      </w:pPr>
      <w:rPr>
        <w:rFonts w:ascii="Arial" w:hAnsi="Arial" w:hint="default"/>
      </w:rPr>
    </w:lvl>
    <w:lvl w:ilvl="6" w:tplc="7B4ED620" w:tentative="1">
      <w:start w:val="1"/>
      <w:numFmt w:val="bullet"/>
      <w:lvlText w:val="•"/>
      <w:lvlJc w:val="left"/>
      <w:pPr>
        <w:tabs>
          <w:tab w:val="num" w:pos="5040"/>
        </w:tabs>
        <w:ind w:left="5040" w:hanging="360"/>
      </w:pPr>
      <w:rPr>
        <w:rFonts w:ascii="Arial" w:hAnsi="Arial" w:hint="default"/>
      </w:rPr>
    </w:lvl>
    <w:lvl w:ilvl="7" w:tplc="2CA88908" w:tentative="1">
      <w:start w:val="1"/>
      <w:numFmt w:val="bullet"/>
      <w:lvlText w:val="•"/>
      <w:lvlJc w:val="left"/>
      <w:pPr>
        <w:tabs>
          <w:tab w:val="num" w:pos="5760"/>
        </w:tabs>
        <w:ind w:left="5760" w:hanging="360"/>
      </w:pPr>
      <w:rPr>
        <w:rFonts w:ascii="Arial" w:hAnsi="Arial" w:hint="default"/>
      </w:rPr>
    </w:lvl>
    <w:lvl w:ilvl="8" w:tplc="7096A1F8" w:tentative="1">
      <w:start w:val="1"/>
      <w:numFmt w:val="bullet"/>
      <w:lvlText w:val="•"/>
      <w:lvlJc w:val="left"/>
      <w:pPr>
        <w:tabs>
          <w:tab w:val="num" w:pos="6480"/>
        </w:tabs>
        <w:ind w:left="6480" w:hanging="360"/>
      </w:pPr>
      <w:rPr>
        <w:rFonts w:ascii="Arial" w:hAnsi="Arial" w:hint="default"/>
      </w:rPr>
    </w:lvl>
  </w:abstractNum>
  <w:abstractNum w:abstractNumId="5">
    <w:nsid w:val="44C0476D"/>
    <w:multiLevelType w:val="hybridMultilevel"/>
    <w:tmpl w:val="E690D20A"/>
    <w:lvl w:ilvl="0" w:tplc="8618E9D0">
      <w:start w:val="1"/>
      <w:numFmt w:val="bullet"/>
      <w:lvlText w:val="•"/>
      <w:lvlJc w:val="left"/>
      <w:pPr>
        <w:tabs>
          <w:tab w:val="num" w:pos="720"/>
        </w:tabs>
        <w:ind w:left="720" w:hanging="360"/>
      </w:pPr>
      <w:rPr>
        <w:rFonts w:ascii="Arial" w:hAnsi="Arial" w:hint="default"/>
      </w:rPr>
    </w:lvl>
    <w:lvl w:ilvl="1" w:tplc="793C8C9C" w:tentative="1">
      <w:start w:val="1"/>
      <w:numFmt w:val="bullet"/>
      <w:lvlText w:val="•"/>
      <w:lvlJc w:val="left"/>
      <w:pPr>
        <w:tabs>
          <w:tab w:val="num" w:pos="1440"/>
        </w:tabs>
        <w:ind w:left="1440" w:hanging="360"/>
      </w:pPr>
      <w:rPr>
        <w:rFonts w:ascii="Arial" w:hAnsi="Arial" w:hint="default"/>
      </w:rPr>
    </w:lvl>
    <w:lvl w:ilvl="2" w:tplc="DE120726" w:tentative="1">
      <w:start w:val="1"/>
      <w:numFmt w:val="bullet"/>
      <w:lvlText w:val="•"/>
      <w:lvlJc w:val="left"/>
      <w:pPr>
        <w:tabs>
          <w:tab w:val="num" w:pos="2160"/>
        </w:tabs>
        <w:ind w:left="2160" w:hanging="360"/>
      </w:pPr>
      <w:rPr>
        <w:rFonts w:ascii="Arial" w:hAnsi="Arial" w:hint="default"/>
      </w:rPr>
    </w:lvl>
    <w:lvl w:ilvl="3" w:tplc="BC56D726" w:tentative="1">
      <w:start w:val="1"/>
      <w:numFmt w:val="bullet"/>
      <w:lvlText w:val="•"/>
      <w:lvlJc w:val="left"/>
      <w:pPr>
        <w:tabs>
          <w:tab w:val="num" w:pos="2880"/>
        </w:tabs>
        <w:ind w:left="2880" w:hanging="360"/>
      </w:pPr>
      <w:rPr>
        <w:rFonts w:ascii="Arial" w:hAnsi="Arial" w:hint="default"/>
      </w:rPr>
    </w:lvl>
    <w:lvl w:ilvl="4" w:tplc="49B2939E" w:tentative="1">
      <w:start w:val="1"/>
      <w:numFmt w:val="bullet"/>
      <w:lvlText w:val="•"/>
      <w:lvlJc w:val="left"/>
      <w:pPr>
        <w:tabs>
          <w:tab w:val="num" w:pos="3600"/>
        </w:tabs>
        <w:ind w:left="3600" w:hanging="360"/>
      </w:pPr>
      <w:rPr>
        <w:rFonts w:ascii="Arial" w:hAnsi="Arial" w:hint="default"/>
      </w:rPr>
    </w:lvl>
    <w:lvl w:ilvl="5" w:tplc="7B10AB78" w:tentative="1">
      <w:start w:val="1"/>
      <w:numFmt w:val="bullet"/>
      <w:lvlText w:val="•"/>
      <w:lvlJc w:val="left"/>
      <w:pPr>
        <w:tabs>
          <w:tab w:val="num" w:pos="4320"/>
        </w:tabs>
        <w:ind w:left="4320" w:hanging="360"/>
      </w:pPr>
      <w:rPr>
        <w:rFonts w:ascii="Arial" w:hAnsi="Arial" w:hint="default"/>
      </w:rPr>
    </w:lvl>
    <w:lvl w:ilvl="6" w:tplc="9FA02D9E" w:tentative="1">
      <w:start w:val="1"/>
      <w:numFmt w:val="bullet"/>
      <w:lvlText w:val="•"/>
      <w:lvlJc w:val="left"/>
      <w:pPr>
        <w:tabs>
          <w:tab w:val="num" w:pos="5040"/>
        </w:tabs>
        <w:ind w:left="5040" w:hanging="360"/>
      </w:pPr>
      <w:rPr>
        <w:rFonts w:ascii="Arial" w:hAnsi="Arial" w:hint="default"/>
      </w:rPr>
    </w:lvl>
    <w:lvl w:ilvl="7" w:tplc="71B6B578" w:tentative="1">
      <w:start w:val="1"/>
      <w:numFmt w:val="bullet"/>
      <w:lvlText w:val="•"/>
      <w:lvlJc w:val="left"/>
      <w:pPr>
        <w:tabs>
          <w:tab w:val="num" w:pos="5760"/>
        </w:tabs>
        <w:ind w:left="5760" w:hanging="360"/>
      </w:pPr>
      <w:rPr>
        <w:rFonts w:ascii="Arial" w:hAnsi="Arial" w:hint="default"/>
      </w:rPr>
    </w:lvl>
    <w:lvl w:ilvl="8" w:tplc="2B56CF72" w:tentative="1">
      <w:start w:val="1"/>
      <w:numFmt w:val="bullet"/>
      <w:lvlText w:val="•"/>
      <w:lvlJc w:val="left"/>
      <w:pPr>
        <w:tabs>
          <w:tab w:val="num" w:pos="6480"/>
        </w:tabs>
        <w:ind w:left="6480" w:hanging="360"/>
      </w:pPr>
      <w:rPr>
        <w:rFonts w:ascii="Arial" w:hAnsi="Arial" w:hint="default"/>
      </w:rPr>
    </w:lvl>
  </w:abstractNum>
  <w:abstractNum w:abstractNumId="6">
    <w:nsid w:val="6A1E40F7"/>
    <w:multiLevelType w:val="hybridMultilevel"/>
    <w:tmpl w:val="1824A33C"/>
    <w:lvl w:ilvl="0" w:tplc="CA940DB6">
      <w:start w:val="1"/>
      <w:numFmt w:val="bullet"/>
      <w:lvlText w:val="•"/>
      <w:lvlJc w:val="left"/>
      <w:pPr>
        <w:tabs>
          <w:tab w:val="num" w:pos="720"/>
        </w:tabs>
        <w:ind w:left="720" w:hanging="360"/>
      </w:pPr>
      <w:rPr>
        <w:rFonts w:ascii="Arial" w:hAnsi="Arial" w:hint="default"/>
      </w:rPr>
    </w:lvl>
    <w:lvl w:ilvl="1" w:tplc="3D6E0EDC" w:tentative="1">
      <w:start w:val="1"/>
      <w:numFmt w:val="bullet"/>
      <w:lvlText w:val="•"/>
      <w:lvlJc w:val="left"/>
      <w:pPr>
        <w:tabs>
          <w:tab w:val="num" w:pos="1440"/>
        </w:tabs>
        <w:ind w:left="1440" w:hanging="360"/>
      </w:pPr>
      <w:rPr>
        <w:rFonts w:ascii="Arial" w:hAnsi="Arial" w:hint="default"/>
      </w:rPr>
    </w:lvl>
    <w:lvl w:ilvl="2" w:tplc="6E563A76" w:tentative="1">
      <w:start w:val="1"/>
      <w:numFmt w:val="bullet"/>
      <w:lvlText w:val="•"/>
      <w:lvlJc w:val="left"/>
      <w:pPr>
        <w:tabs>
          <w:tab w:val="num" w:pos="2160"/>
        </w:tabs>
        <w:ind w:left="2160" w:hanging="360"/>
      </w:pPr>
      <w:rPr>
        <w:rFonts w:ascii="Arial" w:hAnsi="Arial" w:hint="default"/>
      </w:rPr>
    </w:lvl>
    <w:lvl w:ilvl="3" w:tplc="1F6AA352" w:tentative="1">
      <w:start w:val="1"/>
      <w:numFmt w:val="bullet"/>
      <w:lvlText w:val="•"/>
      <w:lvlJc w:val="left"/>
      <w:pPr>
        <w:tabs>
          <w:tab w:val="num" w:pos="2880"/>
        </w:tabs>
        <w:ind w:left="2880" w:hanging="360"/>
      </w:pPr>
      <w:rPr>
        <w:rFonts w:ascii="Arial" w:hAnsi="Arial" w:hint="default"/>
      </w:rPr>
    </w:lvl>
    <w:lvl w:ilvl="4" w:tplc="0EE001BC" w:tentative="1">
      <w:start w:val="1"/>
      <w:numFmt w:val="bullet"/>
      <w:lvlText w:val="•"/>
      <w:lvlJc w:val="left"/>
      <w:pPr>
        <w:tabs>
          <w:tab w:val="num" w:pos="3600"/>
        </w:tabs>
        <w:ind w:left="3600" w:hanging="360"/>
      </w:pPr>
      <w:rPr>
        <w:rFonts w:ascii="Arial" w:hAnsi="Arial" w:hint="default"/>
      </w:rPr>
    </w:lvl>
    <w:lvl w:ilvl="5" w:tplc="C0622BAE" w:tentative="1">
      <w:start w:val="1"/>
      <w:numFmt w:val="bullet"/>
      <w:lvlText w:val="•"/>
      <w:lvlJc w:val="left"/>
      <w:pPr>
        <w:tabs>
          <w:tab w:val="num" w:pos="4320"/>
        </w:tabs>
        <w:ind w:left="4320" w:hanging="360"/>
      </w:pPr>
      <w:rPr>
        <w:rFonts w:ascii="Arial" w:hAnsi="Arial" w:hint="default"/>
      </w:rPr>
    </w:lvl>
    <w:lvl w:ilvl="6" w:tplc="FB60323C" w:tentative="1">
      <w:start w:val="1"/>
      <w:numFmt w:val="bullet"/>
      <w:lvlText w:val="•"/>
      <w:lvlJc w:val="left"/>
      <w:pPr>
        <w:tabs>
          <w:tab w:val="num" w:pos="5040"/>
        </w:tabs>
        <w:ind w:left="5040" w:hanging="360"/>
      </w:pPr>
      <w:rPr>
        <w:rFonts w:ascii="Arial" w:hAnsi="Arial" w:hint="default"/>
      </w:rPr>
    </w:lvl>
    <w:lvl w:ilvl="7" w:tplc="87A07796" w:tentative="1">
      <w:start w:val="1"/>
      <w:numFmt w:val="bullet"/>
      <w:lvlText w:val="•"/>
      <w:lvlJc w:val="left"/>
      <w:pPr>
        <w:tabs>
          <w:tab w:val="num" w:pos="5760"/>
        </w:tabs>
        <w:ind w:left="5760" w:hanging="360"/>
      </w:pPr>
      <w:rPr>
        <w:rFonts w:ascii="Arial" w:hAnsi="Arial" w:hint="default"/>
      </w:rPr>
    </w:lvl>
    <w:lvl w:ilvl="8" w:tplc="48BA6BEC" w:tentative="1">
      <w:start w:val="1"/>
      <w:numFmt w:val="bullet"/>
      <w:lvlText w:val="•"/>
      <w:lvlJc w:val="left"/>
      <w:pPr>
        <w:tabs>
          <w:tab w:val="num" w:pos="6480"/>
        </w:tabs>
        <w:ind w:left="6480" w:hanging="360"/>
      </w:pPr>
      <w:rPr>
        <w:rFonts w:ascii="Arial" w:hAnsi="Arial" w:hint="default"/>
      </w:rPr>
    </w:lvl>
  </w:abstractNum>
  <w:abstractNum w:abstractNumId="7">
    <w:nsid w:val="6F944B85"/>
    <w:multiLevelType w:val="hybridMultilevel"/>
    <w:tmpl w:val="EC82EF42"/>
    <w:lvl w:ilvl="0" w:tplc="8098E818">
      <w:start w:val="1"/>
      <w:numFmt w:val="bullet"/>
      <w:lvlText w:val="•"/>
      <w:lvlJc w:val="left"/>
      <w:pPr>
        <w:tabs>
          <w:tab w:val="num" w:pos="720"/>
        </w:tabs>
        <w:ind w:left="720" w:hanging="360"/>
      </w:pPr>
      <w:rPr>
        <w:rFonts w:ascii="Arial" w:hAnsi="Arial" w:hint="default"/>
      </w:rPr>
    </w:lvl>
    <w:lvl w:ilvl="1" w:tplc="610CA082" w:tentative="1">
      <w:start w:val="1"/>
      <w:numFmt w:val="bullet"/>
      <w:lvlText w:val="•"/>
      <w:lvlJc w:val="left"/>
      <w:pPr>
        <w:tabs>
          <w:tab w:val="num" w:pos="1440"/>
        </w:tabs>
        <w:ind w:left="1440" w:hanging="360"/>
      </w:pPr>
      <w:rPr>
        <w:rFonts w:ascii="Arial" w:hAnsi="Arial" w:hint="default"/>
      </w:rPr>
    </w:lvl>
    <w:lvl w:ilvl="2" w:tplc="145C8036" w:tentative="1">
      <w:start w:val="1"/>
      <w:numFmt w:val="bullet"/>
      <w:lvlText w:val="•"/>
      <w:lvlJc w:val="left"/>
      <w:pPr>
        <w:tabs>
          <w:tab w:val="num" w:pos="2160"/>
        </w:tabs>
        <w:ind w:left="2160" w:hanging="360"/>
      </w:pPr>
      <w:rPr>
        <w:rFonts w:ascii="Arial" w:hAnsi="Arial" w:hint="default"/>
      </w:rPr>
    </w:lvl>
    <w:lvl w:ilvl="3" w:tplc="0D9C6DFE" w:tentative="1">
      <w:start w:val="1"/>
      <w:numFmt w:val="bullet"/>
      <w:lvlText w:val="•"/>
      <w:lvlJc w:val="left"/>
      <w:pPr>
        <w:tabs>
          <w:tab w:val="num" w:pos="2880"/>
        </w:tabs>
        <w:ind w:left="2880" w:hanging="360"/>
      </w:pPr>
      <w:rPr>
        <w:rFonts w:ascii="Arial" w:hAnsi="Arial" w:hint="default"/>
      </w:rPr>
    </w:lvl>
    <w:lvl w:ilvl="4" w:tplc="352A119C" w:tentative="1">
      <w:start w:val="1"/>
      <w:numFmt w:val="bullet"/>
      <w:lvlText w:val="•"/>
      <w:lvlJc w:val="left"/>
      <w:pPr>
        <w:tabs>
          <w:tab w:val="num" w:pos="3600"/>
        </w:tabs>
        <w:ind w:left="3600" w:hanging="360"/>
      </w:pPr>
      <w:rPr>
        <w:rFonts w:ascii="Arial" w:hAnsi="Arial" w:hint="default"/>
      </w:rPr>
    </w:lvl>
    <w:lvl w:ilvl="5" w:tplc="012EC35E" w:tentative="1">
      <w:start w:val="1"/>
      <w:numFmt w:val="bullet"/>
      <w:lvlText w:val="•"/>
      <w:lvlJc w:val="left"/>
      <w:pPr>
        <w:tabs>
          <w:tab w:val="num" w:pos="4320"/>
        </w:tabs>
        <w:ind w:left="4320" w:hanging="360"/>
      </w:pPr>
      <w:rPr>
        <w:rFonts w:ascii="Arial" w:hAnsi="Arial" w:hint="default"/>
      </w:rPr>
    </w:lvl>
    <w:lvl w:ilvl="6" w:tplc="93A22F70" w:tentative="1">
      <w:start w:val="1"/>
      <w:numFmt w:val="bullet"/>
      <w:lvlText w:val="•"/>
      <w:lvlJc w:val="left"/>
      <w:pPr>
        <w:tabs>
          <w:tab w:val="num" w:pos="5040"/>
        </w:tabs>
        <w:ind w:left="5040" w:hanging="360"/>
      </w:pPr>
      <w:rPr>
        <w:rFonts w:ascii="Arial" w:hAnsi="Arial" w:hint="default"/>
      </w:rPr>
    </w:lvl>
    <w:lvl w:ilvl="7" w:tplc="69648D2A" w:tentative="1">
      <w:start w:val="1"/>
      <w:numFmt w:val="bullet"/>
      <w:lvlText w:val="•"/>
      <w:lvlJc w:val="left"/>
      <w:pPr>
        <w:tabs>
          <w:tab w:val="num" w:pos="5760"/>
        </w:tabs>
        <w:ind w:left="5760" w:hanging="360"/>
      </w:pPr>
      <w:rPr>
        <w:rFonts w:ascii="Arial" w:hAnsi="Arial" w:hint="default"/>
      </w:rPr>
    </w:lvl>
    <w:lvl w:ilvl="8" w:tplc="E5F80CC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1"/>
  </w:num>
  <w:num w:numId="4">
    <w:abstractNumId w:val="3"/>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C6"/>
    <w:rsid w:val="00043693"/>
    <w:rsid w:val="00045BD1"/>
    <w:rsid w:val="000A2983"/>
    <w:rsid w:val="000D0643"/>
    <w:rsid w:val="001344E9"/>
    <w:rsid w:val="0014337F"/>
    <w:rsid w:val="00187733"/>
    <w:rsid w:val="001A109B"/>
    <w:rsid w:val="001C66EB"/>
    <w:rsid w:val="001C78D2"/>
    <w:rsid w:val="00210258"/>
    <w:rsid w:val="00231015"/>
    <w:rsid w:val="00246567"/>
    <w:rsid w:val="002500CA"/>
    <w:rsid w:val="002932F4"/>
    <w:rsid w:val="00397C0E"/>
    <w:rsid w:val="003A3EEC"/>
    <w:rsid w:val="003C18C9"/>
    <w:rsid w:val="003E128C"/>
    <w:rsid w:val="004064C6"/>
    <w:rsid w:val="0041434C"/>
    <w:rsid w:val="00456FAE"/>
    <w:rsid w:val="004D4360"/>
    <w:rsid w:val="00507644"/>
    <w:rsid w:val="0055556E"/>
    <w:rsid w:val="005F4766"/>
    <w:rsid w:val="00603C79"/>
    <w:rsid w:val="006226AA"/>
    <w:rsid w:val="00661EA4"/>
    <w:rsid w:val="006C4E27"/>
    <w:rsid w:val="006E5E87"/>
    <w:rsid w:val="006F3C97"/>
    <w:rsid w:val="00714FD4"/>
    <w:rsid w:val="0073165B"/>
    <w:rsid w:val="007B26A7"/>
    <w:rsid w:val="007D6024"/>
    <w:rsid w:val="0080520D"/>
    <w:rsid w:val="008362D0"/>
    <w:rsid w:val="008614FE"/>
    <w:rsid w:val="008625A7"/>
    <w:rsid w:val="00931EE8"/>
    <w:rsid w:val="00976713"/>
    <w:rsid w:val="009D2A7E"/>
    <w:rsid w:val="00A2659D"/>
    <w:rsid w:val="00A32805"/>
    <w:rsid w:val="00AA318E"/>
    <w:rsid w:val="00B07029"/>
    <w:rsid w:val="00B46D99"/>
    <w:rsid w:val="00B867E8"/>
    <w:rsid w:val="00BF0526"/>
    <w:rsid w:val="00CC04DB"/>
    <w:rsid w:val="00CC3753"/>
    <w:rsid w:val="00CF007B"/>
    <w:rsid w:val="00D04219"/>
    <w:rsid w:val="00D06726"/>
    <w:rsid w:val="00D212DF"/>
    <w:rsid w:val="00D76148"/>
    <w:rsid w:val="00D918FB"/>
    <w:rsid w:val="00E3085C"/>
    <w:rsid w:val="00E44ED3"/>
    <w:rsid w:val="00EA48D5"/>
    <w:rsid w:val="00EA523A"/>
    <w:rsid w:val="00EA67DE"/>
    <w:rsid w:val="00EB7ED3"/>
    <w:rsid w:val="00F014D8"/>
    <w:rsid w:val="00F02834"/>
    <w:rsid w:val="00F602F9"/>
    <w:rsid w:val="00F66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362D0"/>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8362D0"/>
    <w:rPr>
      <w:rFonts w:asciiTheme="majorHAnsi" w:eastAsiaTheme="majorEastAsia" w:hAnsiTheme="majorHAnsi" w:cstheme="majorBidi"/>
      <w:sz w:val="18"/>
      <w:szCs w:val="18"/>
    </w:rPr>
  </w:style>
  <w:style w:type="paragraph" w:styleId="a5">
    <w:name w:val="List Paragraph"/>
    <w:basedOn w:val="a"/>
    <w:uiPriority w:val="34"/>
    <w:qFormat/>
    <w:rsid w:val="00D76148"/>
    <w:pPr>
      <w:widowControl/>
      <w:ind w:leftChars="200" w:left="480"/>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362D0"/>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8362D0"/>
    <w:rPr>
      <w:rFonts w:asciiTheme="majorHAnsi" w:eastAsiaTheme="majorEastAsia" w:hAnsiTheme="majorHAnsi" w:cstheme="majorBidi"/>
      <w:sz w:val="18"/>
      <w:szCs w:val="18"/>
    </w:rPr>
  </w:style>
  <w:style w:type="paragraph" w:styleId="a5">
    <w:name w:val="List Paragraph"/>
    <w:basedOn w:val="a"/>
    <w:uiPriority w:val="34"/>
    <w:qFormat/>
    <w:rsid w:val="00D76148"/>
    <w:pPr>
      <w:widowControl/>
      <w:ind w:leftChars="200" w:left="480"/>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44209">
      <w:bodyDiv w:val="1"/>
      <w:marLeft w:val="0"/>
      <w:marRight w:val="0"/>
      <w:marTop w:val="0"/>
      <w:marBottom w:val="0"/>
      <w:divBdr>
        <w:top w:val="none" w:sz="0" w:space="0" w:color="auto"/>
        <w:left w:val="none" w:sz="0" w:space="0" w:color="auto"/>
        <w:bottom w:val="none" w:sz="0" w:space="0" w:color="auto"/>
        <w:right w:val="none" w:sz="0" w:space="0" w:color="auto"/>
      </w:divBdr>
      <w:divsChild>
        <w:div w:id="19356065">
          <w:marLeft w:val="360"/>
          <w:marRight w:val="0"/>
          <w:marTop w:val="280"/>
          <w:marBottom w:val="0"/>
          <w:divBdr>
            <w:top w:val="none" w:sz="0" w:space="0" w:color="auto"/>
            <w:left w:val="none" w:sz="0" w:space="0" w:color="auto"/>
            <w:bottom w:val="none" w:sz="0" w:space="0" w:color="auto"/>
            <w:right w:val="none" w:sz="0" w:space="0" w:color="auto"/>
          </w:divBdr>
        </w:div>
      </w:divsChild>
    </w:div>
    <w:div w:id="511380227">
      <w:bodyDiv w:val="1"/>
      <w:marLeft w:val="0"/>
      <w:marRight w:val="0"/>
      <w:marTop w:val="0"/>
      <w:marBottom w:val="0"/>
      <w:divBdr>
        <w:top w:val="none" w:sz="0" w:space="0" w:color="auto"/>
        <w:left w:val="none" w:sz="0" w:space="0" w:color="auto"/>
        <w:bottom w:val="none" w:sz="0" w:space="0" w:color="auto"/>
        <w:right w:val="none" w:sz="0" w:space="0" w:color="auto"/>
      </w:divBdr>
    </w:div>
    <w:div w:id="518591534">
      <w:bodyDiv w:val="1"/>
      <w:marLeft w:val="0"/>
      <w:marRight w:val="0"/>
      <w:marTop w:val="0"/>
      <w:marBottom w:val="0"/>
      <w:divBdr>
        <w:top w:val="none" w:sz="0" w:space="0" w:color="auto"/>
        <w:left w:val="none" w:sz="0" w:space="0" w:color="auto"/>
        <w:bottom w:val="none" w:sz="0" w:space="0" w:color="auto"/>
        <w:right w:val="none" w:sz="0" w:space="0" w:color="auto"/>
      </w:divBdr>
    </w:div>
    <w:div w:id="523908831">
      <w:bodyDiv w:val="1"/>
      <w:marLeft w:val="0"/>
      <w:marRight w:val="0"/>
      <w:marTop w:val="0"/>
      <w:marBottom w:val="0"/>
      <w:divBdr>
        <w:top w:val="none" w:sz="0" w:space="0" w:color="auto"/>
        <w:left w:val="none" w:sz="0" w:space="0" w:color="auto"/>
        <w:bottom w:val="none" w:sz="0" w:space="0" w:color="auto"/>
        <w:right w:val="none" w:sz="0" w:space="0" w:color="auto"/>
      </w:divBdr>
      <w:divsChild>
        <w:div w:id="1626690438">
          <w:marLeft w:val="360"/>
          <w:marRight w:val="0"/>
          <w:marTop w:val="280"/>
          <w:marBottom w:val="0"/>
          <w:divBdr>
            <w:top w:val="none" w:sz="0" w:space="0" w:color="auto"/>
            <w:left w:val="none" w:sz="0" w:space="0" w:color="auto"/>
            <w:bottom w:val="none" w:sz="0" w:space="0" w:color="auto"/>
            <w:right w:val="none" w:sz="0" w:space="0" w:color="auto"/>
          </w:divBdr>
        </w:div>
        <w:div w:id="581573930">
          <w:marLeft w:val="360"/>
          <w:marRight w:val="0"/>
          <w:marTop w:val="280"/>
          <w:marBottom w:val="0"/>
          <w:divBdr>
            <w:top w:val="none" w:sz="0" w:space="0" w:color="auto"/>
            <w:left w:val="none" w:sz="0" w:space="0" w:color="auto"/>
            <w:bottom w:val="none" w:sz="0" w:space="0" w:color="auto"/>
            <w:right w:val="none" w:sz="0" w:space="0" w:color="auto"/>
          </w:divBdr>
        </w:div>
        <w:div w:id="917985864">
          <w:marLeft w:val="360"/>
          <w:marRight w:val="0"/>
          <w:marTop w:val="280"/>
          <w:marBottom w:val="0"/>
          <w:divBdr>
            <w:top w:val="none" w:sz="0" w:space="0" w:color="auto"/>
            <w:left w:val="none" w:sz="0" w:space="0" w:color="auto"/>
            <w:bottom w:val="none" w:sz="0" w:space="0" w:color="auto"/>
            <w:right w:val="none" w:sz="0" w:space="0" w:color="auto"/>
          </w:divBdr>
        </w:div>
      </w:divsChild>
    </w:div>
    <w:div w:id="666633418">
      <w:bodyDiv w:val="1"/>
      <w:marLeft w:val="0"/>
      <w:marRight w:val="0"/>
      <w:marTop w:val="0"/>
      <w:marBottom w:val="0"/>
      <w:divBdr>
        <w:top w:val="none" w:sz="0" w:space="0" w:color="auto"/>
        <w:left w:val="none" w:sz="0" w:space="0" w:color="auto"/>
        <w:bottom w:val="none" w:sz="0" w:space="0" w:color="auto"/>
        <w:right w:val="none" w:sz="0" w:space="0" w:color="auto"/>
      </w:divBdr>
    </w:div>
    <w:div w:id="689844303">
      <w:bodyDiv w:val="1"/>
      <w:marLeft w:val="0"/>
      <w:marRight w:val="0"/>
      <w:marTop w:val="0"/>
      <w:marBottom w:val="0"/>
      <w:divBdr>
        <w:top w:val="none" w:sz="0" w:space="0" w:color="auto"/>
        <w:left w:val="none" w:sz="0" w:space="0" w:color="auto"/>
        <w:bottom w:val="none" w:sz="0" w:space="0" w:color="auto"/>
        <w:right w:val="none" w:sz="0" w:space="0" w:color="auto"/>
      </w:divBdr>
    </w:div>
    <w:div w:id="894390683">
      <w:bodyDiv w:val="1"/>
      <w:marLeft w:val="0"/>
      <w:marRight w:val="0"/>
      <w:marTop w:val="0"/>
      <w:marBottom w:val="0"/>
      <w:divBdr>
        <w:top w:val="none" w:sz="0" w:space="0" w:color="auto"/>
        <w:left w:val="none" w:sz="0" w:space="0" w:color="auto"/>
        <w:bottom w:val="none" w:sz="0" w:space="0" w:color="auto"/>
        <w:right w:val="none" w:sz="0" w:space="0" w:color="auto"/>
      </w:divBdr>
    </w:div>
    <w:div w:id="1069307905">
      <w:bodyDiv w:val="1"/>
      <w:marLeft w:val="0"/>
      <w:marRight w:val="0"/>
      <w:marTop w:val="0"/>
      <w:marBottom w:val="0"/>
      <w:divBdr>
        <w:top w:val="none" w:sz="0" w:space="0" w:color="auto"/>
        <w:left w:val="none" w:sz="0" w:space="0" w:color="auto"/>
        <w:bottom w:val="none" w:sz="0" w:space="0" w:color="auto"/>
        <w:right w:val="none" w:sz="0" w:space="0" w:color="auto"/>
      </w:divBdr>
    </w:div>
    <w:div w:id="1347636561">
      <w:bodyDiv w:val="1"/>
      <w:marLeft w:val="0"/>
      <w:marRight w:val="0"/>
      <w:marTop w:val="0"/>
      <w:marBottom w:val="0"/>
      <w:divBdr>
        <w:top w:val="none" w:sz="0" w:space="0" w:color="auto"/>
        <w:left w:val="none" w:sz="0" w:space="0" w:color="auto"/>
        <w:bottom w:val="none" w:sz="0" w:space="0" w:color="auto"/>
        <w:right w:val="none" w:sz="0" w:space="0" w:color="auto"/>
      </w:divBdr>
    </w:div>
    <w:div w:id="1361084011">
      <w:bodyDiv w:val="1"/>
      <w:marLeft w:val="0"/>
      <w:marRight w:val="0"/>
      <w:marTop w:val="0"/>
      <w:marBottom w:val="0"/>
      <w:divBdr>
        <w:top w:val="none" w:sz="0" w:space="0" w:color="auto"/>
        <w:left w:val="none" w:sz="0" w:space="0" w:color="auto"/>
        <w:bottom w:val="none" w:sz="0" w:space="0" w:color="auto"/>
        <w:right w:val="none" w:sz="0" w:space="0" w:color="auto"/>
      </w:divBdr>
      <w:divsChild>
        <w:div w:id="1267807552">
          <w:marLeft w:val="360"/>
          <w:marRight w:val="0"/>
          <w:marTop w:val="280"/>
          <w:marBottom w:val="0"/>
          <w:divBdr>
            <w:top w:val="none" w:sz="0" w:space="0" w:color="auto"/>
            <w:left w:val="none" w:sz="0" w:space="0" w:color="auto"/>
            <w:bottom w:val="none" w:sz="0" w:space="0" w:color="auto"/>
            <w:right w:val="none" w:sz="0" w:space="0" w:color="auto"/>
          </w:divBdr>
        </w:div>
        <w:div w:id="508445741">
          <w:marLeft w:val="360"/>
          <w:marRight w:val="0"/>
          <w:marTop w:val="280"/>
          <w:marBottom w:val="0"/>
          <w:divBdr>
            <w:top w:val="none" w:sz="0" w:space="0" w:color="auto"/>
            <w:left w:val="none" w:sz="0" w:space="0" w:color="auto"/>
            <w:bottom w:val="none" w:sz="0" w:space="0" w:color="auto"/>
            <w:right w:val="none" w:sz="0" w:space="0" w:color="auto"/>
          </w:divBdr>
        </w:div>
        <w:div w:id="1907181011">
          <w:marLeft w:val="360"/>
          <w:marRight w:val="0"/>
          <w:marTop w:val="280"/>
          <w:marBottom w:val="0"/>
          <w:divBdr>
            <w:top w:val="none" w:sz="0" w:space="0" w:color="auto"/>
            <w:left w:val="none" w:sz="0" w:space="0" w:color="auto"/>
            <w:bottom w:val="none" w:sz="0" w:space="0" w:color="auto"/>
            <w:right w:val="none" w:sz="0" w:space="0" w:color="auto"/>
          </w:divBdr>
        </w:div>
        <w:div w:id="75564892">
          <w:marLeft w:val="360"/>
          <w:marRight w:val="0"/>
          <w:marTop w:val="280"/>
          <w:marBottom w:val="0"/>
          <w:divBdr>
            <w:top w:val="none" w:sz="0" w:space="0" w:color="auto"/>
            <w:left w:val="none" w:sz="0" w:space="0" w:color="auto"/>
            <w:bottom w:val="none" w:sz="0" w:space="0" w:color="auto"/>
            <w:right w:val="none" w:sz="0" w:space="0" w:color="auto"/>
          </w:divBdr>
        </w:div>
        <w:div w:id="1403795155">
          <w:marLeft w:val="360"/>
          <w:marRight w:val="0"/>
          <w:marTop w:val="280"/>
          <w:marBottom w:val="0"/>
          <w:divBdr>
            <w:top w:val="none" w:sz="0" w:space="0" w:color="auto"/>
            <w:left w:val="none" w:sz="0" w:space="0" w:color="auto"/>
            <w:bottom w:val="none" w:sz="0" w:space="0" w:color="auto"/>
            <w:right w:val="none" w:sz="0" w:space="0" w:color="auto"/>
          </w:divBdr>
        </w:div>
      </w:divsChild>
    </w:div>
    <w:div w:id="1610699996">
      <w:bodyDiv w:val="1"/>
      <w:marLeft w:val="0"/>
      <w:marRight w:val="0"/>
      <w:marTop w:val="0"/>
      <w:marBottom w:val="0"/>
      <w:divBdr>
        <w:top w:val="none" w:sz="0" w:space="0" w:color="auto"/>
        <w:left w:val="none" w:sz="0" w:space="0" w:color="auto"/>
        <w:bottom w:val="none" w:sz="0" w:space="0" w:color="auto"/>
        <w:right w:val="none" w:sz="0" w:space="0" w:color="auto"/>
      </w:divBdr>
      <w:divsChild>
        <w:div w:id="650059662">
          <w:marLeft w:val="360"/>
          <w:marRight w:val="0"/>
          <w:marTop w:val="280"/>
          <w:marBottom w:val="0"/>
          <w:divBdr>
            <w:top w:val="none" w:sz="0" w:space="0" w:color="auto"/>
            <w:left w:val="none" w:sz="0" w:space="0" w:color="auto"/>
            <w:bottom w:val="none" w:sz="0" w:space="0" w:color="auto"/>
            <w:right w:val="none" w:sz="0" w:space="0" w:color="auto"/>
          </w:divBdr>
        </w:div>
        <w:div w:id="1960723492">
          <w:marLeft w:val="360"/>
          <w:marRight w:val="0"/>
          <w:marTop w:val="280"/>
          <w:marBottom w:val="0"/>
          <w:divBdr>
            <w:top w:val="none" w:sz="0" w:space="0" w:color="auto"/>
            <w:left w:val="none" w:sz="0" w:space="0" w:color="auto"/>
            <w:bottom w:val="none" w:sz="0" w:space="0" w:color="auto"/>
            <w:right w:val="none" w:sz="0" w:space="0" w:color="auto"/>
          </w:divBdr>
        </w:div>
        <w:div w:id="1289896420">
          <w:marLeft w:val="360"/>
          <w:marRight w:val="0"/>
          <w:marTop w:val="280"/>
          <w:marBottom w:val="0"/>
          <w:divBdr>
            <w:top w:val="none" w:sz="0" w:space="0" w:color="auto"/>
            <w:left w:val="none" w:sz="0" w:space="0" w:color="auto"/>
            <w:bottom w:val="none" w:sz="0" w:space="0" w:color="auto"/>
            <w:right w:val="none" w:sz="0" w:space="0" w:color="auto"/>
          </w:divBdr>
        </w:div>
        <w:div w:id="1631738803">
          <w:marLeft w:val="360"/>
          <w:marRight w:val="0"/>
          <w:marTop w:val="280"/>
          <w:marBottom w:val="0"/>
          <w:divBdr>
            <w:top w:val="none" w:sz="0" w:space="0" w:color="auto"/>
            <w:left w:val="none" w:sz="0" w:space="0" w:color="auto"/>
            <w:bottom w:val="none" w:sz="0" w:space="0" w:color="auto"/>
            <w:right w:val="none" w:sz="0" w:space="0" w:color="auto"/>
          </w:divBdr>
        </w:div>
        <w:div w:id="1331255902">
          <w:marLeft w:val="360"/>
          <w:marRight w:val="0"/>
          <w:marTop w:val="280"/>
          <w:marBottom w:val="0"/>
          <w:divBdr>
            <w:top w:val="none" w:sz="0" w:space="0" w:color="auto"/>
            <w:left w:val="none" w:sz="0" w:space="0" w:color="auto"/>
            <w:bottom w:val="none" w:sz="0" w:space="0" w:color="auto"/>
            <w:right w:val="none" w:sz="0" w:space="0" w:color="auto"/>
          </w:divBdr>
        </w:div>
      </w:divsChild>
    </w:div>
    <w:div w:id="1659725497">
      <w:bodyDiv w:val="1"/>
      <w:marLeft w:val="0"/>
      <w:marRight w:val="0"/>
      <w:marTop w:val="0"/>
      <w:marBottom w:val="0"/>
      <w:divBdr>
        <w:top w:val="none" w:sz="0" w:space="0" w:color="auto"/>
        <w:left w:val="none" w:sz="0" w:space="0" w:color="auto"/>
        <w:bottom w:val="none" w:sz="0" w:space="0" w:color="auto"/>
        <w:right w:val="none" w:sz="0" w:space="0" w:color="auto"/>
      </w:divBdr>
      <w:divsChild>
        <w:div w:id="1393624261">
          <w:marLeft w:val="360"/>
          <w:marRight w:val="0"/>
          <w:marTop w:val="280"/>
          <w:marBottom w:val="0"/>
          <w:divBdr>
            <w:top w:val="none" w:sz="0" w:space="0" w:color="auto"/>
            <w:left w:val="none" w:sz="0" w:space="0" w:color="auto"/>
            <w:bottom w:val="none" w:sz="0" w:space="0" w:color="auto"/>
            <w:right w:val="none" w:sz="0" w:space="0" w:color="auto"/>
          </w:divBdr>
        </w:div>
        <w:div w:id="715470891">
          <w:marLeft w:val="360"/>
          <w:marRight w:val="0"/>
          <w:marTop w:val="280"/>
          <w:marBottom w:val="0"/>
          <w:divBdr>
            <w:top w:val="none" w:sz="0" w:space="0" w:color="auto"/>
            <w:left w:val="none" w:sz="0" w:space="0" w:color="auto"/>
            <w:bottom w:val="none" w:sz="0" w:space="0" w:color="auto"/>
            <w:right w:val="none" w:sz="0" w:space="0" w:color="auto"/>
          </w:divBdr>
        </w:div>
      </w:divsChild>
    </w:div>
    <w:div w:id="1716273215">
      <w:bodyDiv w:val="1"/>
      <w:marLeft w:val="0"/>
      <w:marRight w:val="0"/>
      <w:marTop w:val="0"/>
      <w:marBottom w:val="0"/>
      <w:divBdr>
        <w:top w:val="none" w:sz="0" w:space="0" w:color="auto"/>
        <w:left w:val="none" w:sz="0" w:space="0" w:color="auto"/>
        <w:bottom w:val="none" w:sz="0" w:space="0" w:color="auto"/>
        <w:right w:val="none" w:sz="0" w:space="0" w:color="auto"/>
      </w:divBdr>
    </w:div>
    <w:div w:id="1753894693">
      <w:bodyDiv w:val="1"/>
      <w:marLeft w:val="0"/>
      <w:marRight w:val="0"/>
      <w:marTop w:val="0"/>
      <w:marBottom w:val="0"/>
      <w:divBdr>
        <w:top w:val="none" w:sz="0" w:space="0" w:color="auto"/>
        <w:left w:val="none" w:sz="0" w:space="0" w:color="auto"/>
        <w:bottom w:val="none" w:sz="0" w:space="0" w:color="auto"/>
        <w:right w:val="none" w:sz="0" w:space="0" w:color="auto"/>
      </w:divBdr>
      <w:divsChild>
        <w:div w:id="470908496">
          <w:marLeft w:val="360"/>
          <w:marRight w:val="0"/>
          <w:marTop w:val="280"/>
          <w:marBottom w:val="0"/>
          <w:divBdr>
            <w:top w:val="none" w:sz="0" w:space="0" w:color="auto"/>
            <w:left w:val="none" w:sz="0" w:space="0" w:color="auto"/>
            <w:bottom w:val="none" w:sz="0" w:space="0" w:color="auto"/>
            <w:right w:val="none" w:sz="0" w:space="0" w:color="auto"/>
          </w:divBdr>
        </w:div>
        <w:div w:id="205601224">
          <w:marLeft w:val="360"/>
          <w:marRight w:val="0"/>
          <w:marTop w:val="280"/>
          <w:marBottom w:val="0"/>
          <w:divBdr>
            <w:top w:val="none" w:sz="0" w:space="0" w:color="auto"/>
            <w:left w:val="none" w:sz="0" w:space="0" w:color="auto"/>
            <w:bottom w:val="none" w:sz="0" w:space="0" w:color="auto"/>
            <w:right w:val="none" w:sz="0" w:space="0" w:color="auto"/>
          </w:divBdr>
        </w:div>
        <w:div w:id="337197313">
          <w:marLeft w:val="360"/>
          <w:marRight w:val="0"/>
          <w:marTop w:val="280"/>
          <w:marBottom w:val="0"/>
          <w:divBdr>
            <w:top w:val="none" w:sz="0" w:space="0" w:color="auto"/>
            <w:left w:val="none" w:sz="0" w:space="0" w:color="auto"/>
            <w:bottom w:val="none" w:sz="0" w:space="0" w:color="auto"/>
            <w:right w:val="none" w:sz="0" w:space="0" w:color="auto"/>
          </w:divBdr>
        </w:div>
      </w:divsChild>
    </w:div>
    <w:div w:id="1841575928">
      <w:bodyDiv w:val="1"/>
      <w:marLeft w:val="0"/>
      <w:marRight w:val="0"/>
      <w:marTop w:val="0"/>
      <w:marBottom w:val="0"/>
      <w:divBdr>
        <w:top w:val="none" w:sz="0" w:space="0" w:color="auto"/>
        <w:left w:val="none" w:sz="0" w:space="0" w:color="auto"/>
        <w:bottom w:val="none" w:sz="0" w:space="0" w:color="auto"/>
        <w:right w:val="none" w:sz="0" w:space="0" w:color="auto"/>
      </w:divBdr>
      <w:divsChild>
        <w:div w:id="73093451">
          <w:marLeft w:val="360"/>
          <w:marRight w:val="0"/>
          <w:marTop w:val="280"/>
          <w:marBottom w:val="0"/>
          <w:divBdr>
            <w:top w:val="none" w:sz="0" w:space="0" w:color="auto"/>
            <w:left w:val="none" w:sz="0" w:space="0" w:color="auto"/>
            <w:bottom w:val="none" w:sz="0" w:space="0" w:color="auto"/>
            <w:right w:val="none" w:sz="0" w:space="0" w:color="auto"/>
          </w:divBdr>
        </w:div>
        <w:div w:id="12177441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18C1C-ABBA-401C-B0D6-A075B3E5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14</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9</cp:revision>
  <dcterms:created xsi:type="dcterms:W3CDTF">2014-06-13T06:55:00Z</dcterms:created>
  <dcterms:modified xsi:type="dcterms:W3CDTF">2014-06-15T13:20:00Z</dcterms:modified>
</cp:coreProperties>
</file>