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lang="uk"&gt;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&lt;title&gt;Квіткова крамниця&lt;/title&gt;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href="style.css"&gt;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&lt;!-- Шапка сайту --&gt;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&lt;div class="logo"&gt;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&lt;img src="90556E4F-6FFD-43BE-AC1D-E3D14270B19C.jpg" alt="Логотип"&gt;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&lt;h1&gt;Квіткова крамниця&lt;/h1&gt;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&lt;li&gt;&lt;a href="#about"&gt;Про крамницю&lt;/a&gt;&lt;/li&gt;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&lt;li&gt;&lt;a href="#menu"&gt;Квіти&lt;/a&gt;&lt;/li&gt;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&lt;li&gt;&lt;a href="#contact"&gt;Щомісяцна розсилка&lt;/a&gt;&lt;/li&gt;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&lt;!-- Розділ "Про нас" --&gt;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&lt;section id="about"&gt;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&lt;h2&gt;Про крамницю&lt;/h2&gt;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&lt;p&gt; В нашій крамниці можно знайти багато видів найрізноманітніших квітів на абсолютно різні смаки, Ви можете зробити свій власний неповторий букет який підійде під будь яке свято. &lt;/p&gt;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&lt;p&gt; Також можете оформити підписку та отримувати букет квітів на початку кожного місяця.&lt;/p&gt;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&lt;!-- Розділ "Квіти" --&gt;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&lt;section id="menu"&gt;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&lt;h2&gt;Квіти&lt;/h2&gt;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&lt;div class="menu-item"&gt;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&lt;img src="півонії.jpg" alt="Півонії" class="menu-item-image"&gt;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&lt;div class="menu-item-description"&gt;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&lt;h3&gt;Півонії&lt;/h3&gt;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&lt;p&gt;Вважається, що ця квітка обіцяє удачу, тому ідеально підходить для презентів на новосілля, при здобутті нової посади або відкритті своєї справи.&lt;/p&gt;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&lt;p class="menu-item-price"&gt;60 грн.&lt;/p&gt;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&lt;div class="menu-item"&gt;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&lt;img src="лілії.jpg" alt="Лілії" class="menu-item-image"&gt;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&lt;div class="menu-item-description"&gt;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&lt;h3&gt;Лілії&lt;/h3&gt;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&lt;p&gt;Ця квітка пайчастіше стає символом щирісті і чистоти, справедливості та справжніх почуттів.&lt;/p&gt;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&lt;p class="menu-item-price"&gt;50 грн.&lt;/p&gt;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&lt;div class="menu-item"&gt;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&lt;img src="тюльпани.jpg" alt="Тюльпани" class="menu-item-image"&gt;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&lt;div class="menu-item-description"&gt;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&lt;h3&gt;Тюльпани&lt;/h3&gt;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&lt;p&gt;Головне символічне значення цієї квітки це потепління, надія, початок нових відносин, повідомлення про весну.&lt;/p&gt;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&lt;p class="menu-item-price"&gt;25 грн.&lt;/p&gt;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&lt;div class="menu-item"&gt;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&lt;img src="ранункулюси.jpg" alt="Ранункулюс" class="menu-item-image"&gt;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&lt;div class="menu-item-description"&gt;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&lt;h3&gt;Ранункулюс&lt;/h3&gt;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&lt;p&gt;Незважаючи на зовнішню романтичність, квіти символізують владу та могутність.&lt;/p&gt;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&lt;p class="menu-item-price"&gt;35 грн.&lt;/p&gt;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&lt;/section&gt;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&lt;!-- Розділ "Контакти" --&gt;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&lt;section id="contact"&gt;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&lt;div class="container"&gt;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&lt;h2&gt;Щомісяцна розсилка&lt;/h2&gt;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&lt;p&gt;Можно отримувати щомісяця новий букет свіжих квітів за допомогою підписки на нашу розсилку &lt;/p&gt;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&lt;p&gt;Для для підписки, будь ласка, заповіть анкету&lt;/p&gt;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&lt;form action="submit.php" method="post"&gt;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&lt;label for="name"&gt;Ім'я:&lt;/label&gt;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&lt;input type="text" id="name" name="name"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&lt;label for="email"&gt;Електронна пошта:&lt;/label&gt;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&lt;input type="email" id="email" name="email"&gt;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&lt;label for="message"&gt;Адреса для відправки:&lt;/label&gt;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&lt;textarea id="message" name="message"&gt;&lt;/textarea&gt;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&lt;label for="message"&gt;Тривалість підписки:&lt;/label&gt;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&lt;textarea id="message" name="message"&gt;&lt;/textarea&gt;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&lt;button type="submit"&gt;Надіслати&lt;/button&gt;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&lt;/form&gt;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&lt;/section&gt;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&lt;!-- Футер сайту --&gt;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&lt;footer&gt;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&lt;div class="container"&gt;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&lt;p&gt;© Квіткова крамниця, 2023&lt;/p&gt;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&lt;/footer&gt;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&lt;/body&gt;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&lt;/html&gt;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