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213F3">
      <w:pPr>
        <w:rPr>
          <w:rFonts w:hint="default" w:eastAsiaTheme="minorEastAsia"/>
          <w:lang w:val="en-US" w:eastAsia="zh-CN"/>
        </w:rPr>
      </w:pPr>
      <w:r>
        <w:rPr>
          <w:rFonts w:hint="eastAsia"/>
          <w:lang w:val="en-US" w:eastAsia="zh-CN"/>
        </w:rPr>
        <w:t>总体脉络</w:t>
      </w:r>
    </w:p>
    <w:p w14:paraId="050934E8">
      <w:pPr>
        <w:rPr>
          <w:rFonts w:hint="eastAsia"/>
        </w:rPr>
      </w:pPr>
      <w:r>
        <w:rPr>
          <w:rFonts w:hint="eastAsia"/>
        </w:rPr>
        <w:t>第一部分：1978年-1999年</w:t>
      </w:r>
    </w:p>
    <w:p w14:paraId="0E71B059">
      <w:pPr>
        <w:rPr>
          <w:rFonts w:hint="eastAsia"/>
        </w:rPr>
      </w:pPr>
      <w:r>
        <w:rPr>
          <w:rFonts w:hint="eastAsia"/>
        </w:rPr>
        <w:t>初创奠基・拓荒之路</w:t>
      </w:r>
    </w:p>
    <w:p w14:paraId="0236021E">
      <w:pPr>
        <w:rPr>
          <w:rFonts w:hint="eastAsia"/>
        </w:rPr>
      </w:pPr>
    </w:p>
    <w:p w14:paraId="3D453833">
      <w:pPr>
        <w:rPr>
          <w:rFonts w:hint="eastAsia"/>
        </w:rPr>
      </w:pPr>
      <w:r>
        <w:rPr>
          <w:rFonts w:hint="eastAsia"/>
        </w:rPr>
        <w:t>第二部分：2000年-2023年</w:t>
      </w:r>
    </w:p>
    <w:p w14:paraId="3D70B2B3">
      <w:pPr>
        <w:rPr>
          <w:rFonts w:hint="eastAsia"/>
        </w:rPr>
      </w:pPr>
      <w:r>
        <w:rPr>
          <w:rFonts w:hint="eastAsia"/>
        </w:rPr>
        <w:t>发展突破・卓越之路</w:t>
      </w:r>
    </w:p>
    <w:p w14:paraId="7E88E905">
      <w:pPr>
        <w:rPr>
          <w:rFonts w:hint="eastAsia"/>
        </w:rPr>
      </w:pPr>
    </w:p>
    <w:p w14:paraId="28263310">
      <w:pPr>
        <w:rPr>
          <w:rFonts w:hint="eastAsia"/>
        </w:rPr>
      </w:pPr>
      <w:r>
        <w:rPr>
          <w:rFonts w:hint="eastAsia"/>
        </w:rPr>
        <w:t>第三部分：2024年-今</w:t>
      </w:r>
    </w:p>
    <w:p w14:paraId="140D825D">
      <w:pPr>
        <w:rPr>
          <w:rFonts w:hint="eastAsia"/>
        </w:rPr>
      </w:pPr>
      <w:r>
        <w:rPr>
          <w:rFonts w:hint="eastAsia"/>
        </w:rPr>
        <w:t>传承未来・奋进之路</w:t>
      </w:r>
    </w:p>
    <w:p w14:paraId="1245E0E3">
      <w:pPr>
        <w:rPr>
          <w:rFonts w:hint="eastAsia"/>
        </w:rPr>
      </w:pPr>
    </w:p>
    <w:p w14:paraId="611F0900">
      <w:pPr>
        <w:rPr>
          <w:rFonts w:hint="eastAsia"/>
          <w:lang w:val="en-US" w:eastAsia="zh-CN"/>
        </w:rPr>
      </w:pPr>
      <w:r>
        <w:rPr>
          <w:rFonts w:hint="eastAsia"/>
          <w:lang w:val="en-US" w:eastAsia="zh-CN"/>
        </w:rPr>
        <w:t>具体细节</w:t>
      </w:r>
    </w:p>
    <w:p w14:paraId="049451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6" w:lineRule="atLeast"/>
        <w:ind w:left="0" w:right="0"/>
        <w:jc w:val="left"/>
        <w:rPr>
          <w:b/>
          <w:bCs/>
          <w:i w:val="0"/>
          <w:iCs w:val="0"/>
          <w:color w:val="000000"/>
          <w:sz w:val="20"/>
          <w:szCs w:val="20"/>
        </w:rPr>
      </w:pPr>
      <w:r>
        <w:rPr>
          <w:b/>
          <w:bCs/>
          <w:i w:val="0"/>
          <w:iCs w:val="0"/>
          <w:caps w:val="0"/>
          <w:color w:val="000000"/>
          <w:spacing w:val="0"/>
          <w:sz w:val="20"/>
          <w:szCs w:val="20"/>
          <w:bdr w:val="none" w:color="auto" w:sz="0" w:space="0"/>
        </w:rPr>
        <w:t>学院简介</w:t>
      </w:r>
    </w:p>
    <w:p w14:paraId="22FD4152">
      <w:pPr>
        <w:keepNext w:val="0"/>
        <w:keepLines w:val="0"/>
        <w:widowControl/>
        <w:suppressLineNumbers w:val="0"/>
        <w:pBdr>
          <w:top w:val="none" w:color="auto" w:sz="0" w:space="0"/>
          <w:left w:val="none" w:color="auto" w:sz="0" w:space="0"/>
          <w:bottom w:val="single" w:color="0C3173" w:sz="4" w:space="0"/>
          <w:right w:val="none" w:color="auto" w:sz="0" w:space="0"/>
        </w:pBdr>
        <w:spacing w:before="0" w:beforeAutospacing="0" w:after="0" w:afterAutospacing="0" w:line="566" w:lineRule="atLeast"/>
        <w:ind w:left="0" w:right="0" w:firstLine="0"/>
        <w:jc w:val="right"/>
        <w:rPr>
          <w:rFonts w:ascii="微软雅黑" w:hAnsi="微软雅黑" w:eastAsia="微软雅黑" w:cs="微软雅黑"/>
          <w:i w:val="0"/>
          <w:iCs w:val="0"/>
          <w:caps w:val="0"/>
          <w:color w:val="000000"/>
          <w:spacing w:val="0"/>
          <w:sz w:val="0"/>
          <w:szCs w:val="0"/>
        </w:rPr>
      </w:pPr>
      <w:r>
        <w:rPr>
          <w:rFonts w:hint="eastAsia" w:ascii="微软雅黑" w:hAnsi="微软雅黑" w:eastAsia="微软雅黑" w:cs="微软雅黑"/>
          <w:i w:val="0"/>
          <w:iCs w:val="0"/>
          <w:caps w:val="0"/>
          <w:color w:val="000000"/>
          <w:spacing w:val="0"/>
          <w:kern w:val="0"/>
          <w:sz w:val="0"/>
          <w:szCs w:val="0"/>
          <w:bdr w:val="none" w:color="auto" w:sz="0" w:space="0"/>
          <w:lang w:val="en-US" w:eastAsia="zh-CN" w:bidi="ar"/>
        </w:rPr>
        <w:drawing>
          <wp:inline distT="0" distB="0" distL="114300" distR="114300">
            <wp:extent cx="133350" cy="133350"/>
            <wp:effectExtent l="0" t="0" r="698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33350" cy="13335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8C9396"/>
          <w:spacing w:val="0"/>
          <w:kern w:val="0"/>
          <w:sz w:val="12"/>
          <w:szCs w:val="12"/>
          <w:bdr w:val="none" w:color="auto" w:sz="0" w:space="0"/>
          <w:lang w:val="en-US" w:eastAsia="zh-CN" w:bidi="ar"/>
        </w:rPr>
        <w:t>当前位置：</w:t>
      </w:r>
      <w:r>
        <w:rPr>
          <w:rFonts w:hint="eastAsia" w:ascii="微软雅黑" w:hAnsi="微软雅黑" w:eastAsia="微软雅黑" w:cs="微软雅黑"/>
          <w:i w:val="0"/>
          <w:iCs w:val="0"/>
          <w:caps w:val="0"/>
          <w:color w:val="000000"/>
          <w:spacing w:val="0"/>
          <w:kern w:val="0"/>
          <w:sz w:val="0"/>
          <w:szCs w:val="0"/>
          <w:bdr w:val="none" w:color="auto" w:sz="0" w:space="0"/>
          <w:lang w:val="en-US" w:eastAsia="zh-CN" w:bidi="ar"/>
        </w:rPr>
        <w:t> </w: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begin"/>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instrText xml:space="preserve"> HYPERLINK "https://cs.tongji.edu.cn/index.htm" </w:instrTex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separate"/>
      </w:r>
      <w:r>
        <w:rPr>
          <w:rStyle w:val="6"/>
          <w:rFonts w:hint="eastAsia" w:ascii="微软雅黑" w:hAnsi="微软雅黑" w:eastAsia="微软雅黑" w:cs="微软雅黑"/>
          <w:i w:val="0"/>
          <w:iCs w:val="0"/>
          <w:caps w:val="0"/>
          <w:color w:val="8C9396"/>
          <w:spacing w:val="0"/>
          <w:sz w:val="12"/>
          <w:szCs w:val="12"/>
          <w:u w:val="none"/>
          <w:bdr w:val="none" w:color="auto" w:sz="0" w:space="0"/>
        </w:rPr>
        <w:t>网站首页</w: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end"/>
      </w:r>
      <w:r>
        <w:rPr>
          <w:rFonts w:hint="eastAsia" w:ascii="微软雅黑" w:hAnsi="微软雅黑" w:eastAsia="微软雅黑" w:cs="微软雅黑"/>
          <w:i w:val="0"/>
          <w:iCs w:val="0"/>
          <w:caps w:val="0"/>
          <w:color w:val="000000"/>
          <w:spacing w:val="0"/>
          <w:kern w:val="0"/>
          <w:sz w:val="0"/>
          <w:szCs w:val="0"/>
          <w:bdr w:val="none" w:color="auto" w:sz="0" w:space="0"/>
          <w:lang w:val="en-US" w:eastAsia="zh-CN" w:bidi="ar"/>
        </w:rPr>
        <w:t> </w:t>
      </w:r>
      <w:r>
        <w:rPr>
          <w:rFonts w:hint="eastAsia" w:ascii="微软雅黑" w:hAnsi="微软雅黑" w:eastAsia="微软雅黑" w:cs="微软雅黑"/>
          <w:i w:val="0"/>
          <w:iCs w:val="0"/>
          <w:caps w:val="0"/>
          <w:color w:val="8C9396"/>
          <w:spacing w:val="0"/>
          <w:kern w:val="0"/>
          <w:sz w:val="12"/>
          <w:szCs w:val="12"/>
          <w:bdr w:val="none" w:color="auto" w:sz="0" w:space="0"/>
          <w:lang w:val="en-US" w:eastAsia="zh-CN" w:bidi="ar"/>
        </w:rPr>
        <w:t>-&gt;</w:t>
      </w:r>
      <w:r>
        <w:rPr>
          <w:rFonts w:hint="eastAsia" w:ascii="微软雅黑" w:hAnsi="微软雅黑" w:eastAsia="微软雅黑" w:cs="微软雅黑"/>
          <w:i w:val="0"/>
          <w:iCs w:val="0"/>
          <w:caps w:val="0"/>
          <w:color w:val="000000"/>
          <w:spacing w:val="0"/>
          <w:kern w:val="0"/>
          <w:sz w:val="0"/>
          <w:szCs w:val="0"/>
          <w:bdr w:val="none" w:color="auto" w:sz="0" w:space="0"/>
          <w:lang w:val="en-US" w:eastAsia="zh-CN" w:bidi="ar"/>
        </w:rPr>
        <w:t> </w: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begin"/>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instrText xml:space="preserve"> HYPERLINK "https://cs.tongji.edu.cn/xygk/xyjj.htm" </w:instrTex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separate"/>
      </w:r>
      <w:r>
        <w:rPr>
          <w:rStyle w:val="6"/>
          <w:rFonts w:hint="eastAsia" w:ascii="微软雅黑" w:hAnsi="微软雅黑" w:eastAsia="微软雅黑" w:cs="微软雅黑"/>
          <w:i w:val="0"/>
          <w:iCs w:val="0"/>
          <w:caps w:val="0"/>
          <w:color w:val="8C9396"/>
          <w:spacing w:val="0"/>
          <w:sz w:val="12"/>
          <w:szCs w:val="12"/>
          <w:u w:val="none"/>
          <w:bdr w:val="none" w:color="auto" w:sz="0" w:space="0"/>
        </w:rPr>
        <w:t>学院概况</w: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end"/>
      </w:r>
      <w:r>
        <w:rPr>
          <w:rFonts w:hint="eastAsia" w:ascii="微软雅黑" w:hAnsi="微软雅黑" w:eastAsia="微软雅黑" w:cs="微软雅黑"/>
          <w:i w:val="0"/>
          <w:iCs w:val="0"/>
          <w:caps w:val="0"/>
          <w:color w:val="000000"/>
          <w:spacing w:val="0"/>
          <w:kern w:val="0"/>
          <w:sz w:val="0"/>
          <w:szCs w:val="0"/>
          <w:bdr w:val="none" w:color="auto" w:sz="0" w:space="0"/>
          <w:lang w:val="en-US" w:eastAsia="zh-CN" w:bidi="ar"/>
        </w:rPr>
        <w:t> </w:t>
      </w:r>
      <w:r>
        <w:rPr>
          <w:rFonts w:hint="eastAsia" w:ascii="微软雅黑" w:hAnsi="微软雅黑" w:eastAsia="微软雅黑" w:cs="微软雅黑"/>
          <w:i w:val="0"/>
          <w:iCs w:val="0"/>
          <w:caps w:val="0"/>
          <w:color w:val="8C9396"/>
          <w:spacing w:val="0"/>
          <w:kern w:val="0"/>
          <w:sz w:val="12"/>
          <w:szCs w:val="12"/>
          <w:bdr w:val="none" w:color="auto" w:sz="0" w:space="0"/>
          <w:lang w:val="en-US" w:eastAsia="zh-CN" w:bidi="ar"/>
        </w:rPr>
        <w:t>-&gt;</w:t>
      </w:r>
      <w:r>
        <w:rPr>
          <w:rFonts w:hint="eastAsia" w:ascii="微软雅黑" w:hAnsi="微软雅黑" w:eastAsia="微软雅黑" w:cs="微软雅黑"/>
          <w:i w:val="0"/>
          <w:iCs w:val="0"/>
          <w:caps w:val="0"/>
          <w:color w:val="000000"/>
          <w:spacing w:val="0"/>
          <w:kern w:val="0"/>
          <w:sz w:val="0"/>
          <w:szCs w:val="0"/>
          <w:bdr w:val="none" w:color="auto" w:sz="0" w:space="0"/>
          <w:lang w:val="en-US" w:eastAsia="zh-CN" w:bidi="ar"/>
        </w:rPr>
        <w:t> </w: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begin"/>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instrText xml:space="preserve"> HYPERLINK "https://cs.tongji.edu.cn/xygk/xyjj.htm" </w:instrTex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separate"/>
      </w:r>
      <w:r>
        <w:rPr>
          <w:rStyle w:val="6"/>
          <w:rFonts w:hint="eastAsia" w:ascii="微软雅黑" w:hAnsi="微软雅黑" w:eastAsia="微软雅黑" w:cs="微软雅黑"/>
          <w:i w:val="0"/>
          <w:iCs w:val="0"/>
          <w:caps w:val="0"/>
          <w:color w:val="8C9396"/>
          <w:spacing w:val="0"/>
          <w:sz w:val="12"/>
          <w:szCs w:val="12"/>
          <w:u w:val="none"/>
          <w:bdr w:val="none" w:color="auto" w:sz="0" w:space="0"/>
        </w:rPr>
        <w:t>学院简介</w: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end"/>
      </w:r>
    </w:p>
    <w:p w14:paraId="52A5E9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rPr>
          <w:color w:val="333333"/>
          <w:sz w:val="12"/>
          <w:szCs w:val="12"/>
        </w:rPr>
      </w:pPr>
      <w:r>
        <w:rPr>
          <w:rFonts w:hint="eastAsia" w:ascii="宋体" w:hAnsi="宋体" w:eastAsia="宋体" w:cs="宋体"/>
          <w:i w:val="0"/>
          <w:iCs w:val="0"/>
          <w:caps w:val="0"/>
          <w:color w:val="05073B"/>
          <w:spacing w:val="0"/>
          <w:sz w:val="13"/>
          <w:szCs w:val="13"/>
          <w:bdr w:val="none" w:color="auto" w:sz="0" w:space="0"/>
        </w:rPr>
        <w:t>同济大学计算机工程专业始建于1978年，1987年成立计算机科学与工程系。1992年，学校成立计算机学院，下辖计算机系、计算中心以及CAD研究中心。1998年，学校撤销计算机学院，成立电子与信息工程学院。2001年学校成立软件学院。2002年，计算机科学与工程系更名为计算机科学与技术系。2024年9月19日，学校融合原计算机科学与技术系、软件学院，成立计算机科学与技术学院，保留软件学院（国家特色化示范性软件学院）牌子，全面开启信息学科发展新篇章，推动人工智能赋能学科创新发展。</w:t>
      </w:r>
    </w:p>
    <w:p w14:paraId="6E984F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20" w:beforeAutospacing="0" w:after="0" w:afterAutospacing="0" w:line="274" w:lineRule="atLeast"/>
        <w:ind w:left="0" w:right="0" w:firstLine="266"/>
        <w:jc w:val="left"/>
        <w:rPr>
          <w:color w:val="333333"/>
          <w:sz w:val="12"/>
          <w:szCs w:val="12"/>
        </w:rPr>
      </w:pPr>
      <w:r>
        <w:rPr>
          <w:rFonts w:hint="eastAsia" w:ascii="宋体" w:hAnsi="宋体" w:eastAsia="宋体" w:cs="宋体"/>
          <w:i w:val="0"/>
          <w:iCs w:val="0"/>
          <w:caps w:val="0"/>
          <w:color w:val="05073B"/>
          <w:spacing w:val="0"/>
          <w:sz w:val="13"/>
          <w:szCs w:val="13"/>
          <w:bdr w:val="none" w:color="auto" w:sz="0" w:space="0"/>
          <w:shd w:val="clear" w:fill="FDFDFE"/>
        </w:rPr>
        <w:t>学院拥有计算机科学与技术、软件工程两个一级学科博士学位授权点和博士后流动站。</w:t>
      </w:r>
      <w:r>
        <w:rPr>
          <w:rFonts w:ascii="Segoe UI" w:hAnsi="Segoe UI" w:eastAsia="Segoe UI" w:cs="Segoe UI"/>
          <w:i w:val="0"/>
          <w:iCs w:val="0"/>
          <w:caps w:val="0"/>
          <w:color w:val="05073B"/>
          <w:spacing w:val="0"/>
          <w:sz w:val="13"/>
          <w:szCs w:val="13"/>
          <w:bdr w:val="none" w:color="auto" w:sz="0" w:space="0"/>
          <w:shd w:val="clear" w:fill="FDFDFE"/>
          <w:lang w:val="en-US"/>
        </w:rPr>
        <w:t>2022</w:t>
      </w:r>
      <w:r>
        <w:rPr>
          <w:rFonts w:hint="eastAsia" w:ascii="宋体" w:hAnsi="宋体" w:eastAsia="宋体" w:cs="宋体"/>
          <w:i w:val="0"/>
          <w:iCs w:val="0"/>
          <w:caps w:val="0"/>
          <w:color w:val="05073B"/>
          <w:spacing w:val="0"/>
          <w:sz w:val="13"/>
          <w:szCs w:val="13"/>
          <w:bdr w:val="none" w:color="auto" w:sz="0" w:space="0"/>
          <w:shd w:val="clear" w:fill="FDFDFE"/>
        </w:rPr>
        <w:t>年全国第五轮学科评估中，计算机科学与技术获评</w:t>
      </w:r>
      <w:r>
        <w:rPr>
          <w:rFonts w:hint="default" w:ascii="Segoe UI" w:hAnsi="Segoe UI" w:eastAsia="Segoe UI" w:cs="Segoe UI"/>
          <w:i w:val="0"/>
          <w:iCs w:val="0"/>
          <w:caps w:val="0"/>
          <w:color w:val="05073B"/>
          <w:spacing w:val="0"/>
          <w:sz w:val="13"/>
          <w:szCs w:val="13"/>
          <w:bdr w:val="none" w:color="auto" w:sz="0" w:space="0"/>
          <w:shd w:val="clear" w:fill="FDFDFE"/>
          <w:lang w:val="en-US"/>
        </w:rPr>
        <w:t>A</w:t>
      </w:r>
      <w:r>
        <w:rPr>
          <w:rFonts w:hint="eastAsia" w:ascii="宋体" w:hAnsi="宋体" w:eastAsia="宋体" w:cs="宋体"/>
          <w:i w:val="0"/>
          <w:iCs w:val="0"/>
          <w:caps w:val="0"/>
          <w:color w:val="05073B"/>
          <w:spacing w:val="0"/>
          <w:sz w:val="13"/>
          <w:szCs w:val="13"/>
          <w:bdr w:val="none" w:color="auto" w:sz="0" w:space="0"/>
          <w:shd w:val="clear" w:fill="FDFDFE"/>
        </w:rPr>
        <w:t>，软件工程获评</w:t>
      </w:r>
      <w:r>
        <w:rPr>
          <w:rFonts w:hint="default" w:ascii="Segoe UI" w:hAnsi="Segoe UI" w:eastAsia="Segoe UI" w:cs="Segoe UI"/>
          <w:i w:val="0"/>
          <w:iCs w:val="0"/>
          <w:caps w:val="0"/>
          <w:color w:val="05073B"/>
          <w:spacing w:val="0"/>
          <w:sz w:val="13"/>
          <w:szCs w:val="13"/>
          <w:bdr w:val="none" w:color="auto" w:sz="0" w:space="0"/>
          <w:shd w:val="clear" w:fill="FDFDFE"/>
          <w:lang w:val="en-US"/>
        </w:rPr>
        <w:t>A-</w:t>
      </w:r>
      <w:r>
        <w:rPr>
          <w:rFonts w:hint="eastAsia" w:ascii="宋体" w:hAnsi="宋体" w:eastAsia="宋体" w:cs="宋体"/>
          <w:i w:val="0"/>
          <w:iCs w:val="0"/>
          <w:caps w:val="0"/>
          <w:color w:val="05073B"/>
          <w:spacing w:val="0"/>
          <w:sz w:val="13"/>
          <w:szCs w:val="13"/>
          <w:bdr w:val="none" w:color="auto" w:sz="0" w:space="0"/>
          <w:shd w:val="clear" w:fill="FDFDFE"/>
        </w:rPr>
        <w:t>。计算机科学位列</w:t>
      </w:r>
      <w:r>
        <w:rPr>
          <w:rFonts w:hint="default" w:ascii="Segoe UI" w:hAnsi="Segoe UI" w:eastAsia="Segoe UI" w:cs="Segoe UI"/>
          <w:i w:val="0"/>
          <w:iCs w:val="0"/>
          <w:caps w:val="0"/>
          <w:color w:val="05073B"/>
          <w:spacing w:val="0"/>
          <w:sz w:val="13"/>
          <w:szCs w:val="13"/>
          <w:bdr w:val="none" w:color="auto" w:sz="0" w:space="0"/>
          <w:shd w:val="clear" w:fill="FDFDFE"/>
          <w:lang w:val="en-US"/>
        </w:rPr>
        <w:t>ESI</w:t>
      </w:r>
      <w:r>
        <w:rPr>
          <w:rFonts w:hint="eastAsia" w:ascii="宋体" w:hAnsi="宋体" w:eastAsia="宋体" w:cs="宋体"/>
          <w:i w:val="0"/>
          <w:iCs w:val="0"/>
          <w:caps w:val="0"/>
          <w:color w:val="05073B"/>
          <w:spacing w:val="0"/>
          <w:sz w:val="13"/>
          <w:szCs w:val="13"/>
          <w:bdr w:val="none" w:color="auto" w:sz="0" w:space="0"/>
          <w:shd w:val="clear" w:fill="FDFDFE"/>
        </w:rPr>
        <w:t>全球学科排名前</w:t>
      </w:r>
      <w:r>
        <w:rPr>
          <w:rFonts w:hint="default" w:ascii="Segoe UI" w:hAnsi="Segoe UI" w:eastAsia="Segoe UI" w:cs="Segoe UI"/>
          <w:i w:val="0"/>
          <w:iCs w:val="0"/>
          <w:caps w:val="0"/>
          <w:color w:val="05073B"/>
          <w:spacing w:val="0"/>
          <w:sz w:val="13"/>
          <w:szCs w:val="13"/>
          <w:bdr w:val="none" w:color="auto" w:sz="0" w:space="0"/>
          <w:shd w:val="clear" w:fill="FDFDFE"/>
          <w:lang w:val="en-US"/>
        </w:rPr>
        <w:t>1‰</w:t>
      </w:r>
      <w:r>
        <w:rPr>
          <w:rFonts w:hint="eastAsia" w:ascii="宋体" w:hAnsi="宋体" w:eastAsia="宋体" w:cs="宋体"/>
          <w:i w:val="0"/>
          <w:iCs w:val="0"/>
          <w:caps w:val="0"/>
          <w:color w:val="05073B"/>
          <w:spacing w:val="0"/>
          <w:sz w:val="13"/>
          <w:szCs w:val="13"/>
          <w:bdr w:val="none" w:color="auto" w:sz="0" w:space="0"/>
          <w:shd w:val="clear" w:fill="FDFDFE"/>
        </w:rPr>
        <w:t>；数据科学与人工智能位列</w:t>
      </w:r>
      <w:r>
        <w:rPr>
          <w:rFonts w:hint="default" w:ascii="Segoe UI" w:hAnsi="Segoe UI" w:eastAsia="Segoe UI" w:cs="Segoe UI"/>
          <w:i w:val="0"/>
          <w:iCs w:val="0"/>
          <w:caps w:val="0"/>
          <w:color w:val="05073B"/>
          <w:spacing w:val="0"/>
          <w:sz w:val="13"/>
          <w:szCs w:val="13"/>
          <w:bdr w:val="none" w:color="auto" w:sz="0" w:space="0"/>
          <w:shd w:val="clear" w:fill="FDFDFE"/>
          <w:lang w:val="en-US"/>
        </w:rPr>
        <w:t>QS</w:t>
      </w:r>
      <w:r>
        <w:rPr>
          <w:rFonts w:hint="eastAsia" w:ascii="宋体" w:hAnsi="宋体" w:eastAsia="宋体" w:cs="宋体"/>
          <w:i w:val="0"/>
          <w:iCs w:val="0"/>
          <w:caps w:val="0"/>
          <w:color w:val="05073B"/>
          <w:spacing w:val="0"/>
          <w:sz w:val="13"/>
          <w:szCs w:val="13"/>
          <w:bdr w:val="none" w:color="auto" w:sz="0" w:space="0"/>
          <w:shd w:val="clear" w:fill="FDFDFE"/>
        </w:rPr>
        <w:t>排名第</w:t>
      </w:r>
      <w:r>
        <w:rPr>
          <w:rFonts w:hint="default" w:ascii="Segoe UI" w:hAnsi="Segoe UI" w:eastAsia="Segoe UI" w:cs="Segoe UI"/>
          <w:i w:val="0"/>
          <w:iCs w:val="0"/>
          <w:caps w:val="0"/>
          <w:color w:val="05073B"/>
          <w:spacing w:val="0"/>
          <w:sz w:val="13"/>
          <w:szCs w:val="13"/>
          <w:bdr w:val="none" w:color="auto" w:sz="0" w:space="0"/>
          <w:shd w:val="clear" w:fill="FDFDFE"/>
          <w:lang w:val="en-US"/>
        </w:rPr>
        <w:t>36</w:t>
      </w:r>
      <w:r>
        <w:rPr>
          <w:rFonts w:hint="eastAsia" w:ascii="宋体" w:hAnsi="宋体" w:eastAsia="宋体" w:cs="宋体"/>
          <w:i w:val="0"/>
          <w:iCs w:val="0"/>
          <w:caps w:val="0"/>
          <w:color w:val="05073B"/>
          <w:spacing w:val="0"/>
          <w:sz w:val="13"/>
          <w:szCs w:val="13"/>
          <w:bdr w:val="none" w:color="auto" w:sz="0" w:space="0"/>
          <w:shd w:val="clear" w:fill="FDFDFE"/>
        </w:rPr>
        <w:t>位。</w:t>
      </w:r>
    </w:p>
    <w:p w14:paraId="15BF49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20" w:beforeAutospacing="0" w:after="0" w:afterAutospacing="0" w:line="274" w:lineRule="atLeast"/>
        <w:ind w:left="0" w:right="0" w:firstLine="266"/>
        <w:jc w:val="left"/>
        <w:rPr>
          <w:color w:val="333333"/>
          <w:sz w:val="12"/>
          <w:szCs w:val="12"/>
        </w:rPr>
      </w:pPr>
      <w:r>
        <w:rPr>
          <w:rFonts w:hint="eastAsia" w:ascii="宋体" w:hAnsi="宋体" w:eastAsia="宋体" w:cs="宋体"/>
          <w:i w:val="0"/>
          <w:iCs w:val="0"/>
          <w:caps w:val="0"/>
          <w:color w:val="05073B"/>
          <w:spacing w:val="0"/>
          <w:sz w:val="13"/>
          <w:szCs w:val="13"/>
          <w:bdr w:val="none" w:color="auto" w:sz="0" w:space="0"/>
          <w:shd w:val="clear" w:fill="FDFDFE"/>
        </w:rPr>
        <w:t>学院设有计算机科学与技术、数据科学与大数据技术、信息安全、软件工程四个本科专业。其中，计算机科学与技术、软件工程为国家高等学校特色专业，计算机科学与技术、数据科学与大数据技术、软件工程入选国家级一流本科专业建设点。</w:t>
      </w:r>
      <w:r>
        <w:rPr>
          <w:rFonts w:hint="default" w:ascii="Segoe UI" w:hAnsi="Segoe UI" w:eastAsia="Segoe UI" w:cs="Segoe UI"/>
          <w:i w:val="0"/>
          <w:iCs w:val="0"/>
          <w:caps w:val="0"/>
          <w:color w:val="05073B"/>
          <w:spacing w:val="0"/>
          <w:sz w:val="13"/>
          <w:szCs w:val="13"/>
          <w:bdr w:val="none" w:color="auto" w:sz="0" w:space="0"/>
          <w:shd w:val="clear" w:fill="FDFDFE"/>
          <w:lang w:val="en-US"/>
        </w:rPr>
        <w:t>2007</w:t>
      </w:r>
      <w:r>
        <w:rPr>
          <w:rFonts w:hint="eastAsia" w:ascii="宋体" w:hAnsi="宋体" w:eastAsia="宋体" w:cs="宋体"/>
          <w:i w:val="0"/>
          <w:iCs w:val="0"/>
          <w:caps w:val="0"/>
          <w:color w:val="05073B"/>
          <w:spacing w:val="0"/>
          <w:sz w:val="13"/>
          <w:szCs w:val="13"/>
          <w:bdr w:val="none" w:color="auto" w:sz="0" w:space="0"/>
          <w:shd w:val="clear" w:fill="FDFDFE"/>
        </w:rPr>
        <w:t>年，获批国家计算机与信息技术教学实验示范中心。</w:t>
      </w:r>
      <w:r>
        <w:rPr>
          <w:rFonts w:hint="default" w:ascii="Segoe UI" w:hAnsi="Segoe UI" w:eastAsia="Segoe UI" w:cs="Segoe UI"/>
          <w:i w:val="0"/>
          <w:iCs w:val="0"/>
          <w:caps w:val="0"/>
          <w:color w:val="05073B"/>
          <w:spacing w:val="0"/>
          <w:sz w:val="13"/>
          <w:szCs w:val="13"/>
          <w:bdr w:val="none" w:color="auto" w:sz="0" w:space="0"/>
          <w:shd w:val="clear" w:fill="FDFDFE"/>
          <w:lang w:val="en-US"/>
        </w:rPr>
        <w:t>2021</w:t>
      </w:r>
      <w:r>
        <w:rPr>
          <w:rFonts w:hint="eastAsia" w:ascii="宋体" w:hAnsi="宋体" w:eastAsia="宋体" w:cs="宋体"/>
          <w:i w:val="0"/>
          <w:iCs w:val="0"/>
          <w:caps w:val="0"/>
          <w:color w:val="05073B"/>
          <w:spacing w:val="0"/>
          <w:sz w:val="13"/>
          <w:szCs w:val="13"/>
          <w:bdr w:val="none" w:color="auto" w:sz="0" w:space="0"/>
          <w:shd w:val="clear" w:fill="FDFDFE"/>
        </w:rPr>
        <w:t>年，获批国家级“计算机科学拔尖学生”计划</w:t>
      </w:r>
      <w:r>
        <w:rPr>
          <w:rFonts w:hint="default" w:ascii="Segoe UI" w:hAnsi="Segoe UI" w:eastAsia="Segoe UI" w:cs="Segoe UI"/>
          <w:i w:val="0"/>
          <w:iCs w:val="0"/>
          <w:caps w:val="0"/>
          <w:color w:val="05073B"/>
          <w:spacing w:val="0"/>
          <w:sz w:val="13"/>
          <w:szCs w:val="13"/>
          <w:bdr w:val="none" w:color="auto" w:sz="0" w:space="0"/>
          <w:shd w:val="clear" w:fill="FDFDFE"/>
          <w:lang w:val="en-US"/>
        </w:rPr>
        <w:t>2.0</w:t>
      </w:r>
      <w:r>
        <w:rPr>
          <w:rFonts w:hint="eastAsia" w:ascii="宋体" w:hAnsi="宋体" w:eastAsia="宋体" w:cs="宋体"/>
          <w:i w:val="0"/>
          <w:iCs w:val="0"/>
          <w:caps w:val="0"/>
          <w:color w:val="05073B"/>
          <w:spacing w:val="0"/>
          <w:sz w:val="13"/>
          <w:szCs w:val="13"/>
          <w:bdr w:val="none" w:color="auto" w:sz="0" w:space="0"/>
          <w:shd w:val="clear" w:fill="FDFDFE"/>
        </w:rPr>
        <w:t>基地。</w:t>
      </w:r>
    </w:p>
    <w:p w14:paraId="46185A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20" w:beforeAutospacing="0" w:after="0" w:afterAutospacing="0" w:line="274" w:lineRule="atLeast"/>
        <w:ind w:left="0" w:right="0" w:firstLine="266"/>
        <w:jc w:val="left"/>
        <w:rPr>
          <w:color w:val="333333"/>
          <w:sz w:val="12"/>
          <w:szCs w:val="12"/>
        </w:rPr>
      </w:pPr>
      <w:r>
        <w:rPr>
          <w:rFonts w:hint="eastAsia" w:ascii="宋体" w:hAnsi="宋体" w:eastAsia="宋体" w:cs="宋体"/>
          <w:i w:val="0"/>
          <w:iCs w:val="0"/>
          <w:caps w:val="0"/>
          <w:color w:val="05073B"/>
          <w:spacing w:val="0"/>
          <w:sz w:val="13"/>
          <w:szCs w:val="13"/>
          <w:bdr w:val="none" w:color="auto" w:sz="0" w:space="0"/>
          <w:shd w:val="clear" w:fill="FDFDFE"/>
        </w:rPr>
        <w:t>学院现有专任教师</w:t>
      </w:r>
      <w:r>
        <w:rPr>
          <w:rFonts w:hint="default" w:ascii="Segoe UI" w:hAnsi="Segoe UI" w:eastAsia="Segoe UI" w:cs="Segoe UI"/>
          <w:i w:val="0"/>
          <w:iCs w:val="0"/>
          <w:caps w:val="0"/>
          <w:color w:val="05073B"/>
          <w:spacing w:val="0"/>
          <w:sz w:val="13"/>
          <w:szCs w:val="13"/>
          <w:bdr w:val="none" w:color="auto" w:sz="0" w:space="0"/>
          <w:shd w:val="clear" w:fill="FDFDFE"/>
          <w:lang w:val="en-US"/>
        </w:rPr>
        <w:t>128</w:t>
      </w:r>
      <w:r>
        <w:rPr>
          <w:rFonts w:hint="eastAsia" w:ascii="宋体" w:hAnsi="宋体" w:eastAsia="宋体" w:cs="宋体"/>
          <w:i w:val="0"/>
          <w:iCs w:val="0"/>
          <w:caps w:val="0"/>
          <w:color w:val="05073B"/>
          <w:spacing w:val="0"/>
          <w:sz w:val="13"/>
          <w:szCs w:val="13"/>
          <w:bdr w:val="none" w:color="auto" w:sz="0" w:space="0"/>
          <w:shd w:val="clear" w:fill="FDFDFE"/>
        </w:rPr>
        <w:t>人，其中中国科学院院士</w:t>
      </w:r>
      <w:r>
        <w:rPr>
          <w:rFonts w:hint="default" w:ascii="Segoe UI" w:hAnsi="Segoe UI" w:eastAsia="Segoe UI" w:cs="Segoe UI"/>
          <w:i w:val="0"/>
          <w:iCs w:val="0"/>
          <w:caps w:val="0"/>
          <w:color w:val="05073B"/>
          <w:spacing w:val="0"/>
          <w:sz w:val="13"/>
          <w:szCs w:val="13"/>
          <w:bdr w:val="none" w:color="auto" w:sz="0" w:space="0"/>
          <w:shd w:val="clear" w:fill="FDFDFE"/>
          <w:lang w:val="en-US"/>
        </w:rPr>
        <w:t>1</w:t>
      </w:r>
      <w:r>
        <w:rPr>
          <w:rFonts w:hint="eastAsia" w:ascii="宋体" w:hAnsi="宋体" w:eastAsia="宋体" w:cs="宋体"/>
          <w:i w:val="0"/>
          <w:iCs w:val="0"/>
          <w:caps w:val="0"/>
          <w:color w:val="05073B"/>
          <w:spacing w:val="0"/>
          <w:sz w:val="13"/>
          <w:szCs w:val="13"/>
          <w:bdr w:val="none" w:color="auto" w:sz="0" w:space="0"/>
          <w:shd w:val="clear" w:fill="FDFDFE"/>
        </w:rPr>
        <w:t>人、中国工程院院士</w:t>
      </w:r>
      <w:r>
        <w:rPr>
          <w:rFonts w:hint="default" w:ascii="Segoe UI" w:hAnsi="Segoe UI" w:eastAsia="Segoe UI" w:cs="Segoe UI"/>
          <w:i w:val="0"/>
          <w:iCs w:val="0"/>
          <w:caps w:val="0"/>
          <w:color w:val="05073B"/>
          <w:spacing w:val="0"/>
          <w:sz w:val="13"/>
          <w:szCs w:val="13"/>
          <w:bdr w:val="none" w:color="auto" w:sz="0" w:space="0"/>
          <w:shd w:val="clear" w:fill="FDFDFE"/>
          <w:lang w:val="en-US"/>
        </w:rPr>
        <w:t>2</w:t>
      </w:r>
      <w:r>
        <w:rPr>
          <w:rFonts w:hint="eastAsia" w:ascii="宋体" w:hAnsi="宋体" w:eastAsia="宋体" w:cs="宋体"/>
          <w:i w:val="0"/>
          <w:iCs w:val="0"/>
          <w:caps w:val="0"/>
          <w:color w:val="05073B"/>
          <w:spacing w:val="0"/>
          <w:sz w:val="13"/>
          <w:szCs w:val="13"/>
          <w:bdr w:val="none" w:color="auto" w:sz="0" w:space="0"/>
          <w:shd w:val="clear" w:fill="FDFDFE"/>
        </w:rPr>
        <w:t>人、欧洲人文和自然科学院院士</w:t>
      </w:r>
      <w:r>
        <w:rPr>
          <w:rFonts w:hint="default" w:ascii="Segoe UI" w:hAnsi="Segoe UI" w:eastAsia="Segoe UI" w:cs="Segoe UI"/>
          <w:i w:val="0"/>
          <w:iCs w:val="0"/>
          <w:caps w:val="0"/>
          <w:color w:val="05073B"/>
          <w:spacing w:val="0"/>
          <w:sz w:val="13"/>
          <w:szCs w:val="13"/>
          <w:bdr w:val="none" w:color="auto" w:sz="0" w:space="0"/>
          <w:shd w:val="clear" w:fill="FDFDFE"/>
          <w:lang w:val="en-US"/>
        </w:rPr>
        <w:t>1</w:t>
      </w:r>
      <w:r>
        <w:rPr>
          <w:rFonts w:hint="eastAsia" w:ascii="宋体" w:hAnsi="宋体" w:eastAsia="宋体" w:cs="宋体"/>
          <w:i w:val="0"/>
          <w:iCs w:val="0"/>
          <w:caps w:val="0"/>
          <w:color w:val="05073B"/>
          <w:spacing w:val="0"/>
          <w:sz w:val="13"/>
          <w:szCs w:val="13"/>
          <w:bdr w:val="none" w:color="auto" w:sz="0" w:space="0"/>
          <w:shd w:val="clear" w:fill="FDFDFE"/>
        </w:rPr>
        <w:t>人、国家级人才（长江学者、杰青、国家级教学名师等）</w:t>
      </w:r>
      <w:r>
        <w:rPr>
          <w:rFonts w:hint="default" w:ascii="Segoe UI" w:hAnsi="Segoe UI" w:eastAsia="Segoe UI" w:cs="Segoe UI"/>
          <w:i w:val="0"/>
          <w:iCs w:val="0"/>
          <w:caps w:val="0"/>
          <w:color w:val="05073B"/>
          <w:spacing w:val="0"/>
          <w:sz w:val="13"/>
          <w:szCs w:val="13"/>
          <w:bdr w:val="none" w:color="auto" w:sz="0" w:space="0"/>
          <w:shd w:val="clear" w:fill="FDFDFE"/>
          <w:lang w:val="en-US"/>
        </w:rPr>
        <w:t>10</w:t>
      </w:r>
      <w:r>
        <w:rPr>
          <w:rFonts w:hint="eastAsia" w:ascii="宋体" w:hAnsi="宋体" w:eastAsia="宋体" w:cs="宋体"/>
          <w:i w:val="0"/>
          <w:iCs w:val="0"/>
          <w:caps w:val="0"/>
          <w:color w:val="05073B"/>
          <w:spacing w:val="0"/>
          <w:sz w:val="13"/>
          <w:szCs w:val="13"/>
          <w:bdr w:val="none" w:color="auto" w:sz="0" w:space="0"/>
          <w:shd w:val="clear" w:fill="FDFDFE"/>
        </w:rPr>
        <w:t>余人；正高级职称</w:t>
      </w:r>
      <w:r>
        <w:rPr>
          <w:rFonts w:hint="default" w:ascii="Segoe UI" w:hAnsi="Segoe UI" w:eastAsia="Segoe UI" w:cs="Segoe UI"/>
          <w:i w:val="0"/>
          <w:iCs w:val="0"/>
          <w:caps w:val="0"/>
          <w:color w:val="05073B"/>
          <w:spacing w:val="0"/>
          <w:sz w:val="13"/>
          <w:szCs w:val="13"/>
          <w:bdr w:val="none" w:color="auto" w:sz="0" w:space="0"/>
          <w:shd w:val="clear" w:fill="FDFDFE"/>
          <w:lang w:val="en-US"/>
        </w:rPr>
        <w:t>46</w:t>
      </w:r>
      <w:r>
        <w:rPr>
          <w:rFonts w:hint="eastAsia" w:ascii="宋体" w:hAnsi="宋体" w:eastAsia="宋体" w:cs="宋体"/>
          <w:i w:val="0"/>
          <w:iCs w:val="0"/>
          <w:caps w:val="0"/>
          <w:color w:val="05073B"/>
          <w:spacing w:val="0"/>
          <w:sz w:val="13"/>
          <w:szCs w:val="13"/>
          <w:bdr w:val="none" w:color="auto" w:sz="0" w:space="0"/>
          <w:shd w:val="clear" w:fill="FDFDFE"/>
        </w:rPr>
        <w:t>人、副高级职称</w:t>
      </w:r>
      <w:r>
        <w:rPr>
          <w:rFonts w:hint="default" w:ascii="Segoe UI" w:hAnsi="Segoe UI" w:eastAsia="Segoe UI" w:cs="Segoe UI"/>
          <w:i w:val="0"/>
          <w:iCs w:val="0"/>
          <w:caps w:val="0"/>
          <w:color w:val="05073B"/>
          <w:spacing w:val="0"/>
          <w:sz w:val="13"/>
          <w:szCs w:val="13"/>
          <w:bdr w:val="none" w:color="auto" w:sz="0" w:space="0"/>
          <w:shd w:val="clear" w:fill="FDFDFE"/>
          <w:lang w:val="en-US"/>
        </w:rPr>
        <w:t>37</w:t>
      </w:r>
      <w:r>
        <w:rPr>
          <w:rFonts w:hint="eastAsia" w:ascii="宋体" w:hAnsi="宋体" w:eastAsia="宋体" w:cs="宋体"/>
          <w:i w:val="0"/>
          <w:iCs w:val="0"/>
          <w:caps w:val="0"/>
          <w:color w:val="05073B"/>
          <w:spacing w:val="0"/>
          <w:sz w:val="13"/>
          <w:szCs w:val="13"/>
          <w:bdr w:val="none" w:color="auto" w:sz="0" w:space="0"/>
          <w:shd w:val="clear" w:fill="FDFDFE"/>
        </w:rPr>
        <w:t>人。现有在读本科生</w:t>
      </w:r>
      <w:r>
        <w:rPr>
          <w:rFonts w:hint="default" w:ascii="Segoe UI" w:hAnsi="Segoe UI" w:eastAsia="Segoe UI" w:cs="Segoe UI"/>
          <w:i w:val="0"/>
          <w:iCs w:val="0"/>
          <w:caps w:val="0"/>
          <w:color w:val="05073B"/>
          <w:spacing w:val="0"/>
          <w:sz w:val="13"/>
          <w:szCs w:val="13"/>
          <w:bdr w:val="none" w:color="auto" w:sz="0" w:space="0"/>
          <w:shd w:val="clear" w:fill="FDFDFE"/>
          <w:lang w:val="en-US"/>
        </w:rPr>
        <w:t>1483</w:t>
      </w:r>
      <w:r>
        <w:rPr>
          <w:rFonts w:hint="eastAsia" w:ascii="宋体" w:hAnsi="宋体" w:eastAsia="宋体" w:cs="宋体"/>
          <w:i w:val="0"/>
          <w:iCs w:val="0"/>
          <w:caps w:val="0"/>
          <w:color w:val="05073B"/>
          <w:spacing w:val="0"/>
          <w:sz w:val="13"/>
          <w:szCs w:val="13"/>
          <w:bdr w:val="none" w:color="auto" w:sz="0" w:space="0"/>
          <w:shd w:val="clear" w:fill="FDFDFE"/>
        </w:rPr>
        <w:t>人（另有国豪书院本科生</w:t>
      </w:r>
      <w:r>
        <w:rPr>
          <w:rFonts w:hint="default" w:ascii="Segoe UI" w:hAnsi="Segoe UI" w:eastAsia="Segoe UI" w:cs="Segoe UI"/>
          <w:i w:val="0"/>
          <w:iCs w:val="0"/>
          <w:caps w:val="0"/>
          <w:color w:val="05073B"/>
          <w:spacing w:val="0"/>
          <w:sz w:val="13"/>
          <w:szCs w:val="13"/>
          <w:bdr w:val="none" w:color="auto" w:sz="0" w:space="0"/>
          <w:shd w:val="clear" w:fill="FDFDFE"/>
          <w:lang w:val="en-US"/>
        </w:rPr>
        <w:t>209</w:t>
      </w:r>
      <w:r>
        <w:rPr>
          <w:rFonts w:hint="eastAsia" w:ascii="宋体" w:hAnsi="宋体" w:eastAsia="宋体" w:cs="宋体"/>
          <w:i w:val="0"/>
          <w:iCs w:val="0"/>
          <w:caps w:val="0"/>
          <w:color w:val="05073B"/>
          <w:spacing w:val="0"/>
          <w:sz w:val="13"/>
          <w:szCs w:val="13"/>
          <w:bdr w:val="none" w:color="auto" w:sz="0" w:space="0"/>
          <w:shd w:val="clear" w:fill="FDFDFE"/>
        </w:rPr>
        <w:t>人）、硕士研究生</w:t>
      </w:r>
      <w:r>
        <w:rPr>
          <w:rFonts w:hint="default" w:ascii="Segoe UI" w:hAnsi="Segoe UI" w:eastAsia="Segoe UI" w:cs="Segoe UI"/>
          <w:i w:val="0"/>
          <w:iCs w:val="0"/>
          <w:caps w:val="0"/>
          <w:color w:val="05073B"/>
          <w:spacing w:val="0"/>
          <w:sz w:val="13"/>
          <w:szCs w:val="13"/>
          <w:bdr w:val="none" w:color="auto" w:sz="0" w:space="0"/>
          <w:shd w:val="clear" w:fill="FDFDFE"/>
          <w:lang w:val="en-US"/>
        </w:rPr>
        <w:t>661</w:t>
      </w:r>
      <w:r>
        <w:rPr>
          <w:rFonts w:hint="eastAsia" w:ascii="宋体" w:hAnsi="宋体" w:eastAsia="宋体" w:cs="宋体"/>
          <w:i w:val="0"/>
          <w:iCs w:val="0"/>
          <w:caps w:val="0"/>
          <w:color w:val="05073B"/>
          <w:spacing w:val="0"/>
          <w:sz w:val="13"/>
          <w:szCs w:val="13"/>
          <w:bdr w:val="none" w:color="auto" w:sz="0" w:space="0"/>
          <w:shd w:val="clear" w:fill="FDFDFE"/>
        </w:rPr>
        <w:t>人、博士研究生</w:t>
      </w:r>
      <w:r>
        <w:rPr>
          <w:rFonts w:hint="default" w:ascii="Segoe UI" w:hAnsi="Segoe UI" w:eastAsia="Segoe UI" w:cs="Segoe UI"/>
          <w:i w:val="0"/>
          <w:iCs w:val="0"/>
          <w:caps w:val="0"/>
          <w:color w:val="05073B"/>
          <w:spacing w:val="0"/>
          <w:sz w:val="13"/>
          <w:szCs w:val="13"/>
          <w:bdr w:val="none" w:color="auto" w:sz="0" w:space="0"/>
          <w:shd w:val="clear" w:fill="FDFDFE"/>
          <w:lang w:val="en-US"/>
        </w:rPr>
        <w:t>375</w:t>
      </w:r>
      <w:r>
        <w:rPr>
          <w:rFonts w:hint="eastAsia" w:ascii="宋体" w:hAnsi="宋体" w:eastAsia="宋体" w:cs="宋体"/>
          <w:i w:val="0"/>
          <w:iCs w:val="0"/>
          <w:caps w:val="0"/>
          <w:color w:val="05073B"/>
          <w:spacing w:val="0"/>
          <w:sz w:val="13"/>
          <w:szCs w:val="13"/>
          <w:bdr w:val="none" w:color="auto" w:sz="0" w:space="0"/>
          <w:shd w:val="clear" w:fill="FDFDFE"/>
        </w:rPr>
        <w:t>人</w:t>
      </w:r>
      <w:r>
        <w:rPr>
          <w:rFonts w:hint="default" w:ascii="Segoe UI" w:hAnsi="Segoe UI" w:eastAsia="Segoe UI" w:cs="Segoe UI"/>
          <w:i w:val="0"/>
          <w:iCs w:val="0"/>
          <w:caps w:val="0"/>
          <w:color w:val="05073B"/>
          <w:spacing w:val="0"/>
          <w:sz w:val="13"/>
          <w:szCs w:val="13"/>
          <w:bdr w:val="none" w:color="auto" w:sz="0" w:space="0"/>
          <w:shd w:val="clear" w:fill="FDFDFE"/>
          <w:lang w:val="en-US"/>
        </w:rPr>
        <w:t>(</w:t>
      </w:r>
      <w:r>
        <w:rPr>
          <w:rFonts w:hint="eastAsia" w:ascii="宋体" w:hAnsi="宋体" w:eastAsia="宋体" w:cs="宋体"/>
          <w:i w:val="0"/>
          <w:iCs w:val="0"/>
          <w:caps w:val="0"/>
          <w:color w:val="05073B"/>
          <w:spacing w:val="0"/>
          <w:sz w:val="13"/>
          <w:szCs w:val="13"/>
          <w:bdr w:val="none" w:color="auto" w:sz="0" w:space="0"/>
          <w:shd w:val="clear" w:fill="FDFDFE"/>
        </w:rPr>
        <w:t>截止到</w:t>
      </w:r>
      <w:r>
        <w:rPr>
          <w:rFonts w:hint="default" w:ascii="Segoe UI" w:hAnsi="Segoe UI" w:eastAsia="Segoe UI" w:cs="Segoe UI"/>
          <w:i w:val="0"/>
          <w:iCs w:val="0"/>
          <w:caps w:val="0"/>
          <w:color w:val="05073B"/>
          <w:spacing w:val="0"/>
          <w:sz w:val="13"/>
          <w:szCs w:val="13"/>
          <w:bdr w:val="none" w:color="auto" w:sz="0" w:space="0"/>
          <w:shd w:val="clear" w:fill="FDFDFE"/>
          <w:lang w:val="en-US"/>
        </w:rPr>
        <w:t>2024</w:t>
      </w:r>
      <w:r>
        <w:rPr>
          <w:rFonts w:hint="eastAsia" w:ascii="宋体" w:hAnsi="宋体" w:eastAsia="宋体" w:cs="宋体"/>
          <w:i w:val="0"/>
          <w:iCs w:val="0"/>
          <w:caps w:val="0"/>
          <w:color w:val="05073B"/>
          <w:spacing w:val="0"/>
          <w:sz w:val="13"/>
          <w:szCs w:val="13"/>
          <w:bdr w:val="none" w:color="auto" w:sz="0" w:space="0"/>
          <w:shd w:val="clear" w:fill="FDFDFE"/>
        </w:rPr>
        <w:t>年</w:t>
      </w:r>
      <w:r>
        <w:rPr>
          <w:rFonts w:hint="default" w:ascii="Segoe UI" w:hAnsi="Segoe UI" w:eastAsia="Segoe UI" w:cs="Segoe UI"/>
          <w:i w:val="0"/>
          <w:iCs w:val="0"/>
          <w:caps w:val="0"/>
          <w:color w:val="05073B"/>
          <w:spacing w:val="0"/>
          <w:sz w:val="13"/>
          <w:szCs w:val="13"/>
          <w:bdr w:val="none" w:color="auto" w:sz="0" w:space="0"/>
          <w:shd w:val="clear" w:fill="FDFDFE"/>
          <w:lang w:val="en-US"/>
        </w:rPr>
        <w:t>11</w:t>
      </w:r>
      <w:r>
        <w:rPr>
          <w:rFonts w:hint="eastAsia" w:ascii="宋体" w:hAnsi="宋体" w:eastAsia="宋体" w:cs="宋体"/>
          <w:i w:val="0"/>
          <w:iCs w:val="0"/>
          <w:caps w:val="0"/>
          <w:color w:val="05073B"/>
          <w:spacing w:val="0"/>
          <w:sz w:val="13"/>
          <w:szCs w:val="13"/>
          <w:bdr w:val="none" w:color="auto" w:sz="0" w:space="0"/>
          <w:shd w:val="clear" w:fill="FDFDFE"/>
        </w:rPr>
        <w:t>月</w:t>
      </w:r>
      <w:r>
        <w:rPr>
          <w:rFonts w:hint="default" w:ascii="Segoe UI" w:hAnsi="Segoe UI" w:eastAsia="Segoe UI" w:cs="Segoe UI"/>
          <w:i w:val="0"/>
          <w:iCs w:val="0"/>
          <w:caps w:val="0"/>
          <w:color w:val="05073B"/>
          <w:spacing w:val="0"/>
          <w:sz w:val="13"/>
          <w:szCs w:val="13"/>
          <w:bdr w:val="none" w:color="auto" w:sz="0" w:space="0"/>
          <w:shd w:val="clear" w:fill="FDFDFE"/>
          <w:lang w:val="en-US"/>
        </w:rPr>
        <w:t>)</w:t>
      </w:r>
      <w:r>
        <w:rPr>
          <w:rFonts w:hint="eastAsia" w:ascii="宋体" w:hAnsi="宋体" w:eastAsia="宋体" w:cs="宋体"/>
          <w:i w:val="0"/>
          <w:iCs w:val="0"/>
          <w:caps w:val="0"/>
          <w:color w:val="05073B"/>
          <w:spacing w:val="0"/>
          <w:sz w:val="13"/>
          <w:szCs w:val="13"/>
          <w:bdr w:val="none" w:color="auto" w:sz="0" w:space="0"/>
          <w:shd w:val="clear" w:fill="FDFDFE"/>
        </w:rPr>
        <w:t>。</w:t>
      </w:r>
    </w:p>
    <w:p w14:paraId="58327C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20" w:beforeAutospacing="0" w:after="0" w:afterAutospacing="0" w:line="274" w:lineRule="atLeast"/>
        <w:ind w:left="0" w:right="0" w:firstLine="266"/>
        <w:rPr>
          <w:color w:val="333333"/>
          <w:sz w:val="12"/>
          <w:szCs w:val="12"/>
        </w:rPr>
      </w:pPr>
      <w:r>
        <w:rPr>
          <w:rFonts w:hint="eastAsia" w:ascii="宋体" w:hAnsi="宋体" w:eastAsia="宋体" w:cs="宋体"/>
          <w:i w:val="0"/>
          <w:iCs w:val="0"/>
          <w:caps w:val="0"/>
          <w:color w:val="05073B"/>
          <w:spacing w:val="0"/>
          <w:sz w:val="13"/>
          <w:szCs w:val="13"/>
          <w:bdr w:val="none" w:color="auto" w:sz="0" w:space="0"/>
          <w:shd w:val="clear" w:fill="FDFDFE"/>
        </w:rPr>
        <w:t>学院建有国家级教学团队和教育部创新团队，形成了</w:t>
      </w:r>
      <w:r>
        <w:rPr>
          <w:rFonts w:hint="default" w:ascii="Segoe UI" w:hAnsi="Segoe UI" w:eastAsia="Segoe UI" w:cs="Segoe UI"/>
          <w:i w:val="0"/>
          <w:iCs w:val="0"/>
          <w:caps w:val="0"/>
          <w:color w:val="05073B"/>
          <w:spacing w:val="0"/>
          <w:sz w:val="13"/>
          <w:szCs w:val="13"/>
          <w:bdr w:val="none" w:color="auto" w:sz="0" w:space="0"/>
          <w:shd w:val="clear" w:fill="FDFDFE"/>
          <w:lang w:val="en-US"/>
        </w:rPr>
        <w:t>“</w:t>
      </w:r>
      <w:r>
        <w:rPr>
          <w:rFonts w:hint="eastAsia" w:ascii="宋体" w:hAnsi="宋体" w:eastAsia="宋体" w:cs="宋体"/>
          <w:i w:val="0"/>
          <w:iCs w:val="0"/>
          <w:caps w:val="0"/>
          <w:color w:val="05073B"/>
          <w:spacing w:val="0"/>
          <w:sz w:val="13"/>
          <w:szCs w:val="13"/>
          <w:bdr w:val="none" w:color="auto" w:sz="0" w:space="0"/>
          <w:shd w:val="clear" w:fill="FDFDFE"/>
        </w:rPr>
        <w:t>一体两翼双引擎</w:t>
      </w:r>
      <w:r>
        <w:rPr>
          <w:rFonts w:hint="default" w:ascii="Segoe UI" w:hAnsi="Segoe UI" w:eastAsia="Segoe UI" w:cs="Segoe UI"/>
          <w:i w:val="0"/>
          <w:iCs w:val="0"/>
          <w:caps w:val="0"/>
          <w:color w:val="05073B"/>
          <w:spacing w:val="0"/>
          <w:sz w:val="13"/>
          <w:szCs w:val="13"/>
          <w:bdr w:val="none" w:color="auto" w:sz="0" w:space="0"/>
          <w:shd w:val="clear" w:fill="FDFDFE"/>
          <w:lang w:val="en-US"/>
        </w:rPr>
        <w:t>”</w:t>
      </w:r>
      <w:r>
        <w:rPr>
          <w:rFonts w:hint="eastAsia" w:ascii="宋体" w:hAnsi="宋体" w:eastAsia="宋体" w:cs="宋体"/>
          <w:i w:val="0"/>
          <w:iCs w:val="0"/>
          <w:caps w:val="0"/>
          <w:color w:val="05073B"/>
          <w:spacing w:val="0"/>
          <w:sz w:val="13"/>
          <w:szCs w:val="13"/>
          <w:bdr w:val="none" w:color="auto" w:sz="0" w:space="0"/>
          <w:shd w:val="clear" w:fill="FDFDFE"/>
        </w:rPr>
        <w:t>特色人才培养模式，建设了包括国家线上、线下精品课程在内的优质课程体系，获批</w:t>
      </w:r>
      <w:r>
        <w:rPr>
          <w:rFonts w:hint="default" w:ascii="Segoe UI" w:hAnsi="Segoe UI" w:eastAsia="Segoe UI" w:cs="Segoe UI"/>
          <w:i w:val="0"/>
          <w:iCs w:val="0"/>
          <w:caps w:val="0"/>
          <w:color w:val="05073B"/>
          <w:spacing w:val="0"/>
          <w:sz w:val="13"/>
          <w:szCs w:val="13"/>
          <w:bdr w:val="none" w:color="auto" w:sz="0" w:space="0"/>
          <w:shd w:val="clear" w:fill="FDFDFE"/>
          <w:lang w:val="en-US"/>
        </w:rPr>
        <w:t>8</w:t>
      </w:r>
      <w:r>
        <w:rPr>
          <w:rFonts w:hint="eastAsia" w:ascii="宋体" w:hAnsi="宋体" w:eastAsia="宋体" w:cs="宋体"/>
          <w:i w:val="0"/>
          <w:iCs w:val="0"/>
          <w:caps w:val="0"/>
          <w:color w:val="05073B"/>
          <w:spacing w:val="0"/>
          <w:sz w:val="13"/>
          <w:szCs w:val="13"/>
          <w:bdr w:val="none" w:color="auto" w:sz="0" w:space="0"/>
          <w:shd w:val="clear" w:fill="FDFDFE"/>
        </w:rPr>
        <w:t>门国家级一流课程和</w:t>
      </w:r>
      <w:r>
        <w:rPr>
          <w:rFonts w:hint="default" w:ascii="Segoe UI" w:hAnsi="Segoe UI" w:eastAsia="Segoe UI" w:cs="Segoe UI"/>
          <w:i w:val="0"/>
          <w:iCs w:val="0"/>
          <w:caps w:val="0"/>
          <w:color w:val="05073B"/>
          <w:spacing w:val="0"/>
          <w:sz w:val="13"/>
          <w:szCs w:val="13"/>
          <w:bdr w:val="none" w:color="auto" w:sz="0" w:space="0"/>
          <w:shd w:val="clear" w:fill="FDFDFE"/>
          <w:lang w:val="en-US"/>
        </w:rPr>
        <w:t>6</w:t>
      </w:r>
      <w:r>
        <w:rPr>
          <w:rFonts w:hint="eastAsia" w:ascii="宋体" w:hAnsi="宋体" w:eastAsia="宋体" w:cs="宋体"/>
          <w:i w:val="0"/>
          <w:iCs w:val="0"/>
          <w:caps w:val="0"/>
          <w:color w:val="05073B"/>
          <w:spacing w:val="0"/>
          <w:sz w:val="13"/>
          <w:szCs w:val="13"/>
          <w:bdr w:val="none" w:color="auto" w:sz="0" w:space="0"/>
          <w:shd w:val="clear" w:fill="FDFDFE"/>
        </w:rPr>
        <w:t>门上海市一流课程，连续</w:t>
      </w:r>
      <w:r>
        <w:rPr>
          <w:rFonts w:hint="default" w:ascii="Segoe UI" w:hAnsi="Segoe UI" w:eastAsia="Segoe UI" w:cs="Segoe UI"/>
          <w:i w:val="0"/>
          <w:iCs w:val="0"/>
          <w:caps w:val="0"/>
          <w:color w:val="05073B"/>
          <w:spacing w:val="0"/>
          <w:sz w:val="13"/>
          <w:szCs w:val="13"/>
          <w:bdr w:val="none" w:color="auto" w:sz="0" w:space="0"/>
          <w:shd w:val="clear" w:fill="FDFDFE"/>
          <w:lang w:val="en-US"/>
        </w:rPr>
        <w:t>6</w:t>
      </w:r>
      <w:r>
        <w:rPr>
          <w:rFonts w:hint="eastAsia" w:ascii="宋体" w:hAnsi="宋体" w:eastAsia="宋体" w:cs="宋体"/>
          <w:i w:val="0"/>
          <w:iCs w:val="0"/>
          <w:caps w:val="0"/>
          <w:color w:val="05073B"/>
          <w:spacing w:val="0"/>
          <w:sz w:val="13"/>
          <w:szCs w:val="13"/>
          <w:bdr w:val="none" w:color="auto" w:sz="0" w:space="0"/>
          <w:shd w:val="clear" w:fill="FDFDFE"/>
        </w:rPr>
        <w:t>届获得国家级教学成果奖，荣获首届全国优秀教材奖二等奖。</w:t>
      </w:r>
    </w:p>
    <w:p w14:paraId="0E379B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20" w:beforeAutospacing="0" w:after="0" w:afterAutospacing="0" w:line="274" w:lineRule="atLeast"/>
        <w:ind w:left="0" w:right="0" w:firstLine="266"/>
        <w:rPr>
          <w:color w:val="333333"/>
          <w:sz w:val="12"/>
          <w:szCs w:val="12"/>
        </w:rPr>
      </w:pPr>
      <w:r>
        <w:rPr>
          <w:rFonts w:hint="eastAsia" w:ascii="宋体" w:hAnsi="宋体" w:eastAsia="宋体" w:cs="宋体"/>
          <w:i w:val="0"/>
          <w:iCs w:val="0"/>
          <w:caps w:val="0"/>
          <w:color w:val="05073B"/>
          <w:spacing w:val="0"/>
          <w:sz w:val="13"/>
          <w:szCs w:val="13"/>
          <w:bdr w:val="none" w:color="auto" w:sz="0" w:space="0"/>
          <w:shd w:val="clear" w:fill="FDFDFE"/>
        </w:rPr>
        <w:t>学院拥有自主智能无人系统全国重点实验室、国家高性能计算机工程技术研究中心同济分中心、网络金融安全协同创新中心、国家</w:t>
      </w:r>
      <w:r>
        <w:rPr>
          <w:rFonts w:hint="default" w:ascii="Segoe UI" w:hAnsi="Segoe UI" w:eastAsia="Segoe UI" w:cs="Segoe UI"/>
          <w:i w:val="0"/>
          <w:iCs w:val="0"/>
          <w:caps w:val="0"/>
          <w:color w:val="05073B"/>
          <w:spacing w:val="0"/>
          <w:sz w:val="13"/>
          <w:szCs w:val="13"/>
          <w:bdr w:val="none" w:color="auto" w:sz="0" w:space="0"/>
          <w:shd w:val="clear" w:fill="FDFDFE"/>
          <w:lang w:val="en-US"/>
        </w:rPr>
        <w:t>Linux </w:t>
      </w:r>
      <w:r>
        <w:rPr>
          <w:rFonts w:hint="eastAsia" w:ascii="宋体" w:hAnsi="宋体" w:eastAsia="宋体" w:cs="宋体"/>
          <w:i w:val="0"/>
          <w:iCs w:val="0"/>
          <w:caps w:val="0"/>
          <w:color w:val="05073B"/>
          <w:spacing w:val="0"/>
          <w:sz w:val="13"/>
          <w:szCs w:val="13"/>
          <w:bdr w:val="none" w:color="auto" w:sz="0" w:space="0"/>
          <w:shd w:val="clear" w:fill="FDFDFE"/>
        </w:rPr>
        <w:t>软件技术培训与推广中心等</w:t>
      </w:r>
      <w:r>
        <w:rPr>
          <w:rFonts w:hint="default" w:ascii="Segoe UI" w:hAnsi="Segoe UI" w:eastAsia="Segoe UI" w:cs="Segoe UI"/>
          <w:i w:val="0"/>
          <w:iCs w:val="0"/>
          <w:caps w:val="0"/>
          <w:color w:val="05073B"/>
          <w:spacing w:val="0"/>
          <w:sz w:val="13"/>
          <w:szCs w:val="13"/>
          <w:bdr w:val="none" w:color="auto" w:sz="0" w:space="0"/>
          <w:shd w:val="clear" w:fill="FDFDFE"/>
          <w:lang w:val="en-US"/>
        </w:rPr>
        <w:t>4</w:t>
      </w:r>
      <w:r>
        <w:rPr>
          <w:rFonts w:hint="eastAsia" w:ascii="宋体" w:hAnsi="宋体" w:eastAsia="宋体" w:cs="宋体"/>
          <w:i w:val="0"/>
          <w:iCs w:val="0"/>
          <w:caps w:val="0"/>
          <w:color w:val="05073B"/>
          <w:spacing w:val="0"/>
          <w:sz w:val="13"/>
          <w:szCs w:val="13"/>
          <w:bdr w:val="none" w:color="auto" w:sz="0" w:space="0"/>
          <w:shd w:val="clear" w:fill="FDFDFE"/>
        </w:rPr>
        <w:t>个国家级科研平台、嵌入式系统与服务计算教育部重点实验室、智慧城市感知与规划重大工程软件技术教育部工程研究中心等</w:t>
      </w:r>
      <w:r>
        <w:rPr>
          <w:rFonts w:hint="default" w:ascii="Segoe UI" w:hAnsi="Segoe UI" w:eastAsia="Segoe UI" w:cs="Segoe UI"/>
          <w:i w:val="0"/>
          <w:iCs w:val="0"/>
          <w:caps w:val="0"/>
          <w:color w:val="05073B"/>
          <w:spacing w:val="0"/>
          <w:sz w:val="13"/>
          <w:szCs w:val="13"/>
          <w:bdr w:val="none" w:color="auto" w:sz="0" w:space="0"/>
          <w:shd w:val="clear" w:fill="FDFDFE"/>
          <w:lang w:val="en-US"/>
        </w:rPr>
        <w:t>5</w:t>
      </w:r>
      <w:r>
        <w:rPr>
          <w:rFonts w:hint="eastAsia" w:ascii="宋体" w:hAnsi="宋体" w:eastAsia="宋体" w:cs="宋体"/>
          <w:i w:val="0"/>
          <w:iCs w:val="0"/>
          <w:caps w:val="0"/>
          <w:color w:val="05073B"/>
          <w:spacing w:val="0"/>
          <w:sz w:val="13"/>
          <w:szCs w:val="13"/>
          <w:bdr w:val="none" w:color="auto" w:sz="0" w:space="0"/>
          <w:shd w:val="clear" w:fill="FDFDFE"/>
        </w:rPr>
        <w:t>个省部级科研平台。建成总值</w:t>
      </w:r>
      <w:r>
        <w:rPr>
          <w:rFonts w:hint="default" w:ascii="Segoe UI" w:hAnsi="Segoe UI" w:eastAsia="Segoe UI" w:cs="Segoe UI"/>
          <w:i w:val="0"/>
          <w:iCs w:val="0"/>
          <w:caps w:val="0"/>
          <w:color w:val="05073B"/>
          <w:spacing w:val="0"/>
          <w:sz w:val="13"/>
          <w:szCs w:val="13"/>
          <w:bdr w:val="none" w:color="auto" w:sz="0" w:space="0"/>
          <w:shd w:val="clear" w:fill="FDFDFE"/>
          <w:lang w:val="en-US"/>
        </w:rPr>
        <w:t>1</w:t>
      </w:r>
      <w:r>
        <w:rPr>
          <w:rFonts w:hint="eastAsia" w:ascii="宋体" w:hAnsi="宋体" w:eastAsia="宋体" w:cs="宋体"/>
          <w:i w:val="0"/>
          <w:iCs w:val="0"/>
          <w:caps w:val="0"/>
          <w:color w:val="05073B"/>
          <w:spacing w:val="0"/>
          <w:sz w:val="13"/>
          <w:szCs w:val="13"/>
          <w:bdr w:val="none" w:color="auto" w:sz="0" w:space="0"/>
          <w:shd w:val="clear" w:fill="FDFDFE"/>
        </w:rPr>
        <w:t>亿多元的功能集约、资源优化、开放充分、运作高效的认知互联网创新平台。学院坚持“四个面向”，承担了国家重大、重点项目百余项，先后获得</w:t>
      </w:r>
      <w:r>
        <w:rPr>
          <w:rFonts w:hint="default" w:ascii="Segoe UI" w:hAnsi="Segoe UI" w:eastAsia="Segoe UI" w:cs="Segoe UI"/>
          <w:i w:val="0"/>
          <w:iCs w:val="0"/>
          <w:caps w:val="0"/>
          <w:color w:val="05073B"/>
          <w:spacing w:val="0"/>
          <w:sz w:val="13"/>
          <w:szCs w:val="13"/>
          <w:bdr w:val="none" w:color="auto" w:sz="0" w:space="0"/>
          <w:shd w:val="clear" w:fill="FDFDFE"/>
          <w:lang w:val="en-US"/>
        </w:rPr>
        <w:t> 3 </w:t>
      </w:r>
      <w:r>
        <w:rPr>
          <w:rFonts w:hint="eastAsia" w:ascii="宋体" w:hAnsi="宋体" w:eastAsia="宋体" w:cs="宋体"/>
          <w:i w:val="0"/>
          <w:iCs w:val="0"/>
          <w:caps w:val="0"/>
          <w:color w:val="05073B"/>
          <w:spacing w:val="0"/>
          <w:sz w:val="13"/>
          <w:szCs w:val="13"/>
          <w:bdr w:val="none" w:color="auto" w:sz="0" w:space="0"/>
          <w:shd w:val="clear" w:fill="FDFDFE"/>
        </w:rPr>
        <w:t>项国家级科技奖励与</w:t>
      </w:r>
      <w:r>
        <w:rPr>
          <w:rFonts w:hint="default" w:ascii="Segoe UI" w:hAnsi="Segoe UI" w:eastAsia="Segoe UI" w:cs="Segoe UI"/>
          <w:i w:val="0"/>
          <w:iCs w:val="0"/>
          <w:caps w:val="0"/>
          <w:color w:val="05073B"/>
          <w:spacing w:val="0"/>
          <w:sz w:val="13"/>
          <w:szCs w:val="13"/>
          <w:bdr w:val="none" w:color="auto" w:sz="0" w:space="0"/>
          <w:shd w:val="clear" w:fill="FDFDFE"/>
          <w:lang w:val="en-US"/>
        </w:rPr>
        <w:t> 10 </w:t>
      </w:r>
      <w:r>
        <w:rPr>
          <w:rFonts w:hint="eastAsia" w:ascii="宋体" w:hAnsi="宋体" w:eastAsia="宋体" w:cs="宋体"/>
          <w:i w:val="0"/>
          <w:iCs w:val="0"/>
          <w:caps w:val="0"/>
          <w:color w:val="05073B"/>
          <w:spacing w:val="0"/>
          <w:sz w:val="13"/>
          <w:szCs w:val="13"/>
          <w:bdr w:val="none" w:color="auto" w:sz="0" w:space="0"/>
          <w:shd w:val="clear" w:fill="FDFDFE"/>
        </w:rPr>
        <w:t>余项省部级科技奖励一等奖。科研成果广泛服务于交通、金融、电力等涉及国计民生的重要行业，取得了显著的经济和社会效益。</w:t>
      </w:r>
    </w:p>
    <w:p w14:paraId="4DB718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20" w:beforeAutospacing="0" w:after="0" w:afterAutospacing="0" w:line="274" w:lineRule="atLeast"/>
        <w:ind w:left="0" w:right="0" w:firstLine="266"/>
        <w:jc w:val="left"/>
        <w:rPr>
          <w:color w:val="333333"/>
          <w:sz w:val="12"/>
          <w:szCs w:val="12"/>
        </w:rPr>
      </w:pPr>
      <w:r>
        <w:rPr>
          <w:rFonts w:hint="eastAsia" w:ascii="宋体" w:hAnsi="宋体" w:eastAsia="宋体" w:cs="宋体"/>
          <w:i w:val="0"/>
          <w:iCs w:val="0"/>
          <w:caps w:val="0"/>
          <w:color w:val="05073B"/>
          <w:spacing w:val="0"/>
          <w:sz w:val="13"/>
          <w:szCs w:val="13"/>
          <w:bdr w:val="none" w:color="auto" w:sz="0" w:space="0"/>
          <w:shd w:val="clear" w:fill="FDFDFE"/>
        </w:rPr>
        <w:t>学院将秉承“同济天下、追求卓越”的发展理念，不断提升学科自身整体实力水平，加强学科拔尖创新人才自主培养，加快“卡脖子”关键核心技术攻关，深化产学研合作，拓展国际合作交流，持续推进一流学院和一流学科建设，为实现高水平科技自立自强贡献同济力量。</w:t>
      </w:r>
    </w:p>
    <w:p w14:paraId="41DDC2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20" w:beforeAutospacing="0" w:after="0" w:afterAutospacing="0" w:line="274" w:lineRule="atLeast"/>
        <w:ind w:left="0" w:right="0" w:firstLine="266"/>
        <w:jc w:val="left"/>
        <w:rPr>
          <w:color w:val="333333"/>
          <w:sz w:val="12"/>
          <w:szCs w:val="12"/>
        </w:rPr>
      </w:pPr>
    </w:p>
    <w:p w14:paraId="4BF8A0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rPr>
          <w:color w:val="333333"/>
          <w:sz w:val="12"/>
          <w:szCs w:val="12"/>
        </w:rPr>
      </w:pPr>
    </w:p>
    <w:p w14:paraId="37D095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6" w:lineRule="atLeast"/>
        <w:ind w:left="0" w:right="0"/>
        <w:jc w:val="left"/>
        <w:rPr>
          <w:b/>
          <w:bCs/>
          <w:i w:val="0"/>
          <w:iCs w:val="0"/>
          <w:color w:val="000000"/>
          <w:sz w:val="20"/>
          <w:szCs w:val="20"/>
        </w:rPr>
      </w:pPr>
      <w:r>
        <w:rPr>
          <w:b/>
          <w:bCs/>
          <w:i w:val="0"/>
          <w:iCs w:val="0"/>
          <w:caps w:val="0"/>
          <w:color w:val="000000"/>
          <w:spacing w:val="0"/>
          <w:sz w:val="20"/>
          <w:szCs w:val="20"/>
          <w:bdr w:val="none" w:color="auto" w:sz="0" w:space="0"/>
        </w:rPr>
        <w:t>历史沿革</w:t>
      </w:r>
    </w:p>
    <w:p w14:paraId="568084C8">
      <w:pPr>
        <w:keepNext w:val="0"/>
        <w:keepLines w:val="0"/>
        <w:widowControl/>
        <w:suppressLineNumbers w:val="0"/>
        <w:pBdr>
          <w:top w:val="none" w:color="auto" w:sz="0" w:space="0"/>
          <w:left w:val="none" w:color="auto" w:sz="0" w:space="0"/>
          <w:bottom w:val="single" w:color="0C3173" w:sz="4" w:space="0"/>
          <w:right w:val="none" w:color="auto" w:sz="0" w:space="0"/>
        </w:pBdr>
        <w:spacing w:before="0" w:beforeAutospacing="0" w:after="0" w:afterAutospacing="0" w:line="566" w:lineRule="atLeast"/>
        <w:ind w:left="0" w:right="0" w:firstLine="0"/>
        <w:jc w:val="right"/>
        <w:rPr>
          <w:rFonts w:ascii="微软雅黑" w:hAnsi="微软雅黑" w:eastAsia="微软雅黑" w:cs="微软雅黑"/>
          <w:i w:val="0"/>
          <w:iCs w:val="0"/>
          <w:caps w:val="0"/>
          <w:color w:val="000000"/>
          <w:spacing w:val="0"/>
          <w:sz w:val="0"/>
          <w:szCs w:val="0"/>
        </w:rPr>
      </w:pPr>
      <w:r>
        <w:rPr>
          <w:rFonts w:hint="eastAsia" w:ascii="微软雅黑" w:hAnsi="微软雅黑" w:eastAsia="微软雅黑" w:cs="微软雅黑"/>
          <w:i w:val="0"/>
          <w:iCs w:val="0"/>
          <w:caps w:val="0"/>
          <w:color w:val="000000"/>
          <w:spacing w:val="0"/>
          <w:kern w:val="0"/>
          <w:sz w:val="0"/>
          <w:szCs w:val="0"/>
          <w:bdr w:val="none" w:color="auto" w:sz="0" w:space="0"/>
          <w:lang w:val="en-US" w:eastAsia="zh-CN" w:bidi="ar"/>
        </w:rPr>
        <w:drawing>
          <wp:inline distT="0" distB="0" distL="114300" distR="114300">
            <wp:extent cx="133350" cy="133350"/>
            <wp:effectExtent l="0" t="0" r="6985" b="698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133350" cy="13335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8C9396"/>
          <w:spacing w:val="0"/>
          <w:kern w:val="0"/>
          <w:sz w:val="12"/>
          <w:szCs w:val="12"/>
          <w:bdr w:val="none" w:color="auto" w:sz="0" w:space="0"/>
          <w:lang w:val="en-US" w:eastAsia="zh-CN" w:bidi="ar"/>
        </w:rPr>
        <w:t>当前位置：</w:t>
      </w:r>
      <w:r>
        <w:rPr>
          <w:rFonts w:hint="eastAsia" w:ascii="微软雅黑" w:hAnsi="微软雅黑" w:eastAsia="微软雅黑" w:cs="微软雅黑"/>
          <w:i w:val="0"/>
          <w:iCs w:val="0"/>
          <w:caps w:val="0"/>
          <w:color w:val="000000"/>
          <w:spacing w:val="0"/>
          <w:kern w:val="0"/>
          <w:sz w:val="0"/>
          <w:szCs w:val="0"/>
          <w:bdr w:val="none" w:color="auto" w:sz="0" w:space="0"/>
          <w:lang w:val="en-US" w:eastAsia="zh-CN" w:bidi="ar"/>
        </w:rPr>
        <w:t> </w: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begin"/>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instrText xml:space="preserve"> HYPERLINK "https://cs.tongji.edu.cn/index.htm" </w:instrTex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separate"/>
      </w:r>
      <w:r>
        <w:rPr>
          <w:rStyle w:val="6"/>
          <w:rFonts w:hint="eastAsia" w:ascii="微软雅黑" w:hAnsi="微软雅黑" w:eastAsia="微软雅黑" w:cs="微软雅黑"/>
          <w:i w:val="0"/>
          <w:iCs w:val="0"/>
          <w:caps w:val="0"/>
          <w:color w:val="8C9396"/>
          <w:spacing w:val="0"/>
          <w:sz w:val="12"/>
          <w:szCs w:val="12"/>
          <w:u w:val="none"/>
          <w:bdr w:val="none" w:color="auto" w:sz="0" w:space="0"/>
        </w:rPr>
        <w:t>网站首页</w: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end"/>
      </w:r>
      <w:r>
        <w:rPr>
          <w:rFonts w:hint="eastAsia" w:ascii="微软雅黑" w:hAnsi="微软雅黑" w:eastAsia="微软雅黑" w:cs="微软雅黑"/>
          <w:i w:val="0"/>
          <w:iCs w:val="0"/>
          <w:caps w:val="0"/>
          <w:color w:val="000000"/>
          <w:spacing w:val="0"/>
          <w:kern w:val="0"/>
          <w:sz w:val="0"/>
          <w:szCs w:val="0"/>
          <w:bdr w:val="none" w:color="auto" w:sz="0" w:space="0"/>
          <w:lang w:val="en-US" w:eastAsia="zh-CN" w:bidi="ar"/>
        </w:rPr>
        <w:t> </w:t>
      </w:r>
      <w:r>
        <w:rPr>
          <w:rFonts w:hint="eastAsia" w:ascii="微软雅黑" w:hAnsi="微软雅黑" w:eastAsia="微软雅黑" w:cs="微软雅黑"/>
          <w:i w:val="0"/>
          <w:iCs w:val="0"/>
          <w:caps w:val="0"/>
          <w:color w:val="8C9396"/>
          <w:spacing w:val="0"/>
          <w:kern w:val="0"/>
          <w:sz w:val="12"/>
          <w:szCs w:val="12"/>
          <w:bdr w:val="none" w:color="auto" w:sz="0" w:space="0"/>
          <w:lang w:val="en-US" w:eastAsia="zh-CN" w:bidi="ar"/>
        </w:rPr>
        <w:t>-&gt;</w:t>
      </w:r>
      <w:r>
        <w:rPr>
          <w:rFonts w:hint="eastAsia" w:ascii="微软雅黑" w:hAnsi="微软雅黑" w:eastAsia="微软雅黑" w:cs="微软雅黑"/>
          <w:i w:val="0"/>
          <w:iCs w:val="0"/>
          <w:caps w:val="0"/>
          <w:color w:val="000000"/>
          <w:spacing w:val="0"/>
          <w:kern w:val="0"/>
          <w:sz w:val="0"/>
          <w:szCs w:val="0"/>
          <w:bdr w:val="none" w:color="auto" w:sz="0" w:space="0"/>
          <w:lang w:val="en-US" w:eastAsia="zh-CN" w:bidi="ar"/>
        </w:rPr>
        <w:t> </w: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begin"/>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instrText xml:space="preserve"> HYPERLINK "https://cs.tongji.edu.cn/xygk/xyjj.htm" </w:instrTex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separate"/>
      </w:r>
      <w:r>
        <w:rPr>
          <w:rStyle w:val="6"/>
          <w:rFonts w:hint="eastAsia" w:ascii="微软雅黑" w:hAnsi="微软雅黑" w:eastAsia="微软雅黑" w:cs="微软雅黑"/>
          <w:i w:val="0"/>
          <w:iCs w:val="0"/>
          <w:caps w:val="0"/>
          <w:color w:val="8C9396"/>
          <w:spacing w:val="0"/>
          <w:sz w:val="12"/>
          <w:szCs w:val="12"/>
          <w:u w:val="none"/>
          <w:bdr w:val="none" w:color="auto" w:sz="0" w:space="0"/>
        </w:rPr>
        <w:t>学院概况</w: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end"/>
      </w:r>
      <w:r>
        <w:rPr>
          <w:rFonts w:hint="eastAsia" w:ascii="微软雅黑" w:hAnsi="微软雅黑" w:eastAsia="微软雅黑" w:cs="微软雅黑"/>
          <w:i w:val="0"/>
          <w:iCs w:val="0"/>
          <w:caps w:val="0"/>
          <w:color w:val="000000"/>
          <w:spacing w:val="0"/>
          <w:kern w:val="0"/>
          <w:sz w:val="0"/>
          <w:szCs w:val="0"/>
          <w:bdr w:val="none" w:color="auto" w:sz="0" w:space="0"/>
          <w:lang w:val="en-US" w:eastAsia="zh-CN" w:bidi="ar"/>
        </w:rPr>
        <w:t> </w:t>
      </w:r>
      <w:r>
        <w:rPr>
          <w:rFonts w:hint="eastAsia" w:ascii="微软雅黑" w:hAnsi="微软雅黑" w:eastAsia="微软雅黑" w:cs="微软雅黑"/>
          <w:i w:val="0"/>
          <w:iCs w:val="0"/>
          <w:caps w:val="0"/>
          <w:color w:val="8C9396"/>
          <w:spacing w:val="0"/>
          <w:kern w:val="0"/>
          <w:sz w:val="12"/>
          <w:szCs w:val="12"/>
          <w:bdr w:val="none" w:color="auto" w:sz="0" w:space="0"/>
          <w:lang w:val="en-US" w:eastAsia="zh-CN" w:bidi="ar"/>
        </w:rPr>
        <w:t>-&gt;</w:t>
      </w:r>
      <w:r>
        <w:rPr>
          <w:rFonts w:hint="eastAsia" w:ascii="微软雅黑" w:hAnsi="微软雅黑" w:eastAsia="微软雅黑" w:cs="微软雅黑"/>
          <w:i w:val="0"/>
          <w:iCs w:val="0"/>
          <w:caps w:val="0"/>
          <w:color w:val="000000"/>
          <w:spacing w:val="0"/>
          <w:kern w:val="0"/>
          <w:sz w:val="0"/>
          <w:szCs w:val="0"/>
          <w:bdr w:val="none" w:color="auto" w:sz="0" w:space="0"/>
          <w:lang w:val="en-US" w:eastAsia="zh-CN" w:bidi="ar"/>
        </w:rPr>
        <w:t> </w: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begin"/>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instrText xml:space="preserve"> HYPERLINK "https://cs.tongji.edu.cn/xygk/lsyg.htm" </w:instrTex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separate"/>
      </w:r>
      <w:r>
        <w:rPr>
          <w:rStyle w:val="6"/>
          <w:rFonts w:hint="eastAsia" w:ascii="微软雅黑" w:hAnsi="微软雅黑" w:eastAsia="微软雅黑" w:cs="微软雅黑"/>
          <w:i w:val="0"/>
          <w:iCs w:val="0"/>
          <w:caps w:val="0"/>
          <w:color w:val="8C9396"/>
          <w:spacing w:val="0"/>
          <w:sz w:val="12"/>
          <w:szCs w:val="12"/>
          <w:u w:val="none"/>
          <w:bdr w:val="none" w:color="auto" w:sz="0" w:space="0"/>
        </w:rPr>
        <w:t>历史沿革</w:t>
      </w:r>
      <w:r>
        <w:rPr>
          <w:rFonts w:hint="eastAsia" w:ascii="微软雅黑" w:hAnsi="微软雅黑" w:eastAsia="微软雅黑" w:cs="微软雅黑"/>
          <w:i w:val="0"/>
          <w:iCs w:val="0"/>
          <w:caps w:val="0"/>
          <w:color w:val="8C9396"/>
          <w:spacing w:val="0"/>
          <w:kern w:val="0"/>
          <w:sz w:val="12"/>
          <w:szCs w:val="12"/>
          <w:u w:val="none"/>
          <w:bdr w:val="none" w:color="auto" w:sz="0" w:space="0"/>
          <w:lang w:val="en-US" w:eastAsia="zh-CN" w:bidi="ar"/>
        </w:rPr>
        <w:fldChar w:fldCharType="end"/>
      </w:r>
    </w:p>
    <w:p w14:paraId="244EAD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ascii="Wingdings" w:hAnsi="Wingdings" w:eastAsia="Wingdings" w:cs="Wingdings"/>
          <w:i w:val="0"/>
          <w:iCs w:val="0"/>
          <w:caps w:val="0"/>
          <w:color w:val="333333"/>
          <w:spacing w:val="0"/>
          <w:sz w:val="13"/>
          <w:szCs w:val="13"/>
          <w:bdr w:val="none" w:color="auto" w:sz="0" w:space="0"/>
          <w:lang w:val="en-US"/>
        </w:rPr>
        <w:t>n</w:t>
      </w:r>
      <w:r>
        <w:rPr>
          <w:rFonts w:hint="default" w:ascii="Wingdings" w:hAnsi="Wingdings" w:eastAsia="Wingdings" w:cs="Wingdings"/>
          <w:i w:val="0"/>
          <w:iCs w:val="0"/>
          <w:caps w:val="0"/>
          <w:color w:val="333333"/>
          <w:spacing w:val="0"/>
          <w:sz w:val="13"/>
          <w:szCs w:val="13"/>
          <w:bdr w:val="none" w:color="auto" w:sz="0" w:space="0"/>
          <w:lang w:val="en-US"/>
        </w:rPr>
        <w:t> </w:t>
      </w:r>
      <w:r>
        <w:rPr>
          <w:rFonts w:hint="eastAsia" w:ascii="微软雅黑" w:hAnsi="微软雅黑" w:eastAsia="微软雅黑" w:cs="微软雅黑"/>
          <w:i w:val="0"/>
          <w:iCs w:val="0"/>
          <w:caps w:val="0"/>
          <w:color w:val="333333"/>
          <w:spacing w:val="0"/>
          <w:sz w:val="13"/>
          <w:szCs w:val="13"/>
          <w:bdr w:val="none" w:color="auto" w:sz="0" w:space="0"/>
        </w:rPr>
        <w:t>1978年，学校建立“计算机工程”专业。</w:t>
      </w:r>
    </w:p>
    <w:p w14:paraId="3189DA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1987年9月，成立“计算机科学与工程系”。</w:t>
      </w:r>
    </w:p>
    <w:p w14:paraId="09B626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180"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lang w:val="en-US"/>
        </w:rPr>
        <w:t>n </w:t>
      </w:r>
      <w:r>
        <w:rPr>
          <w:rFonts w:hint="eastAsia" w:ascii="微软雅黑" w:hAnsi="微软雅黑" w:eastAsia="微软雅黑" w:cs="微软雅黑"/>
          <w:i w:val="0"/>
          <w:iCs w:val="0"/>
          <w:caps w:val="0"/>
          <w:color w:val="333333"/>
          <w:spacing w:val="0"/>
          <w:sz w:val="13"/>
          <w:szCs w:val="13"/>
          <w:bdr w:val="none" w:color="auto" w:sz="0" w:space="0"/>
        </w:rPr>
        <w:t>1992年11月，学校成立计算机学院，下辖计算机系、计算中心以及CAD研究中心，设“计算机应用”专业。</w:t>
      </w:r>
    </w:p>
    <w:p w14:paraId="2806A3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1993年，获得“模式识别与智能系统”博士学位授予权。</w:t>
      </w:r>
    </w:p>
    <w:p w14:paraId="283FDA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1995年后，陆续获得“计算机应用技术”、“计算机软件与理论”、“计算机系统结构”3个硕士学位授予权。</w:t>
      </w:r>
    </w:p>
    <w:p w14:paraId="3902FD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180"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1996年，“计算机应用”专业更名为“计算机科学与技术”专业。</w:t>
      </w:r>
    </w:p>
    <w:p w14:paraId="51FAEC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180"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从1996年开始，先后合并包括原上海铁道大学等多所大学的计算机专业及计算中心，组建成为新的“计算机科学与工程系”。</w:t>
      </w:r>
    </w:p>
    <w:p w14:paraId="12B96A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2000年到2003年期间，获得“计算机应用技术”和“计算机软件与理论”博士学位授予权。</w:t>
      </w:r>
    </w:p>
    <w:p w14:paraId="7AD83B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2001年9月，学校成立软件学院，是首批国家示范性软件学院之一。</w:t>
      </w:r>
    </w:p>
    <w:p w14:paraId="2AFBDB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2002年，“计算机科学与工程系”更名为“计算机科学与技术系”。</w:t>
      </w:r>
    </w:p>
    <w:p w14:paraId="6E4735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2005年，获得“计算机科学与技术”一级学科博士学位授予权。</w:t>
      </w:r>
    </w:p>
    <w:p w14:paraId="4F2CEA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2007年，获准设立“计算机科学与技术”博士后科研流动站，并入选“国家级计算机与信息技术教学实验示范中心”建设单位。</w:t>
      </w:r>
    </w:p>
    <w:p w14:paraId="09AEB7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2008年，获“教育部计算机特色专业建设单位”。</w:t>
      </w:r>
    </w:p>
    <w:p w14:paraId="42064D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2009年，通过“计算机科学与技术学科”全国工程教育专业认证。</w:t>
      </w:r>
    </w:p>
    <w:p w14:paraId="180358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2010年，计算机科学与技术学科进入同济大学首批“教育部卓越工程师培养计划”。</w:t>
      </w:r>
    </w:p>
    <w:p w14:paraId="1FE679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2011年，学校设立“软件工程”一级学科。</w:t>
      </w:r>
    </w:p>
    <w:p w14:paraId="3415FB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2012年，全国计算机科学与技术学科评估中名列全国第十二位，位列120所参评高校的前10%，并获批上海市一流学科（B）。</w:t>
      </w:r>
    </w:p>
    <w:p w14:paraId="455D51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2015年，计算机科学与技术学科进入ESI排名学科。</w:t>
      </w:r>
    </w:p>
    <w:p w14:paraId="35C79D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2017年，在第四轮教育部学科评估中，计算机科学与技术获评A，软件工程获评A-，均位列同济大学12个A类学科之中。</w:t>
      </w:r>
    </w:p>
    <w:p w14:paraId="09DF05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2019年，“计算机科学与技术”“软件工程”获批国家一流本科专业建设点。</w:t>
      </w:r>
    </w:p>
    <w:p w14:paraId="18C7DC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2020年，计算机科学与技术学科软科排名位列全国高校第10，进入前5%。</w:t>
      </w:r>
    </w:p>
    <w:p w14:paraId="09C06E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2021年，获批“计算机科学拔尖人才培养国家级基地”。</w:t>
      </w:r>
    </w:p>
    <w:p w14:paraId="4C592C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2021年，软件学院获批国家首批特色化示范性软件学院。</w:t>
      </w:r>
    </w:p>
    <w:p w14:paraId="64EF87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180"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2022年，“数据科学与大数据技术”获批国家一流本科专业建设点。</w:t>
      </w:r>
    </w:p>
    <w:p w14:paraId="40D6E7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2023年，在教育部第五轮学科评估中，计算机科学与技术获评A，软件工程获评A-。</w:t>
      </w:r>
    </w:p>
    <w:p w14:paraId="5B7FDB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2023年，获准设立“软件工程”博士后科研流动站。</w:t>
      </w:r>
    </w:p>
    <w:p w14:paraId="17C332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6" w:afterAutospacing="0" w:line="274" w:lineRule="atLeast"/>
        <w:ind w:left="0" w:right="0" w:firstLine="420"/>
        <w:rPr>
          <w:color w:val="333333"/>
          <w:sz w:val="12"/>
          <w:szCs w:val="12"/>
        </w:rPr>
      </w:pPr>
      <w:r>
        <w:rPr>
          <w:rFonts w:hint="default" w:ascii="Wingdings" w:hAnsi="Wingdings" w:eastAsia="Wingdings" w:cs="Wingdings"/>
          <w:i w:val="0"/>
          <w:iCs w:val="0"/>
          <w:caps w:val="0"/>
          <w:color w:val="333333"/>
          <w:spacing w:val="0"/>
          <w:sz w:val="13"/>
          <w:szCs w:val="13"/>
          <w:bdr w:val="none" w:color="auto" w:sz="0" w:space="0"/>
        </w:rPr>
        <w:t>n </w:t>
      </w:r>
      <w:r>
        <w:rPr>
          <w:rFonts w:hint="eastAsia" w:ascii="微软雅黑" w:hAnsi="微软雅黑" w:eastAsia="微软雅黑" w:cs="微软雅黑"/>
          <w:i w:val="0"/>
          <w:iCs w:val="0"/>
          <w:caps w:val="0"/>
          <w:color w:val="333333"/>
          <w:spacing w:val="0"/>
          <w:sz w:val="13"/>
          <w:szCs w:val="13"/>
          <w:bdr w:val="none" w:color="auto" w:sz="0" w:space="0"/>
        </w:rPr>
        <w:t>2024年7月19日，同济大学成立计算机科学与技术学院，由原电子信息与工程学院计算机科学与技术系和原软件学院组建而成，并保留软件学院(国家特色化示范性软件学院)牌子。</w:t>
      </w:r>
    </w:p>
    <w:p w14:paraId="5FB705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rPr>
          <w:color w:val="333333"/>
          <w:sz w:val="12"/>
          <w:szCs w:val="12"/>
        </w:rPr>
      </w:pPr>
    </w:p>
    <w:p w14:paraId="04026F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rPr>
          <w:color w:val="333333"/>
          <w:sz w:val="12"/>
          <w:szCs w:val="12"/>
        </w:rPr>
      </w:pPr>
    </w:p>
    <w:p w14:paraId="2FB577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rPr>
          <w:color w:val="333333"/>
          <w:sz w:val="12"/>
          <w:szCs w:val="12"/>
        </w:rPr>
      </w:pPr>
    </w:p>
    <w:p w14:paraId="25F2EC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rPr>
          <w:color w:val="333333"/>
          <w:sz w:val="12"/>
          <w:szCs w:val="12"/>
        </w:rPr>
      </w:pPr>
    </w:p>
    <w:p w14:paraId="7281B2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rPr>
          <w:color w:val="333333"/>
          <w:sz w:val="12"/>
          <w:szCs w:val="12"/>
        </w:rPr>
      </w:pPr>
      <w:bookmarkStart w:id="0" w:name="_GoBack"/>
      <w:bookmarkEnd w:id="0"/>
    </w:p>
    <w:p w14:paraId="107F9E3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7B2823"/>
    <w:rsid w:val="2FC54181"/>
    <w:rsid w:val="4FEF6B40"/>
    <w:rsid w:val="63DB7766"/>
    <w:rsid w:val="73AB3D2F"/>
    <w:rsid w:val="7D343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2026-06-01T12:32:01Z</dcterms:created>
  <dc:creator>zhouzhouzi</dc:creator>
  <cp:lastModifiedBy>王渭琳</cp:lastModifiedBy>
  <dcterms:modified xsi:type="dcterms:W3CDTF">2026-06-01T12:46:19Z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eyJoZGlkIjoiMDljYzUzMWQ4OWI0YzBkYjYzMDRhZTY5ZjZkYmFmYTgiLCJ1c2VySWQiOiIxNzY0NjQ5MDY4In0=</vt:lpwstr>
  </property>
  <property fmtid="{D5CDD505-2E9C-101B-9397-08002B2CF9AE}" pid="4" name="ICV">
    <vt:lpwstr>09BD67E1809949D8AE07A9F6D661B788_12</vt:lpwstr>
  </property>
</Properties>
</file>