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2026年08月15日(周六)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生成时间:2026-08-15 17:03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华强北AI眼镜销量暴涨100%华强北成全球科技扫货目的地——深圳华强北AI眼镜销量同比翻倍，吸引大量海外采购商‘扫货’，成为APEC中国年期间国际客商体验中国AI硬件创新的重要窗口，凸显大湾区电子供应链对新兴品类的快速响应能力。(Bing新闻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首次实现运营盈利：曝 Anthropic 2026Q2 营收破 115 亿美元，同比增长逾 14 倍——Anthropic向潜在投资者透露，2026年第二季度营收超115亿美元（约776.9亿元人民币），同比激增逾14倍，成为全球少数实现运营盈利的头部AI公司。该数据远超市场预期，印证其企业级API商业化路径成功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全球首例：人类员工因 23 个班次迟到 17 次被“AI 老板”开除——AI研究公司Andon Labs启用Anthropic模型作为管理决策主体，依据考勤数据自动触发解雇流程，成为全球首个由AI完成全流程人事裁决的案例，引发劳动法适用性与人机权责边界热议。(IT之家)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首次实现运营盈利：曝 Anthropic 2026Q2 营收破 115 亿美元，同比增长逾 14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15:44</w:t>
      </w:r>
    </w:p>
    <w:p>
      <w:r>
        <w:t>Anthropic向潜在投资者透露，2026年第二季度营收超115亿美元（约776.9亿元人民币），同比激增逾14倍，成为全球少数实现运营盈利的头部AI公司。该数据远超市场预期，印证其企业级API商业化路径成功。</w:t>
      </w:r>
    </w:p>
    <w:p>
      <w:r>
        <w:rPr>
          <w:rFonts w:ascii="Times New Roman" w:hAnsi="Times New Roman" w:eastAsia="宋体"/>
          <w:i/>
          <w:sz w:val="21"/>
        </w:rPr>
        <w:t>角度建议:对比国内大模型公司普遍亏损现状，可采访广州人工智能企业（如云从、小鹏智驾）对盈利路径的思考，突出大湾区AI产业‘造血能力’短板与突围可能。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首次实现运营盈利：曝 Anthropic 2026Q2 营收破 115 亿美元，同比增长逾 14 倍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全球首例：人类员工因 23 个班次迟到 17 次被“AI 老板”开除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14:25</w:t>
      </w:r>
    </w:p>
    <w:p>
      <w:r>
        <w:t>AI研究公司Andon Labs启用Anthropic模型作为管理决策主体，依据考勤数据自动触发解雇流程，成为全球首个由AI完成全流程人事裁决的案例，引发劳动法适用性与人机权责边界热议。</w:t>
      </w:r>
    </w:p>
    <w:p>
      <w:r>
        <w:rPr>
          <w:rFonts w:ascii="Times New Roman" w:hAnsi="Times New Roman" w:eastAsia="宋体"/>
          <w:i/>
          <w:sz w:val="21"/>
        </w:rPr>
        <w:t>角度建议:可联动广州黄埔区AI企业园区调研，采访本地HR SaaS服务商（如北森、Moka华南团队），探讨AI管理在珠三角制造业用工场景中的落地风险与监管空白。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全球首例：人类员工因 23 个班次迟到 17 次被“AI 老板”开除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“史上最大”IPO 筹备中，消息称 Anthropic 预估 2028 年营收可达 1900 亿-2000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16:06</w:t>
      </w:r>
    </w:p>
    <w:p>
      <w:r>
        <w:t>Anthropic正筹备估值或达千亿美元级的IPO，华尔街罕见以两年后营收为锚点进行估值；预计2028年营收达1900–2000亿美元，凸显其在企业AI服务市场的爆发性增长潜力。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“史上最大”IPO 筹备中，消息称 Anthropic 预估 2028 年营收可达 1900 亿-2000 亿美元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7 月环比增 32%，弗莱尔称 OpenAI 企业 AI 业务收入已超消费者业务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15:27</w:t>
      </w:r>
    </w:p>
    <w:p>
      <w:r>
        <w:t>OpenAI首席财务官证实，企业端AI服务收入已超越ChatGPT等消费者业务，7月企业收入环比增长32%，标志AI商业化进入B端深度渗透新阶段。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7 月环比增 32%，弗莱尔称 OpenAI 企业 AI 业务收入已超消费者业务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Anthropic 宣布为 Claude 生成文本加入水印后，部分用户担心“留痕”选择退订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15:16</w:t>
      </w:r>
    </w:p>
    <w:p>
      <w:r>
        <w:t>Anthropic为Claude输出文本强制添加不可见数字水印，引发专业用户对内容版权归属、职场合规风险及AI信任边界的担忧，已有用户集体退订，折射技术治理与用户体验的深层张力。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Anthropic 宣布为 Claude 生成文本加入水印后，部分用户担心“留痕”选择退订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华强北AI眼镜销量暴涨100%华强北成全球科技扫货目的地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时间:08-15 01:00</w:t>
      </w:r>
    </w:p>
    <w:p>
      <w:r>
        <w:t>深圳华强北AI眼镜销量同比翻倍，吸引大量海外采购商‘扫货’，成为APEC中国年期间国际客商体验中国AI硬件创新的重要窗口，凸显大湾区电子供应链对新兴品类的快速响应能力。</w:t>
      </w:r>
    </w:p>
    <w:p>
      <w:r>
        <w:rPr>
          <w:rFonts w:ascii="Times New Roman" w:hAnsi="Times New Roman" w:eastAsia="宋体"/>
          <w:i/>
          <w:sz w:val="21"/>
        </w:rPr>
        <w:t>角度建议:聚焦广州天河、黄埔AI硬件企业（如影刀、优必选华南团队）与华强北供应链协作模式，挖掘‘广深莞’AI硬件产业带协同案例，呼应大湾区建设全球科创中心定位。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华强北AI眼镜销量暴涨100%华强北成全球科技扫货目的地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北京 2026 E-Town 机器人消费节启动：促消费资金提至 1800 万元，首次打造机器人消费街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16:25</w:t>
      </w:r>
    </w:p>
    <w:p>
      <w:r>
        <w:t>北京亦庄启动升级版机器人消费节，促消费资金增至1800万元，并首创实体‘机器人消费街’，覆盖家庭服务、教育、医疗等多场景机器人体验与销售，推动技术从实验室走向生活终端。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北京 2026 E-Town 机器人消费节启动：促消费资金提至 1800 万元，首次打造机器人消费街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千问开放AI眼镜生态，支持自建导游、教练、巡检等多种skill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时间:08-15 08:21</w:t>
      </w:r>
    </w:p>
    <w:p>
      <w:r>
        <w:t>阿里千问正式开放AI眼镜技能平台，支持开发者定制导游、健身教练、工业巡检等垂直场景应用，打通App/PC/眼镜三端生态，加速AI硬件从‘玩具’向生产力工具演进。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千问开放AI眼镜生态，支持自建导游、教练、巡检等多种skill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岚图追光 S 正式上市：华为乾崑智驾四激光方案加持，限时 22.39 万-27.39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16:56</w:t>
      </w:r>
    </w:p>
    <w:p>
      <w:r>
        <w:t>岚图追光S搭载华为乾崑智驾ADS 5.0四激光雷达方案，全系标配高阶智驾，起售价22.99万元，是首款量产落地该配置的20万级车型，大幅降低高阶智驾门槛。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岚图追光 S 正式上市：华为乾崑智驾四激光方案加持，限时 22.39 万-27.39 万元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追光 S 隧道 360° 大回环被疑 AI 造假，岚图汽车宣布发布会一镜到底回应质疑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13:32</w:t>
      </w:r>
    </w:p>
    <w:p>
      <w:r>
        <w:t>岚图追光S发布隧道360°大回环视频引发真实性争议，官方紧急宣布发布会采用‘一镜到底’实拍方式回应，凸显智能驾驶营销中技术展示与公众信任之间的敏感平衡。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追光 S 隧道 360° 大回环被疑 AI 造假，岚图汽车宣布发布会一镜到底回应质疑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凯迪拉克全新 XT5 PHEV 将于 8 月 21 日成都车展预售，搭载 Momenta R7 世界模型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13:48</w:t>
      </w:r>
    </w:p>
    <w:p>
      <w:r>
        <w:t>凯迪拉克XT5 PHEV将成为首款量产搭载Momenta R7世界模型的豪华混动SUV，该模型融合多模态感知与物理仿真，显著提升复杂城市场景决策能力，标志国产智驾算法跻身高端合资阵营。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凯迪拉克全新 XT5 PHEV 将于 8 月 21 日成都车展预售，搭载 Momenta R7 世界模型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全新深蓝 G318 官宣搭载华为乾崑 ADS 5 Pro，拥有 27 个传感器融合感知系统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13:07</w:t>
      </w:r>
    </w:p>
    <w:p>
      <w:r>
        <w:t>深蓝G318官宣搭载华为乾崑ADS 5 Pro，配备27个传感器（含舱内激光雷达），实现全场景无图智驾，尤其强化越野与非铺装路面识别能力，拓展高阶智驾在硬派SUV市场的应用边界。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全新深蓝 G318 官宣搭载华为乾崑 ADS 5 Pro，拥有 27 个传感器融合感知系统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奕境 X9 旗舰大六座 SUV 预售发布会定档 8 月 18 日，全系搭载华为乾崑智驾 ADS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13:38</w:t>
      </w:r>
    </w:p>
    <w:p>
      <w:r>
        <w:t>新势力品牌奕境X9将于8月18日开启预售，全系标配华为乾崑ADS 5智驾系统，定位‘第二代家庭旗舰’，主打六座空间与全场景智驾，反映华为智驾方案加速向中小车企规模化赋能。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奕境 X9 旗舰大六座 SUV 预售发布会定档 8 月 18 日，全系搭载华为乾崑智驾 ADS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京东发布Q2财报：AI眼镜、AIPC 等AI趋势品类成交额同比增长125%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10:50</w:t>
      </w:r>
    </w:p>
    <w:p>
      <w:r>
        <w:t>京东2026年二季度财报显示，AI眼镜、AI PC等新兴AI硬件品类成交额同比激增125%，成为拉动电子消费增长的核心引擎，印证AI终端正从概念走向大众化购买潮。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京东发布Q2财报：AI眼镜、AIPC 等AI趋势品类成交额同比增长125%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AI眼镜进南京路、糖纸火到海外：上海国企老字号一年集体焕新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01:00</w:t>
      </w:r>
    </w:p>
    <w:p>
      <w:r>
        <w:t>上海吴良材等老字号将AI眼镜融入南京东路旗舰店体验，结合AR试戴、智能导购等，带动客流与客单价双升；‘糖纸’等国潮IP同步出海，展现传统商业借助AI技术实现年轻化与国际化转型。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AI眼镜进南京路、糖纸火到海外：上海国企老字号一年集体焕新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《幻兽帕鲁》发行总监上海演讲：210万在线后遭遇低谷，如何逆风翻盘？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09:50</w:t>
      </w:r>
    </w:p>
    <w:p>
      <w:r>
        <w:t>《幻兽帕鲁》发行总监在上海分享爆款后运营策略：通过UGC地图编辑器、跨平台联机优化及社区共创机制，成功扭转上线三个月后的活跃下滑，验证‘长线运营+玩家共建’新模式。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《幻兽帕鲁》发行总监上海演讲：210万在线后遭遇低谷，如何逆风翻盘？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超十年战略兑现！腾讯Q2 财报披露：休闲游戏成新隐形王牌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08:14</w:t>
      </w:r>
    </w:p>
    <w:p>
      <w:r>
        <w:t>腾讯Q2财报显示休闲游戏收入同比增长显著，微信小游戏平台DAU突破1.2亿，小程序游戏成流量入口与变现新支点，印证‘轻量化+社交裂变’路径在下沉市场与银发群体中的强劲渗透力。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超十年战略兑现！腾讯Q2 财报披露：休闲游戏成新隐形王牌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亚马逊MMO全线雪崩！放弃《失落方舟》《王权与自由》发行权、还给研发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09:16</w:t>
      </w:r>
    </w:p>
    <w:p>
      <w:r>
        <w:t>亚马逊游戏宣布终止《失落方舟》《王权与自由》等主力MMO的全球发行，将运营权交还开发商，标志其重金投入的MMO战略全面收缩，折射全球大型平台对长周期、高成本品类的风险再评估。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亚马逊MMO全线雪崩！放弃《失落方舟》《王权与自由》发行权、还给研发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1 至 7 月全国铁路发送旅客 28 亿人次同比增长 4.1%，创历史同期新高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10:41</w:t>
      </w:r>
    </w:p>
    <w:p>
      <w:r>
        <w:t>今年1–7月全国铁路旅客发送量达28亿人次，同比增长4.1%，创历史同期新高；日均开行列车超1.1万列，高铁网持续加密与暑期出行需求共振，支撑文旅消费复苏主脉络。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1 至 7 月全国铁路发送旅客 28 亿人次同比增长 4.1%，创历史同期新高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2026 暑期档票房破 95 亿，《功夫女足》《八仙！》《蜘蛛侠：崭新之日》跻身前三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11:13</w:t>
      </w:r>
    </w:p>
    <w:p>
      <w:r>
        <w:t>2026年暑期档总票房（含预售）突破95亿元，国产片《功夫女足》《八仙！》包揽冠亚军，显示主旋律与传统文化题材持续释放市场号召力，观影消费成为暑期经济重要支柱。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2026 暑期档票房破 95 亿，《功夫女足》《八仙！》《蜘蛛侠：崭新之日》跻身前三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亿咖通：Flyme Auto 系统 7 月装机 135,201 辆，目前累计装机量超 328 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10:56</w:t>
      </w:r>
    </w:p>
    <w:p>
      <w:r>
        <w:t>亿咖通公布Flyme Auto车机系统7月装机量达13.5万辆，累计装机超328万辆，覆盖吉利、领克、极氪等多品牌车型，成为国内装机量最大的第三方智能座舱OS之一，驱动汽车消费升级。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亿咖通：Flyme Auto 系统 7 月装机 135,201 辆，目前累计装机量超 328 万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智界 V9 上月交付 10101 台，赵长江透露该车获 MPV 市场全品类销量冠军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11:02</w:t>
      </w:r>
    </w:p>
    <w:p>
      <w:r>
        <w:t>智界V9 7月交付破万台，夺得MPV市场全品类销量冠军，打破传统燃油MPV主导格局，印证新能源+智能座舱+华为生态组合对家庭用户购车决策的颠覆性影响。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智界 V9 上月交付 10101 台，赵长江透露该车获 MPV 市场全品类销量冠军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鸿蒙智行享界 G9“寰宇红”实车曝光：新车 8 月 20 日发布，预售价 43.98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11:43</w:t>
      </w:r>
    </w:p>
    <w:p>
      <w:r>
        <w:t>鸿蒙智行首款硬派SUV享界G9将于8月20日发布，预售价43.98万元起，采用‘寰宇红’新色系，融合华为智驾与鸿蒙生态，瞄准高端越野与商务出行双重需求，拓展新能源豪华SUV新赛道。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鸿蒙智行享界 G9“寰宇红”实车曝光：新车 8 月 20 日发布，预售价 43.98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Bot 官宣接入 DeepSeek Harness：支持单聊 / 群聊，接入仅需 3 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13:44</w:t>
      </w:r>
    </w:p>
    <w:p>
      <w:r>
        <w:t>腾讯QQ Bot正式接入DeepSeek开源大模型框架Harness，赋予群聊机器人AI智能体能力，支持自然语言交互与任务执行，大幅降低中小企业私域运营智能化门槛。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 QQ Bot 官宣接入 DeepSeek Harness：支持单聊 / 群聊，接入仅需 3 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微信员工透露最新微信鸿蒙版 App 已全量功能，含聊天发送实况图片、收藏聊天记录支持复制等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14:02</w:t>
      </w:r>
    </w:p>
    <w:p>
      <w:r>
        <w:t>微信鸿蒙版已完成全量功能开发，支持实况图片发送、收藏记录一键复制等核心体验，标志着主流超级App对鸿蒙生态适配进入成熟期，加速国产操作系统用户基础构建。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微信员工透露最新微信鸿蒙版 App 已全量功能，含聊天发送实况图片、收藏聊天记录支持复制等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上汽大众公布 2026 成都车展阵容，ID.ERA 家族四车同台亮相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10:32</w:t>
      </w:r>
    </w:p>
    <w:p>
      <w:r>
        <w:t>上汽大众携ID.ERA家族四款车型亮相成都车展，涵盖轿车、SUV及跨界车型，全系基于MEB平台并搭载大众最新智能座舱与辅助驾驶系统，体现合资品牌电动化转型提速。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上汽大众公布 2026 成都车展阵容，ID.ERA 家族四车同台亮相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TCL C10M 真壁纸 SQD-Mini LED 电视发布：3.99cm 机身，100% BT.2020 全局高色域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15:27</w:t>
      </w:r>
    </w:p>
    <w:p>
      <w:r>
        <w:t>TCL发布C10M Mini LED电视，机身厚度仅3.99cm，实现100% BT.2020色域覆盖，主打‘真壁纸’美学与画质旗舰定位，反映彩电行业向超薄化、高色域、场景化消费升级趋势。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TCL C10M 真壁纸 SQD-Mini LED 电视发布：3.99cm 机身，100% BT.2020 全局高色域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Copilot Notebooks 扩展支持 Markdown，强化 AI 资料分析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10:48</w:t>
      </w:r>
    </w:p>
    <w:p>
      <w:r>
        <w:t>微软Copilot Notebooks新增Markdown支持，允许用户结构化整理AI生成内容，提升科研、办公场景下的信息沉淀与二次利用效率，推动AI原生生产力工具实用化升级。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微软 Copilot Notebooks 扩展支持 Markdown，强化 AI 资料分析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Win11/Win10 版 Word 加入文本定位链接，协作跳转不必手动滚动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10:11</w:t>
      </w:r>
    </w:p>
    <w:p>
      <w:r>
        <w:t>微软Word新增‘复制位置链接’功能，点击即可精准跳转至文档任意段落，大幅提升远程协作与长文档审阅效率，是AI时代办公软件‘零摩擦’交互的重要进化。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微软 Win11/Win10 版 Word 加入文本定位链接，协作跳转不必手动滚动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IT之家(60)、GameLook(6)、HackerNews(2)、Bing新闻(4)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074.htm" TargetMode="External"/><Relationship Id="rId10" Type="http://schemas.openxmlformats.org/officeDocument/2006/relationships/hyperlink" Target="https://www.ithome.com/0/990/048.htm" TargetMode="External"/><Relationship Id="rId11" Type="http://schemas.openxmlformats.org/officeDocument/2006/relationships/hyperlink" Target="https://www.ithome.com/0/990/105.htm" TargetMode="External"/><Relationship Id="rId12" Type="http://schemas.openxmlformats.org/officeDocument/2006/relationships/hyperlink" Target="https://www.ithome.com/0/990/066.htm" TargetMode="External"/><Relationship Id="rId13" Type="http://schemas.openxmlformats.org/officeDocument/2006/relationships/hyperlink" Target="https://www.ithome.com/0/990/062.htm" TargetMode="External"/><Relationship Id="rId14" Type="http://schemas.openxmlformats.org/officeDocument/2006/relationships/hyperlink" Target="http://www.bing.com/news/apiclick.aspx?ref=FexRss&amp;aid=&amp;tid=6a802b5bbeec4879a806d1b60e632b7e&amp;url=https%3a%2f%2ffinance.sina.com.cn%2fstock%2fwbstock%2f2026-08-15%2fdoc-ininkfht2307081.shtml" TargetMode="External"/><Relationship Id="rId15" Type="http://schemas.openxmlformats.org/officeDocument/2006/relationships/hyperlink" Target="https://www.ithome.com/0/990/110.htm" TargetMode="External"/><Relationship Id="rId16" Type="http://schemas.openxmlformats.org/officeDocument/2006/relationships/hyperlink" Target="http://www.bing.com/news/apiclick.aspx?ref=FexRss&amp;aid=&amp;tid=6a802b5bbeec4879a806d1b60e632b7e&amp;url=https%3a%2f%2fwww.msn.cn%2fzh-cn%2fnews%2fother%2f%25E5%258D%2583%25E9%2597%25AE%25E5%25BC%2580%25E6%2594%25BEai%25E7%259C%25BC%25E9%2595%259C%25E7%2594%259F%25E6%2580%2581-%25E6%2594%25AF%25E6%258C%2581%25E8%2587%25AA%25E5%25BB%25BA%25E5%25AF%25BC%25E6%25B8%25B8-%25E6%2595%2599%25E7%25BB%2583-%25E5%25B7%25A1%25E6%25A3%2580%25E7%25AD%2589%25E5%25A4%259A%25E7%25A7%258Dskill%2far-AA2aa3Au" TargetMode="External"/><Relationship Id="rId17" Type="http://schemas.openxmlformats.org/officeDocument/2006/relationships/hyperlink" Target="https://www.ithome.com/0/990/113.htm" TargetMode="External"/><Relationship Id="rId18" Type="http://schemas.openxmlformats.org/officeDocument/2006/relationships/hyperlink" Target="https://www.ithome.com/0/990/038.htm" TargetMode="External"/><Relationship Id="rId19" Type="http://schemas.openxmlformats.org/officeDocument/2006/relationships/hyperlink" Target="https://www.ithome.com/0/990/044.htm" TargetMode="External"/><Relationship Id="rId20" Type="http://schemas.openxmlformats.org/officeDocument/2006/relationships/hyperlink" Target="https://www.ithome.com/0/990/032.htm" TargetMode="External"/><Relationship Id="rId21" Type="http://schemas.openxmlformats.org/officeDocument/2006/relationships/hyperlink" Target="https://www.ithome.com/0/990/040.htm" TargetMode="External"/><Relationship Id="rId22" Type="http://schemas.openxmlformats.org/officeDocument/2006/relationships/hyperlink" Target="http://www.bing.com/news/apiclick.aspx?ref=FexRss&amp;aid=&amp;tid=6a802b5bbeec4879a806d1b60e632b7e&amp;url=https%3a%2f%2ffinance.sina.com.cn%2froll%2f2026-08-14%2fdoc-ininfvzx9506874.shtml" TargetMode="External"/><Relationship Id="rId23" Type="http://schemas.openxmlformats.org/officeDocument/2006/relationships/hyperlink" Target="http://www.bing.com/news/apiclick.aspx?ref=FexRss&amp;aid=&amp;tid=6a802b5bbeec4879a806d1b60e632b7e&amp;url=https%3a%2f%2ffund.eastmoney.com%2fa%2f202608143841985826.html" TargetMode="External"/><Relationship Id="rId24" Type="http://schemas.openxmlformats.org/officeDocument/2006/relationships/hyperlink" Target="http://www.gamelook.com.cn/2026/08/599908/" TargetMode="External"/><Relationship Id="rId25" Type="http://schemas.openxmlformats.org/officeDocument/2006/relationships/hyperlink" Target="http://www.gamelook.com.cn/2026/08/599940/" TargetMode="External"/><Relationship Id="rId26" Type="http://schemas.openxmlformats.org/officeDocument/2006/relationships/hyperlink" Target="http://www.gamelook.com.cn/2026/08/599904/" TargetMode="External"/><Relationship Id="rId27" Type="http://schemas.openxmlformats.org/officeDocument/2006/relationships/hyperlink" Target="https://www.ithome.com/0/990/012.htm" TargetMode="External"/><Relationship Id="rId28" Type="http://schemas.openxmlformats.org/officeDocument/2006/relationships/hyperlink" Target="https://www.ithome.com/0/990/019.htm" TargetMode="External"/><Relationship Id="rId29" Type="http://schemas.openxmlformats.org/officeDocument/2006/relationships/hyperlink" Target="https://www.ithome.com/0/990/014.htm" TargetMode="External"/><Relationship Id="rId30" Type="http://schemas.openxmlformats.org/officeDocument/2006/relationships/hyperlink" Target="https://www.ithome.com/0/990/017.htm" TargetMode="External"/><Relationship Id="rId31" Type="http://schemas.openxmlformats.org/officeDocument/2006/relationships/hyperlink" Target="https://www.ithome.com/0/990/025.htm" TargetMode="External"/><Relationship Id="rId32" Type="http://schemas.openxmlformats.org/officeDocument/2006/relationships/hyperlink" Target="https://www.ithome.com/0/990/041.htm" TargetMode="External"/><Relationship Id="rId33" Type="http://schemas.openxmlformats.org/officeDocument/2006/relationships/hyperlink" Target="https://www.ithome.com/0/990/046.htm" TargetMode="External"/><Relationship Id="rId34" Type="http://schemas.openxmlformats.org/officeDocument/2006/relationships/hyperlink" Target="https://www.ithome.com/0/990/008.htm" TargetMode="External"/><Relationship Id="rId35" Type="http://schemas.openxmlformats.org/officeDocument/2006/relationships/hyperlink" Target="https://www.ithome.com/0/990/065.htm" TargetMode="External"/><Relationship Id="rId36" Type="http://schemas.openxmlformats.org/officeDocument/2006/relationships/hyperlink" Target="https://www.ithome.com/0/990/013.htm" TargetMode="External"/><Relationship Id="rId37" Type="http://schemas.openxmlformats.org/officeDocument/2006/relationships/hyperlink" Target="https://www.ithome.com/0/990/00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