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2026年08月06日(周四)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生成时间:2026-08-06 23:02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宇树科技公告发行价格为 150.8 元 / 股：市盈率 219.23 倍高于行业平均，对应总市值超 600 亿元——杭州宇树科技科创板IPO定价150.8元/股，发行后市值超600亿元，动态市盈率219倍显著高于行业均值；作为全球四足机器人头部企业，其商业化路径（安防巡检、电力运维、教育科研）及大湾区供应链协同值得深挖。(IT之家)</w:t>
      </w:r>
    </w:p>
    <w:p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sz w:val="21"/>
        </w:rPr>
        <w:t>国内已知最大规模！消息称字节跳动正讨论训练超 5 万亿参数模型——字节跳动正内部讨论训练参数规模超5万亿的大模型，远超阿里Qwen 3.8-Max（2.4万亿）和月之暗面K3（2.8万亿），为当前国内公开报道中参数量级最高项目，或标志国产大模型进入“万万亿”前夜竞争新阶段。(IT之家)</w:t>
      </w:r>
    </w:p>
    <w:p>
      <w:r>
        <w:rPr>
          <w:rFonts w:ascii="Times New Roman" w:hAnsi="Times New Roman" w:eastAsia="宋体"/>
          <w:b/>
          <w:sz w:val="21"/>
        </w:rPr>
        <w:t xml:space="preserve">3. </w:t>
      </w:r>
      <w:r>
        <w:rPr>
          <w:rFonts w:ascii="Times New Roman" w:hAnsi="Times New Roman" w:eastAsia="宋体"/>
          <w:sz w:val="21"/>
        </w:rPr>
        <w:t>华为官宣乾崑智驾 ADS Pro V5.0 即将推送，新版本亮点公布——华为乾崑智驾ADS Pro V5.0即将全量推送，新增园区领航辅助NCA、支持无图城区智驾连续通行，并强化复杂路口博弈能力；该系统已搭载于问界M9、享界S9等车型，是鸿蒙智行技术落地关键一环。(IT之家)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国内已知最大规模！消息称字节跳动正讨论训练超 5 万亿参数模型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21:42</w:t>
      </w:r>
    </w:p>
    <w:p>
      <w:r>
        <w:t>字节跳动正内部讨论训练参数规模超5万亿的大模型，远超阿里Qwen 3.8-Max（2.4万亿）和月之暗面K3（2.8万亿），为当前国内公开报道中参数量级最高项目，或标志国产大模型进入“万万亿”前夜竞争新阶段。</w:t>
      </w:r>
    </w:p>
    <w:p>
      <w:r>
        <w:rPr>
          <w:rFonts w:ascii="Times New Roman" w:hAnsi="Times New Roman" w:eastAsia="宋体"/>
          <w:i/>
          <w:sz w:val="21"/>
        </w:rPr>
        <w:t>角度建议:聚焦广州AI企业（如云从、极飞、小鹏智驾）是否跟进布局超大规模模型训练基础设施，联动琶洲人工智能岛政策动向做深度追踪。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国内已知最大规模！消息称字节跳动正讨论训练超 5 万亿参数模型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阿里全新一代视频生成模型 Wan3.0 公测：单次生成能 30 秒，号称万物皆可生视频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20:33</w:t>
      </w:r>
    </w:p>
    <w:p>
      <w:r>
        <w:t>阿里云Wan3.0视频生成模型开启公测，支持单次30秒高清视频生成，兼容文本、图片、音频多模态输入，强调真实感与可控性；其开源生态与轻量化部署能力或加速AIGC在短视频、电商内容生产端普及。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阿里全新一代视频生成模型 Wan3.0 公测：单次生成能 30 秒，号称万物皆可生视频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华为官宣昇腾 0 Day 支持蚂蚁百灵 Ling-3.0-flash 模型，全新算子编程框架 CANN PyPTO 首秀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20:35</w:t>
      </w:r>
    </w:p>
    <w:p>
      <w:r>
        <w:t>华为昇腾AI芯片实现对蚂蚁百灵Ling-3.0-flash模型的‘0 Day’原生支持，同步发布CANN PyPTO新算子编程框架，大幅降低大模型迁移与优化门槛；此举强化国产AI软硬协同生态，加速金融、政务垂类模型落地。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华为官宣昇腾 0 Day 支持蚂蚁百灵 Ling-3.0-flash 模型，全新算子编程框架 CANN PyPTO 首秀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英伟达低调组建 AI 安全与网络工程团队，自称秉持“坚定信念”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22:02</w:t>
      </w:r>
    </w:p>
    <w:p>
      <w:r>
        <w:t>英伟达正秘密筹建AI安全与网络安全工程团队，招聘创始技术负责人及多项核心岗位；此举直指大模型时代模型投毒、对抗攻击、推理劫持等新型风险，或将推动AI安全标准从学术走向工业级强制规范。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英伟达低调组建 AI 安全与网络工程团队，自称秉持“坚定信念”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Humans missed 1 in 3 threats approving AI agent commands across 40k game runs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时间:08-06 19:58</w:t>
      </w:r>
    </w:p>
    <w:p>
      <w:r>
        <w:t>ScaleX实验室实测显示，人类在4万次AI智能体指令审批中漏判33%的安全威胁，凸显AI Agent权限管理失控风险；研究呼吁建立‘人类监督阈值’机制，为AI治理提供实证依据。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Humans missed 1 in 3 threats approving AI agent commands across 40k game runs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谷歌地图智能体功能迎来新升级：聊着天就把酒店、外卖订好了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20:49</w:t>
      </w:r>
    </w:p>
    <w:p>
      <w:r>
        <w:t>谷歌地图Ask Maps功能升级，支持自然语言交互完成酒店预订、外卖下单、行程规划等闭环服务；其多步任务调度与上下文理解能力，标志着AI Agent从工具迈向生活助手的关键跃迁。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谷歌地图智能体功能迎来新升级：聊着天就把酒店、外卖订好了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Beating GPT-5.6 Sol on retrieval with 100x cheaper open models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时间:08-06 02:18</w:t>
      </w:r>
    </w:p>
    <w:p>
      <w:r>
        <w:t>Neon公司开源模型在检索任务上性能超越GPT-5.6 Sol，成本仅为其1%；该成果挑战‘越大越好’范式，证明轻量化、专业化模型在垂直场景更具性价比，利好中小企业AI落地。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Beating GPT-5.6 Sol on retrieval with 100x cheaper open models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华为鸿蒙 HarmonyOS 7 系统新增“小艺流光”功能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19:10</w:t>
      </w:r>
    </w:p>
    <w:p>
      <w:r>
        <w:t>HarmonyOS 7新增‘小艺流光’导航条防诈功能，实时扫描网页风险并以彩色流光提示；该能力融合AI内容识别与系统级UI干预，是国产操作系统在主动式安全防护领域的创新实践。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华为鸿蒙 HarmonyOS 7 系统新增“小艺流光”功能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安全公司警告 Open VSX 平台出现 77 款山寨插件，可在暗地窃取受害者设备信息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20:43</w:t>
      </w:r>
    </w:p>
    <w:p>
      <w:r>
        <w:t>安全公司Manifold发现Open VSX平台存在77款恶意山寨插件，具备完整信息窃取能力；该事件暴露开源生态供应链安全短板，亟需建立国产IDE插件审核与签名认证机制。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安全公司警告 Open VSX 平台出现 77 款山寨插件，可在暗地窃取受害者设备信息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Changes at Google DeepMind: Demis Hassabis from CEO to Chair, Jeff Dean departs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时间:08-06 00:05</w:t>
      </w:r>
    </w:p>
    <w:p>
      <w:r>
        <w:t>DeepMind高层剧变：创始人Demis Hassabis转任董事会主席，Jeff Dean离任；组织架构调整释放信号——AI研发重心正从前沿突破转向规模化落地与商业整合，影响全球AI人才流动格局。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Changes at Google DeepMind: Demis Hassabis from CEO to Chair, Jeff Dean departs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宇树科技公告发行价格为 150.8 元 / 股：市盈率 219.23 倍高于行业平均，对应总市值超 600 亿元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19:21</w:t>
      </w:r>
    </w:p>
    <w:p>
      <w:r>
        <w:t>杭州宇树科技科创板IPO定价150.8元/股，发行后市值超600亿元，动态市盈率219倍显著高于行业均值；作为全球四足机器人头部企业，其商业化路径（安防巡检、电力运维、教育科研）及大湾区供应链协同值得深挖。</w:t>
      </w:r>
    </w:p>
    <w:p>
      <w:r>
        <w:rPr>
          <w:rFonts w:ascii="Times New Roman" w:hAnsi="Times New Roman" w:eastAsia="宋体"/>
          <w:i/>
          <w:sz w:val="21"/>
        </w:rPr>
        <w:t>角度建议:重点采访广州/深圳机器人集成商、高校实验室（如华南理工智能机器人研究院）对宇树产品的采购与应用反馈，凸显大湾区机器人产业生态。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宇树科技公告发行价格为 150.8 元 / 股：市盈率 219.23 倍高于行业平均，对应总市值超 600 亿元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大疆 Osmo 360 II 全景相机将于 8 月 7 日开启预约：有望延续现款外形设计、新增 NFC 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20:47</w:t>
      </w:r>
    </w:p>
    <w:p>
      <w:r>
        <w:t>大疆即将发布Osmo 360 II全景相机，延续初代方正机身并新增NFC快连功能；作为消费级全景影像标杆产品，其升级反映AI驱动的智能剪辑、云端协同等新能力正成为硬件标配。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大疆 Osmo 360 II 全景相机将于 8 月 7 日开启预约：有望延续现款外形设计、新增 NFC 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华为自带线全能充智能移动电源确认支持精准查找，提供播放铃声、遗落提醒等功能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21:37</w:t>
      </w:r>
    </w:p>
    <w:p>
      <w:r>
        <w:t>华为发布首款新国标3C移动电源，集成北斗+蓝牙双模定位与精准查找功能，支持远程播放铃声、遗落提醒；该产品将AIoT设备管理逻辑延伸至配件层，强化鸿蒙生态终端协同体验。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华为自带线全能充智能移动电源确认支持精准查找，提供播放铃声、遗落提醒等功能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华为官宣乾崑智驾 ADS Pro V5.0 即将推送，新版本亮点公布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21:25</w:t>
      </w:r>
    </w:p>
    <w:p>
      <w:r>
        <w:t>华为乾崑智驾ADS Pro V5.0即将全量推送，新增园区领航辅助NCA、支持无图城区智驾连续通行，并强化复杂路口博弈能力；该系统已搭载于问界M9、享界S9等车型，是鸿蒙智行技术落地关键一环。</w:t>
      </w:r>
    </w:p>
    <w:p>
      <w:r>
        <w:rPr>
          <w:rFonts w:ascii="Times New Roman" w:hAnsi="Times New Roman" w:eastAsia="宋体"/>
          <w:i/>
          <w:sz w:val="21"/>
        </w:rPr>
        <w:t>角度建议:联动广州智能网联汽车测试示范区（南沙、黄埔）实测进展，采访本地车企（广汽、小鹏）与华为合作节奏及V5.0适配计划。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华为官宣乾崑智驾 ADS Pro V5.0 即将推送，新版本亮点公布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中国广电完成行业首例 5G 700MHz“全网通”便携式基站接入验证，正式接入国家应急保障体系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21:58</w:t>
      </w:r>
    </w:p>
    <w:p>
      <w:r>
        <w:t>中国广电联合工信部完成全球首个700MHz频段‘全网通’便携式基站接入国家应急通信平台验证，该设备具备快速部署、广覆盖、强穿透特性，可支撑低空经济、车联网、应急救援等多场景泛在连接需求。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中国广电完成行业首例 5G 700MHz“全网通”便携式基站接入验证，正式接入国家应急保障体系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特斯拉 FSD v14 取消自定义限速后风波不断：超速被警方拦停后司机辩称是“自动驾驶”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22:57</w:t>
      </w:r>
    </w:p>
    <w:p>
      <w:r>
        <w:t>美国科罗拉多州发生FSD车辆超速被警拦停事件，司机以‘自动驾驶’为由申辩；v14版本取消限速自定义引发安全争议，暴露L2+系统责任边界模糊问题，对国内智驾法规完善具警示意义。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特斯拉 FSD v14 取消自定义限速后风波不断：超速被警方拦停后司机辩称是“自动驾驶”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鸿蒙智行享界 V8 无伪装测试车亮相，“寰宇红”车色外观曝光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18:45</w:t>
      </w:r>
    </w:p>
    <w:p>
      <w:r>
        <w:t>享界V8无伪装路试车曝光，采用标志性‘寰宇红’涂装及家族化设计语言；作为鸿蒙智行首款纯电MPV，定位高端商务市场，预计搭载ADS 3.0及华为最新座舱OS，填补大湾区高端新能源MPV空白。</w:t>
      </w:r>
    </w:p>
    <w:p>
      <w:r>
        <w:rPr>
          <w:rFonts w:ascii="Times New Roman" w:hAnsi="Times New Roman" w:eastAsia="宋体"/>
          <w:i/>
          <w:sz w:val="21"/>
        </w:rPr>
        <w:t>角度建议:联动广州车展筹备进展及本地高端商务用车需求调研，挖掘广汽与华为合作车型落地节奏。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鸿蒙智行享界 V8 无伪装测试车亮相，“寰宇红”车色外观曝光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高德地图回应将下线武汉实时公交：放心，等公交神器还在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20:00</w:t>
      </w:r>
    </w:p>
    <w:p>
      <w:r>
        <w:t>高德地图澄清武汉实时公交功能未下线，仅因合作到期暂停部分数据源；该事件折射城市交通数据权属、平台与公交集团协作机制等深层问题，对广州‘穗智管’平台数据开放具借鉴价值。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高德地图回应将下线武汉实时公交：放心，等公交神器还在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支付宝鸿蒙版 App 获 12.12.16.4400 尝鲜升级，开放蚂蚁阿宝 AI 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21:11</w:t>
      </w:r>
    </w:p>
    <w:p>
      <w:r>
        <w:t>支付宝鸿蒙版升级尝鲜版，首次开放蚂蚁阿宝AI助手功能，支持语音交互查账、智能记账、理财建议；此举加速鸿蒙生态金融基建完善，为广州数字人民币试点提供AI赋能接口。</w:t>
      </w:r>
    </w:p>
    <w:p>
      <w:r>
        <w:rPr>
          <w:rFonts w:ascii="Times New Roman" w:hAnsi="Times New Roman" w:eastAsia="宋体"/>
          <w:i/>
          <w:sz w:val="21"/>
        </w:rPr>
        <w:t>角度建议:结合广州数字人民币试点场景（如广交会、白云机场），调研商户端AI金融服务接入情况。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支付宝鸿蒙版 App 获 12.12.16.4400 尝鲜升级，开放蚂蚁阿宝 AI 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至高 100000 淘金币：20:00 速抽淘宝 88 加码大红包，限量 30 万个无门槛可用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19:46</w:t>
      </w:r>
    </w:p>
    <w:p>
      <w:r>
        <w:t>淘宝启动‘超级88’大促预热，推出限时红包雨活动，用户每晚20点可抽取最高10万元淘金币及30万个2元无门槛红包；叠加暑期消费旺季，反映平台以高频互动玩法激活下沉市场与年轻客群。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至高 100000 淘金币：20:00 速抽淘宝 88 加码大红包，限量 30 万个无门槛可用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《仙剑奇侠传六》PS5 版 8 月 26 日发售，商店页面已上线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22:19</w:t>
      </w:r>
    </w:p>
    <w:p>
      <w:r>
        <w:t>经典国产单机IP《仙剑奇侠传六》PS5高清重制版将于8月26日发售，由eastasiasoft代理发行；此次登陆主机平台系该作首次跨平台移植，有望带动怀旧游戏IP复兴潮及国风游戏出海新路径。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《仙剑奇侠传六》PS5 版 8 月 26 日发售，商店页面已上线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“南昌高中生”做的游戏Steam爆红！《完蛋！我被男同学包围了！》多抽象？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时间:08-06 11:07</w:t>
      </w:r>
    </w:p>
    <w:p>
      <w:r>
        <w:t>南昌学生团队开发的互动叙事游戏《完蛋！我被男同学包围了！》登陆Steam后迅速登顶热销榜，以低成本、强情绪、高传播性验证Z世代UGC游戏创作潜力，折射独立游戏破圈新范式。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“南昌高中生”做的游戏Steam爆红！《完蛋！我被男同学包围了！》多抽象？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上线首周玩家破百万，《雾影猎人》制作人：冷兵器搜打撤方向是对的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时间:08-06 08:48</w:t>
      </w:r>
    </w:p>
    <w:p>
      <w:r>
        <w:t>字节旗下Bellring Games新作《雾影猎人》上线首周破百万玩家，以冷兵器近战+搜打撤玩法突围；其成功印证‘差异化品类+精准社区运营’模式在存量市场中的有效性，为广州游戏出海企业提供参考。</w:t>
      </w:r>
    </w:p>
    <w:p>
      <w:r>
        <w:rPr>
          <w:rFonts w:ascii="Times New Roman" w:hAnsi="Times New Roman" w:eastAsia="宋体"/>
          <w:i/>
          <w:sz w:val="21"/>
        </w:rPr>
        <w:t>角度建议:专访广州本土游戏公司（如库洛、艾瑞斯）对搜打撤品类的本地化适配策略。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上线首周玩家破百万，《雾影猎人》制作人：冷兵器搜打撤方向是对的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7月微信小游戏畅销榜Top 100：《我的花园世界》登顶、三七6款入榜领跑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时间:08-05 11:00</w:t>
      </w:r>
    </w:p>
    <w:p>
      <w:r>
        <w:t>7月微信小游戏畅销榜显示，《我的花园世界》登顶，三七互娱6款产品入榜领跑；榜单呈现休闲+社交+轻付费特征，反映微信生态仍是中小开发者低成本试错与变现主阵地。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7月微信小游戏畅销榜Top 100：《我的花园世界》登顶、三七6款入榜领跑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存储涨价后：苹果上调多款 iPhone、iPad、Mac 及安卓手机以旧换新折抵价，最高达 25%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22:13</w:t>
      </w:r>
    </w:p>
    <w:p>
      <w:r>
        <w:t>苹果悄然上调全球以旧换新估价，iPhone 15系列最高涨幅达25%，部分安卓旗舰机型亦纳入调价范围；此举被解读为应对NAND闪存涨价及刺激换机周期，或带动国内以旧换新补贴政策协同加码。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存储涨价后：苹果上调多款 iPhone、iPad、Mac 及安卓手机以旧换新折抵价，最高达 25%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网友喊话小米推“重庆特供版”空调，单联瑜称强劲风系列就是“火炉城市特供”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22:22</w:t>
      </w:r>
    </w:p>
    <w:p>
      <w:r>
        <w:t>小米大家电部总经理单联瑜回应网友建议，称米家空调‘强劲风’系列即为‘火炉城市特供’，主打18米超远距送风与高温环境稳定制冷；该案例折射家电企业基于地域气候数据开展精准产品定义的新趋势。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网友喊话小米推“重庆特供版”空调，单联瑜称强劲风系列就是“火炉城市特供”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上海制定汽车行业合规公约：规范“付费解锁”、禁止低价销售、严禁抹黑对比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18:57</w:t>
      </w:r>
    </w:p>
    <w:p>
      <w:r>
        <w:t>上海多部门联合出台汽车行业合规公约，明确禁止‘功能付费解锁’、恶意低价倾销及竞品贬损行为；该举措为全国首份区域性汽车营销自律文件，或将推动广东等地出台类似监管指引。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上海制定汽车行业合规公约：规范“付费解锁”、禁止低价销售、严禁抹黑对比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华为官宣享界 G9 豪华硬派 SUV 首批展车陆续到店，新车预售价 43.98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时间:08-06 22:19</w:t>
      </w:r>
    </w:p>
    <w:p>
      <w:r>
        <w:t>鸿蒙智行首款豪华硬派SUV享界G9开启预售，43.98万元起，首批展车已入店；其‘越野+智能+豪华’定位瞄准高端新能源市场空白，或与广汽传祺GS8新能源版形成同城竞合关系。</w:t>
      </w:r>
    </w:p>
    <w:p>
      <w:r>
        <w:rPr>
          <w:rFonts w:ascii="Times New Roman" w:hAnsi="Times New Roman" w:eastAsia="宋体"/>
          <w:i/>
          <w:sz w:val="21"/>
        </w:rPr>
        <w:t>角度建议:实地探访广州华为旗舰店及广汽埃安门店，对比享界G9与本土品牌硬派SUV用户画像差异。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华为官宣享界 G9 豪华硬派 SUV 首批展车陆续到店，新车预售价 43.98 万元起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风避人吹、风随人动、人近风柔：鸿蒙智选 1.5 匹风神之眼空调 2999 → 1499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时间:08-05 20:06</w:t>
      </w:r>
    </w:p>
    <w:p>
      <w:r>
        <w:t>鸿蒙智选MEIPONT风神之眼空调降价超50%，主打AI人体追踪送风与星闪连接技术；低价策略配合华为全屋智能生态，加速AI家电从‘噱头’向‘刚需’转化，反映新质消费对体验升级的迫切需求。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风避人吹、风随人动、人近风柔：鸿蒙智选 1.5 匹风神之眼空调 2999 → 1499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IT之家(60)、GameLook(15)、HackerNews(7)、Bing新闻(6)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86/739.htm" TargetMode="External"/><Relationship Id="rId10" Type="http://schemas.openxmlformats.org/officeDocument/2006/relationships/hyperlink" Target="https://www.ithome.com/0/986/723.htm" TargetMode="External"/><Relationship Id="rId11" Type="http://schemas.openxmlformats.org/officeDocument/2006/relationships/hyperlink" Target="https://www.ithome.com/0/986/724.htm" TargetMode="External"/><Relationship Id="rId12" Type="http://schemas.openxmlformats.org/officeDocument/2006/relationships/hyperlink" Target="https://www.ithome.com/0/986/742.htm" TargetMode="External"/><Relationship Id="rId13" Type="http://schemas.openxmlformats.org/officeDocument/2006/relationships/hyperlink" Target="https://scalex.dev/blog/ai-agent-permissions-stats/" TargetMode="External"/><Relationship Id="rId14" Type="http://schemas.openxmlformats.org/officeDocument/2006/relationships/hyperlink" Target="https://www.ithome.com/0/986/729.htm" TargetMode="External"/><Relationship Id="rId15" Type="http://schemas.openxmlformats.org/officeDocument/2006/relationships/hyperlink" Target="https://neon.com/blog/how-castform-neon-beats-frontier-models-on-price-and-efficiency" TargetMode="External"/><Relationship Id="rId16" Type="http://schemas.openxmlformats.org/officeDocument/2006/relationships/hyperlink" Target="https://www.ithome.com/0/986/696.htm" TargetMode="External"/><Relationship Id="rId17" Type="http://schemas.openxmlformats.org/officeDocument/2006/relationships/hyperlink" Target="https://www.ithome.com/0/986/726.htm" TargetMode="External"/><Relationship Id="rId18" Type="http://schemas.openxmlformats.org/officeDocument/2006/relationships/hyperlink" Target="https://blog.google/company-news/inside-google/message-ceo/next-chapter-ai-momentum/" TargetMode="External"/><Relationship Id="rId19" Type="http://schemas.openxmlformats.org/officeDocument/2006/relationships/hyperlink" Target="https://www.ithome.com/0/986/699.htm" TargetMode="External"/><Relationship Id="rId20" Type="http://schemas.openxmlformats.org/officeDocument/2006/relationships/hyperlink" Target="https://www.ithome.com/0/986/728.htm" TargetMode="External"/><Relationship Id="rId21" Type="http://schemas.openxmlformats.org/officeDocument/2006/relationships/hyperlink" Target="https://www.ithome.com/0/986/738.htm" TargetMode="External"/><Relationship Id="rId22" Type="http://schemas.openxmlformats.org/officeDocument/2006/relationships/hyperlink" Target="https://www.ithome.com/0/986/736.htm" TargetMode="External"/><Relationship Id="rId23" Type="http://schemas.openxmlformats.org/officeDocument/2006/relationships/hyperlink" Target="https://www.ithome.com/0/986/741.htm" TargetMode="External"/><Relationship Id="rId24" Type="http://schemas.openxmlformats.org/officeDocument/2006/relationships/hyperlink" Target="https://www.ithome.com/0/986/763.htm" TargetMode="External"/><Relationship Id="rId25" Type="http://schemas.openxmlformats.org/officeDocument/2006/relationships/hyperlink" Target="https://www.ithome.com/0/986/686.htm" TargetMode="External"/><Relationship Id="rId26" Type="http://schemas.openxmlformats.org/officeDocument/2006/relationships/hyperlink" Target="https://www.ithome.com/0/986/712.htm" TargetMode="External"/><Relationship Id="rId27" Type="http://schemas.openxmlformats.org/officeDocument/2006/relationships/hyperlink" Target="https://www.ithome.com/0/986/734.htm" TargetMode="External"/><Relationship Id="rId28" Type="http://schemas.openxmlformats.org/officeDocument/2006/relationships/hyperlink" Target="https://www.ithome.com/0/986/707.htm" TargetMode="External"/><Relationship Id="rId29" Type="http://schemas.openxmlformats.org/officeDocument/2006/relationships/hyperlink" Target="https://www.ithome.com/0/986/746.htm" TargetMode="External"/><Relationship Id="rId30" Type="http://schemas.openxmlformats.org/officeDocument/2006/relationships/hyperlink" Target="http://www.gamelook.com.cn/2026/08/599285/" TargetMode="External"/><Relationship Id="rId31" Type="http://schemas.openxmlformats.org/officeDocument/2006/relationships/hyperlink" Target="http://www.gamelook.com.cn/2026/08/599340/" TargetMode="External"/><Relationship Id="rId32" Type="http://schemas.openxmlformats.org/officeDocument/2006/relationships/hyperlink" Target="http://www.gamelook.com.cn/2026/08/599222/" TargetMode="External"/><Relationship Id="rId33" Type="http://schemas.openxmlformats.org/officeDocument/2006/relationships/hyperlink" Target="https://www.ithome.com/0/986/745.htm" TargetMode="External"/><Relationship Id="rId34" Type="http://schemas.openxmlformats.org/officeDocument/2006/relationships/hyperlink" Target="https://www.ithome.com/0/986/749.htm" TargetMode="External"/><Relationship Id="rId35" Type="http://schemas.openxmlformats.org/officeDocument/2006/relationships/hyperlink" Target="https://www.ithome.com/0/986/693.htm" TargetMode="External"/><Relationship Id="rId36" Type="http://schemas.openxmlformats.org/officeDocument/2006/relationships/hyperlink" Target="https://www.ithome.com/0/986/747.htm" TargetMode="External"/><Relationship Id="rId37" Type="http://schemas.openxmlformats.org/officeDocument/2006/relationships/hyperlink" Target="https://www.ithome.com/0/986/21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