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082" w:rsidRDefault="00AF0A79">
      <w:r>
        <w:t>Name: Thien Nguyen &amp; Shen Yang</w:t>
      </w:r>
    </w:p>
    <w:p w:rsidR="00AE04C8" w:rsidRDefault="00AE04C8">
      <w:bookmarkStart w:id="0" w:name="_GoBack"/>
      <w:bookmarkEnd w:id="0"/>
      <w:r>
        <w:t>Assignm</w:t>
      </w:r>
      <w:r w:rsidR="002F40F2">
        <w:t xml:space="preserve">ent 3  </w:t>
      </w:r>
      <w:r w:rsidR="002F40F2">
        <w:tab/>
      </w:r>
      <w:r w:rsidR="002F40F2">
        <w:tab/>
      </w:r>
      <w:r w:rsidR="002F40F2">
        <w:tab/>
      </w:r>
      <w:r w:rsidR="002F40F2">
        <w:tab/>
      </w:r>
      <w:r w:rsidR="002F40F2">
        <w:tab/>
      </w:r>
      <w:r w:rsidR="002F40F2">
        <w:tab/>
      </w:r>
      <w:r w:rsidR="002F40F2">
        <w:tab/>
      </w:r>
      <w:r w:rsidR="002F40F2">
        <w:tab/>
      </w:r>
      <w:r w:rsidR="008D4E9D">
        <w:t>Due: April 11</w:t>
      </w:r>
      <w:r>
        <w:t xml:space="preserve">, 2014 </w:t>
      </w:r>
      <w:r w:rsidR="002F40F2">
        <w:t>(11pm)</w:t>
      </w:r>
    </w:p>
    <w:p w:rsidR="00AE04C8" w:rsidRDefault="00AE04C8"/>
    <w:p w:rsidR="0055393F" w:rsidRPr="00397FA6" w:rsidRDefault="00AE04C8" w:rsidP="00C93490">
      <w:r>
        <w:t>This assignment will</w:t>
      </w:r>
      <w:r w:rsidR="00836F41">
        <w:t xml:space="preserve"> give you some experience with association mining</w:t>
      </w:r>
      <w:r w:rsidR="00333ABB">
        <w:t xml:space="preserve"> on a large data warehouse.   You will use</w:t>
      </w:r>
      <w:r w:rsidR="0055393F">
        <w:t xml:space="preserve"> </w:t>
      </w:r>
      <w:r w:rsidR="00333ABB">
        <w:t>Teradata's</w:t>
      </w:r>
      <w:r w:rsidR="00836F41">
        <w:t xml:space="preserve"> Warehouse Miner within a remote desktop environment</w:t>
      </w:r>
      <w:r w:rsidR="00523F6C">
        <w:t>.   You will use data from</w:t>
      </w:r>
      <w:r w:rsidR="00333ABB">
        <w:t xml:space="preserve"> the Sam's Club database that contains over 1 million records. </w:t>
      </w:r>
      <w:r w:rsidR="005C2D7E">
        <w:t xml:space="preserve">  </w:t>
      </w:r>
      <w:r w:rsidR="00397FA6">
        <w:t>T</w:t>
      </w:r>
      <w:r w:rsidR="00397FA6" w:rsidRPr="00397FA6">
        <w:t xml:space="preserve">he </w:t>
      </w:r>
      <w:r w:rsidR="00397FA6">
        <w:t xml:space="preserve">database </w:t>
      </w:r>
      <w:r w:rsidR="00397FA6" w:rsidRPr="00397FA6">
        <w:t>schema diagram follows.</w:t>
      </w:r>
    </w:p>
    <w:p w:rsidR="00397FA6" w:rsidRPr="00397FA6" w:rsidRDefault="00397FA6" w:rsidP="00F90955">
      <w:pPr>
        <w:jc w:val="both"/>
      </w:pPr>
    </w:p>
    <w:p w:rsidR="00F90955" w:rsidRDefault="00397FA6" w:rsidP="006544EA">
      <w:pPr>
        <w:jc w:val="both"/>
      </w:pPr>
      <w:r>
        <w:object w:dxaOrig="7724" w:dyaOrig="88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426.6pt" o:ole="">
            <v:imagedata r:id="rId8" o:title=""/>
          </v:shape>
          <o:OLEObject Type="Embed" ProgID="MSPhotoEd.3" ShapeID="_x0000_i1025" DrawAspect="Content" ObjectID="_1458557815" r:id="rId9"/>
        </w:object>
      </w:r>
    </w:p>
    <w:p w:rsidR="00397FA6" w:rsidRDefault="00397FA6" w:rsidP="006544EA">
      <w:pPr>
        <w:jc w:val="both"/>
      </w:pPr>
      <w:r w:rsidRPr="00397FA6">
        <w:rPr>
          <w:b/>
        </w:rPr>
        <w:t>Note:</w:t>
      </w:r>
      <w:r>
        <w:t xml:space="preserve"> In the STORE_VISITS table, the column TRANSACTION_DATAE should be TRANSACTION_DATE.</w:t>
      </w:r>
    </w:p>
    <w:p w:rsidR="00E22B9A" w:rsidRDefault="00523F6C" w:rsidP="00C9349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</w:rPr>
      </w:pPr>
      <w:r>
        <w:lastRenderedPageBreak/>
        <w:t>G</w:t>
      </w:r>
      <w:r w:rsidR="008D1AF5">
        <w:t>roup</w:t>
      </w:r>
      <w:r w:rsidR="00BE5A35">
        <w:t xml:space="preserve"> </w:t>
      </w:r>
      <w:r>
        <w:t xml:space="preserve">members </w:t>
      </w:r>
      <w:r w:rsidR="00BE5A35">
        <w:t>wi</w:t>
      </w:r>
      <w:r w:rsidR="009D6091">
        <w:t>ll work together to perform a</w:t>
      </w:r>
      <w:r w:rsidR="00E226FB">
        <w:t xml:space="preserve"> </w:t>
      </w:r>
      <w:r w:rsidR="00E226FB" w:rsidRPr="005E5FA1">
        <w:rPr>
          <w:rFonts w:cs="TimesNewRoman"/>
        </w:rPr>
        <w:t>market</w:t>
      </w:r>
      <w:r w:rsidR="00E226FB">
        <w:rPr>
          <w:rFonts w:cs="TimesNewRoman,Italic"/>
          <w:i/>
          <w:iCs/>
        </w:rPr>
        <w:t xml:space="preserve"> </w:t>
      </w:r>
      <w:r w:rsidR="00E226FB">
        <w:rPr>
          <w:rFonts w:cs="TimesNewRoman"/>
        </w:rPr>
        <w:t xml:space="preserve">basket analysis on a subset of the Sam's Club database.  The goal of the </w:t>
      </w:r>
      <w:r w:rsidR="009D6091">
        <w:rPr>
          <w:rFonts w:cs="TimesNewRoman"/>
        </w:rPr>
        <w:t>analysi</w:t>
      </w:r>
      <w:r w:rsidR="00E226FB">
        <w:rPr>
          <w:rFonts w:cs="TimesNewRoman"/>
        </w:rPr>
        <w:t xml:space="preserve">s is to give </w:t>
      </w:r>
      <w:r w:rsidR="00627CC5">
        <w:rPr>
          <w:rFonts w:cs="TimesNewRoman"/>
        </w:rPr>
        <w:t>us insight</w:t>
      </w:r>
      <w:r w:rsidR="00E226FB">
        <w:rPr>
          <w:rFonts w:cs="TimesNewRoman"/>
        </w:rPr>
        <w:t xml:space="preserve"> into th</w:t>
      </w:r>
      <w:r w:rsidR="005E5FA1" w:rsidRPr="005E5FA1">
        <w:rPr>
          <w:rFonts w:cs="TimesNewRoman"/>
        </w:rPr>
        <w:t>e relati</w:t>
      </w:r>
      <w:r w:rsidR="009D6091">
        <w:rPr>
          <w:rFonts w:cs="TimesNewRoman"/>
        </w:rPr>
        <w:t xml:space="preserve">onships between items purchased together </w:t>
      </w:r>
      <w:r w:rsidR="005E5FA1" w:rsidRPr="005E5FA1">
        <w:rPr>
          <w:rFonts w:cs="TimesNewRoman"/>
        </w:rPr>
        <w:t xml:space="preserve">in a </w:t>
      </w:r>
      <w:r w:rsidR="009D6091">
        <w:rPr>
          <w:rFonts w:cs="TimesNewRoman"/>
        </w:rPr>
        <w:t>sales transaction (market basket)</w:t>
      </w:r>
      <w:r w:rsidR="00E226FB">
        <w:rPr>
          <w:rFonts w:cs="TimesNewRoman"/>
        </w:rPr>
        <w:t>.</w:t>
      </w:r>
      <w:r w:rsidR="009D6091">
        <w:rPr>
          <w:rFonts w:cs="TimesNewRoman"/>
        </w:rPr>
        <w:t xml:space="preserve">  </w:t>
      </w:r>
    </w:p>
    <w:p w:rsidR="00305EA3" w:rsidRDefault="006C39CE" w:rsidP="00305EA3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cs="TimesNewRoman"/>
        </w:rPr>
        <w:t xml:space="preserve">To accomplish </w:t>
      </w:r>
      <w:r w:rsidR="00FD4F4C">
        <w:rPr>
          <w:rFonts w:cs="TimesNewRoman"/>
        </w:rPr>
        <w:t>this, we</w:t>
      </w:r>
      <w:r>
        <w:rPr>
          <w:rFonts w:cs="TimesNewRoman"/>
        </w:rPr>
        <w:t xml:space="preserve"> </w:t>
      </w:r>
      <w:r w:rsidR="00FD4F4C">
        <w:rPr>
          <w:rFonts w:cs="TimesNewRoman"/>
        </w:rPr>
        <w:t>will use</w:t>
      </w:r>
      <w:r>
        <w:t xml:space="preserve"> Teradata's Warehouse Miner.  W</w:t>
      </w:r>
      <w:r w:rsidR="00613610">
        <w:t xml:space="preserve">e will need to perform the following </w:t>
      </w:r>
      <w:r>
        <w:t xml:space="preserve">tasks: </w:t>
      </w:r>
    </w:p>
    <w:p w:rsidR="006C39CE" w:rsidRDefault="00586817" w:rsidP="00305E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install the remote desktop for the Teradata Warehouse Miner </w:t>
      </w:r>
      <w:r w:rsidR="00205BF1">
        <w:t xml:space="preserve"> (see Appendix A) </w:t>
      </w:r>
    </w:p>
    <w:p w:rsidR="00586817" w:rsidRPr="00305EA3" w:rsidRDefault="00586817" w:rsidP="00305E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 w:rsidRPr="00305EA3">
        <w:rPr>
          <w:rFonts w:cs="TimesNewRoman"/>
        </w:rPr>
        <w:t xml:space="preserve">build our analytical data set </w:t>
      </w:r>
      <w:r w:rsidR="00205BF1" w:rsidRPr="00305EA3">
        <w:rPr>
          <w:rFonts w:cs="TimesNewRoman"/>
        </w:rPr>
        <w:t xml:space="preserve"> (see Appendix B) </w:t>
      </w:r>
    </w:p>
    <w:p w:rsidR="006C39CE" w:rsidRPr="00305EA3" w:rsidRDefault="006C39CE" w:rsidP="00305E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>
        <w:t>run the association mining  algorithm on our data set</w:t>
      </w:r>
      <w:r w:rsidR="00205BF1">
        <w:t xml:space="preserve"> (see Appendix A) </w:t>
      </w:r>
    </w:p>
    <w:p w:rsidR="00205BF1" w:rsidRDefault="00205BF1" w:rsidP="006C39CE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</w:rPr>
      </w:pPr>
    </w:p>
    <w:p w:rsidR="006C39CE" w:rsidRDefault="00A47D94" w:rsidP="006C39CE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</w:rPr>
      </w:pPr>
      <w:r>
        <w:rPr>
          <w:rFonts w:cs="TimesNewRoman"/>
        </w:rPr>
        <w:t>For the second task</w:t>
      </w:r>
      <w:r w:rsidR="006C39CE">
        <w:rPr>
          <w:rFonts w:cs="TimesNewRoman"/>
        </w:rPr>
        <w:t xml:space="preserve">, we want to build our market basket data using </w:t>
      </w:r>
      <w:r w:rsidR="00205BF1">
        <w:rPr>
          <w:rFonts w:cs="TimesNewRoman"/>
        </w:rPr>
        <w:t>items that have been purchased i</w:t>
      </w:r>
      <w:r w:rsidR="006C39CE">
        <w:rPr>
          <w:rFonts w:cs="TimesNewRoman"/>
        </w:rPr>
        <w:t xml:space="preserve">n </w:t>
      </w:r>
      <w:r w:rsidR="00205BF1">
        <w:rPr>
          <w:rFonts w:cs="TimesNewRoman"/>
        </w:rPr>
        <w:t xml:space="preserve">the month of </w:t>
      </w:r>
      <w:r w:rsidR="00FD4F4C">
        <w:rPr>
          <w:rFonts w:cs="TimesNewRoman"/>
        </w:rPr>
        <w:t>January 2000</w:t>
      </w:r>
      <w:r w:rsidR="00305EA3">
        <w:rPr>
          <w:rFonts w:cs="TimesNewRoman"/>
        </w:rPr>
        <w:t xml:space="preserve"> from</w:t>
      </w:r>
      <w:r w:rsidR="00205BF1">
        <w:rPr>
          <w:rFonts w:cs="TimesNewRoman"/>
        </w:rPr>
        <w:t xml:space="preserve"> stores </w:t>
      </w:r>
      <w:r w:rsidR="00305EA3">
        <w:rPr>
          <w:rFonts w:cs="TimesNewRoman"/>
        </w:rPr>
        <w:t>with</w:t>
      </w:r>
      <w:r w:rsidR="00205BF1">
        <w:rPr>
          <w:rFonts w:cs="TimesNewRoman"/>
        </w:rPr>
        <w:t xml:space="preserve"> Store_</w:t>
      </w:r>
      <w:r w:rsidR="00FD4F4C">
        <w:rPr>
          <w:rFonts w:cs="TimesNewRoman"/>
        </w:rPr>
        <w:t>nbr of</w:t>
      </w:r>
      <w:r w:rsidR="00305EA3">
        <w:rPr>
          <w:rFonts w:cs="TimesNewRoman"/>
        </w:rPr>
        <w:t xml:space="preserve"> </w:t>
      </w:r>
      <w:r w:rsidR="00205BF1">
        <w:rPr>
          <w:rFonts w:cs="TimesNewRoman"/>
        </w:rPr>
        <w:t xml:space="preserve">22, 24 and 26. We will use the UPC_DESC to identify the items.  </w:t>
      </w:r>
      <w:r w:rsidR="006C39CE">
        <w:rPr>
          <w:rFonts w:cs="TimesNewRoman"/>
        </w:rPr>
        <w:t xml:space="preserve">In our </w:t>
      </w:r>
      <w:r w:rsidR="00FD4F4C">
        <w:rPr>
          <w:rFonts w:cs="TimesNewRoman"/>
        </w:rPr>
        <w:t>analysis we</w:t>
      </w:r>
      <w:r w:rsidR="006C39CE">
        <w:rPr>
          <w:rFonts w:cs="TimesNewRoman"/>
        </w:rPr>
        <w:t xml:space="preserve"> want to display the description of the </w:t>
      </w:r>
      <w:r w:rsidR="00B817AF">
        <w:rPr>
          <w:rFonts w:cs="TimesNewRoman"/>
        </w:rPr>
        <w:t>item, i.e., the UPC_DESC</w:t>
      </w:r>
      <w:r w:rsidR="00FD4F4C">
        <w:rPr>
          <w:rFonts w:cs="TimesNewRoman"/>
        </w:rPr>
        <w:t>, so</w:t>
      </w:r>
      <w:r w:rsidR="00B817AF">
        <w:rPr>
          <w:rFonts w:cs="TimesNewRoman"/>
        </w:rPr>
        <w:t xml:space="preserve"> that will be needed in our market basket data. </w:t>
      </w:r>
      <w:r w:rsidR="008E2EC5">
        <w:rPr>
          <w:rFonts w:cs="TimesNewRoman"/>
        </w:rPr>
        <w:t xml:space="preserve">  </w:t>
      </w:r>
      <w:r w:rsidR="00305EA3">
        <w:rPr>
          <w:rFonts w:cs="TimesNewRoman"/>
        </w:rPr>
        <w:t xml:space="preserve">It may be useful to define this table as a view so that we don't exceed allowable storage for our tables. </w:t>
      </w:r>
      <w:r w:rsidR="008E2EC5">
        <w:rPr>
          <w:rFonts w:cs="TimesNewRoman"/>
        </w:rPr>
        <w:t xml:space="preserve"> The resu</w:t>
      </w:r>
      <w:r w:rsidR="00305EA3">
        <w:rPr>
          <w:rFonts w:cs="TimesNewRoman"/>
        </w:rPr>
        <w:t>lting table (view) should contain 41,174,279</w:t>
      </w:r>
      <w:r w:rsidR="008E2EC5">
        <w:rPr>
          <w:rFonts w:cs="TimesNewRoman"/>
        </w:rPr>
        <w:t xml:space="preserve"> rows.</w:t>
      </w:r>
    </w:p>
    <w:p w:rsidR="002F081A" w:rsidRDefault="0075250B" w:rsidP="006C39CE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</w:rPr>
      </w:pPr>
      <w:r>
        <w:rPr>
          <w:rFonts w:ascii="Microsoft Sans Serif" w:hAnsi="Microsoft Sans Serif" w:cs="Microsoft Sans Serif"/>
          <w:sz w:val="17"/>
          <w:szCs w:val="17"/>
        </w:rPr>
        <w:pict>
          <v:rect id="_x0000_i1026" style="width:0;height:1.5pt" o:hralign="center" o:hrstd="t" o:hr="t" fillcolor="#a0a0a0" stroked="f"/>
        </w:pict>
      </w:r>
    </w:p>
    <w:p w:rsidR="002F081A" w:rsidRDefault="002F081A" w:rsidP="002F081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cs="TimesNewRoman"/>
        </w:rPr>
        <w:t xml:space="preserve">SQL: </w:t>
      </w:r>
    </w:p>
    <w:p w:rsidR="002F081A" w:rsidRDefault="002F081A" w:rsidP="002F081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DROP VIEW "ES86673"."store24";</w:t>
      </w:r>
    </w:p>
    <w:p w:rsidR="002F081A" w:rsidRDefault="002F081A" w:rsidP="002F081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CREATE VIEW "ES86673"."store24" AS (</w:t>
      </w:r>
    </w:p>
    <w:p w:rsidR="002F081A" w:rsidRDefault="002F081A" w:rsidP="002F081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SELECT</w:t>
      </w:r>
    </w:p>
    <w:p w:rsidR="002F081A" w:rsidRDefault="002F081A" w:rsidP="002F081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 xml:space="preserve"> "_twmads0"."UPC_Desc"</w:t>
      </w:r>
    </w:p>
    <w:p w:rsidR="002F081A" w:rsidRDefault="002F081A" w:rsidP="002F081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,"_twmads1"."transaction_Date"</w:t>
      </w:r>
    </w:p>
    <w:p w:rsidR="002F081A" w:rsidRDefault="002F081A" w:rsidP="002F081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,"_twmads1"."Store_Nbr"</w:t>
      </w:r>
    </w:p>
    <w:p w:rsidR="002F081A" w:rsidRDefault="002F081A" w:rsidP="002F081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,"_twmads1"."Visit_Nbr"</w:t>
      </w:r>
    </w:p>
    <w:p w:rsidR="002F081A" w:rsidRDefault="002F081A" w:rsidP="002F081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2F081A" w:rsidRDefault="002F081A" w:rsidP="002F081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FROM "ua_samsclub"."item_desc" AS "_twmads0"</w:t>
      </w:r>
    </w:p>
    <w:p w:rsidR="002F081A" w:rsidRDefault="002F081A" w:rsidP="002F081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LEFT OUTER JOIN "ua_samsclub"."item_scan" AS "_twmads1"</w:t>
      </w:r>
    </w:p>
    <w:p w:rsidR="002F081A" w:rsidRDefault="002F081A" w:rsidP="002F081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ON "_twmads0"."Item_Nbr" = "_twmads1"."Item_Nbr"</w:t>
      </w:r>
    </w:p>
    <w:p w:rsidR="002F081A" w:rsidRDefault="002F081A" w:rsidP="002F081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WHERE extract(year from transaction_date) = 2000 and extract(month from transaction_date) = 1 and store_nbr = 22 or store_nbr = 24 or store_nbr = 26</w:t>
      </w:r>
    </w:p>
    <w:p w:rsidR="002F081A" w:rsidRDefault="002F081A" w:rsidP="002F081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);</w:t>
      </w:r>
    </w:p>
    <w:p w:rsidR="002F081A" w:rsidRDefault="002F081A" w:rsidP="00F55FA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COMMENT ON "ES86673"."stor</w:t>
      </w:r>
      <w:r w:rsidR="00F55FAC">
        <w:rPr>
          <w:rFonts w:ascii="Microsoft Sans Serif" w:hAnsi="Microsoft Sans Serif" w:cs="Microsoft Sans Serif"/>
          <w:sz w:val="17"/>
          <w:szCs w:val="17"/>
        </w:rPr>
        <w:t>e24" 'TWM : ADS   : Project 1';</w:t>
      </w:r>
    </w:p>
    <w:p w:rsidR="005B2B18" w:rsidRPr="00F55FAC" w:rsidRDefault="0075250B" w:rsidP="00F55FA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pict>
          <v:rect id="_x0000_i1027" style="width:0;height:1.5pt" o:hralign="center" o:hrstd="t" o:hr="t" fillcolor="#a0a0a0" stroked="f"/>
        </w:pict>
      </w:r>
    </w:p>
    <w:p w:rsidR="008E2EC5" w:rsidRDefault="008E2EC5" w:rsidP="006C39CE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</w:rPr>
      </w:pPr>
    </w:p>
    <w:p w:rsidR="008E2EC5" w:rsidRDefault="00A47D94" w:rsidP="006C39CE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</w:rPr>
      </w:pPr>
      <w:r>
        <w:rPr>
          <w:rFonts w:cs="TimesNewRoman"/>
        </w:rPr>
        <w:t>For the third task</w:t>
      </w:r>
      <w:r w:rsidR="008E2EC5">
        <w:rPr>
          <w:rFonts w:cs="TimesNewRoman"/>
        </w:rPr>
        <w:t xml:space="preserve">, we </w:t>
      </w:r>
      <w:r w:rsidR="00305EA3">
        <w:rPr>
          <w:rFonts w:cs="TimesNewRoman"/>
        </w:rPr>
        <w:t>will use the default parameter settings for support and confidence.   We will</w:t>
      </w:r>
      <w:r w:rsidR="008E2EC5">
        <w:rPr>
          <w:rFonts w:cs="TimesNewRoman"/>
        </w:rPr>
        <w:t xml:space="preserve"> produce pair wise associations between items</w:t>
      </w:r>
      <w:r w:rsidR="00263506">
        <w:rPr>
          <w:rFonts w:cs="TimesNewRoman"/>
        </w:rPr>
        <w:t xml:space="preserve"> that hav</w:t>
      </w:r>
      <w:r w:rsidR="00305EA3">
        <w:rPr>
          <w:rFonts w:cs="TimesNewRoman"/>
        </w:rPr>
        <w:t xml:space="preserve">e a </w:t>
      </w:r>
      <w:r w:rsidR="00FD4F4C">
        <w:rPr>
          <w:rFonts w:cs="TimesNewRoman"/>
        </w:rPr>
        <w:t>support of</w:t>
      </w:r>
      <w:r w:rsidR="00305EA3">
        <w:rPr>
          <w:rFonts w:cs="TimesNewRoman"/>
        </w:rPr>
        <w:t xml:space="preserve"> at least 0.01</w:t>
      </w:r>
      <w:r w:rsidR="00263506">
        <w:rPr>
          <w:rFonts w:cs="TimesNewRoman"/>
        </w:rPr>
        <w:t xml:space="preserve">.  </w:t>
      </w:r>
      <w:r w:rsidR="00305EA3">
        <w:rPr>
          <w:rFonts w:cs="TimesNewRoman"/>
        </w:rPr>
        <w:t xml:space="preserve">That is, the associations should hold in at least 1% of the </w:t>
      </w:r>
      <w:r w:rsidR="00FD4F4C">
        <w:rPr>
          <w:rFonts w:cs="TimesNewRoman"/>
        </w:rPr>
        <w:t>transactions (</w:t>
      </w:r>
      <w:r w:rsidR="00C2340B">
        <w:rPr>
          <w:rFonts w:cs="TimesNewRoman"/>
        </w:rPr>
        <w:t>or visits)</w:t>
      </w:r>
      <w:r w:rsidR="00305EA3">
        <w:rPr>
          <w:rFonts w:cs="TimesNewRoman"/>
        </w:rPr>
        <w:t>.</w:t>
      </w:r>
      <w:r w:rsidR="008E2EC5">
        <w:rPr>
          <w:rFonts w:cs="TimesNewRoman"/>
        </w:rPr>
        <w:t xml:space="preserve"> </w:t>
      </w:r>
      <w:r w:rsidR="00A34DA1">
        <w:rPr>
          <w:rFonts w:cs="TimesNewRoman"/>
        </w:rPr>
        <w:t xml:space="preserve">  </w:t>
      </w:r>
      <w:r w:rsidR="00305EA3">
        <w:rPr>
          <w:rFonts w:cs="TimesNewRoman"/>
        </w:rPr>
        <w:t xml:space="preserve">We will run 4 different analyses as described below: </w:t>
      </w:r>
    </w:p>
    <w:p w:rsidR="00305EA3" w:rsidRPr="006C39CE" w:rsidRDefault="00305EA3" w:rsidP="006C39CE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</w:rPr>
      </w:pPr>
    </w:p>
    <w:p w:rsidR="00305EA3" w:rsidRPr="00C833F7" w:rsidRDefault="00305EA3" w:rsidP="00C833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3536F">
        <w:rPr>
          <w:rFonts w:cs="Courier New"/>
        </w:rPr>
        <w:t xml:space="preserve">Do association mining, consider the stores: 22, 24 and 26 for month of January </w:t>
      </w:r>
    </w:p>
    <w:p w:rsidR="005F1883" w:rsidRDefault="00CD7564" w:rsidP="00305EA3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D7564">
        <w:rPr>
          <w:b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03707D09" wp14:editId="0D7976CC">
            <wp:simplePos x="0" y="0"/>
            <wp:positionH relativeFrom="column">
              <wp:posOffset>-165735</wp:posOffset>
            </wp:positionH>
            <wp:positionV relativeFrom="paragraph">
              <wp:posOffset>271145</wp:posOffset>
            </wp:positionV>
            <wp:extent cx="6385560" cy="3200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7564">
        <w:rPr>
          <w:rFonts w:cs="Courier New"/>
          <w:b/>
        </w:rPr>
        <w:t>Number of Visit_Nbr:</w:t>
      </w:r>
      <w:r>
        <w:rPr>
          <w:rFonts w:cs="Courier New"/>
        </w:rPr>
        <w:t xml:space="preserve"> </w:t>
      </w:r>
      <w:r w:rsidR="0089377D" w:rsidRPr="0089377D">
        <w:rPr>
          <w:rFonts w:cs="Courier New"/>
        </w:rPr>
        <w:t>167,779</w:t>
      </w:r>
    </w:p>
    <w:p w:rsidR="00CD7564" w:rsidRDefault="00CD7564" w:rsidP="00305EA3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305EA3" w:rsidRDefault="00305EA3" w:rsidP="00305E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3536F">
        <w:rPr>
          <w:rFonts w:cs="Courier New"/>
        </w:rPr>
        <w:t>Do association mining, consider the store 22 for month of January</w:t>
      </w:r>
    </w:p>
    <w:p w:rsidR="00305EA3" w:rsidRDefault="00CD7564" w:rsidP="00305EA3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D7564">
        <w:rPr>
          <w:rFonts w:cs="Courier New"/>
          <w:b/>
        </w:rPr>
        <w:t>Number of Visit_Nbr:</w:t>
      </w:r>
      <w:r>
        <w:rPr>
          <w:rFonts w:cs="Courier New"/>
          <w:b/>
        </w:rPr>
        <w:t xml:space="preserve"> </w:t>
      </w:r>
      <w:r w:rsidR="007902EE" w:rsidRPr="007902EE">
        <w:rPr>
          <w:rFonts w:cs="Courier New"/>
        </w:rPr>
        <w:t>60,834</w:t>
      </w:r>
    </w:p>
    <w:p w:rsidR="006F6D0C" w:rsidRDefault="006F6D0C" w:rsidP="00305EA3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6955537F" wp14:editId="09712766">
            <wp:simplePos x="0" y="0"/>
            <wp:positionH relativeFrom="column">
              <wp:posOffset>-167640</wp:posOffset>
            </wp:positionH>
            <wp:positionV relativeFrom="paragraph">
              <wp:posOffset>128270</wp:posOffset>
            </wp:positionV>
            <wp:extent cx="6355080" cy="4552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3F7" w:rsidRPr="00D3536F" w:rsidRDefault="00C833F7" w:rsidP="00305EA3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305EA3" w:rsidRDefault="00305EA3" w:rsidP="00305E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3536F">
        <w:rPr>
          <w:rFonts w:cs="Courier New"/>
        </w:rPr>
        <w:lastRenderedPageBreak/>
        <w:t>Do association mining, consider the store 24 for month of January</w:t>
      </w:r>
    </w:p>
    <w:p w:rsidR="00305EA3" w:rsidRDefault="00CD7564" w:rsidP="00305EA3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D7564">
        <w:rPr>
          <w:rFonts w:cs="Courier New"/>
          <w:b/>
        </w:rPr>
        <w:t>Number of Visit_Nbr:</w:t>
      </w:r>
      <w:r>
        <w:rPr>
          <w:rFonts w:cs="Courier New"/>
          <w:b/>
        </w:rPr>
        <w:t xml:space="preserve"> </w:t>
      </w:r>
      <w:r w:rsidR="007902EE" w:rsidRPr="007902EE">
        <w:rPr>
          <w:rFonts w:cs="Courier New"/>
        </w:rPr>
        <w:t>60,043</w:t>
      </w:r>
    </w:p>
    <w:p w:rsidR="006F6D0C" w:rsidRDefault="006F6D0C" w:rsidP="00305EA3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F6D0C" w:rsidRPr="006F6D0C" w:rsidRDefault="006F6D0C" w:rsidP="006F6D0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noProof/>
          <w:lang w:eastAsia="zh-CN"/>
        </w:rPr>
        <w:drawing>
          <wp:inline distT="0" distB="0" distL="0" distR="0" wp14:anchorId="1D63A765" wp14:editId="29B30E6F">
            <wp:extent cx="6023495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349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F7" w:rsidRPr="00D3536F" w:rsidRDefault="00C833F7" w:rsidP="00305EA3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305EA3" w:rsidRPr="00D3536F" w:rsidRDefault="00305EA3" w:rsidP="00305E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3536F">
        <w:rPr>
          <w:rFonts w:cs="Courier New"/>
        </w:rPr>
        <w:t>Do association mining, consider the store 26 for month of January</w:t>
      </w:r>
    </w:p>
    <w:p w:rsidR="00305EA3" w:rsidRDefault="00CD7564" w:rsidP="007902E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CD7564">
        <w:rPr>
          <w:rFonts w:cs="Courier New"/>
          <w:b/>
        </w:rPr>
        <w:t>Number of Visit_Nbr:</w:t>
      </w:r>
      <w:r>
        <w:rPr>
          <w:rFonts w:cs="Courier New"/>
          <w:b/>
        </w:rPr>
        <w:t xml:space="preserve"> </w:t>
      </w:r>
      <w:r w:rsidR="007902EE" w:rsidRPr="007902EE">
        <w:rPr>
          <w:rFonts w:cs="Courier New"/>
        </w:rPr>
        <w:t>46,902</w:t>
      </w:r>
    </w:p>
    <w:p w:rsidR="006F6D0C" w:rsidRPr="00D3536F" w:rsidRDefault="006F6D0C" w:rsidP="007902E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305EA3" w:rsidRPr="00305EA3" w:rsidRDefault="006F6D0C" w:rsidP="00305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  <w:lang w:eastAsia="zh-CN"/>
        </w:rPr>
        <w:drawing>
          <wp:inline distT="0" distB="0" distL="0" distR="0" wp14:anchorId="5885BBAA" wp14:editId="66FCCAC7">
            <wp:extent cx="6019800" cy="413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0989" cy="4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0C" w:rsidRDefault="006F6D0C" w:rsidP="00FD4F4C">
      <w:pPr>
        <w:jc w:val="both"/>
        <w:rPr>
          <w:rFonts w:cs="TimesNewRoman"/>
        </w:rPr>
      </w:pPr>
    </w:p>
    <w:p w:rsidR="00A34DA1" w:rsidRPr="00C93490" w:rsidRDefault="00C2340B" w:rsidP="00FD4F4C">
      <w:pPr>
        <w:jc w:val="both"/>
        <w:rPr>
          <w:rFonts w:cs="TimesNewRoman,Italic"/>
          <w:i/>
          <w:iCs/>
        </w:rPr>
      </w:pPr>
      <w:r>
        <w:rPr>
          <w:rFonts w:cs="TimesNewRoman"/>
        </w:rPr>
        <w:t xml:space="preserve">This result of each analysis should be stored as a word document and submitted by the due date for each group.    Also for each analysis, include the number of transactions that are used in each. </w:t>
      </w:r>
      <w:r w:rsidR="00627CC5">
        <w:rPr>
          <w:rFonts w:cs="TimesNewRoman"/>
        </w:rPr>
        <w:t xml:space="preserve">  You may also be requested to demo your assignment. </w:t>
      </w:r>
    </w:p>
    <w:sectPr w:rsidR="00A34DA1" w:rsidRPr="00C93490" w:rsidSect="00F82EA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50B" w:rsidRDefault="0075250B" w:rsidP="00BE5A35">
      <w:pPr>
        <w:spacing w:after="0" w:line="240" w:lineRule="auto"/>
      </w:pPr>
      <w:r>
        <w:separator/>
      </w:r>
    </w:p>
  </w:endnote>
  <w:endnote w:type="continuationSeparator" w:id="0">
    <w:p w:rsidR="0075250B" w:rsidRDefault="0075250B" w:rsidP="00BE5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50B" w:rsidRDefault="0075250B" w:rsidP="00BE5A35">
      <w:pPr>
        <w:spacing w:after="0" w:line="240" w:lineRule="auto"/>
      </w:pPr>
      <w:r>
        <w:separator/>
      </w:r>
    </w:p>
  </w:footnote>
  <w:footnote w:type="continuationSeparator" w:id="0">
    <w:p w:rsidR="0075250B" w:rsidRDefault="0075250B" w:rsidP="00BE5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E97" w:rsidRDefault="00241E97">
    <w:pPr>
      <w:pStyle w:val="Header"/>
    </w:pPr>
    <w:r>
      <w:t>CS 4400X</w:t>
    </w:r>
    <w:r>
      <w:ptab w:relativeTo="margin" w:alignment="center" w:leader="none"/>
    </w:r>
    <w:r>
      <w:ptab w:relativeTo="margin" w:alignment="right" w:leader="none"/>
    </w:r>
    <w:r>
      <w:t>Spring 2014</w:t>
    </w:r>
  </w:p>
  <w:p w:rsidR="00241E97" w:rsidRDefault="00241E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16EF1"/>
    <w:multiLevelType w:val="hybridMultilevel"/>
    <w:tmpl w:val="B2C48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728CB"/>
    <w:multiLevelType w:val="hybridMultilevel"/>
    <w:tmpl w:val="6148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505AD"/>
    <w:multiLevelType w:val="hybridMultilevel"/>
    <w:tmpl w:val="00EA896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1973142"/>
    <w:multiLevelType w:val="hybridMultilevel"/>
    <w:tmpl w:val="D738121E"/>
    <w:lvl w:ilvl="0" w:tplc="1F9C0172">
      <w:start w:val="29"/>
      <w:numFmt w:val="bullet"/>
      <w:lvlText w:val="-"/>
      <w:lvlJc w:val="left"/>
      <w:pPr>
        <w:ind w:left="13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4">
    <w:nsid w:val="65B815B7"/>
    <w:multiLevelType w:val="hybridMultilevel"/>
    <w:tmpl w:val="8F0C2D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04C8"/>
    <w:rsid w:val="0000373E"/>
    <w:rsid w:val="000179B7"/>
    <w:rsid w:val="00027B56"/>
    <w:rsid w:val="00071FAF"/>
    <w:rsid w:val="00096D32"/>
    <w:rsid w:val="000978B2"/>
    <w:rsid w:val="000A3A9C"/>
    <w:rsid w:val="000C793C"/>
    <w:rsid w:val="000D5ADE"/>
    <w:rsid w:val="0011727A"/>
    <w:rsid w:val="00142385"/>
    <w:rsid w:val="001543BA"/>
    <w:rsid w:val="001738CA"/>
    <w:rsid w:val="001D4B93"/>
    <w:rsid w:val="00205BF1"/>
    <w:rsid w:val="0021222E"/>
    <w:rsid w:val="00224322"/>
    <w:rsid w:val="00241E97"/>
    <w:rsid w:val="00260FEC"/>
    <w:rsid w:val="00263506"/>
    <w:rsid w:val="00271B9A"/>
    <w:rsid w:val="00285482"/>
    <w:rsid w:val="00291B98"/>
    <w:rsid w:val="00293531"/>
    <w:rsid w:val="00293CA8"/>
    <w:rsid w:val="00295410"/>
    <w:rsid w:val="002E54F2"/>
    <w:rsid w:val="002F081A"/>
    <w:rsid w:val="002F40F2"/>
    <w:rsid w:val="00305EA3"/>
    <w:rsid w:val="00333ABB"/>
    <w:rsid w:val="00366EB5"/>
    <w:rsid w:val="00387E05"/>
    <w:rsid w:val="00393B6C"/>
    <w:rsid w:val="00397FA6"/>
    <w:rsid w:val="003C03E0"/>
    <w:rsid w:val="004052AD"/>
    <w:rsid w:val="004427CE"/>
    <w:rsid w:val="00444B3C"/>
    <w:rsid w:val="004506CD"/>
    <w:rsid w:val="00473155"/>
    <w:rsid w:val="004A110F"/>
    <w:rsid w:val="004C7116"/>
    <w:rsid w:val="004E144C"/>
    <w:rsid w:val="004E342D"/>
    <w:rsid w:val="00523F6C"/>
    <w:rsid w:val="0055393F"/>
    <w:rsid w:val="00571417"/>
    <w:rsid w:val="00586817"/>
    <w:rsid w:val="005B2B18"/>
    <w:rsid w:val="005C2D7E"/>
    <w:rsid w:val="005D480B"/>
    <w:rsid w:val="005E5FA1"/>
    <w:rsid w:val="005F1883"/>
    <w:rsid w:val="00603514"/>
    <w:rsid w:val="00613610"/>
    <w:rsid w:val="00627CC5"/>
    <w:rsid w:val="00635B3C"/>
    <w:rsid w:val="006544EA"/>
    <w:rsid w:val="0066145D"/>
    <w:rsid w:val="00685C79"/>
    <w:rsid w:val="006C39CE"/>
    <w:rsid w:val="006D599C"/>
    <w:rsid w:val="006F6D0C"/>
    <w:rsid w:val="00706A4D"/>
    <w:rsid w:val="00734F76"/>
    <w:rsid w:val="0075250B"/>
    <w:rsid w:val="007902EE"/>
    <w:rsid w:val="007A7C18"/>
    <w:rsid w:val="007B1F78"/>
    <w:rsid w:val="007B37FE"/>
    <w:rsid w:val="00834B4D"/>
    <w:rsid w:val="00836F41"/>
    <w:rsid w:val="00876C40"/>
    <w:rsid w:val="00890082"/>
    <w:rsid w:val="00891C44"/>
    <w:rsid w:val="0089377D"/>
    <w:rsid w:val="008C5223"/>
    <w:rsid w:val="008D1AF5"/>
    <w:rsid w:val="008D4E9D"/>
    <w:rsid w:val="008E2EC5"/>
    <w:rsid w:val="00936562"/>
    <w:rsid w:val="00965161"/>
    <w:rsid w:val="009844A0"/>
    <w:rsid w:val="009D6091"/>
    <w:rsid w:val="009E3D5B"/>
    <w:rsid w:val="009F0423"/>
    <w:rsid w:val="00A104C2"/>
    <w:rsid w:val="00A149E0"/>
    <w:rsid w:val="00A34DA1"/>
    <w:rsid w:val="00A3531C"/>
    <w:rsid w:val="00A47D94"/>
    <w:rsid w:val="00A90D92"/>
    <w:rsid w:val="00AE04C8"/>
    <w:rsid w:val="00AF0A79"/>
    <w:rsid w:val="00AF5D6A"/>
    <w:rsid w:val="00B466AC"/>
    <w:rsid w:val="00B817AF"/>
    <w:rsid w:val="00B849C8"/>
    <w:rsid w:val="00B92FD6"/>
    <w:rsid w:val="00B972F1"/>
    <w:rsid w:val="00BA7C23"/>
    <w:rsid w:val="00BE5A35"/>
    <w:rsid w:val="00C2340B"/>
    <w:rsid w:val="00C27733"/>
    <w:rsid w:val="00C365ED"/>
    <w:rsid w:val="00C64BAD"/>
    <w:rsid w:val="00C76423"/>
    <w:rsid w:val="00C833F7"/>
    <w:rsid w:val="00C93490"/>
    <w:rsid w:val="00C973BC"/>
    <w:rsid w:val="00CB60AA"/>
    <w:rsid w:val="00CD7564"/>
    <w:rsid w:val="00D02BF8"/>
    <w:rsid w:val="00D0387A"/>
    <w:rsid w:val="00D204B5"/>
    <w:rsid w:val="00D3536F"/>
    <w:rsid w:val="00D40407"/>
    <w:rsid w:val="00D43E39"/>
    <w:rsid w:val="00D841B6"/>
    <w:rsid w:val="00E01ADC"/>
    <w:rsid w:val="00E024FC"/>
    <w:rsid w:val="00E226FB"/>
    <w:rsid w:val="00E22B9A"/>
    <w:rsid w:val="00EA7954"/>
    <w:rsid w:val="00EE2AD6"/>
    <w:rsid w:val="00EE6236"/>
    <w:rsid w:val="00EF408D"/>
    <w:rsid w:val="00F02279"/>
    <w:rsid w:val="00F412D6"/>
    <w:rsid w:val="00F55FAC"/>
    <w:rsid w:val="00F82EA9"/>
    <w:rsid w:val="00F90955"/>
    <w:rsid w:val="00FA21CB"/>
    <w:rsid w:val="00FB2BB9"/>
    <w:rsid w:val="00FD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EA9"/>
  </w:style>
  <w:style w:type="paragraph" w:styleId="Heading3">
    <w:name w:val="heading 3"/>
    <w:basedOn w:val="Normal"/>
    <w:next w:val="Normal"/>
    <w:link w:val="Heading3Char"/>
    <w:qFormat/>
    <w:rsid w:val="009E3D5B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">
    <w:name w:val="object"/>
    <w:basedOn w:val="DefaultParagraphFont"/>
    <w:rsid w:val="00AE04C8"/>
  </w:style>
  <w:style w:type="character" w:styleId="Hyperlink">
    <w:name w:val="Hyperlink"/>
    <w:basedOn w:val="DefaultParagraphFont"/>
    <w:uiPriority w:val="99"/>
    <w:unhideWhenUsed/>
    <w:rsid w:val="00AE04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0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5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5A35"/>
  </w:style>
  <w:style w:type="paragraph" w:styleId="Footer">
    <w:name w:val="footer"/>
    <w:basedOn w:val="Normal"/>
    <w:link w:val="FooterChar"/>
    <w:uiPriority w:val="99"/>
    <w:semiHidden/>
    <w:unhideWhenUsed/>
    <w:rsid w:val="00BE5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A35"/>
  </w:style>
  <w:style w:type="character" w:customStyle="1" w:styleId="Heading3Char">
    <w:name w:val="Heading 3 Char"/>
    <w:basedOn w:val="DefaultParagraphFont"/>
    <w:link w:val="Heading3"/>
    <w:rsid w:val="009E3D5B"/>
    <w:rPr>
      <w:rFonts w:ascii="Times New Roman" w:eastAsia="Times New Roman" w:hAnsi="Times New Roman" w:cs="Times New Roman"/>
      <w:b/>
      <w:sz w:val="24"/>
      <w:szCs w:val="20"/>
      <w:lang w:eastAsia="ko-KR"/>
    </w:rPr>
  </w:style>
  <w:style w:type="paragraph" w:styleId="ListParagraph">
    <w:name w:val="List Paragraph"/>
    <w:basedOn w:val="Normal"/>
    <w:uiPriority w:val="34"/>
    <w:qFormat/>
    <w:rsid w:val="00A90D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edwardo</dc:creator>
  <cp:lastModifiedBy>Shen Yang</cp:lastModifiedBy>
  <cp:revision>19</cp:revision>
  <cp:lastPrinted>2014-02-28T02:26:00Z</cp:lastPrinted>
  <dcterms:created xsi:type="dcterms:W3CDTF">2014-03-27T12:58:00Z</dcterms:created>
  <dcterms:modified xsi:type="dcterms:W3CDTF">2014-04-09T18:11:00Z</dcterms:modified>
</cp:coreProperties>
</file>