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能管家云平台v1.0.3需求文档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一、功能需求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增加告警事件推送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1.1功能概述</w:t>
      </w:r>
      <w:bookmarkStart w:id="0" w:name="_GoBack"/>
      <w:bookmarkEnd w:id="0"/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对特定企业设置特殊事件消息推送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1.2具体说明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1.2.1本次推送企业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广东中南元建信息科技有限公司。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1.2.2推送对象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该企业下的账号。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1.2.3推送事件项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终端停上电事件；485抄表失败事件。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1.2.4推送内容文案模板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用web已有的告警事件中的这几项的通知模板。（含事件项内容与发生时间）。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1.2.5推送周期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在事件发生的三分钟之内推送。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A80734"/>
    <w:rsid w:val="611B2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xuan</dc:creator>
  <cp:lastModifiedBy>宣宣</cp:lastModifiedBy>
  <dcterms:modified xsi:type="dcterms:W3CDTF">2018-07-20T02:46:06Z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