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b/>
          <w:sz w:val="26"/>
          <w:szCs w:val="26"/>
        </w:rPr>
        <w:t xml:space="preserve">СОГЛАСИЕ НА ОБРАБОТКУ ПЕРСОНАЛЬНЫХ ДАННЫХ</w:t>
      </w:r>
    </w:p>
    <w:p>
      <w:pPr>
        <w:spacing w:after="200"/>
        <w:jc w:val="center"/>
      </w:pPr>
      <w:r>
        <w:rPr>
          <w:sz w:val="20"/>
          <w:szCs w:val="20"/>
        </w:rPr>
        <w:t xml:space="preserve">(приложение к Договору проката № {{ contract_number }} от {{ contract_date }})</w:t>
      </w:r>
    </w:p>
    <w:p>
      <w:pPr>
        <w:spacing w:after="40"/>
      </w:pPr>
      <w:r>
        <w:rPr>
          <w:sz w:val="20"/>
          <w:szCs w:val="20"/>
        </w:rPr>
        <w:t xml:space="preserve">Я, нижеподписавшийся,</w:t>
      </w:r>
    </w:p>
    <w:p>
      <w:pPr>
        <w:spacing w:after="40"/>
      </w:pPr>
      <w:r>
        <w:rPr>
          <w:b/>
          <w:sz w:val="20"/>
          <w:szCs w:val="20"/>
        </w:rPr>
        <w:t xml:space="preserve">ФИО: {{ fio }}</w:t>
      </w:r>
    </w:p>
    <w:p>
      <w:pPr>
        <w:spacing w:after="40"/>
      </w:pPr>
      <w:r>
        <w:rPr>
          <w:sz w:val="20"/>
          <w:szCs w:val="20"/>
        </w:rPr>
        <w:t xml:space="preserve">Паспорт: {{ passport_number }}, код подразделения {{ passport_code }}, дата выдачи {{ passport_date }}, кем выдан: {{ passport_issuer }}</w:t>
      </w:r>
    </w:p>
    <w:p>
      <w:pPr>
        <w:spacing w:after="40"/>
      </w:pPr>
      <w:r>
        <w:rPr>
          <w:sz w:val="20"/>
          <w:szCs w:val="20"/>
        </w:rPr>
        <w:t xml:space="preserve">Адрес регистрации: {{ reg_address }}</w:t>
      </w:r>
    </w:p>
    <w:p>
      <w:pPr>
        <w:spacing w:after="120"/>
      </w:pPr>
      <w:r>
        <w:rPr>
          <w:sz w:val="20"/>
          <w:szCs w:val="20"/>
        </w:rPr>
        <w:t xml:space="preserve">Телефон: {{ phone }}, {{ phone2 }}, {{ phone3 }}</w:t>
      </w:r>
    </w:p>
    <w:p>
      <w:pPr>
        <w:spacing w:after="160"/>
      </w:pPr>
      <w:r>
        <w:rPr>
          <w:sz w:val="20"/>
          <w:szCs w:val="20"/>
        </w:rPr>
        <w:t xml:space="preserve">свободно, своей волей и в своем интересе даю согласие оператору персональных данных — {{ company_name }} (ИНН: {{ company_inn }}, ОГРН/ОГРНИП: {{ company_ogrn }}), адрес: {{ company_address }} (далее – «Оператор»), на обработку моих персональных данных, указанных в настоящем Согласии, в соответствии со статьёй 9 Федерального закона от 27.07.2006 № 152-ФЗ «О персональных данных».</w:t>
      </w:r>
    </w:p>
    <w:p>
      <w:pPr>
        <w:spacing w:after="60"/>
      </w:pPr>
      <w:r>
        <w:rPr>
          <w:b/>
          <w:sz w:val="20"/>
          <w:szCs w:val="20"/>
        </w:rPr>
        <w:t xml:space="preserve">Перечень персональных данных, на обработку которых дается согласие:</w:t>
      </w:r>
    </w:p>
    <w:p>
      <w:pPr>
        <w:spacing w:after="40"/>
      </w:pPr>
      <w:r>
        <w:rPr>
          <w:sz w:val="20"/>
          <w:szCs w:val="20"/>
        </w:rPr>
        <w:t xml:space="preserve">– фамилия, имя, отчество;</w:t>
      </w:r>
    </w:p>
    <w:p>
      <w:pPr>
        <w:spacing w:after="40"/>
      </w:pPr>
      <w:r>
        <w:rPr>
          <w:sz w:val="20"/>
          <w:szCs w:val="20"/>
        </w:rPr>
        <w:t xml:space="preserve">– дата и место рождения;</w:t>
      </w:r>
    </w:p>
    <w:p>
      <w:pPr>
        <w:spacing w:after="40"/>
      </w:pPr>
      <w:r>
        <w:rPr>
          <w:sz w:val="20"/>
          <w:szCs w:val="20"/>
        </w:rPr>
        <w:t xml:space="preserve">– паспортные данные (серия, номер, дата выдачи, код подразделения, кем выдан);</w:t>
      </w:r>
    </w:p>
    <w:p>
      <w:pPr>
        <w:spacing w:after="40"/>
      </w:pPr>
      <w:r>
        <w:rPr>
          <w:sz w:val="20"/>
          <w:szCs w:val="20"/>
        </w:rPr>
        <w:t xml:space="preserve">– адрес регистрации и фактического проживания;</w:t>
      </w:r>
    </w:p>
    <w:p>
      <w:pPr>
        <w:spacing w:after="40"/>
      </w:pPr>
      <w:r>
        <w:rPr>
          <w:sz w:val="20"/>
          <w:szCs w:val="20"/>
        </w:rPr>
        <w:t xml:space="preserve">– контактные телефоны;</w:t>
      </w:r>
    </w:p>
    <w:p>
      <w:pPr>
        <w:spacing w:after="40"/>
      </w:pPr>
      <w:r>
        <w:rPr>
          <w:sz w:val="20"/>
          <w:szCs w:val="20"/>
        </w:rPr>
        <w:t xml:space="preserve">– адрес электронной почты (при наличии);</w:t>
      </w:r>
    </w:p>
    <w:p>
      <w:pPr>
        <w:spacing w:after="40"/>
      </w:pPr>
      <w:r>
        <w:rPr>
          <w:sz w:val="20"/>
          <w:szCs w:val="20"/>
        </w:rPr>
        <w:t xml:space="preserve">– идентификатор Telegram-аккаунта;</w:t>
      </w:r>
    </w:p>
    <w:p>
      <w:pPr>
        <w:spacing w:after="40"/>
      </w:pPr>
      <w:r>
        <w:rPr>
          <w:sz w:val="20"/>
          <w:szCs w:val="20"/>
        </w:rPr>
        <w:t xml:space="preserve">– сведения о гражданстве (при необходимости);</w:t>
      </w:r>
    </w:p>
    <w:p>
      <w:pPr>
        <w:spacing w:after="40"/>
      </w:pPr>
      <w:r>
        <w:rPr>
          <w:sz w:val="20"/>
          <w:szCs w:val="20"/>
        </w:rPr>
        <w:t xml:space="preserve">– иные данные, которые Арендатор сообщает о себе в рамках заключения и исполнения Договора проката.</w:t>
      </w:r>
    </w:p>
    <w:p>
      <w:pPr>
        <w:spacing w:after="40"/>
      </w:pPr>
    </w:p>
    <w:p>
      <w:pPr>
        <w:spacing w:after="60"/>
      </w:pPr>
      <w:r>
        <w:rPr>
          <w:b/>
          <w:sz w:val="20"/>
          <w:szCs w:val="20"/>
        </w:rPr>
        <w:t xml:space="preserve">Цели обработки персональных данных:</w:t>
      </w:r>
    </w:p>
    <w:p>
      <w:pPr>
        <w:spacing w:after="40"/>
      </w:pPr>
      <w:r>
        <w:rPr>
          <w:sz w:val="20"/>
          <w:szCs w:val="20"/>
        </w:rPr>
        <w:t xml:space="preserve">– заключение, исполнение и сопровождение Договора проката № {{ contract_number }} (включая идентификацию Арендатора, контроль возврата имущества, расчёт арендной платы и штрафов, урегулирование споров);</w:t>
      </w:r>
    </w:p>
    <w:p>
      <w:pPr>
        <w:spacing w:after="40"/>
      </w:pPr>
      <w:r>
        <w:rPr>
          <w:sz w:val="20"/>
          <w:szCs w:val="20"/>
        </w:rPr>
        <w:t xml:space="preserve">– направление уведомлений, связанных с исполнением Договора (в том числе через мессенджеры и СМС);</w:t>
      </w:r>
    </w:p>
    <w:p>
      <w:pPr>
        <w:spacing w:after="40"/>
      </w:pPr>
      <w:r>
        <w:rPr>
          <w:sz w:val="20"/>
          <w:szCs w:val="20"/>
        </w:rPr>
        <w:t xml:space="preserve">– передача данных в уполномоченные государственные органы (включая правоохранительные, судебные, налоговые органы) в случаях, предусмотренных законодательством РФ;</w:t>
      </w:r>
    </w:p>
    <w:p>
      <w:pPr>
        <w:spacing w:after="40"/>
      </w:pPr>
      <w:r>
        <w:rPr>
          <w:sz w:val="20"/>
          <w:szCs w:val="20"/>
        </w:rPr>
        <w:t xml:space="preserve">– защита прав и законных интересов Оператора в судебном и внесудебном порядке;</w:t>
      </w:r>
    </w:p>
    <w:p>
      <w:pPr>
        <w:spacing w:after="40"/>
      </w:pPr>
      <w:r>
        <w:rPr>
          <w:sz w:val="20"/>
          <w:szCs w:val="20"/>
        </w:rPr>
        <w:t xml:space="preserve">– фиксация фактов подписания документов с использованием простой электронной подписи.</w:t>
      </w:r>
    </w:p>
    <w:p>
      <w:pPr>
        <w:spacing w:after="40"/>
      </w:pPr>
    </w:p>
    <w:p>
      <w:pPr>
        <w:spacing w:after="60"/>
      </w:pPr>
      <w:r>
        <w:rPr>
          <w:b/>
          <w:sz w:val="20"/>
          <w:szCs w:val="20"/>
        </w:rPr>
        <w:t xml:space="preserve">Перечень действий с персональными данными:</w:t>
      </w:r>
    </w:p>
    <w:p>
      <w:pPr>
        <w:spacing w:after="160"/>
      </w:pPr>
      <w:r>
        <w:rPr>
          <w:sz w:val="20"/>
          <w:szCs w:val="20"/>
        </w:rPr>
        <w:t xml:space="preserve">Оператор вправе совершать следующие действия: сбор, систематизация, накопление, хранение, уточнение (обновление, изменение), использование, обезличивание, блокирование, уничтожение, а также передача третьим лицам в объёме, необходимом для достижения указанных выше целей (в том числе сервисам технической поддержки, курьерским службам, страховым компаниям, банкам при оплате, а также в правоохранительные и судебные органы). Обработка может осуществляться как с использованием средств автоматизации, так и без них.</w:t>
      </w:r>
    </w:p>
    <w:p>
      <w:pPr>
        <w:spacing w:after="60"/>
      </w:pPr>
      <w:r>
        <w:rPr>
          <w:b/>
          <w:sz w:val="20"/>
          <w:szCs w:val="20"/>
        </w:rPr>
        <w:t xml:space="preserve">Срок действия согласия:</w:t>
      </w:r>
    </w:p>
    <w:p>
      <w:pPr>
        <w:spacing w:after="160"/>
      </w:pPr>
      <w:r>
        <w:rPr>
          <w:sz w:val="20"/>
          <w:szCs w:val="20"/>
        </w:rPr>
        <w:t xml:space="preserve">Согласие действует с момента его подписания и в течение 5 (пяти) лет после окончания срока действия Договора проката либо после его расторжения. По истечении указанного срока персональные данные уничтожаются, если иное не требуется по закону.</w:t>
      </w:r>
    </w:p>
    <w:p>
      <w:pPr>
        <w:spacing w:after="60"/>
      </w:pPr>
      <w:r>
        <w:rPr>
          <w:b/>
          <w:sz w:val="20"/>
          <w:szCs w:val="20"/>
        </w:rPr>
        <w:t xml:space="preserve">Отзыв согласия:</w:t>
      </w:r>
    </w:p>
    <w:p>
      <w:pPr>
        <w:spacing w:after="160"/>
      </w:pPr>
      <w:r>
        <w:rPr>
          <w:sz w:val="20"/>
          <w:szCs w:val="20"/>
        </w:rPr>
        <w:t xml:space="preserve">Согласие может быть отозвано в любой момент путём направления письменного заявления на адрес Оператора ({{ company_address }}) или по электронной почте (при её наличии в договоре). Отзыв согласия не распространяется на обработку, проведённую до момента отзыва. В случае отзыва согласия Оператор вправе расторгнуть Договор проката в одностороннем порядке, если обработка персональных данных необходима для его исполнения.</w:t>
      </w:r>
    </w:p>
    <w:p>
      <w:pPr>
        <w:spacing w:after="60"/>
      </w:pPr>
      <w:r>
        <w:rPr>
          <w:b/>
          <w:sz w:val="20"/>
          <w:szCs w:val="20"/>
        </w:rPr>
        <w:t xml:space="preserve">Подтверждение ознакомления:</w:t>
      </w:r>
    </w:p>
    <w:p>
      <w:pPr>
        <w:spacing w:after="120"/>
      </w:pPr>
      <w:r>
        <w:rPr>
          <w:sz w:val="20"/>
          <w:szCs w:val="20"/>
        </w:rPr>
        <w:t xml:space="preserve">Я подтверждаю, что ознакомлен с положениями Федерального закона № 152-ФЗ «О персональных данных», с Политикой Оператора в отношении обработки персональных данных, а также с тем, что настоящим Согласием я даю право Оператору на обработку моих персональных данных в указанных целях.</w:t>
      </w:r>
    </w:p>
    <w:p>
      <w:pPr>
        <w:spacing w:after="200"/>
      </w:pPr>
      <w:r>
        <w:rPr>
          <w:sz w:val="20"/>
          <w:szCs w:val="20"/>
        </w:rPr>
        <w:t xml:space="preserve">Настоящее Согласие подписано с использованием простой электронной подписи (ПЭП) в Telegram-боте Арендодателя и приравнивается к собственноручной подписи на бумажном носителе.</w:t>
      </w:r>
    </w:p>
    <w:tbl>
      <w:tblPr>
        <w:tblW w:w="0" w:type="auto"/>
        <w:tblBorders>
          <w:top w:val="single" w:sz="8" w:space="0" w:color="2B65C0"/>
          <w:left w:val="single" w:sz="8" w:space="0" w:color="2B65C0"/>
          <w:bottom w:val="single" w:sz="8" w:space="0" w:color="2B65C0"/>
          <w:right w:val="single" w:sz="8" w:space="0" w:color="2B65C0"/>
          <w:insideH w:val="single" w:sz="8" w:space="0" w:color="2B65C0"/>
          <w:insideV w:val="single" w:sz="8" w:space="0" w:color="2B65C0"/>
        </w:tblBorders>
        <w:tblCellMar>
          <w:left w:w="100" w:type="dxa"/>
          <w:right w:w="100" w:type="dxa"/>
        </w:tblCellMar>
      </w:tblPr>
      <w:tblGrid>
        <w:gridCol w:w="2600"/>
        <w:gridCol w:w="3500"/>
        <w:gridCol w:w="3500"/>
      </w:tblGrid>
      <w:tr>
        <w:tc>
          <w:tcPr>
            <w:tcW w:w="2600" w:type="dxa"/>
          </w:tcPr>
          <w:p>
            <w:pPr>
              <w:spacing w:after="40"/>
            </w:pPr>
            <w:r>
              <w:rPr>
                <w:b/>
                <w:color w:val="2B65C0"/>
                <w:sz w:val="16"/>
                <w:szCs w:val="16"/>
              </w:rPr>
              <w:t xml:space="preserve">Документ подписан простой электронной подписью и передан через Telegram-бота Арендодателя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company_short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ИНН {{ company_inn }}, ОГРН/ОГРНИП {{ company_ogrn }}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fio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Идентификатор подписи: {{ contract_sha256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Telegram ID: {{ tg_id }}</w:t>
            </w:r>
          </w:p>
        </w:tc>
      </w:tr>
      <w:tr>
        <w:tc>
          <w:tcPr>
            <w:tcW w:w="9600" w:type="dxa"/>
            <w:gridSpan w:val="3"/>
          </w:tcPr>
          <w:p>
            <w:pPr>
              <w:spacing w:after="20"/>
            </w:pPr>
            <w:r>
              <w:rPr>
                <w:color w:val="2B65C0"/>
                <w:sz w:val="14"/>
                <w:szCs w:val="14"/>
              </w:rPr>
              <w:t xml:space="preserve">Согласие на обработку ПДн к Договору № {{ contract_number }}. Идентификатор документа (SHA-256): {{ contract_sha256 }}</w:t>
            </w:r>
          </w:p>
        </w:tc>
      </w:tr>
    </w:tbl>
    <w:sectPr>
      <w:pgSz w:w="11906" w:h="16838"/>
      <w:pgMar w:top="1000" w:right="1000" w:bottom="1000" w:left="1200"/>
    </w:sectPr>
  </w:body>
</w:document>
</file>