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FD84" w14:textId="77777777" w:rsidR="00A95D24" w:rsidRDefault="00A95D24" w:rsidP="00A95D24">
      <w:pPr>
        <w:spacing w:line="160" w:lineRule="auto"/>
        <w:jc w:val="center"/>
        <w:rPr>
          <w:rFonts w:ascii="標楷體" w:eastAsia="標楷體"/>
          <w:b/>
          <w:sz w:val="32"/>
        </w:rPr>
      </w:pPr>
      <w:r>
        <w:rPr>
          <w:rFonts w:ascii="標楷體" w:eastAsia="標楷體" w:hint="eastAsia"/>
          <w:b/>
          <w:sz w:val="32"/>
        </w:rPr>
        <w:t>初次供應商評核表</w:t>
      </w:r>
    </w:p>
    <w:p w14:paraId="2ADE4CDF" w14:textId="77777777" w:rsidR="00A95D24" w:rsidRDefault="00A95D24" w:rsidP="00A95D24">
      <w:pPr>
        <w:spacing w:line="160" w:lineRule="auto"/>
        <w:jc w:val="center"/>
        <w:rPr>
          <w:rFonts w:ascii="標楷體" w:eastAsia="標楷體"/>
          <w:b/>
          <w:sz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800"/>
        <w:gridCol w:w="7400"/>
      </w:tblGrid>
      <w:tr w:rsidR="00A95D24" w14:paraId="0889DF39" w14:textId="77777777" w:rsidTr="00A95D24">
        <w:tc>
          <w:tcPr>
            <w:tcW w:w="2800" w:type="dxa"/>
            <w:shd w:val="clear" w:color="auto" w:fill="auto"/>
          </w:tcPr>
          <w:p w14:paraId="3445C0C4" w14:textId="70A2C491" w:rsidR="00A95D24" w:rsidRDefault="00A95D24" w:rsidP="00A95D24">
            <w:pPr>
              <w:spacing w:line="160" w:lineRule="auto"/>
              <w:rPr>
                <w:rFonts w:ascii="標楷體" w:eastAsia="標楷體"/>
              </w:rPr>
            </w:pPr>
            <w:r>
              <w:rPr>
                <w:rFonts w:ascii="標楷體" w:eastAsia="標楷體" w:hint="eastAsia"/>
              </w:rPr>
              <w:t>請購編號</w:t>
            </w:r>
          </w:p>
        </w:tc>
        <w:tc>
          <w:tcPr>
            <w:tcW w:w="7400" w:type="dxa"/>
            <w:shd w:val="clear" w:color="auto" w:fill="auto"/>
          </w:tcPr>
          <w:p w14:paraId="730100D5" w14:textId="75A44572" w:rsidR="00A95D24" w:rsidRDefault="0050240F" w:rsidP="00A95D24">
            <w:pPr>
              <w:spacing w:line="160" w:lineRule="auto"/>
              <w:rPr>
                <w:rFonts w:ascii="標楷體" w:eastAsia="標楷體"/>
              </w:rPr>
            </w:pPr>
            <w:r>
              <w:rPr>
                <w:rFonts w:ascii="標楷體" w:eastAsia="標楷體" w:hint="eastAsia"/>
              </w:rPr>
              <w:t>RequestNo</w:t>
            </w:r>
          </w:p>
        </w:tc>
      </w:tr>
      <w:tr w:rsidR="00A95D24" w14:paraId="25175FD6" w14:textId="77777777" w:rsidTr="00A95D24">
        <w:tc>
          <w:tcPr>
            <w:tcW w:w="2800" w:type="dxa"/>
            <w:shd w:val="clear" w:color="auto" w:fill="auto"/>
          </w:tcPr>
          <w:p w14:paraId="2C453A4A" w14:textId="2F5BECB5" w:rsidR="00A95D24" w:rsidRDefault="00A95D24" w:rsidP="00A95D24">
            <w:pPr>
              <w:spacing w:line="160" w:lineRule="auto"/>
              <w:rPr>
                <w:rFonts w:ascii="標楷體" w:eastAsia="標楷體"/>
              </w:rPr>
            </w:pPr>
            <w:r>
              <w:rPr>
                <w:rFonts w:ascii="標楷體" w:eastAsia="標楷體" w:hint="eastAsia"/>
              </w:rPr>
              <w:t>供應商名稱</w:t>
            </w:r>
          </w:p>
        </w:tc>
        <w:tc>
          <w:tcPr>
            <w:tcW w:w="7400" w:type="dxa"/>
            <w:shd w:val="clear" w:color="auto" w:fill="auto"/>
          </w:tcPr>
          <w:p w14:paraId="76DA05A4" w14:textId="092D0EFA" w:rsidR="00A95D24" w:rsidRDefault="0050240F" w:rsidP="00A95D24">
            <w:pPr>
              <w:spacing w:line="160" w:lineRule="auto"/>
              <w:rPr>
                <w:rFonts w:ascii="標楷體" w:eastAsia="標楷體"/>
              </w:rPr>
            </w:pPr>
            <w:r>
              <w:rPr>
                <w:rFonts w:ascii="標楷體" w:eastAsia="標楷體" w:hint="eastAsia"/>
              </w:rPr>
              <w:t>SupplierName</w:t>
            </w:r>
          </w:p>
        </w:tc>
      </w:tr>
      <w:tr w:rsidR="00A95D24" w14:paraId="5BD03003" w14:textId="77777777" w:rsidTr="00A95D24">
        <w:tc>
          <w:tcPr>
            <w:tcW w:w="2800" w:type="dxa"/>
            <w:shd w:val="clear" w:color="auto" w:fill="auto"/>
          </w:tcPr>
          <w:p w14:paraId="0CC466F1" w14:textId="7494A34F" w:rsidR="00A95D24" w:rsidRDefault="00A95D24" w:rsidP="00A95D24">
            <w:pPr>
              <w:spacing w:line="160" w:lineRule="auto"/>
              <w:rPr>
                <w:rFonts w:ascii="標楷體" w:eastAsia="標楷體"/>
              </w:rPr>
            </w:pPr>
            <w:r>
              <w:rPr>
                <w:rFonts w:ascii="標楷體" w:eastAsia="標楷體" w:hint="eastAsia"/>
              </w:rPr>
              <w:t>供應品項類別</w:t>
            </w:r>
          </w:p>
        </w:tc>
        <w:tc>
          <w:tcPr>
            <w:tcW w:w="7400" w:type="dxa"/>
            <w:shd w:val="clear" w:color="auto" w:fill="auto"/>
          </w:tcPr>
          <w:p w14:paraId="65ADE8FD" w14:textId="0F5F8278" w:rsidR="00A95D24" w:rsidRDefault="003A7790" w:rsidP="00A95D24">
            <w:pPr>
              <w:spacing w:line="160" w:lineRule="auto"/>
              <w:rPr>
                <w:rFonts w:ascii="標楷體" w:eastAsia="標楷體"/>
              </w:rPr>
            </w:pPr>
            <w:r>
              <w:rPr>
                <w:rFonts w:ascii="標楷體" w:eastAsia="標楷體"/>
              </w:rPr>
              <w:t xml:space="preserve">ProductClass </w:t>
            </w:r>
          </w:p>
        </w:tc>
      </w:tr>
      <w:tr w:rsidR="00A95D24" w14:paraId="15F3187E" w14:textId="77777777" w:rsidTr="00A95D24">
        <w:tc>
          <w:tcPr>
            <w:tcW w:w="2800" w:type="dxa"/>
            <w:shd w:val="clear" w:color="auto" w:fill="auto"/>
          </w:tcPr>
          <w:p w14:paraId="5CCED7D4" w14:textId="0549F973" w:rsidR="00A95D24" w:rsidRDefault="00A95D24" w:rsidP="00A95D24">
            <w:pPr>
              <w:spacing w:line="160" w:lineRule="auto"/>
              <w:rPr>
                <w:rFonts w:ascii="標楷體" w:eastAsia="標楷體"/>
              </w:rPr>
            </w:pPr>
            <w:r>
              <w:rPr>
                <w:rFonts w:ascii="標楷體" w:eastAsia="標楷體" w:hint="eastAsia"/>
              </w:rPr>
              <w:t>供應商種類</w:t>
            </w:r>
          </w:p>
        </w:tc>
        <w:tc>
          <w:tcPr>
            <w:tcW w:w="7400" w:type="dxa"/>
            <w:shd w:val="clear" w:color="auto" w:fill="auto"/>
          </w:tcPr>
          <w:p w14:paraId="063AB9B5" w14:textId="654C1E30" w:rsidR="00A95D24" w:rsidRDefault="003A7790" w:rsidP="00A95D24">
            <w:pPr>
              <w:spacing w:line="160" w:lineRule="auto"/>
              <w:rPr>
                <w:rFonts w:ascii="標楷體" w:eastAsia="標楷體"/>
              </w:rPr>
            </w:pPr>
            <w:r>
              <w:rPr>
                <w:rFonts w:ascii="標楷體" w:eastAsia="標楷體"/>
              </w:rPr>
              <w:t>SupplierClass</w:t>
            </w:r>
          </w:p>
        </w:tc>
      </w:tr>
      <w:tr w:rsidR="00A95D24" w14:paraId="7AAB78C0" w14:textId="77777777" w:rsidTr="00A95D24">
        <w:tc>
          <w:tcPr>
            <w:tcW w:w="2800" w:type="dxa"/>
            <w:shd w:val="clear" w:color="auto" w:fill="auto"/>
          </w:tcPr>
          <w:p w14:paraId="29FF550B" w14:textId="01F36C0D" w:rsidR="00A95D24" w:rsidRDefault="00A95D24" w:rsidP="00A95D24">
            <w:pPr>
              <w:spacing w:line="160" w:lineRule="auto"/>
              <w:rPr>
                <w:rFonts w:ascii="標楷體" w:eastAsia="標楷體"/>
              </w:rPr>
            </w:pPr>
            <w:r>
              <w:rPr>
                <w:rFonts w:ascii="標楷體" w:eastAsia="標楷體" w:hint="eastAsia"/>
              </w:rPr>
              <w:t>評估項目</w:t>
            </w:r>
          </w:p>
        </w:tc>
        <w:tc>
          <w:tcPr>
            <w:tcW w:w="7400" w:type="dxa"/>
            <w:shd w:val="clear" w:color="auto" w:fill="auto"/>
          </w:tcPr>
          <w:p w14:paraId="436E5479" w14:textId="7BC94DBE" w:rsidR="00A95D24" w:rsidRDefault="0050240F" w:rsidP="00A95D24">
            <w:pPr>
              <w:spacing w:line="160" w:lineRule="auto"/>
              <w:rPr>
                <w:rFonts w:ascii="標楷體" w:eastAsia="標楷體"/>
              </w:rPr>
            </w:pPr>
            <w:r>
              <w:rPr>
                <w:rFonts w:ascii="標楷體" w:eastAsia="標楷體" w:hint="eastAsia"/>
              </w:rPr>
              <w:t>Visit</w:t>
            </w:r>
          </w:p>
        </w:tc>
      </w:tr>
      <w:tr w:rsidR="00A95D24" w14:paraId="667CA786" w14:textId="77777777" w:rsidTr="00A95D24">
        <w:tc>
          <w:tcPr>
            <w:tcW w:w="2800" w:type="dxa"/>
            <w:shd w:val="clear" w:color="auto" w:fill="auto"/>
          </w:tcPr>
          <w:p w14:paraId="1F4452F1" w14:textId="7284D5D5" w:rsidR="00A95D24" w:rsidRDefault="00A95D24" w:rsidP="00A95D24">
            <w:pPr>
              <w:spacing w:line="160" w:lineRule="auto"/>
              <w:rPr>
                <w:rFonts w:ascii="標楷體" w:eastAsia="標楷體"/>
              </w:rPr>
            </w:pPr>
            <w:r>
              <w:rPr>
                <w:rFonts w:ascii="標楷體" w:eastAsia="標楷體" w:hint="eastAsia"/>
              </w:rPr>
              <w:t>評估結果</w:t>
            </w:r>
          </w:p>
        </w:tc>
        <w:tc>
          <w:tcPr>
            <w:tcW w:w="7400" w:type="dxa"/>
            <w:shd w:val="clear" w:color="auto" w:fill="auto"/>
          </w:tcPr>
          <w:p w14:paraId="1B2E9E53" w14:textId="62705356" w:rsidR="00A95D24" w:rsidRDefault="0050240F" w:rsidP="00A95D24">
            <w:pPr>
              <w:spacing w:line="160" w:lineRule="auto"/>
              <w:rPr>
                <w:rFonts w:ascii="標楷體" w:eastAsia="標楷體"/>
              </w:rPr>
            </w:pPr>
            <w:r>
              <w:rPr>
                <w:rFonts w:ascii="標楷體" w:eastAsia="標楷體" w:hint="eastAsia"/>
              </w:rPr>
              <w:t>AssessResult</w:t>
            </w:r>
          </w:p>
        </w:tc>
      </w:tr>
      <w:tr w:rsidR="00A95D24" w14:paraId="41C5B4A6" w14:textId="77777777" w:rsidTr="00A95D24">
        <w:tc>
          <w:tcPr>
            <w:tcW w:w="2800" w:type="dxa"/>
            <w:shd w:val="clear" w:color="auto" w:fill="auto"/>
          </w:tcPr>
          <w:p w14:paraId="5733A38F" w14:textId="6D0C458A" w:rsidR="00A95D24" w:rsidRDefault="00A95D24" w:rsidP="00A95D24">
            <w:pPr>
              <w:spacing w:line="160" w:lineRule="auto"/>
              <w:rPr>
                <w:rFonts w:ascii="標楷體" w:eastAsia="標楷體"/>
              </w:rPr>
            </w:pPr>
            <w:r>
              <w:rPr>
                <w:rFonts w:ascii="標楷體" w:eastAsia="標楷體" w:hint="eastAsia"/>
              </w:rPr>
              <w:t>評估人</w:t>
            </w:r>
          </w:p>
        </w:tc>
        <w:tc>
          <w:tcPr>
            <w:tcW w:w="7400" w:type="dxa"/>
            <w:shd w:val="clear" w:color="auto" w:fill="auto"/>
          </w:tcPr>
          <w:p w14:paraId="731683A8" w14:textId="4C07879D" w:rsidR="00A95D24" w:rsidRDefault="003A7790" w:rsidP="00A95D24">
            <w:pPr>
              <w:spacing w:line="160" w:lineRule="auto"/>
              <w:rPr>
                <w:rFonts w:ascii="標楷體" w:eastAsia="標楷體"/>
              </w:rPr>
            </w:pPr>
            <w:r>
              <w:rPr>
                <w:rFonts w:ascii="標楷體" w:eastAsia="標楷體"/>
              </w:rPr>
              <w:t>AssessPeople</w:t>
            </w:r>
          </w:p>
        </w:tc>
      </w:tr>
      <w:tr w:rsidR="00A95D24" w14:paraId="6E12307C" w14:textId="77777777" w:rsidTr="00A95D24">
        <w:tc>
          <w:tcPr>
            <w:tcW w:w="2800" w:type="dxa"/>
            <w:shd w:val="clear" w:color="auto" w:fill="auto"/>
          </w:tcPr>
          <w:p w14:paraId="58B01E71" w14:textId="0AD4A4F7" w:rsidR="00A95D24" w:rsidRDefault="00A95D24" w:rsidP="00A95D24">
            <w:pPr>
              <w:spacing w:line="160" w:lineRule="auto"/>
              <w:rPr>
                <w:rFonts w:ascii="標楷體" w:eastAsia="標楷體"/>
              </w:rPr>
            </w:pPr>
            <w:r>
              <w:rPr>
                <w:rFonts w:ascii="標楷體" w:eastAsia="標楷體" w:hint="eastAsia"/>
              </w:rPr>
              <w:t>備註欄</w:t>
            </w:r>
          </w:p>
        </w:tc>
        <w:tc>
          <w:tcPr>
            <w:tcW w:w="7400" w:type="dxa"/>
            <w:shd w:val="clear" w:color="auto" w:fill="auto"/>
          </w:tcPr>
          <w:p w14:paraId="778CC298" w14:textId="7614C1B0" w:rsidR="00A95D24" w:rsidRDefault="001940F6" w:rsidP="00A95D24">
            <w:pPr>
              <w:spacing w:line="160" w:lineRule="auto"/>
              <w:rPr>
                <w:rFonts w:ascii="標楷體" w:eastAsia="標楷體"/>
              </w:rPr>
            </w:pPr>
            <w:r>
              <w:rPr>
                <w:rFonts w:ascii="標楷體" w:eastAsia="標楷體" w:hint="eastAsia"/>
              </w:rPr>
              <w:t>Remarks</w:t>
            </w:r>
          </w:p>
        </w:tc>
      </w:tr>
      <w:tr w:rsidR="00A95D24" w14:paraId="40935EA5" w14:textId="77777777" w:rsidTr="00A95D24">
        <w:tc>
          <w:tcPr>
            <w:tcW w:w="2800" w:type="dxa"/>
            <w:shd w:val="clear" w:color="auto" w:fill="auto"/>
          </w:tcPr>
          <w:p w14:paraId="4ADAFB35" w14:textId="1AC94584" w:rsidR="00A95D24" w:rsidRDefault="00A95D24" w:rsidP="00A95D24">
            <w:pPr>
              <w:spacing w:line="160" w:lineRule="auto"/>
              <w:rPr>
                <w:rFonts w:ascii="標楷體" w:eastAsia="標楷體"/>
              </w:rPr>
            </w:pPr>
            <w:r>
              <w:rPr>
                <w:rFonts w:ascii="標楷體" w:eastAsia="標楷體" w:hint="eastAsia"/>
              </w:rPr>
              <w:t>行政部主管/日期</w:t>
            </w:r>
          </w:p>
        </w:tc>
        <w:tc>
          <w:tcPr>
            <w:tcW w:w="7400" w:type="dxa"/>
            <w:shd w:val="clear" w:color="auto" w:fill="auto"/>
          </w:tcPr>
          <w:p w14:paraId="4DE40B53" w14:textId="77777777" w:rsidR="00A95D24" w:rsidRDefault="00A95D24" w:rsidP="00A95D24">
            <w:pPr>
              <w:spacing w:line="160" w:lineRule="auto"/>
              <w:rPr>
                <w:rFonts w:ascii="標楷體" w:eastAsia="標楷體"/>
              </w:rPr>
            </w:pPr>
          </w:p>
        </w:tc>
      </w:tr>
    </w:tbl>
    <w:p w14:paraId="186E71E8" w14:textId="77777777" w:rsidR="00A95D24" w:rsidRDefault="00A95D24" w:rsidP="00A95D24">
      <w:pPr>
        <w:spacing w:line="160" w:lineRule="auto"/>
        <w:rPr>
          <w:rFonts w:ascii="標楷體" w:eastAsia="標楷體"/>
        </w:rPr>
      </w:pPr>
    </w:p>
    <w:p w14:paraId="00B01E95" w14:textId="77777777" w:rsidR="00A95D24" w:rsidRDefault="00A95D24" w:rsidP="00A95D24">
      <w:pPr>
        <w:spacing w:line="160" w:lineRule="auto"/>
        <w:rPr>
          <w:rFonts w:ascii="標楷體" w:eastAsia="標楷體"/>
          <w:sz w:val="20"/>
        </w:rPr>
      </w:pPr>
      <w:r>
        <w:rPr>
          <w:rFonts w:ascii="標楷體" w:eastAsia="標楷體" w:hint="eastAsia"/>
          <w:sz w:val="20"/>
        </w:rPr>
        <w:t>1.品項類別分類主要依據上述供應商種類進行分類，若無此項由供應商人員新增並勾選，待採購完成後由供應商管理人員記錄於「供應商品項類別分類紀錄單(BMP-QP21-TR007)」中。</w:t>
      </w:r>
    </w:p>
    <w:p w14:paraId="2D78EF71" w14:textId="77777777" w:rsidR="00A95D24" w:rsidRDefault="00A95D24" w:rsidP="00A95D24">
      <w:pPr>
        <w:spacing w:line="160" w:lineRule="auto"/>
        <w:rPr>
          <w:rFonts w:ascii="標楷體" w:eastAsia="標楷體"/>
          <w:sz w:val="20"/>
        </w:rPr>
      </w:pPr>
      <w:r>
        <w:rPr>
          <w:rFonts w:ascii="標楷體" w:eastAsia="標楷體" w:hint="eastAsia"/>
          <w:sz w:val="20"/>
        </w:rPr>
        <w:t>2.依採購單資訊進行評估項目勾選。</w:t>
      </w:r>
    </w:p>
    <w:p w14:paraId="77246F0D" w14:textId="77777777" w:rsidR="00A95D24" w:rsidRDefault="00A95D24" w:rsidP="00A95D24">
      <w:pPr>
        <w:spacing w:line="160" w:lineRule="auto"/>
        <w:rPr>
          <w:rFonts w:ascii="標楷體" w:eastAsia="標楷體"/>
          <w:sz w:val="20"/>
        </w:rPr>
      </w:pPr>
      <w:r>
        <w:rPr>
          <w:rFonts w:ascii="標楷體" w:eastAsia="標楷體" w:hint="eastAsia"/>
          <w:sz w:val="20"/>
        </w:rPr>
        <w:t>3.若所採購之供應商所提供之規格與本廠製程或產品之安全性有直接或間接關係時則須評估是否進行供應商之訪談，若需訪談則需填寫「初次供應商訪視表(BMP-QP21-TR006)」，訪視後之表單與本表單裝訂一起。</w:t>
      </w:r>
    </w:p>
    <w:p w14:paraId="21C99460" w14:textId="77777777" w:rsidR="00A95D24" w:rsidRDefault="00A95D24" w:rsidP="00A95D24">
      <w:pPr>
        <w:spacing w:line="160" w:lineRule="auto"/>
        <w:rPr>
          <w:rFonts w:ascii="標楷體" w:eastAsia="標楷體"/>
          <w:sz w:val="20"/>
        </w:rPr>
      </w:pPr>
      <w:r>
        <w:rPr>
          <w:rFonts w:ascii="標楷體" w:eastAsia="標楷體" w:hint="eastAsia"/>
          <w:sz w:val="20"/>
        </w:rPr>
        <w:t>4.若初次供應商首次評估為不合格，則於評估結果勾選&lt;不合格&gt;之選項，並重新進行原供應商之調解改善，若無法改善則更換其他供應商重新進行初次評核。</w:t>
      </w:r>
    </w:p>
    <w:p w14:paraId="4136E3EA" w14:textId="77777777" w:rsidR="00A95D24" w:rsidRDefault="00A95D24" w:rsidP="00A95D24">
      <w:pPr>
        <w:spacing w:line="160" w:lineRule="auto"/>
        <w:rPr>
          <w:rFonts w:ascii="標楷體" w:eastAsia="標楷體"/>
          <w:sz w:val="20"/>
        </w:rPr>
      </w:pPr>
      <w:r>
        <w:rPr>
          <w:rFonts w:ascii="標楷體" w:eastAsia="標楷體" w:hint="eastAsia"/>
          <w:sz w:val="20"/>
        </w:rPr>
        <w:t>5.若為不合格供應商清冊內供應商且需向其供應商購買，則重新進初次供應商評估，待廠商改善合格後，結果勾選&lt;改善後合格&gt;之選項，並於備註欄填寫合格原因。</w:t>
      </w:r>
    </w:p>
    <w:p w14:paraId="310BBBF8" w14:textId="77777777" w:rsidR="00A95D24" w:rsidRDefault="00A95D24" w:rsidP="00A95D24">
      <w:pPr>
        <w:spacing w:line="160" w:lineRule="auto"/>
        <w:rPr>
          <w:rFonts w:ascii="標楷體" w:eastAsia="標楷體"/>
          <w:sz w:val="20"/>
        </w:rPr>
      </w:pPr>
    </w:p>
    <w:p w14:paraId="15D6B1BF" w14:textId="77777777" w:rsidR="00A95D24" w:rsidRDefault="00A95D24" w:rsidP="00A95D24">
      <w:pPr>
        <w:spacing w:line="160" w:lineRule="auto"/>
        <w:rPr>
          <w:rFonts w:ascii="標楷體" w:eastAsia="標楷體"/>
          <w:sz w:val="20"/>
        </w:rPr>
      </w:pPr>
    </w:p>
    <w:p w14:paraId="502D77DF" w14:textId="77777777" w:rsidR="00A95D24" w:rsidRDefault="00A95D24" w:rsidP="00A95D24">
      <w:pPr>
        <w:spacing w:line="160" w:lineRule="auto"/>
        <w:rPr>
          <w:rFonts w:ascii="標楷體" w:eastAsia="標楷體"/>
          <w:sz w:val="20"/>
        </w:rPr>
      </w:pPr>
    </w:p>
    <w:p w14:paraId="27091B37" w14:textId="77777777" w:rsidR="00A95D24" w:rsidRDefault="00A95D24" w:rsidP="00A95D24">
      <w:pPr>
        <w:spacing w:line="160" w:lineRule="auto"/>
        <w:rPr>
          <w:rFonts w:ascii="標楷體" w:eastAsia="標楷體"/>
          <w:sz w:val="20"/>
        </w:rPr>
      </w:pPr>
    </w:p>
    <w:p w14:paraId="124D11E7" w14:textId="77777777" w:rsidR="00A95D24" w:rsidRDefault="00A95D24" w:rsidP="00A95D24">
      <w:pPr>
        <w:spacing w:line="160" w:lineRule="auto"/>
        <w:rPr>
          <w:rFonts w:ascii="標楷體" w:eastAsia="標楷體"/>
          <w:sz w:val="20"/>
        </w:rPr>
      </w:pPr>
    </w:p>
    <w:p w14:paraId="750872DC" w14:textId="77777777" w:rsidR="00A95D24" w:rsidRDefault="00A95D24" w:rsidP="00A95D24">
      <w:pPr>
        <w:spacing w:line="160" w:lineRule="auto"/>
        <w:rPr>
          <w:rFonts w:ascii="標楷體" w:eastAsia="標楷體"/>
          <w:sz w:val="20"/>
        </w:rPr>
      </w:pPr>
    </w:p>
    <w:p w14:paraId="79FBC768" w14:textId="77777777" w:rsidR="00A95D24" w:rsidRDefault="00A95D24" w:rsidP="00A95D24">
      <w:pPr>
        <w:spacing w:line="160" w:lineRule="auto"/>
        <w:rPr>
          <w:rFonts w:ascii="標楷體" w:eastAsia="標楷體"/>
          <w:sz w:val="20"/>
        </w:rPr>
      </w:pPr>
    </w:p>
    <w:p w14:paraId="515EB71F" w14:textId="77777777" w:rsidR="00A95D24" w:rsidRDefault="00A95D24" w:rsidP="00A95D24">
      <w:pPr>
        <w:spacing w:line="160" w:lineRule="auto"/>
        <w:rPr>
          <w:rFonts w:ascii="標楷體" w:eastAsia="標楷體"/>
          <w:sz w:val="20"/>
        </w:rPr>
      </w:pPr>
    </w:p>
    <w:p w14:paraId="64FA8F61" w14:textId="77777777" w:rsidR="00A95D24" w:rsidRDefault="00A95D24" w:rsidP="00A95D24">
      <w:pPr>
        <w:spacing w:line="160" w:lineRule="auto"/>
        <w:rPr>
          <w:rFonts w:ascii="標楷體" w:eastAsia="標楷體"/>
          <w:sz w:val="20"/>
        </w:rPr>
      </w:pPr>
    </w:p>
    <w:p w14:paraId="7D85C674" w14:textId="77777777" w:rsidR="00A95D24" w:rsidRDefault="00A95D24" w:rsidP="00A95D24">
      <w:pPr>
        <w:spacing w:line="160" w:lineRule="auto"/>
        <w:rPr>
          <w:rFonts w:ascii="標楷體" w:eastAsia="標楷體"/>
          <w:sz w:val="20"/>
        </w:rPr>
      </w:pPr>
    </w:p>
    <w:p w14:paraId="05027968" w14:textId="77777777" w:rsidR="00A95D24" w:rsidRDefault="00A95D24" w:rsidP="00A95D24">
      <w:pPr>
        <w:spacing w:line="160" w:lineRule="auto"/>
        <w:rPr>
          <w:rFonts w:ascii="標楷體" w:eastAsia="標楷體"/>
          <w:sz w:val="20"/>
        </w:rPr>
      </w:pPr>
    </w:p>
    <w:p w14:paraId="3053DD55" w14:textId="77777777" w:rsidR="00A95D24" w:rsidRDefault="00A95D24" w:rsidP="00A95D24">
      <w:pPr>
        <w:spacing w:line="160" w:lineRule="auto"/>
        <w:rPr>
          <w:rFonts w:ascii="標楷體" w:eastAsia="標楷體"/>
          <w:sz w:val="20"/>
        </w:rPr>
      </w:pPr>
    </w:p>
    <w:p w14:paraId="7890AA78" w14:textId="77777777" w:rsidR="00A95D24" w:rsidRDefault="00A95D24" w:rsidP="00A95D24">
      <w:pPr>
        <w:spacing w:line="160" w:lineRule="auto"/>
        <w:jc w:val="right"/>
        <w:rPr>
          <w:rFonts w:ascii="標楷體" w:eastAsia="標楷體"/>
          <w:b/>
        </w:rPr>
      </w:pPr>
      <w:r>
        <w:rPr>
          <w:rFonts w:ascii="標楷體" w:eastAsia="標楷體"/>
          <w:b/>
        </w:rPr>
        <w:t>BMP-QP21-TR002</w:t>
      </w:r>
    </w:p>
    <w:p w14:paraId="5ACB8B79" w14:textId="60E8BA7F" w:rsidR="00BC541C" w:rsidRPr="00A95D24" w:rsidRDefault="00A95D24" w:rsidP="00A95D24">
      <w:pPr>
        <w:spacing w:line="160" w:lineRule="auto"/>
        <w:jc w:val="right"/>
        <w:rPr>
          <w:rFonts w:ascii="標楷體" w:eastAsia="標楷體"/>
          <w:b/>
        </w:rPr>
      </w:pPr>
      <w:r>
        <w:rPr>
          <w:rFonts w:ascii="標楷體" w:eastAsia="標楷體"/>
          <w:b/>
        </w:rPr>
        <w:t>Version 3.2</w:t>
      </w:r>
    </w:p>
    <w:sectPr w:rsidR="00BC541C" w:rsidRPr="00A95D24" w:rsidSect="00A95D24">
      <w:pgSz w:w="11907" w:h="16839"/>
      <w:pgMar w:top="1140" w:right="740" w:bottom="1140" w:left="740" w:header="60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F4F3C" w14:textId="77777777" w:rsidR="00D86C5C" w:rsidRDefault="00D86C5C" w:rsidP="008F44D2">
      <w:pPr>
        <w:spacing w:after="0" w:line="240" w:lineRule="auto"/>
      </w:pPr>
      <w:r>
        <w:separator/>
      </w:r>
    </w:p>
  </w:endnote>
  <w:endnote w:type="continuationSeparator" w:id="0">
    <w:p w14:paraId="1384141B" w14:textId="77777777" w:rsidR="00D86C5C" w:rsidRDefault="00D86C5C" w:rsidP="008F44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69543" w14:textId="77777777" w:rsidR="00D86C5C" w:rsidRDefault="00D86C5C" w:rsidP="008F44D2">
      <w:pPr>
        <w:spacing w:after="0" w:line="240" w:lineRule="auto"/>
      </w:pPr>
      <w:r>
        <w:separator/>
      </w:r>
    </w:p>
  </w:footnote>
  <w:footnote w:type="continuationSeparator" w:id="0">
    <w:p w14:paraId="3832812D" w14:textId="77777777" w:rsidR="00D86C5C" w:rsidRDefault="00D86C5C" w:rsidP="008F44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D24"/>
    <w:rsid w:val="00033A95"/>
    <w:rsid w:val="00044ECC"/>
    <w:rsid w:val="0006568D"/>
    <w:rsid w:val="0008361C"/>
    <w:rsid w:val="000D070C"/>
    <w:rsid w:val="001940F6"/>
    <w:rsid w:val="001C03C2"/>
    <w:rsid w:val="001E6314"/>
    <w:rsid w:val="002571C5"/>
    <w:rsid w:val="00281038"/>
    <w:rsid w:val="002D76C9"/>
    <w:rsid w:val="003A7175"/>
    <w:rsid w:val="003A7790"/>
    <w:rsid w:val="004343BF"/>
    <w:rsid w:val="00464374"/>
    <w:rsid w:val="00475F72"/>
    <w:rsid w:val="0050240F"/>
    <w:rsid w:val="005241DB"/>
    <w:rsid w:val="0063321E"/>
    <w:rsid w:val="006A3E44"/>
    <w:rsid w:val="007A21CE"/>
    <w:rsid w:val="00825F45"/>
    <w:rsid w:val="00847789"/>
    <w:rsid w:val="008E01C9"/>
    <w:rsid w:val="008F44D2"/>
    <w:rsid w:val="00A95D24"/>
    <w:rsid w:val="00B2543B"/>
    <w:rsid w:val="00BC541C"/>
    <w:rsid w:val="00BC5FA3"/>
    <w:rsid w:val="00BE1563"/>
    <w:rsid w:val="00CB4EF1"/>
    <w:rsid w:val="00D27291"/>
    <w:rsid w:val="00D6522D"/>
    <w:rsid w:val="00D86C5C"/>
    <w:rsid w:val="00D929D9"/>
    <w:rsid w:val="00DD63BD"/>
    <w:rsid w:val="00E70598"/>
    <w:rsid w:val="00E70D6E"/>
    <w:rsid w:val="00F131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773E4"/>
  <w15:chartTrackingRefBased/>
  <w15:docId w15:val="{4043CB50-7929-4157-83A1-2EE40B6BE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F44D2"/>
    <w:pPr>
      <w:tabs>
        <w:tab w:val="center" w:pos="4153"/>
        <w:tab w:val="right" w:pos="8306"/>
      </w:tabs>
      <w:snapToGrid w:val="0"/>
    </w:pPr>
    <w:rPr>
      <w:sz w:val="20"/>
      <w:szCs w:val="20"/>
    </w:rPr>
  </w:style>
  <w:style w:type="character" w:customStyle="1" w:styleId="a4">
    <w:name w:val="頁首 字元"/>
    <w:basedOn w:val="a0"/>
    <w:link w:val="a3"/>
    <w:uiPriority w:val="99"/>
    <w:rsid w:val="008F44D2"/>
    <w:rPr>
      <w:sz w:val="20"/>
      <w:szCs w:val="20"/>
    </w:rPr>
  </w:style>
  <w:style w:type="paragraph" w:styleId="a5">
    <w:name w:val="footer"/>
    <w:basedOn w:val="a"/>
    <w:link w:val="a6"/>
    <w:uiPriority w:val="99"/>
    <w:unhideWhenUsed/>
    <w:rsid w:val="008F44D2"/>
    <w:pPr>
      <w:tabs>
        <w:tab w:val="center" w:pos="4153"/>
        <w:tab w:val="right" w:pos="8306"/>
      </w:tabs>
      <w:snapToGrid w:val="0"/>
    </w:pPr>
    <w:rPr>
      <w:sz w:val="20"/>
      <w:szCs w:val="20"/>
    </w:rPr>
  </w:style>
  <w:style w:type="character" w:customStyle="1" w:styleId="a6">
    <w:name w:val="頁尾 字元"/>
    <w:basedOn w:val="a0"/>
    <w:link w:val="a5"/>
    <w:uiPriority w:val="99"/>
    <w:rsid w:val="008F44D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83</Words>
  <Characters>477</Characters>
  <Application>Microsoft Office Word</Application>
  <DocSecurity>0</DocSecurity>
  <Lines>3</Lines>
  <Paragraphs>1</Paragraphs>
  <ScaleCrop>false</ScaleCrop>
  <Company/>
  <LinksUpToDate>false</LinksUpToDate>
  <CharactersWithSpaces>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Shen</dc:creator>
  <cp:keywords/>
  <dc:description/>
  <cp:lastModifiedBy>Peter Shen</cp:lastModifiedBy>
  <cp:revision>12</cp:revision>
  <dcterms:created xsi:type="dcterms:W3CDTF">2025-04-21T03:34:00Z</dcterms:created>
  <dcterms:modified xsi:type="dcterms:W3CDTF">2025-08-04T08:37:00Z</dcterms:modified>
</cp:coreProperties>
</file>