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3: Creating an Oracle Database by Using DBCA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Assistant</w:t>
      </w:r>
      <w:r>
        <w:rPr/>
        <w:t xml:space="preserve"> </w:t>
      </w:r>
      <w:r>
        <w:rPr/>
        <w:t>(DBCA)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CDBTEST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using DBCA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silent</w:t>
      </w:r>
      <w:r>
        <w:rPr/>
        <w:t xml:space="preserve"> </w:t>
      </w:r>
      <w:r>
        <w:rPr/>
        <w:t>mode.</w:t>
      </w:r>
      <w:r>
        <w:rPr/>
        <w:t xml:space="preserve"> </w:t>
      </w:r>
      <w:r>
        <w:rPr/>
        <w:t>Thi</w:t>
      </w:r>
      <w:r>
        <w:rPr/>
        <w:t>s</w:t>
      </w:r>
      <w:r>
        <w:rPr/>
        <w:t xml:space="preserve"> CDB will have the following characteristics:</w:t>
      </w:r>
    </w:p>
    <w:p>
      <w:r>
        <w:rPr>
          <w:sz w:val="22"/>
        </w:rPr>
        <w:t xml:space="preserve">The users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 have the same password as the one used for t</w:t>
      </w:r>
      <w:r>
        <w:rPr>
          <w:sz w:val="22"/>
        </w:rPr>
        <w:t>he</w:t>
      </w:r>
      <w:r>
        <w:rPr>
          <w:sz w:val="22"/>
        </w:rPr>
        <w:t xml:space="preserve"> same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</w:t>
      </w:r>
      <w:r>
        <w:rPr>
          <w:i/>
          <w:sz w:val="22"/>
        </w:rPr>
        <w:t>s</w:t>
      </w:r>
      <w:r>
        <w:rPr>
          <w:i/>
          <w:sz w:val="22"/>
        </w:rPr>
        <w:t xml:space="preserve"> </w:t>
      </w:r>
      <w:r>
        <w:rPr>
          <w:sz w:val="22"/>
        </w:rPr>
        <w:t>for the password.</w:t>
      </w:r>
    </w:p>
    <w:p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Managed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(OMF) is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these files to the </w:t>
      </w:r>
      <w:r>
        <w:rPr>
          <w:rFonts w:ascii="Courier New" w:hAnsi="Courier New"/>
          <w:sz w:val="22"/>
        </w:rPr>
        <w:t>/u01/app/oracle/oradata/CDBTEST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contain:</w:t>
      </w:r>
    </w:p>
    <w:p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</w:t>
      </w:r>
    </w:p>
    <w:p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</w:p>
    <w:p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UNDOTBS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port used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5502.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PDBs,</w:t>
      </w:r>
      <w:r>
        <w:rPr>
          <w:sz w:val="22"/>
        </w:rPr>
        <w:t xml:space="preserve"> </w:t>
      </w:r>
      <w:r>
        <w:rPr>
          <w:sz w:val="22"/>
        </w:rPr>
        <w:t>except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seed.</w:t>
      </w:r>
    </w:p>
    <w:p/>
    <w:p>
      <w:r>
        <w:rPr/>
        <w:t>Tasks</w:t>
      </w:r>
    </w:p>
    <w:p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existing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dbstart.sh</w:t>
      </w:r>
      <w:r>
        <w:rPr>
          <w:sz w:val="22"/>
        </w:rPr>
        <w:t>.</w:t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nothing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returned,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required for later tasks.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already</w:t>
      </w:r>
      <w:r>
        <w:rPr>
          <w:sz w:val="22"/>
        </w:rPr>
        <w:t xml:space="preserve"> </w:t>
      </w:r>
      <w:r>
        <w:rPr>
          <w:sz w:val="22"/>
        </w:rPr>
        <w:t>recorded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/</w:t>
      </w:r>
      <w:r>
        <w:rPr>
          <w:rFonts w:ascii="Courier New" w:hAnsi="Courier New"/>
          <w:sz w:val="22"/>
        </w:rPr>
        <w:t>etc/oratab</w:t>
      </w:r>
      <w:r>
        <w:rPr>
          <w:sz w:val="22"/>
        </w:rPr>
        <w:t>. If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case,</w:t>
      </w:r>
      <w:r>
        <w:rPr>
          <w:sz w:val="22"/>
        </w:rPr>
        <w:t xml:space="preserve"> </w:t>
      </w:r>
      <w:r>
        <w:rPr>
          <w:sz w:val="22"/>
        </w:rPr>
        <w:t>remov</w:t>
      </w:r>
      <w:r>
        <w:rPr>
          <w:sz w:val="22"/>
        </w:rPr>
        <w:t>e</w:t>
      </w:r>
      <w:r>
        <w:rPr>
          <w:sz w:val="22"/>
        </w:rPr>
        <w:t xml:space="preserve"> the entry.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$HOME/labs/DBMod_CreateDB/glogin.sh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formattin</w:t>
      </w:r>
      <w:r>
        <w:rPr>
          <w:sz w:val="22"/>
        </w:rPr>
        <w:t>g</w:t>
      </w:r>
      <w:r>
        <w:rPr>
          <w:sz w:val="22"/>
        </w:rPr>
        <w:t xml:space="preserve"> the output.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DBCA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silent</w:t>
      </w:r>
      <w:r>
        <w:rPr>
          <w:sz w:val="22"/>
        </w:rPr>
        <w:t xml:space="preserve"> mode.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/home/oracle/labs/DBMod_CreateDB</w:t>
      </w:r>
    </w:p>
    <w:p>
      <w:r>
        <w:rPr/>
      </w:r>
    </w:p>
    <w:p>
      <w:r>
        <w:rPr>
          <w:sz w:val="22"/>
        </w:rPr>
        <w:t xml:space="preserve">Use the script, </w:t>
      </w:r>
      <w:r>
        <w:rPr>
          <w:rFonts w:ascii="Courier New" w:hAnsi="Courier New"/>
          <w:sz w:val="22"/>
        </w:rPr>
        <w:t>/home/oracle/labs/DBMod_CreateDB/CrCDBTEST.sh</w:t>
      </w:r>
      <w:r>
        <w:rPr>
          <w:sz w:val="22"/>
        </w:rPr>
        <w:t xml:space="preserve">, as </w:t>
      </w:r>
      <w:r>
        <w:rPr>
          <w:sz w:val="22"/>
        </w:rPr>
        <w:t>a</w:t>
      </w:r>
      <w:r>
        <w:rPr>
          <w:sz w:val="22"/>
        </w:rPr>
        <w:t xml:space="preserve"> template;</w:t>
      </w:r>
      <w:r>
        <w:rPr>
          <w:sz w:val="22"/>
        </w:rPr>
        <w:t xml:space="preserve"> </w:t>
      </w:r>
      <w:r>
        <w:rPr>
          <w:sz w:val="22"/>
        </w:rPr>
        <w:t>edit it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favorite</w:t>
      </w:r>
      <w:r>
        <w:rPr>
          <w:sz w:val="22"/>
        </w:rPr>
        <w:t xml:space="preserve"> </w:t>
      </w:r>
      <w:r>
        <w:rPr>
          <w:sz w:val="22"/>
        </w:rPr>
        <w:t>editor. As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edit,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shown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Sav</w:t>
      </w:r>
      <w:r>
        <w:rPr>
          <w:sz w:val="22"/>
        </w:rPr>
        <w:t>e</w:t>
      </w:r>
      <w:r>
        <w:rPr>
          <w:sz w:val="22"/>
        </w:rPr>
        <w:t xml:space="preserve"> the script.</w:t>
      </w:r>
      <w:r>
        <w:rPr>
          <w:sz w:val="22"/>
        </w:rPr>
        <w:t xml:space="preserve"> </w:t>
      </w:r>
      <w:r>
        <w:rPr>
          <w:sz w:val="22"/>
        </w:rPr>
        <w:t xml:space="preserve">Use the editor you are most comfortable,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or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. The followi</w:t>
      </w:r>
      <w:r>
        <w:rPr>
          <w:sz w:val="22"/>
        </w:rPr>
        <w:t>ng</w:t>
      </w:r>
      <w:r>
        <w:rPr>
          <w:sz w:val="22"/>
        </w:rPr>
        <w:t xml:space="preserve"> example with use the notepad like editor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</w:p>
    <w:p>
      <w:r>
        <w:rPr/>
      </w:r>
      <w:r>
        <w:rPr/>
        <w:t>While Linux uses a “-“ as a continuation character,</w:t>
      </w:r>
      <w:r>
        <w:rPr/>
        <w:t xml:space="preserve"> </w:t>
      </w:r>
      <w:r>
        <w:rPr/>
        <w:t xml:space="preserve">that is not the case in </w:t>
      </w:r>
      <w:r>
        <w:rPr/>
        <w:t>the</w:t>
      </w:r>
      <w:r>
        <w:rPr/>
        <w:t xml:space="preserve"> </w:t>
      </w:r>
      <w:r>
        <w:rPr>
          <w:b/>
        </w:rPr>
        <w:t>CrCDBTEST.sh</w:t>
      </w:r>
      <w:r>
        <w:rPr>
          <w:b/>
        </w:rPr>
        <w:t xml:space="preserve"> </w:t>
      </w:r>
      <w:r>
        <w:rPr/>
        <w:t>script.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dashes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part 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dbca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flags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>t</w:t>
      </w:r>
      <w:r>
        <w:rPr/>
        <w:t xml:space="preserve"> continuation characters.</w:t>
      </w:r>
      <w:r>
        <w:rPr/>
        <w:t xml:space="preserve"> </w:t>
      </w:r>
      <w:r>
        <w:rPr/>
        <w:t>They are part of the command and should be ajoined wi</w:t>
      </w:r>
      <w:r>
        <w:rPr/>
        <w:t>th</w:t>
      </w:r>
      <w:r>
        <w:rPr/>
        <w:t xml:space="preserve"> the word on the next line, e.g.</w:t>
      </w:r>
      <w:r>
        <w:rPr/>
        <w:t xml:space="preserve"> </w:t>
      </w:r>
      <w:r>
        <w:rPr>
          <w:rFonts w:ascii="Courier New" w:hAnsi="Courier New"/>
        </w:rPr>
        <w:t xml:space="preserve">-templateName </w:t>
      </w:r>
      <w:r>
        <w:rPr/>
        <w:t>or</w:t>
      </w:r>
      <w:r>
        <w:rPr/>
        <w:t xml:space="preserve"> </w:t>
      </w:r>
      <w:r>
        <w:rPr>
          <w:rFonts w:ascii="Courier New" w:hAnsi="Courier New"/>
        </w:rPr>
        <w:t>-useLocalUndoForPDBs</w:t>
      </w:r>
    </w:p>
    <w:p/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edits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permissions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executable.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approximately</w:t>
      </w:r>
      <w:r>
        <w:rPr>
          <w:sz w:val="22"/>
        </w:rPr>
        <w:t xml:space="preserve"> </w:t>
      </w:r>
      <w:r>
        <w:rPr>
          <w:sz w:val="22"/>
        </w:rPr>
        <w:t>10-15</w:t>
      </w:r>
      <w:r>
        <w:rPr>
          <w:sz w:val="22"/>
        </w:rPr>
        <w:t xml:space="preserve"> </w:t>
      </w:r>
      <w:r>
        <w:rPr>
          <w:sz w:val="22"/>
        </w:rPr>
        <w:t>minutes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complete.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/etc/oratab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characteristics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correct.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 xml:space="preserve">set </w:t>
      </w:r>
      <w:r>
        <w:rPr>
          <w:sz w:val="22"/>
        </w:rPr>
        <w:t>correctly.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