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3: Using Recovery Manager (RMAN)</w:t>
      </w:r>
    </w:p>
    <w:p/>
    <w:p>
      <w:r>
        <w:rPr/>
      </w:r>
      <w:r>
        <w:rPr/>
      </w:r>
      <w:r>
        <w:rPr/>
      </w:r>
      <w:r>
        <w:rPr>
          <w:rFonts w:ascii="Arial" w:hAnsi="Arial"/>
          <w:b/>
          <w:sz w:val="28"/>
        </w:rPr>
        <w:t>Practices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for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Lesson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3:</w:t>
      </w:r>
      <w:r>
        <w:rPr>
          <w:rFonts w:ascii="Arial" w:hAnsi="Arial"/>
          <w:b/>
          <w:sz w:val="28"/>
        </w:rPr>
        <w:t xml:space="preserve"> 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verify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default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destination,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display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time format, verify that control file autobackup is configured, and verify the backup retentio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policy.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3-1: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Default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Destination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determine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default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destination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setting 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default location.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</w:t>
      </w:r>
      <w:r>
        <w:rPr>
          <w:rFonts w:ascii="Arial" w:hAnsi="Arial"/>
        </w:rPr>
        <w:t>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instance.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DB_RECOVERY_FILE_DEST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 specifies the default location for the </w:t>
      </w:r>
      <w:r>
        <w:rPr>
          <w:sz w:val="22"/>
        </w:rPr>
        <w:t>fast</w:t>
      </w:r>
      <w:r>
        <w:rPr>
          <w:sz w:val="22"/>
        </w:rPr>
        <w:t xml:space="preserve"> recovery</w:t>
      </w:r>
      <w:r>
        <w:rPr>
          <w:sz w:val="22"/>
        </w:rPr>
        <w:t xml:space="preserve"> </w:t>
      </w:r>
      <w:r>
        <w:rPr>
          <w:sz w:val="22"/>
        </w:rPr>
        <w:t>area.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logging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RMAN,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BACKUP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3-2:</w:t>
      </w:r>
      <w:r>
        <w:rPr/>
        <w:t xml:space="preserve"> </w:t>
      </w:r>
      <w:r>
        <w:rPr/>
        <w:t>Setting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Format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RMAN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 this practice, you set the date/time format that RMAN uses for displaying time stamps. Th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default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format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include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information.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sev</w:t>
      </w:r>
      <w:r>
        <w:rPr>
          <w:rFonts w:ascii="Arial" w:hAnsi="Arial"/>
        </w:rPr>
        <w:t>eral</w:t>
      </w:r>
      <w:r>
        <w:rPr>
          <w:rFonts w:ascii="Arial" w:hAnsi="Arial"/>
        </w:rPr>
        <w:t xml:space="preserve"> backups 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recoveries 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same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day, 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some cases,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determine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</w:t>
      </w:r>
      <w:r>
        <w:rPr>
          <w:rFonts w:ascii="Arial" w:hAnsi="Arial"/>
        </w:rPr>
        <w:t>ch</w:t>
      </w:r>
      <w:r>
        <w:rPr>
          <w:rFonts w:ascii="Arial" w:hAnsi="Arial"/>
        </w:rPr>
        <w:t xml:space="preserve"> backup to use.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3-</w:t>
      </w:r>
      <w:r>
        <w:rPr>
          <w:rFonts w:ascii="Arial" w:hAnsi="Arial"/>
        </w:rPr>
        <w:t>1.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</w:t>
      </w:r>
      <w:r>
        <w:rPr>
          <w:rFonts w:ascii="Arial" w:hAnsi="Arial"/>
        </w:rPr>
        <w:t>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instance.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</w:r>
      <w:r>
        <w:rPr/>
        <w:t>Tasks</w:t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NLS_LANG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includes</w:t>
      </w:r>
      <w:r>
        <w:rPr>
          <w:sz w:val="22"/>
        </w:rPr>
        <w:t xml:space="preserve"> </w:t>
      </w:r>
      <w:r>
        <w:rPr>
          <w:sz w:val="22"/>
        </w:rPr>
        <w:t>ti</w:t>
      </w:r>
      <w:r>
        <w:rPr>
          <w:sz w:val="22"/>
        </w:rPr>
        <w:t>me</w:t>
      </w:r>
      <w:r>
        <w:rPr>
          <w:sz w:val="22"/>
        </w:rPr>
        <w:t xml:space="preserve"> information in any time stamp values.</w:t>
      </w:r>
    </w:p>
    <w:p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editor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>
        <w:rPr/>
        <w:t>vi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>
        <w:rPr/>
        <w:t>gedit</w:t>
      </w:r>
      <w:r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lines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</w:p>
    <w:p>
      <w:r>
        <w:rPr/>
        <w:t>~oracle/.bashrc</w:t>
      </w:r>
      <w:r>
        <w:rPr/>
        <w:t xml:space="preserve"> </w:t>
      </w:r>
      <w:r>
        <w:rPr>
          <w:rFonts w:ascii="Arial" w:hAnsi="Arial"/>
        </w:rPr>
        <w:t>file:</w:t>
      </w:r>
    </w:p>
    <w:p>
      <w:r>
        <w:rPr/>
        <w:t xml:space="preserve">export </w:t>
      </w:r>
      <w:r>
        <w:rPr/>
        <w:t>NLS_LANG=american_america.al32utf8</w:t>
      </w:r>
      <w:r>
        <w:rPr/>
        <w:t xml:space="preserve"> export</w:t>
      </w:r>
      <w:r>
        <w:rPr/>
        <w:t xml:space="preserve"> </w:t>
      </w:r>
      <w:r>
        <w:rPr/>
        <w:t>NLS_DATE_FORMAT="yyyy-mm-dd:hh24:mi:ss"</w:t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editor.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example</w:t>
      </w:r>
      <w:r>
        <w:rPr>
          <w:sz w:val="22"/>
        </w:rPr>
        <w:t xml:space="preserve"> </w:t>
      </w:r>
      <w:r>
        <w:rPr>
          <w:sz w:val="22"/>
        </w:rPr>
        <w:t>uses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gedit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editor.</w:t>
      </w:r>
    </w:p>
    <w:p>
      <w:r>
        <w:rPr/>
      </w:r>
    </w:p>
    <w:p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and paste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 the</w:t>
      </w:r>
      <w:r>
        <w:rPr>
          <w:sz w:val="22"/>
        </w:rPr>
        <w:t xml:space="preserve"> </w:t>
      </w:r>
      <w:r>
        <w:rPr>
          <w:sz w:val="22"/>
        </w:rPr>
        <w:t>mouse</w:t>
      </w:r>
      <w:r>
        <w:rPr>
          <w:sz w:val="22"/>
        </w:rPr>
        <w:t xml:space="preserve"> </w:t>
      </w:r>
      <w:r>
        <w:rPr>
          <w:sz w:val="22"/>
        </w:rPr>
        <w:t>buttons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icons 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editor,</w:t>
      </w:r>
      <w:r>
        <w:rPr>
          <w:sz w:val="22"/>
        </w:rPr>
        <w:t xml:space="preserve"> </w:t>
      </w:r>
      <w:r>
        <w:rPr>
          <w:sz w:val="22"/>
        </w:rPr>
        <w:t>save your</w:t>
      </w:r>
      <w:r>
        <w:rPr>
          <w:sz w:val="22"/>
        </w:rPr>
        <w:t xml:space="preserve"> </w:t>
      </w:r>
      <w:r>
        <w:rPr>
          <w:sz w:val="22"/>
        </w:rPr>
        <w:t>changes</w:t>
      </w:r>
      <w:r>
        <w:rPr>
          <w:sz w:val="22"/>
        </w:rPr>
        <w:t>,</w:t>
      </w:r>
      <w:r>
        <w:rPr>
          <w:sz w:val="22"/>
        </w:rPr>
        <w:t xml:space="preserve"> and then close the </w:t>
      </w:r>
      <w:r>
        <w:rPr>
          <w:rFonts w:ascii="Courier New" w:hAnsi="Courier New"/>
          <w:sz w:val="22"/>
        </w:rPr>
        <w:t>gedit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window.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copying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pasting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double-check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the</w:t>
      </w:r>
    </w:p>
    <w:p>
      <w:r>
        <w:rPr/>
        <w:t>NLS_LANG</w:t>
      </w:r>
      <w:r>
        <w:rPr/>
        <w:t xml:space="preserve"> </w:t>
      </w:r>
      <w:r>
        <w:rPr>
          <w:rFonts w:ascii="Arial" w:hAnsi="Arial"/>
        </w:rPr>
        <w:t>value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written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correctly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letter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“l”,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digit</w:t>
      </w:r>
      <w:r>
        <w:rPr>
          <w:rFonts w:ascii="Arial" w:hAnsi="Arial"/>
        </w:rPr>
        <w:t xml:space="preserve"> “1”.</w:t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modified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apply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settings.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settings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starting 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 control file.</w:t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RMAN.</w:t>
      </w:r>
    </w:p>
    <w:p>
      <w:r>
        <w:rPr/>
      </w:r>
    </w:p>
    <w:p>
      <w:r>
        <w:rPr>
          <w:sz w:val="22"/>
        </w:rPr>
        <w:t>List the</w:t>
      </w:r>
      <w:r>
        <w:rPr>
          <w:sz w:val="22"/>
        </w:rPr>
        <w:t xml:space="preserve"> </w:t>
      </w:r>
      <w:r>
        <w:rPr>
          <w:sz w:val="22"/>
        </w:rPr>
        <w:t>backups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note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stamp</w:t>
      </w:r>
      <w:r>
        <w:rPr>
          <w:sz w:val="22"/>
        </w:rPr>
        <w:t xml:space="preserve"> </w:t>
      </w:r>
      <w:r>
        <w:rPr>
          <w:sz w:val="22"/>
        </w:rPr>
        <w:t>format.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output shows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most</w:t>
      </w:r>
      <w:r>
        <w:rPr>
          <w:sz w:val="22"/>
        </w:rPr>
        <w:t xml:space="preserve"> </w:t>
      </w:r>
      <w:r>
        <w:rPr>
          <w:sz w:val="22"/>
        </w:rPr>
        <w:t>rece</w:t>
      </w:r>
      <w:r>
        <w:rPr>
          <w:sz w:val="22"/>
        </w:rPr>
        <w:t>nt</w:t>
      </w:r>
      <w:r>
        <w:rPr>
          <w:sz w:val="22"/>
        </w:rPr>
        <w:t xml:space="preserve"> </w:t>
      </w:r>
      <w:r>
        <w:rPr>
          <w:sz w:val="22"/>
        </w:rPr>
        <w:t>backups.</w:t>
      </w:r>
    </w:p>
    <w:p/>
    <w:p/>
    <w:p/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</w:p>
    <w:p/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b/>
          <w:sz w:val="22"/>
        </w:rPr>
        <w:t>Tip:</w:t>
      </w:r>
      <w:r>
        <w:rPr>
          <w:b/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output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commands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quite</w:t>
      </w:r>
      <w:r>
        <w:rPr>
          <w:sz w:val="22"/>
        </w:rPr>
        <w:t xml:space="preserve"> </w:t>
      </w:r>
      <w:r>
        <w:rPr>
          <w:sz w:val="22"/>
        </w:rPr>
        <w:t>long, consider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RMAN </w:t>
      </w:r>
      <w:r>
        <w:rPr>
          <w:rFonts w:ascii="Courier New" w:hAnsi="Courier New"/>
          <w:sz w:val="22"/>
        </w:rPr>
        <w:t>SPOOL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LOG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TO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&lt;file&gt;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to direct the output to your specified file.</w:t>
      </w:r>
    </w:p>
    <w:p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SPOOL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LOG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TO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/tmp/test.log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>
          <w:sz w:val="22"/>
        </w:rPr>
        <w:t>Repeat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previous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BACKUP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>
          <w:sz w:val="22"/>
        </w:rPr>
        <w:t>Note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output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displayed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window.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>,</w:t>
      </w:r>
      <w:r>
        <w:rPr>
          <w:sz w:val="22"/>
        </w:rPr>
        <w:t xml:space="preserve"> enter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/tmp/test.log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view the output.</w:t>
      </w:r>
    </w:p>
    <w:p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SPOOL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LOG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OFF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stop</w:t>
      </w:r>
      <w:r>
        <w:rPr>
          <w:sz w:val="22"/>
        </w:rPr>
        <w:t xml:space="preserve"> </w:t>
      </w:r>
      <w:r>
        <w:rPr>
          <w:sz w:val="22"/>
        </w:rPr>
        <w:t>directing</w:t>
      </w:r>
      <w:r>
        <w:rPr>
          <w:sz w:val="22"/>
        </w:rPr>
        <w:t xml:space="preserve"> </w:t>
      </w:r>
      <w:r>
        <w:rPr>
          <w:sz w:val="22"/>
        </w:rPr>
        <w:t>output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3-3: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RMAN</w:t>
      </w:r>
      <w:r>
        <w:rPr/>
        <w:t xml:space="preserve"> </w:t>
      </w:r>
      <w:r>
        <w:rPr/>
        <w:t>Settings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confirm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settings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tasks:</w:t>
      </w:r>
    </w:p>
    <w:p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back 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(SPFILE)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takes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backup of anything in the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</w:p>
    <w:p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ensure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redundant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kept</w:t>
      </w:r>
    </w:p>
    <w:p>
      <w:r>
        <w:rPr>
          <w:rFonts w:ascii="Arial" w:hAnsi="Arial"/>
        </w:rPr>
        <w:t>Then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verify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settings.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3-</w:t>
      </w:r>
      <w:r>
        <w:rPr>
          <w:rFonts w:ascii="Arial" w:hAnsi="Arial"/>
        </w:rPr>
        <w:t>2.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</w:t>
      </w:r>
      <w:r>
        <w:rPr>
          <w:rFonts w:ascii="Arial" w:hAnsi="Arial"/>
        </w:rPr>
        <w:t>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instance.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/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>
          <w:sz w:val="22"/>
        </w:rPr>
        <w:t>While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logged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 xml:space="preserve">as </w:t>
      </w:r>
      <w:r>
        <w:rPr>
          <w:rFonts w:ascii="Courier New" w:hAnsi="Courier New"/>
          <w:sz w:val="22"/>
        </w:rPr>
        <w:t>SYSBACKUP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 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autoback</w:t>
      </w:r>
      <w:r>
        <w:rPr>
          <w:sz w:val="22"/>
        </w:rPr>
        <w:t>up</w:t>
      </w:r>
      <w:r>
        <w:rPr>
          <w:sz w:val="22"/>
        </w:rPr>
        <w:t xml:space="preserve"> is enabled.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retention</w:t>
      </w:r>
      <w:r>
        <w:rPr>
          <w:sz w:val="22"/>
        </w:rPr>
        <w:t xml:space="preserve"> </w:t>
      </w:r>
      <w:r>
        <w:rPr>
          <w:sz w:val="22"/>
        </w:rPr>
        <w:t>policy</w:t>
      </w:r>
      <w:r>
        <w:rPr>
          <w:sz w:val="22"/>
        </w:rPr>
        <w:t xml:space="preserve"> </w:t>
      </w:r>
      <w:r>
        <w:rPr>
          <w:sz w:val="22"/>
        </w:rPr>
        <w:t>setting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1.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belongs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opened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practice.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