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7: Tuning RMAN Backup Performance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7: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monitor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job.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7-1:</w:t>
      </w:r>
      <w:r>
        <w:rPr/>
        <w:t xml:space="preserve"> </w:t>
      </w:r>
      <w:r>
        <w:rPr/>
        <w:t>Monitoring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RMAN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Job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monitor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job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V$SESSION_LONGOPS</w:t>
      </w:r>
      <w:r>
        <w:rPr/>
        <w:t xml:space="preserve"> </w:t>
      </w:r>
      <w:r>
        <w:rPr>
          <w:rFonts w:ascii="Arial" w:hAnsi="Arial"/>
        </w:rPr>
        <w:t>view.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user.</w:t>
      </w:r>
    </w:p>
    <w:p/>
    <w:p>
      <w:r>
        <w:rPr>
          <w:rFonts w:ascii="Arial" w:hAnsi="Arial"/>
        </w:rPr>
        <w:t xml:space="preserve">It is assumed that the database and listener are running. You can use the </w:t>
      </w:r>
      <w:r>
        <w:rPr/>
        <w:t xml:space="preserve">pgrep -lf </w:t>
      </w:r>
      <w:r>
        <w:rPr/>
        <w:t>smon</w:t>
      </w:r>
      <w:r>
        <w:rPr/>
        <w:t xml:space="preserve"> </w:t>
      </w:r>
      <w:r>
        <w:rPr>
          <w:rFonts w:ascii="Arial" w:hAnsi="Arial"/>
        </w:rPr>
        <w:t xml:space="preserve">command to verify that the database is started and the </w:t>
      </w:r>
      <w:r>
        <w:rPr/>
        <w:t>pgrep -lf tns</w:t>
      </w:r>
      <w:r>
        <w:rPr/>
        <w:t xml:space="preserve"> </w:t>
      </w:r>
      <w:r>
        <w:rPr>
          <w:rFonts w:ascii="Arial" w:hAnsi="Arial"/>
        </w:rPr>
        <w:t>command to verif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listener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started.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restart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listener, 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dbstart.sh</w:t>
      </w:r>
      <w:r>
        <w:rPr/>
        <w:t xml:space="preserve"> </w:t>
      </w:r>
      <w:r>
        <w:rPr>
          <w:rFonts w:ascii="Arial" w:hAnsi="Arial"/>
        </w:rPr>
        <w:t>script.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</w:r>
      <w:r>
        <w:rPr/>
        <w:t>Tasks</w:t>
      </w:r>
    </w:p>
    <w:p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passw</w:t>
      </w:r>
      <w:r>
        <w:rPr>
          <w:sz w:val="22"/>
        </w:rPr>
        <w:t>ord</w:t>
      </w:r>
      <w:r>
        <w:rPr>
          <w:sz w:val="22"/>
        </w:rPr>
        <w:t xml:space="preserve"> </w:t>
      </w:r>
      <w:r>
        <w:rPr>
          <w:sz w:val="22"/>
        </w:rPr>
        <w:t>information.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(targe</w:t>
      </w:r>
      <w:r>
        <w:rPr>
          <w:sz w:val="22"/>
        </w:rPr>
        <w:t>t</w:t>
      </w:r>
      <w:r>
        <w:rPr>
          <w:sz w:val="22"/>
        </w:rPr>
        <w:t xml:space="preserve"> database) as 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whole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backup.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</w:r>
      <w:r>
        <w:rPr/>
      </w:r>
      <w:r>
        <w:rPr/>
        <w:t>$HOME/labs/DBMod_Backup/DBMod_Backup_MonitorBackup.sql</w:t>
      </w:r>
      <w:r>
        <w:rPr/>
        <w:t xml:space="preserve"> </w:t>
      </w:r>
      <w:r>
        <w:rPr>
          <w:rFonts w:ascii="Arial" w:hAnsi="Arial"/>
        </w:rPr>
        <w:t>scri</w:t>
      </w:r>
      <w:r>
        <w:rPr>
          <w:rFonts w:ascii="Arial" w:hAnsi="Arial"/>
        </w:rPr>
        <w:t>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 every 20 seconds to monitor the progress of the backup job.</w:t>
      </w:r>
    </w:p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/>
    <w:p/>
    <w:p/>
    <w:p/>
    <w:p/>
    <w:p/>
    <w:p>
      <w:r>
        <w:rPr/>
      </w:r>
      <w:r>
        <w:rPr/>
      </w:r>
    </w:p>
    <w:p/>
    <w:p/>
    <w:p/>
    <w:p/>
    <w:p/>
    <w:p/>
    <w:p/>
    <w:p/>
    <w:p/>
    <w:p/>
    <w:p>
      <w:r>
        <w:rPr/>
      </w:r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query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determine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 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something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wrong 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backup job?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execute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query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intervals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%_COMPLETE</w:t>
      </w:r>
    </w:p>
    <w:p>
      <w:r>
        <w:rPr>
          <w:rFonts w:ascii="Arial" w:hAnsi="Arial"/>
        </w:rPr>
        <w:t>column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increase,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likely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encountering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problem.</w:t>
      </w:r>
    </w:p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session.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completes,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RMAN.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session.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</w:t>
      </w:r>
      <w:r>
        <w:rPr>
          <w:sz w:val="22"/>
        </w:rPr>
        <w:t xml:space="preserve"> </w:t>
      </w:r>
      <w:r>
        <w:rPr>
          <w:sz w:val="22"/>
        </w:rPr>
        <w:t>opened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