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10: Managing Target Database Records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following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one-time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setup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tasks:</w:t>
      </w:r>
    </w:p>
    <w:p>
      <w:r>
        <w:rPr>
          <w:sz w:val="22"/>
        </w:rPr>
        <w:t>Register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10-1:</w:t>
      </w:r>
      <w:r>
        <w:rPr/>
        <w:t xml:space="preserve"> </w:t>
      </w:r>
      <w:r>
        <w:rPr/>
        <w:t>Registering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register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you created in a previous practice.</w:t>
      </w:r>
    </w:p>
    <w:p/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open.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Use RMAN to connect to the target database (to</w:t>
      </w:r>
      <w:r>
        <w:rPr>
          <w:sz w:val="22"/>
        </w:rPr>
        <w:t xml:space="preserve"> </w:t>
      </w:r>
      <w:r>
        <w:rPr>
          <w:sz w:val="22"/>
        </w:rPr>
        <w:t>be registered) and to the recovery catalo</w:t>
      </w:r>
      <w:r>
        <w:rPr>
          <w:sz w:val="22"/>
        </w:rPr>
        <w:t>g</w:t>
      </w:r>
      <w:r>
        <w:rPr>
          <w:sz w:val="22"/>
        </w:rPr>
        <w:t xml:space="preserve"> database.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 xml:space="preserve">Credentials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correct password.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Register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catalog.</w:t>
      </w:r>
    </w:p>
    <w:p>
      <w:r>
        <w:rPr/>
      </w:r>
    </w:p>
    <w:p/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registration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successful, execute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REPORT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SCHEMA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output</w:t>
      </w:r>
      <w:r>
        <w:rPr>
          <w:sz w:val="22"/>
        </w:rPr>
        <w:t xml:space="preserve"> </w:t>
      </w:r>
      <w:r>
        <w:rPr>
          <w:sz w:val="22"/>
        </w:rPr>
        <w:t>should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of 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associated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that have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registered in the recovery catalog.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REPORT</w:t>
      </w:r>
      <w:r>
        <w:rPr>
          <w:b/>
          <w:sz w:val="22"/>
        </w:rPr>
        <w:t xml:space="preserve"> </w:t>
      </w:r>
      <w:r>
        <w:rPr>
          <w:b/>
          <w:sz w:val="22"/>
        </w:rPr>
        <w:t>SCHEMA;</w:t>
      </w:r>
    </w:p>
    <w:p>
      <w:r>
        <w:rPr/>
        <w:t>Report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schema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db_unique_name</w:t>
      </w:r>
      <w:r>
        <w:rPr/>
        <w:t xml:space="preserve"> </w:t>
      </w:r>
      <w:r>
        <w:rPr/>
        <w:t>ORCLCDB</w:t>
      </w:r>
    </w:p>
    <w:p/>
    <w:p>
      <w:r>
        <w:rPr/>
        <w:t>List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Permanent</w:t>
      </w:r>
      <w:r>
        <w:rPr/>
        <w:t xml:space="preserve"> </w:t>
      </w:r>
      <w:r>
        <w:rPr/>
        <w:t>Datafiles</w:t>
      </w:r>
    </w:p>
    <w:p>
      <w:r>
        <w:rPr>
          <w:sz w:val="22"/>
        </w:rPr>
        <w:t>===========================</w:t>
      </w:r>
    </w:p>
    <w:p>
      <w:r>
        <w:rPr/>
        <w:t>File</w:t>
      </w:r>
      <w:r>
        <w:rPr/>
        <w:t xml:space="preserve"> </w:t>
      </w:r>
      <w:r>
        <w:rPr/>
        <w:t>Size(MB)</w:t>
      </w:r>
      <w:r>
        <w:rPr/>
        <w:t xml:space="preserve"> </w:t>
      </w:r>
      <w:r>
        <w:rPr/>
        <w:t>Tablespace</w:t>
      </w:r>
      <w:r>
        <w:rPr/>
        <w:tab/>
        <w:t>RB</w:t>
      </w:r>
      <w:r>
        <w:rPr/>
        <w:t xml:space="preserve"> </w:t>
      </w:r>
      <w:r>
        <w:rPr/>
        <w:t>segs</w:t>
      </w:r>
      <w:r>
        <w:rPr/>
        <w:t xml:space="preserve"> </w:t>
      </w:r>
      <w:r>
        <w:rPr/>
        <w:t>Datafile</w:t>
      </w:r>
      <w:r>
        <w:rPr/>
        <w:t xml:space="preserve"> Name</w:t>
      </w:r>
    </w:p>
    <w:p>
      <w:r>
        <w:rPr/>
      </w:r>
      <w:r>
        <w:rPr/>
      </w:r>
      <w:r>
        <w:rPr/>
      </w:r>
      <w:r>
        <w:rPr/>
      </w:r>
      <w:r>
        <w:rPr/>
      </w:r>
    </w:p>
    <w:p/>
    <w:p>
      <w:r>
        <w:rPr/>
        <w:t>1</w:t>
      </w:r>
      <w:r>
        <w:rPr/>
        <w:tab/>
      </w:r>
      <w:r>
        <w:rPr/>
        <w:t>920</w:t>
      </w:r>
      <w:r>
        <w:rPr/>
        <w:tab/>
      </w:r>
      <w:r>
        <w:rPr/>
        <w:t>SYSTEM</w:t>
      </w:r>
      <w:r>
        <w:rPr/>
        <w:tab/>
      </w:r>
      <w:r>
        <w:rPr/>
        <w:t>YES</w:t>
      </w:r>
    </w:p>
    <w:p>
      <w:r>
        <w:rPr/>
        <w:t>/u01/app/oracle/oradata/ORCLCDB/system01.dbf</w:t>
      </w:r>
    </w:p>
    <w:p>
      <w:r>
        <w:rPr>
          <w:rFonts w:ascii="Courier New" w:hAnsi="Courier New"/>
          <w:sz w:val="22"/>
        </w:rPr>
        <w:t>850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SYSAUX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/u01/app/oracle/oradata/ORCLCDB/sysaux01.dbf</w:t>
      </w:r>
    </w:p>
    <w:p>
      <w:r>
        <w:rPr>
          <w:rFonts w:ascii="Courier New" w:hAnsi="Courier New"/>
          <w:sz w:val="22"/>
        </w:rPr>
        <w:t>330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</w:r>
      <w:r>
        <w:rPr/>
        <w:t>/u01/app/oracle/oradata/ORCLCDB/undotbs01.dbf</w:t>
      </w:r>
    </w:p>
    <w:p>
      <w:r>
        <w:rPr>
          <w:rFonts w:ascii="Courier New" w:hAnsi="Courier New"/>
          <w:sz w:val="22"/>
        </w:rPr>
        <w:t>270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PDB$SEED:SYSTEM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/u01/app/oracle/oradata/ORCLCDB/pdbseed/system01.dbf</w:t>
      </w:r>
    </w:p>
    <w:p>
      <w:r>
        <w:rPr>
          <w:rFonts w:ascii="Courier New" w:hAnsi="Courier New"/>
          <w:sz w:val="22"/>
        </w:rPr>
        <w:t>330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PDB$SEED:SYSAUX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/u01/app/oracle/oradata/ORCLCDB/pdbseed/sysaux01.dbf</w:t>
      </w:r>
    </w:p>
    <w:p>
      <w:r>
        <w:rPr>
          <w:rFonts w:ascii="Courier New" w:hAnsi="Courier New"/>
          <w:sz w:val="22"/>
        </w:rPr>
        <w:t>5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USERS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/u01/app/oracle/oradata/ORCLCDB/users01.dbf</w:t>
      </w:r>
    </w:p>
    <w:p>
      <w:r>
        <w:rPr>
          <w:rFonts w:ascii="Courier New" w:hAnsi="Courier New"/>
          <w:sz w:val="22"/>
        </w:rPr>
        <w:t>100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PDB$SEED:UNDOTBS1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/u01/app/oracle/oradata/ORCLCDB/pdbseed/undotbs01.dbf</w:t>
      </w:r>
    </w:p>
    <w:p>
      <w:r>
        <w:rPr>
          <w:rFonts w:ascii="Courier New" w:hAnsi="Courier New"/>
          <w:sz w:val="22"/>
        </w:rPr>
        <w:t>280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ORCLPDB1:SYSTEM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</w:r>
      <w:r>
        <w:rPr/>
        <w:t>/u01/app/oracle/oradata/ORCLCDB/orclpdb1/system01.dbf</w:t>
      </w:r>
    </w:p>
    <w:p>
      <w:r>
        <w:rPr>
          <w:rFonts w:ascii="Courier New" w:hAnsi="Courier New"/>
          <w:sz w:val="22"/>
        </w:rPr>
        <w:t>370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ORCLPDB1:SYSAUX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/u01/app/oracle/oradata/ORCLCDB/orclpdb1/sysaux01.dbf</w:t>
      </w:r>
    </w:p>
    <w:p>
      <w:r>
        <w:rPr>
          <w:rFonts w:ascii="Courier New" w:hAnsi="Courier New"/>
          <w:sz w:val="22"/>
        </w:rPr>
        <w:t>100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/u01/app/oracle/oradata/ORCLCDB/orclpdb1/undotbs01.dbf</w:t>
      </w:r>
    </w:p>
    <w:p>
      <w:r>
        <w:rPr>
          <w:rFonts w:ascii="Courier New" w:hAnsi="Courier New"/>
          <w:sz w:val="22"/>
        </w:rPr>
        <w:t>342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ORCLPDB1:USERS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/u01/app/oracle/oradata/ORCLCDB/orclpdb1/users01.dbf</w:t>
      </w:r>
    </w:p>
    <w:p>
      <w:r>
        <w:rPr>
          <w:rFonts w:ascii="Courier New" w:hAnsi="Courier New"/>
          <w:sz w:val="22"/>
        </w:rPr>
        <w:t>280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ORCLPDB2:SYSTEM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/u01/app/oracle/oradata/ORCLCDB/orclpdb2/system01.dbf</w:t>
      </w:r>
    </w:p>
    <w:p>
      <w:r>
        <w:rPr>
          <w:rFonts w:ascii="Courier New" w:hAnsi="Courier New"/>
          <w:sz w:val="22"/>
        </w:rPr>
        <w:t>370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ORCLPDB2:SYSAUX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/u01/app/oracle/oradata/ORCLCDB/orclpdb2/sysaux01.dbf</w:t>
      </w:r>
    </w:p>
    <w:p>
      <w:r>
        <w:rPr>
          <w:rFonts w:ascii="Courier New" w:hAnsi="Courier New"/>
          <w:sz w:val="22"/>
        </w:rPr>
        <w:t>100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ORCLPDB2:UNDOTBS1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YES</w:t>
      </w:r>
    </w:p>
    <w:p>
      <w:r>
        <w:rPr/>
        <w:t>/u01/app/oracle/oradata/ORCLCDB/orclpdb2/undotbs01.dbf</w:t>
      </w:r>
    </w:p>
    <w:p>
      <w:r>
        <w:rPr>
          <w:rFonts w:ascii="Courier New" w:hAnsi="Courier New"/>
          <w:sz w:val="22"/>
        </w:rPr>
        <w:t>342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ORCLPDB2:USERS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NO</w:t>
      </w:r>
    </w:p>
    <w:p>
      <w:r>
        <w:rPr/>
        <w:t>/u01/app/oracle/oradata/ORCLCDB/orclpdb2/users01.dbf</w:t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10-2: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Catalog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Recovery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Your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organization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determined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catalog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damaged,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needs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restored quickly and completely.</w:t>
      </w:r>
    </w:p>
    <w:p>
      <w:r>
        <w:rPr>
          <w:rFonts w:ascii="Arial" w:hAnsi="Arial"/>
        </w:rPr>
        <w:t>In this practice, you configure the retention policy for the recovery catalog (retaining tw</w:t>
      </w:r>
      <w:r>
        <w:rPr>
          <w:rFonts w:ascii="Arial" w:hAnsi="Arial"/>
        </w:rPr>
        <w:t>o</w:t>
      </w:r>
      <w:r>
        <w:rPr>
          <w:rFonts w:ascii="Arial" w:hAnsi="Arial"/>
        </w:rPr>
        <w:t xml:space="preserve"> backups),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/>
        <w:t>RCATCDB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archive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mode,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</w:rPr>
        <w:t xml:space="preserve"> your </w:t>
      </w:r>
      <w:r>
        <w:rPr/>
        <w:t>RCATCDB</w:t>
      </w:r>
      <w:r>
        <w:rPr/>
        <w:t xml:space="preserve"> </w:t>
      </w:r>
      <w:r>
        <w:rPr>
          <w:rFonts w:ascii="Arial" w:hAnsi="Arial"/>
        </w:rPr>
        <w:t>database.</w:t>
      </w:r>
    </w:p>
    <w:p>
      <w:r>
        <w:rPr>
          <w:rFonts w:ascii="Arial" w:hAnsi="Arial"/>
        </w:rPr>
        <w:t>You back up the recovery catalog to implement a backup strategy of incremental backup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applied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copies.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method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of fast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restore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switching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image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cop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rather than copying the backups back to the original location.</w:t>
      </w:r>
    </w:p>
    <w:p/>
    <w:p>
      <w:r>
        <w:rPr/>
        <w:t>Assumptions</w:t>
      </w:r>
    </w:p>
    <w:p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open.</w:t>
      </w:r>
    </w:p>
    <w:p/>
    <w:p>
      <w:r>
        <w:rPr/>
      </w:r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25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retention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least</w:t>
      </w:r>
      <w:r>
        <w:rPr>
          <w:sz w:val="22"/>
        </w:rPr>
        <w:t xml:space="preserve"> </w:t>
      </w:r>
      <w:r>
        <w:rPr>
          <w:sz w:val="22"/>
        </w:rPr>
        <w:t>redundancy</w:t>
      </w:r>
      <w:r>
        <w:rPr>
          <w:sz w:val="22"/>
        </w:rPr>
        <w:t xml:space="preserve"> </w:t>
      </w:r>
      <w:r>
        <w:rPr>
          <w:sz w:val="22"/>
        </w:rPr>
        <w:t>2.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RCATCDB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target,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catalog specified. Refer to the </w:t>
      </w:r>
      <w:r>
        <w:rPr>
          <w:i/>
          <w:sz w:val="22"/>
        </w:rPr>
        <w:t>Course Practice Environment: Security Credential</w:t>
      </w:r>
      <w:r>
        <w:rPr>
          <w:i/>
          <w:sz w:val="22"/>
        </w:rPr>
        <w:t>s</w:t>
      </w:r>
      <w:r>
        <w:rPr>
          <w:i/>
          <w:sz w:val="22"/>
        </w:rPr>
        <w:t xml:space="preserve"> </w:t>
      </w:r>
      <w:r>
        <w:rPr>
          <w:sz w:val="22"/>
        </w:rPr>
        <w:t>document for the correct password.</w:t>
      </w:r>
    </w:p>
    <w:p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parameters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level.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retention</w:t>
      </w:r>
      <w:r>
        <w:rPr>
          <w:sz w:val="22"/>
        </w:rPr>
        <w:t xml:space="preserve"> </w:t>
      </w:r>
      <w:r>
        <w:rPr>
          <w:sz w:val="22"/>
        </w:rPr>
        <w:t>policy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redundan</w:t>
      </w:r>
      <w:r>
        <w:rPr>
          <w:sz w:val="22"/>
        </w:rPr>
        <w:t>cy</w:t>
      </w:r>
      <w:r>
        <w:rPr>
          <w:sz w:val="22"/>
        </w:rPr>
        <w:t xml:space="preserve"> greater than 1. If it is not, set it to at least 2.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fast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area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following:</w:t>
      </w:r>
    </w:p>
    <w:p>
      <w:r>
        <w:rPr/>
      </w:r>
      <w:r>
        <w:rPr>
          <w:sz w:val="22"/>
        </w:rPr>
        <w:t>Ensure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SQL*Plus.</w:t>
      </w:r>
    </w:p>
    <w:p>
      <w:r>
        <w:rPr/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size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fast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area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12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GB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Put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ARCHIVELOG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/>
      </w:r>
    </w:p>
    <w:p/>
    <w:p>
      <w:r>
        <w:rPr>
          <w:sz w:val="22"/>
        </w:rPr>
        <w:t>Optionally,</w:t>
      </w:r>
      <w:r>
        <w:rPr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ascii="Courier New" w:hAnsi="Courier New"/>
          <w:sz w:val="22"/>
        </w:rPr>
        <w:t>RCATPDB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  <w:t>RCATPDB</w:t>
      </w:r>
      <w:r>
        <w:rPr/>
        <w:t xml:space="preserve"> </w:t>
      </w:r>
      <w:r>
        <w:rPr>
          <w:rFonts w:ascii="Arial" w:hAnsi="Arial"/>
        </w:rPr>
        <w:t>PDB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CDB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opened.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Back up the recovery catalog database as an image copy and a base for increment</w:t>
      </w:r>
      <w:r>
        <w:rPr>
          <w:sz w:val="22"/>
        </w:rPr>
        <w:t>al</w:t>
      </w:r>
      <w:r>
        <w:rPr>
          <w:sz w:val="22"/>
        </w:rPr>
        <w:t xml:space="preserve"> backups.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provides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method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fast</w:t>
      </w:r>
      <w:r>
        <w:rPr>
          <w:sz w:val="22"/>
        </w:rPr>
        <w:t xml:space="preserve"> </w:t>
      </w:r>
      <w:r>
        <w:rPr>
          <w:sz w:val="22"/>
        </w:rPr>
        <w:t>restore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switching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image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rather</w:t>
      </w:r>
      <w:r>
        <w:rPr>
          <w:sz w:val="22"/>
        </w:rPr>
        <w:t xml:space="preserve"> </w:t>
      </w:r>
      <w:r>
        <w:rPr>
          <w:sz w:val="22"/>
        </w:rPr>
        <w:t>tha</w:t>
      </w:r>
      <w:r>
        <w:rPr>
          <w:sz w:val="22"/>
        </w:rPr>
        <w:t>n</w:t>
      </w:r>
      <w:r>
        <w:rPr>
          <w:sz w:val="22"/>
        </w:rPr>
        <w:t xml:space="preserve"> copying the backups back to the original location. Use a terminal window where you</w:t>
      </w:r>
      <w:r>
        <w:rPr>
          <w:sz w:val="22"/>
        </w:rPr>
        <w:t>r</w:t>
      </w:r>
      <w:r>
        <w:rPr>
          <w:sz w:val="22"/>
        </w:rPr>
        <w:t xml:space="preserve"> environment variables point to the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  <w:r>
        <w:rPr/>
      </w:r>
      <w:r>
        <w:rPr/>
      </w:r>
      <w:r>
        <w:rPr>
          <w:sz w:val="22"/>
        </w:rPr>
        <w:t xml:space="preserve">Start RMAN and use the recovery catalog database as the target, with no </w:t>
      </w:r>
      <w:r>
        <w:rPr>
          <w:sz w:val="22"/>
        </w:rPr>
        <w:t>catalog</w:t>
      </w:r>
      <w:r>
        <w:rPr>
          <w:sz w:val="22"/>
        </w:rPr>
        <w:t xml:space="preserve"> specified.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documen</w:t>
      </w:r>
      <w:r>
        <w:rPr>
          <w:sz w:val="22"/>
        </w:rPr>
        <w:t>t</w:t>
      </w:r>
      <w:r>
        <w:rPr>
          <w:sz w:val="22"/>
        </w:rPr>
        <w:t xml:space="preserve"> for the correct password.</w:t>
      </w:r>
    </w:p>
    <w:p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catalog 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image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and a</w:t>
      </w:r>
      <w:r>
        <w:rPr>
          <w:sz w:val="22"/>
        </w:rPr>
        <w:t xml:space="preserve"> </w:t>
      </w:r>
      <w:r>
        <w:rPr>
          <w:sz w:val="22"/>
        </w:rPr>
        <w:t>base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increment</w:t>
      </w:r>
      <w:r>
        <w:rPr>
          <w:sz w:val="22"/>
        </w:rPr>
        <w:t>al</w:t>
      </w:r>
      <w:r>
        <w:rPr>
          <w:sz w:val="22"/>
        </w:rPr>
        <w:t xml:space="preserve"> backups. Review the output and</w:t>
      </w:r>
      <w:r>
        <w:rPr>
          <w:sz w:val="22"/>
        </w:rPr>
        <w:t xml:space="preserve"> </w:t>
      </w:r>
      <w:r>
        <w:rPr>
          <w:sz w:val="22"/>
        </w:rPr>
        <w:t>find the data</w:t>
      </w:r>
      <w:r>
        <w:rPr>
          <w:sz w:val="22"/>
        </w:rPr>
        <w:t xml:space="preserve"> </w:t>
      </w:r>
      <w:r>
        <w:rPr>
          <w:sz w:val="22"/>
        </w:rPr>
        <w:t>file for the tablespace that you creat</w:t>
      </w:r>
      <w:r>
        <w:rPr>
          <w:sz w:val="22"/>
        </w:rPr>
        <w:t>ed</w:t>
      </w:r>
      <w:r>
        <w:rPr>
          <w:sz w:val="22"/>
        </w:rPr>
        <w:t xml:space="preserve"> for the recovery catalog.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/>
    <w:p>
      <w:r>
        <w:rPr/>
      </w:r>
      <w:r>
        <w:rPr/>
        <w:t>ystem_gkdy3bqy_.dbf</w:t>
      </w:r>
      <w:r>
        <w:rPr/>
        <w:t xml:space="preserve"> </w:t>
      </w:r>
      <w:r>
        <w:rPr/>
        <w:t>tag=TAG20190628T202826</w:t>
      </w:r>
      <w:r>
        <w:rPr/>
        <w:t xml:space="preserve"> </w:t>
      </w:r>
      <w:r>
        <w:rPr/>
        <w:t>RECID=4</w:t>
      </w:r>
      <w:r>
        <w:rPr/>
        <w:t xml:space="preserve"> </w:t>
      </w:r>
      <w:r>
        <w:rPr/>
        <w:t>STAMP=1012163316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00:00:15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copy</w:t>
      </w:r>
    </w:p>
    <w:p>
      <w:r>
        <w:rPr>
          <w:sz w:val="22"/>
        </w:rPr>
        <w:t>…</w:t>
      </w:r>
    </w:p>
    <w:p>
      <w:r>
        <w:rPr/>
        <w:t xml:space="preserve">input datafile file </w:t>
      </w:r>
      <w:r>
        <w:rPr/>
        <w:t>number=00013</w:t>
      </w:r>
      <w:r>
        <w:rPr/>
        <w:t xml:space="preserve"> </w:t>
      </w:r>
      <w:r>
        <w:rPr/>
        <w:t>name=/u01/app/oracle/oradata/RCATCDB/rcatpdb/rcat01.dbf</w:t>
      </w:r>
    </w:p>
    <w:p>
      <w:r>
        <w:rPr/>
        <w:t xml:space="preserve">output </w:t>
      </w:r>
      <w:r>
        <w:rPr/>
        <w:t>file</w:t>
      </w:r>
      <w:r>
        <w:rPr/>
        <w:t xml:space="preserve"> </w:t>
      </w:r>
      <w:r>
        <w:rPr/>
        <w:t>name=/u01/app/oracle/fast_recovery_area/RCATCDB/8C6740C0D1762DE1</w:t>
      </w:r>
      <w:r>
        <w:rPr/>
        <w:t xml:space="preserve"> </w:t>
      </w:r>
      <w:r>
        <w:rPr/>
        <w:t>E0532811ED0A894F/datafile/o1_mf_rcattbs_gkdy5btc_.dbf</w:t>
      </w:r>
      <w:r>
        <w:rPr/>
        <w:t xml:space="preserve"> </w:t>
      </w:r>
      <w:r>
        <w:rPr/>
        <w:t>tag=TAG20190628T202826 RECID=13 STAMP=1012163371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copy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copy</w:t>
      </w:r>
    </w:p>
    <w:p>
      <w:r>
        <w:rPr>
          <w:sz w:val="22"/>
        </w:rPr>
        <w:t>…</w:t>
      </w:r>
    </w:p>
    <w:p>
      <w:r>
        <w:rPr/>
      </w:r>
      <w:r>
        <w:rPr/>
        <w:t>Starting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</w:t>
      </w:r>
      <w:r>
        <w:rPr/>
        <w:t>-</w:t>
      </w:r>
      <w:r>
        <w:rPr/>
      </w:r>
      <w:r>
        <w:rPr/>
        <w:t>28:20:29:34</w:t>
      </w:r>
    </w:p>
    <w:p>
      <w:r>
        <w:rPr/>
        <w:t>piece</w:t>
      </w:r>
      <w:r>
        <w:rPr/>
        <w:t xml:space="preserve"> </w:t>
      </w:r>
      <w:r>
        <w:rPr/>
        <w:t>handle=/u01/app/oracle/fast_recovery_area/RCATCDB/autobackup/201</w:t>
      </w:r>
      <w:r>
        <w:rPr/>
        <w:t xml:space="preserve"> </w:t>
      </w:r>
      <w:r>
        <w:rPr/>
        <w:t>9_06_28/o1_mf_s_1012163374_gkdy5gkc_.bkp comment=NONE</w:t>
      </w:r>
    </w:p>
    <w:p>
      <w:r>
        <w:rPr/>
        <w:t>Finished</w:t>
      </w:r>
      <w:r>
        <w:rPr/>
        <w:t xml:space="preserve"> </w:t>
      </w:r>
      <w:r>
        <w:rPr/>
        <w:t>Control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SPFILE</w:t>
      </w:r>
      <w:r>
        <w:rPr/>
        <w:t xml:space="preserve"> </w:t>
      </w:r>
      <w:r>
        <w:rPr/>
        <w:t>Autobackup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</w:t>
      </w:r>
      <w:r>
        <w:rPr/>
        <w:t>-</w:t>
      </w:r>
      <w:r>
        <w:rPr/>
      </w:r>
      <w:r>
        <w:rPr/>
        <w:t>28:20:29:35</w:t>
      </w:r>
    </w:p>
    <w:p/>
    <w:p>
      <w:r>
        <w:rPr/>
        <w:t>RMAN&gt;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