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13: Creating Sequences, Synonyms, and Indexes</w:t>
      </w:r>
    </w:p>
    <w:p/>
    <w:p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13: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sequences</w:t>
      </w:r>
    </w:p>
    <w:p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sequences</w:t>
      </w:r>
    </w:p>
    <w:p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information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synonyms</w:t>
      </w:r>
    </w:p>
    <w:p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synonyms</w:t>
      </w:r>
      <w:r>
        <w:rPr>
          <w:sz w:val="22"/>
        </w:rPr>
        <w:t xml:space="preserve"> </w:t>
      </w:r>
      <w:r>
        <w:rPr>
          <w:sz w:val="22"/>
        </w:rPr>
        <w:t>information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indexes</w:t>
      </w:r>
    </w:p>
    <w:p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indexes</w:t>
      </w:r>
      <w:r>
        <w:rPr>
          <w:sz w:val="22"/>
        </w:rPr>
        <w:t xml:space="preserve"> </w:t>
      </w:r>
      <w:r>
        <w:rPr>
          <w:sz w:val="22"/>
        </w:rPr>
        <w:t>information</w:t>
      </w:r>
    </w:p>
    <w:p/>
    <w:p>
      <w:r>
        <w:rPr>
          <w:b/>
        </w:rPr>
        <w:t>Note:</w:t>
      </w:r>
      <w:r>
        <w:rPr>
          <w:b/>
        </w:rPr>
        <w:t xml:space="preserve"> </w:t>
      </w:r>
      <w:r>
        <w:rPr/>
        <w:t>Before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execute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/home/oracle/labs/sql2/code_ex</w:t>
      </w:r>
    </w:p>
    <w:p>
      <w:r>
        <w:rPr/>
      </w:r>
      <w:r>
        <w:rPr>
          <w:rFonts w:ascii="Courier New" w:hAnsi="Courier New"/>
        </w:rPr>
        <w:t>/cleanup_scripts/cleanup_13.sql</w:t>
      </w:r>
      <w:r>
        <w:rPr>
          <w:rFonts w:ascii="Courier New" w:hAnsi="Courier New"/>
        </w:rPr>
        <w:t xml:space="preserve"> </w:t>
      </w:r>
      <w:r>
        <w:rPr/>
        <w:t>script.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13-1: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Sequences,</w:t>
      </w:r>
      <w:r>
        <w:rPr/>
        <w:t xml:space="preserve"> </w:t>
      </w:r>
      <w:r>
        <w:rPr/>
        <w:t>Synonyms,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Indexes</w:t>
      </w:r>
    </w:p>
    <w:p>
      <w:r>
        <w:rPr/>
      </w:r>
    </w:p>
    <w:p/>
    <w:p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provides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variety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sequence,</w:t>
      </w:r>
      <w:r>
        <w:rPr/>
        <w:t xml:space="preserve"> </w:t>
      </w:r>
      <w:r>
        <w:rPr/>
        <w:t>an</w:t>
      </w:r>
      <w:r>
        <w:rPr/>
        <w:t xml:space="preserve"> index, and a synonym.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Execute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cleanup_13.sql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>
          <w:rFonts w:ascii="Courier New" w:hAnsi="Courier New"/>
        </w:rPr>
        <w:t>/home/oracle/labs/sql2/code_ex</w:t>
      </w:r>
    </w:p>
    <w:p>
      <w:r>
        <w:rPr>
          <w:rFonts w:ascii="Courier New" w:hAnsi="Courier New"/>
        </w:rPr>
        <w:t>/cleanup_scripts/</w:t>
      </w:r>
      <w:r>
        <w:rPr>
          <w:rFonts w:ascii="Courier New" w:hAnsi="Courier New"/>
        </w:rPr>
        <w:t xml:space="preserve"> </w:t>
      </w:r>
      <w:r>
        <w:rPr/>
        <w:t>before</w:t>
      </w:r>
      <w:r>
        <w:rPr/>
        <w:t xml:space="preserve"> </w:t>
      </w:r>
      <w:r>
        <w:rPr/>
        <w:t>performing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tasks.</w:t>
      </w:r>
    </w:p>
    <w:p/>
    <w:p>
      <w:r>
        <w:rPr/>
        <w:t>Tasks</w:t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.</w:t>
      </w:r>
      <w:r>
        <w:rPr>
          <w:sz w:val="22"/>
        </w:rPr>
        <w:t xml:space="preserve"> The sequence should start at 200 and have a maximum value of 1,000. Have </w:t>
      </w:r>
      <w:r>
        <w:rPr>
          <w:sz w:val="22"/>
        </w:rPr>
        <w:t>your</w:t>
      </w:r>
      <w:r>
        <w:rPr>
          <w:sz w:val="22"/>
        </w:rPr>
        <w:t xml:space="preserve"> sequence increment by 10. Name the sequence </w:t>
      </w:r>
      <w:r>
        <w:rPr>
          <w:rFonts w:ascii="Courier New" w:hAnsi="Courier New"/>
          <w:sz w:val="22"/>
        </w:rPr>
        <w:t>DEPT_ID_SEQ</w:t>
      </w:r>
      <w:r>
        <w:rPr>
          <w:sz w:val="22"/>
        </w:rPr>
        <w:t>.</w:t>
      </w:r>
    </w:p>
    <w:p>
      <w:r>
        <w:rPr/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sequence,</w:t>
      </w:r>
      <w:r>
        <w:rPr>
          <w:sz w:val="22"/>
        </w:rPr>
        <w:t xml:space="preserve"> </w:t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scri</w:t>
      </w:r>
      <w:r>
        <w:rPr>
          <w:sz w:val="22"/>
        </w:rPr>
        <w:t>pt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lab_13_03.sql</w:t>
      </w:r>
      <w:r>
        <w:rPr>
          <w:sz w:val="22"/>
        </w:rPr>
        <w:t xml:space="preserve">. Be sure to use the sequence that you created for the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column. </w:t>
      </w:r>
      <w:r>
        <w:rPr>
          <w:sz w:val="22"/>
        </w:rPr>
        <w:t>Add</w:t>
      </w:r>
      <w:r>
        <w:rPr>
          <w:sz w:val="22"/>
        </w:rPr>
        <w:t xml:space="preserve"> two departments: Education and Administration. Confirm your additions. Run </w:t>
      </w:r>
      <w:r>
        <w:rPr>
          <w:sz w:val="22"/>
        </w:rPr>
        <w:t>the</w:t>
      </w:r>
      <w:r>
        <w:rPr>
          <w:sz w:val="22"/>
        </w:rPr>
        <w:t xml:space="preserve"> commands in your script.</w:t>
      </w:r>
    </w:p>
    <w:p>
      <w:r>
        <w:rPr/>
      </w:r>
      <w:r>
        <w:rPr>
          <w:sz w:val="22"/>
        </w:rPr>
        <w:t>Find the names of your sequences. Write a query in a script to display the followi</w:t>
      </w:r>
      <w:r>
        <w:rPr>
          <w:sz w:val="22"/>
        </w:rPr>
        <w:t>ng</w:t>
      </w:r>
      <w:r>
        <w:rPr>
          <w:sz w:val="22"/>
        </w:rPr>
        <w:t xml:space="preserve"> 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sequences: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maximum</w:t>
      </w:r>
      <w:r>
        <w:rPr>
          <w:sz w:val="22"/>
        </w:rPr>
        <w:t xml:space="preserve"> </w:t>
      </w:r>
      <w:r>
        <w:rPr>
          <w:sz w:val="22"/>
        </w:rPr>
        <w:t>value,</w:t>
      </w:r>
      <w:r>
        <w:rPr>
          <w:sz w:val="22"/>
        </w:rPr>
        <w:t xml:space="preserve"> </w:t>
      </w:r>
      <w:r>
        <w:rPr>
          <w:sz w:val="22"/>
        </w:rPr>
        <w:t>increment</w:t>
      </w:r>
      <w:r>
        <w:rPr>
          <w:sz w:val="22"/>
        </w:rPr>
        <w:t xml:space="preserve"> </w:t>
      </w:r>
      <w:r>
        <w:rPr>
          <w:sz w:val="22"/>
        </w:rPr>
        <w:t>size,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last number. Name the script </w:t>
      </w:r>
      <w:r>
        <w:rPr>
          <w:rFonts w:ascii="Courier New" w:hAnsi="Courier New"/>
          <w:sz w:val="22"/>
        </w:rPr>
        <w:t>lab_13_04.sql</w:t>
      </w:r>
      <w:r>
        <w:rPr>
          <w:sz w:val="22"/>
        </w:rPr>
        <w:t>. Run the statement in your script.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Call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ll</w:t>
      </w:r>
      <w:r>
        <w:rPr>
          <w:sz w:val="22"/>
        </w:rPr>
        <w:t xml:space="preserve"> synonyms that are in your schema.</w:t>
      </w:r>
    </w:p>
    <w:p>
      <w:r>
        <w:rPr/>
      </w:r>
    </w:p>
    <w:p/>
    <w:p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synonym.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nonunique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</w:t>
      </w:r>
      <w:r>
        <w:rPr>
          <w:sz w:val="22"/>
        </w:rPr>
        <w:t>ex</w:t>
      </w:r>
      <w:r>
        <w:rPr>
          <w:sz w:val="22"/>
        </w:rPr>
        <w:t xml:space="preserve"> 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SALES_PK_IDX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the index name, table name, and whether the index is unique.</w:t>
      </w:r>
    </w:p>
    <w:p/>
    <w:p>
      <w:r>
        <w:rPr/>
      </w:r>
    </w:p>
    <w:p/>
    <w:p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sequences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>
      <w:r>
        <w:rPr/>
      </w:r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3-1: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Sequences,</w:t>
      </w:r>
      <w:r>
        <w:rPr/>
        <w:t xml:space="preserve"> </w:t>
      </w:r>
      <w:r>
        <w:rPr/>
        <w:t>Synonyms,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Indexes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/>
    <w:p>
      <w:r>
        <w:rPr/>
      </w:r>
    </w:p>
    <w:p>
      <w:r>
        <w:rPr/>
        <w:t>To</w:t>
      </w:r>
      <w:r>
        <w:rPr/>
        <w:t xml:space="preserve"> </w:t>
      </w:r>
      <w:r>
        <w:rPr/>
        <w:t>confirm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its</w:t>
      </w:r>
      <w:r>
        <w:rPr/>
        <w:t xml:space="preserve"> </w:t>
      </w:r>
      <w:r>
        <w:rPr/>
        <w:t>structure,</w:t>
      </w:r>
      <w:r>
        <w:rPr/>
        <w:t xml:space="preserve"> </w:t>
      </w:r>
      <w:r>
        <w:rPr/>
        <w:t>issue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command:</w:t>
      </w:r>
    </w:p>
    <w:p>
      <w:r>
        <w:rPr/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primary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sequence should start at 200 and have a maximum value of 1,000. Have your seq</w:t>
      </w:r>
      <w:r>
        <w:rPr>
          <w:sz w:val="22"/>
        </w:rPr>
        <w:t>uence</w:t>
      </w:r>
      <w:r>
        <w:rPr>
          <w:sz w:val="22"/>
        </w:rPr>
        <w:t xml:space="preserve"> increment by 10. Name the sequence </w:t>
      </w:r>
      <w:r>
        <w:rPr>
          <w:rFonts w:ascii="Courier New" w:hAnsi="Courier New"/>
          <w:sz w:val="22"/>
        </w:rPr>
        <w:t>DEPT_ID_SEQ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>
          <w:sz w:val="22"/>
        </w:rPr>
        <w:t xml:space="preserve">To test your sequence, write a script to insert two rows in the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 Name your scri</w:t>
      </w:r>
      <w:r>
        <w:rPr>
          <w:sz w:val="22"/>
        </w:rPr>
        <w:t>pt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lab_13_03.sql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departments: Education and Administration. Confirm your additions. Run the commands </w:t>
      </w:r>
      <w:r>
        <w:rPr>
          <w:sz w:val="22"/>
        </w:rPr>
        <w:t>in</w:t>
      </w:r>
      <w:r>
        <w:rPr>
          <w:sz w:val="22"/>
        </w:rPr>
        <w:t xml:space="preserve"> your script.</w:t>
      </w:r>
    </w:p>
    <w:p/>
    <w:p>
      <w:r>
        <w:rPr/>
      </w:r>
      <w:r>
        <w:rPr>
          <w:sz w:val="22"/>
        </w:rPr>
        <w:t>Find the names of your sequences. Write a query in a script to display the followi</w:t>
      </w:r>
      <w:r>
        <w:rPr>
          <w:sz w:val="22"/>
        </w:rPr>
        <w:t>ng</w:t>
      </w:r>
      <w:r>
        <w:rPr>
          <w:sz w:val="22"/>
        </w:rPr>
        <w:t xml:space="preserve"> 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sequences: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maximum</w:t>
      </w:r>
      <w:r>
        <w:rPr>
          <w:sz w:val="22"/>
        </w:rPr>
        <w:t xml:space="preserve"> </w:t>
      </w:r>
      <w:r>
        <w:rPr>
          <w:sz w:val="22"/>
        </w:rPr>
        <w:t>value,</w:t>
      </w:r>
      <w:r>
        <w:rPr>
          <w:sz w:val="22"/>
        </w:rPr>
        <w:t xml:space="preserve"> </w:t>
      </w:r>
      <w:r>
        <w:rPr>
          <w:sz w:val="22"/>
        </w:rPr>
        <w:t>increment</w:t>
      </w:r>
      <w:r>
        <w:rPr>
          <w:sz w:val="22"/>
        </w:rPr>
        <w:t xml:space="preserve"> </w:t>
      </w:r>
      <w:r>
        <w:rPr>
          <w:sz w:val="22"/>
        </w:rPr>
        <w:t>size,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last number. Name the script </w:t>
      </w:r>
      <w:r>
        <w:rPr>
          <w:rFonts w:ascii="Courier New" w:hAnsi="Courier New"/>
          <w:sz w:val="22"/>
        </w:rPr>
        <w:t>lab_13_04.sql</w:t>
      </w:r>
      <w:r>
        <w:rPr>
          <w:sz w:val="22"/>
        </w:rPr>
        <w:t>. Run the statement in your script.</w:t>
      </w:r>
    </w:p>
    <w:p/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Call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ll</w:t>
      </w:r>
      <w:r>
        <w:rPr>
          <w:sz w:val="22"/>
        </w:rPr>
        <w:t xml:space="preserve"> synonyms that are in your schema.</w:t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synonym.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nonunique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</w:t>
      </w:r>
      <w:r>
        <w:rPr>
          <w:sz w:val="22"/>
        </w:rPr>
        <w:t>ex</w:t>
      </w:r>
      <w:r>
        <w:rPr>
          <w:sz w:val="22"/>
        </w:rPr>
        <w:t xml:space="preserve"> 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SALES_PK_IDX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</w:t>
      </w:r>
      <w:r>
        <w:rPr>
          <w:sz w:val="22"/>
        </w:rPr>
        <w:t>nd</w:t>
      </w:r>
      <w:r>
        <w:rPr>
          <w:sz w:val="22"/>
        </w:rPr>
        <w:t xml:space="preserve"> the index name, table name, and whether the index is unique.</w:t>
      </w:r>
    </w:p>
    <w:p/>
    <w:p/>
    <w:p/>
    <w:p>
      <w:r>
        <w:rPr/>
      </w:r>
    </w:p>
    <w:p/>
    <w:p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sequences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