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0B2545"/>
          <w:sz w:val="40"/>
        </w:rPr>
        <w:t>沈恩亚 - 个人简历</w:t>
      </w:r>
    </w:p>
    <w:p>
      <w:pPr>
        <w:spacing w:after="160"/>
        <w:jc w:val="center"/>
      </w:pPr>
      <w:r>
        <w:rPr>
          <w:color w:val="555555"/>
          <w:sz w:val="21"/>
        </w:rPr>
        <w:t>副研究员 | 清华大学 软件学院</w:t>
      </w:r>
    </w:p>
    <w:p>
      <w:pPr>
        <w:spacing w:after="200"/>
        <w:jc w:val="center"/>
      </w:pPr>
      <w:r>
        <w:rPr>
          <w:sz w:val="20"/>
        </w:rPr>
        <w:t>shenenya@tsinghua.edu.cn</w:t>
      </w:r>
    </w:p>
    <w:p>
      <w:pPr>
        <w:pStyle w:val="Heading1"/>
      </w:pPr>
      <w:r>
        <w:t>个人信息</w:t>
      </w: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1900"/>
        <w:gridCol w:w="7400"/>
      </w:tblGrid>
      <w:tr>
        <w:tc>
          <w:tcPr>
            <w:tcW w:type="dxa" w:w="1900"/>
            <w:shd w:fill="F2F4F7"/>
          </w:tcPr>
          <w:p>
            <w:pPr>
              <w:spacing w:after="40"/>
            </w:pPr>
            <w:r>
              <w:rPr>
                <w:b/>
                <w:sz w:val="19"/>
              </w:rPr>
              <w:t>姓名</w:t>
            </w:r>
          </w:p>
        </w:tc>
        <w:tc>
          <w:tcPr>
            <w:tcW w:type="dxa" w:w="7400"/>
          </w:tcPr>
          <w:p>
            <w:pPr>
              <w:spacing w:after="40"/>
            </w:pPr>
            <w:r>
              <w:rPr>
                <w:sz w:val="19"/>
              </w:rPr>
              <w:t>沈恩亚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40"/>
            </w:pPr>
            <w:r>
              <w:rPr>
                <w:b/>
                <w:sz w:val="19"/>
              </w:rPr>
              <w:t>现职</w:t>
            </w:r>
          </w:p>
        </w:tc>
        <w:tc>
          <w:tcPr>
            <w:tcW w:type="dxa" w:w="7400"/>
          </w:tcPr>
          <w:p>
            <w:pPr>
              <w:spacing w:after="40"/>
            </w:pPr>
            <w:r>
              <w:rPr>
                <w:sz w:val="19"/>
              </w:rPr>
              <w:t>副研究员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40"/>
            </w:pPr>
            <w:r>
              <w:rPr>
                <w:b/>
                <w:sz w:val="19"/>
              </w:rPr>
              <w:t>单位</w:t>
            </w:r>
          </w:p>
        </w:tc>
        <w:tc>
          <w:tcPr>
            <w:tcW w:type="dxa" w:w="7400"/>
          </w:tcPr>
          <w:p>
            <w:pPr>
              <w:spacing w:after="40"/>
            </w:pPr>
            <w:r>
              <w:rPr>
                <w:sz w:val="19"/>
              </w:rPr>
              <w:t>清华大学 软件学院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40"/>
            </w:pPr>
            <w:r>
              <w:rPr>
                <w:b/>
                <w:sz w:val="19"/>
              </w:rPr>
              <w:t>电子邮箱</w:t>
            </w:r>
          </w:p>
        </w:tc>
        <w:tc>
          <w:tcPr>
            <w:tcW w:type="dxa" w:w="7400"/>
          </w:tcPr>
          <w:p>
            <w:pPr>
              <w:spacing w:after="40"/>
            </w:pPr>
            <w:r>
              <w:rPr>
                <w:sz w:val="19"/>
              </w:rPr>
              <w:t>shenenya@tsinghua.edu.cn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40"/>
            </w:pPr>
            <w:r>
              <w:rPr>
                <w:b/>
                <w:sz w:val="19"/>
              </w:rPr>
              <w:t>研究方向</w:t>
            </w:r>
          </w:p>
        </w:tc>
        <w:tc>
          <w:tcPr>
            <w:tcW w:type="dxa" w:w="7400"/>
          </w:tcPr>
          <w:p>
            <w:pPr>
              <w:spacing w:after="40"/>
            </w:pPr>
            <w:r>
              <w:rPr>
                <w:sz w:val="19"/>
              </w:rPr>
              <w:t>几何建模、计算机图形学</w:t>
            </w:r>
          </w:p>
        </w:tc>
      </w:tr>
      <w:tr>
        <w:tc>
          <w:tcPr>
            <w:tcW w:type="dxa" w:w="1900"/>
            <w:shd w:fill="F2F4F7"/>
          </w:tcPr>
          <w:p>
            <w:pPr>
              <w:spacing w:after="40"/>
            </w:pPr>
            <w:r>
              <w:rPr>
                <w:b/>
                <w:sz w:val="19"/>
              </w:rPr>
              <w:t>更新日期</w:t>
            </w:r>
          </w:p>
        </w:tc>
        <w:tc>
          <w:tcPr>
            <w:tcW w:type="dxa" w:w="7400"/>
          </w:tcPr>
          <w:p>
            <w:pPr>
              <w:spacing w:after="40"/>
            </w:pPr>
            <w:r>
              <w:rPr>
                <w:sz w:val="19"/>
              </w:rPr>
              <w:t>2026 年 6 月</w:t>
            </w:r>
          </w:p>
        </w:tc>
      </w:tr>
    </w:tbl>
    <w:p/>
    <w:p>
      <w:pPr>
        <w:pStyle w:val="Heading1"/>
      </w:pPr>
      <w:r>
        <w:t>个人简介</w:t>
      </w:r>
    </w:p>
    <w:p>
      <w:r>
        <w:t>沈恩亚，清华大学软件学院副研究员。2014 年于国防科技大学计算机学院获博士学位，师从李思昆教授；2010 年获国防科技大学硕士学位；2008 年获南京航空航天大学学士学位。2017 至 2021 年在清华大学软件学院从事博士后研究，合作导师为王建民教授。现领导 几何建模引擎研究组（GME Group），长期致力于三维几何建模引擎核心算法与关键技术研究。</w:t>
      </w:r>
    </w:p>
    <w:p>
      <w:pPr>
        <w:pStyle w:val="Heading1"/>
      </w:pPr>
      <w:r>
        <w:t>工作经历</w:t>
      </w: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1800"/>
        <w:gridCol w:w="7500"/>
      </w:tblGrid>
      <w:tr>
        <w:tc>
          <w:tcPr>
            <w:tcW w:type="dxa" w:w="1800"/>
            <w:shd w:fill="F7F9FB"/>
          </w:tcPr>
          <w:p>
            <w:pPr>
              <w:spacing w:after="20"/>
            </w:pPr>
            <w:r>
              <w:rPr>
                <w:b/>
                <w:sz w:val="18"/>
              </w:rPr>
              <w:t>2015.03 – 至今</w:t>
            </w:r>
          </w:p>
        </w:tc>
        <w:tc>
          <w:tcPr>
            <w:tcW w:type="dxa" w:w="7500"/>
          </w:tcPr>
          <w:p>
            <w:pPr>
              <w:spacing w:after="20"/>
            </w:pPr>
            <w:r>
              <w:rPr>
                <w:sz w:val="18"/>
              </w:rPr>
              <w:t>清华大学 软件学院</w:t>
            </w:r>
          </w:p>
        </w:tc>
      </w:tr>
    </w:tbl>
    <w:p/>
    <w:p>
      <w:pPr>
        <w:pStyle w:val="Heading1"/>
      </w:pPr>
      <w:r>
        <w:t>教育背景</w:t>
      </w: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1800"/>
        <w:gridCol w:w="7500"/>
      </w:tblGrid>
      <w:tr>
        <w:tc>
          <w:tcPr>
            <w:tcW w:type="dxa" w:w="1800"/>
            <w:shd w:fill="F7F9FB"/>
          </w:tcPr>
          <w:p>
            <w:pPr>
              <w:spacing w:after="20"/>
            </w:pPr>
            <w:r>
              <w:rPr>
                <w:b/>
                <w:sz w:val="18"/>
              </w:rPr>
              <w:t>2011.02 – 2014.12</w:t>
            </w:r>
          </w:p>
        </w:tc>
        <w:tc>
          <w:tcPr>
            <w:tcW w:type="dxa" w:w="7500"/>
          </w:tcPr>
          <w:p>
            <w:pPr>
              <w:spacing w:after="20"/>
            </w:pPr>
            <w:r>
              <w:rPr>
                <w:sz w:val="18"/>
              </w:rPr>
              <w:t>国防科技大学 计算机学院，博士</w:t>
            </w:r>
          </w:p>
        </w:tc>
      </w:tr>
      <w:tr>
        <w:tc>
          <w:tcPr>
            <w:tcW w:type="dxa" w:w="1800"/>
            <w:shd w:fill="F7F9FB"/>
          </w:tcPr>
          <w:p>
            <w:pPr>
              <w:spacing w:after="20"/>
            </w:pPr>
            <w:r>
              <w:rPr>
                <w:b/>
                <w:sz w:val="18"/>
              </w:rPr>
              <w:t>2008.09 – 2010.12</w:t>
            </w:r>
          </w:p>
        </w:tc>
        <w:tc>
          <w:tcPr>
            <w:tcW w:type="dxa" w:w="7500"/>
          </w:tcPr>
          <w:p>
            <w:pPr>
              <w:spacing w:after="20"/>
            </w:pPr>
            <w:r>
              <w:rPr>
                <w:sz w:val="18"/>
              </w:rPr>
              <w:t>国防科技大学 计算机学院，硕士</w:t>
            </w:r>
          </w:p>
        </w:tc>
      </w:tr>
      <w:tr>
        <w:tc>
          <w:tcPr>
            <w:tcW w:type="dxa" w:w="1800"/>
            <w:shd w:fill="F7F9FB"/>
          </w:tcPr>
          <w:p>
            <w:pPr>
              <w:spacing w:after="20"/>
            </w:pPr>
            <w:r>
              <w:rPr>
                <w:b/>
                <w:sz w:val="18"/>
              </w:rPr>
              <w:t>2004.09 – 2008.07</w:t>
            </w:r>
          </w:p>
        </w:tc>
        <w:tc>
          <w:tcPr>
            <w:tcW w:type="dxa" w:w="7500"/>
          </w:tcPr>
          <w:p>
            <w:pPr>
              <w:spacing w:after="20"/>
            </w:pPr>
            <w:r>
              <w:rPr>
                <w:sz w:val="18"/>
              </w:rPr>
              <w:t>南京航空航天大学 信息科学与技术学院，学士</w:t>
            </w:r>
          </w:p>
        </w:tc>
      </w:tr>
    </w:tbl>
    <w:p/>
    <w:p>
      <w:pPr>
        <w:pStyle w:val="Heading1"/>
      </w:pPr>
      <w:r>
        <w:t>研究方向</w:t>
      </w:r>
    </w:p>
    <w:p>
      <w:pPr>
        <w:pStyle w:val="ListBullet"/>
        <w:spacing w:after="40"/>
      </w:pPr>
      <w:r>
        <w:t>几何建模: B-Rep 建模、布尔运算、曲面求交与偏置、三维几何建模引擎核心算法。</w:t>
      </w:r>
    </w:p>
    <w:p>
      <w:pPr>
        <w:pStyle w:val="ListBullet"/>
        <w:spacing w:after="40"/>
      </w:pPr>
      <w:r>
        <w:t>计算机图形学: 蒙特卡洛偏微分方程求解、渲染、可视化与图形交互。</w:t>
      </w:r>
    </w:p>
    <w:p>
      <w:pPr>
        <w:pStyle w:val="Heading1"/>
      </w:pPr>
      <w:r>
        <w:t>代表性论文（前十篇）</w:t>
      </w:r>
    </w:p>
    <w:p>
      <w:pPr>
        <w:pStyle w:val="ListNumber"/>
        <w:spacing w:after="60"/>
      </w:pPr>
      <w:r>
        <w:t>Sili Liang, Anchang Bao, Enya Shen*, Jianmin Wang. A Survey of Boolean operations in 3D geometric modeling. Computer-Aided Design 197, 2026: 104081.</w:t>
      </w:r>
    </w:p>
    <w:p>
      <w:pPr>
        <w:pStyle w:val="ListNumber"/>
        <w:spacing w:after="60"/>
      </w:pPr>
      <w:r>
        <w:t>Anchang Bao, Enya Shen*, Jianmin Wang. Monte Carlo PDE Solvers for Nonlinear Radiative Boundary Conditions. SIGGRAPH 2026 (accepted, journal track); arXiv:2604.21717, 2026.</w:t>
      </w:r>
    </w:p>
    <w:p>
      <w:pPr>
        <w:pStyle w:val="ListNumber"/>
        <w:spacing w:after="60"/>
      </w:pPr>
      <w:r>
        <w:t>Shiyu Tan, Zixuan Zhao, Hao Gao, Zhiheng Chen, Xiaolong Yin, Enya Shen*. Img2CADSeq: Image-to-CAD Generation via Sequence-Based Diffusion. SIGGRAPH 2026 (accepted); arXiv:2605.13293, 2026.</w:t>
      </w:r>
    </w:p>
    <w:p>
      <w:pPr>
        <w:pStyle w:val="ListNumber"/>
        <w:spacing w:after="60"/>
      </w:pPr>
      <w:r>
        <w:t>Xuyi Zhao, Yuanrui Yang, Jianmin Wang, Enya Shen*. Surface Offsetting: A Survey from Geometric Construction to Neural Implicit Representations. IEEE Transactions on Visualization and Computer Graphics, Early Access, 2026: 1-20.</w:t>
      </w:r>
    </w:p>
    <w:p>
      <w:pPr>
        <w:pStyle w:val="ListNumber"/>
        <w:spacing w:after="60"/>
      </w:pPr>
      <w:r>
        <w:t>Anchang Bao, Enya Shen*, Jianmin Wang. Fast and Robust Point Containment Queries on Trimmed Surface. arXiv:2510.25159 [cs.GR], 2025.</w:t>
      </w:r>
    </w:p>
    <w:p>
      <w:pPr>
        <w:pStyle w:val="ListNumber"/>
        <w:spacing w:after="60"/>
      </w:pPr>
      <w:r>
        <w:t>Anchang Bao, Jie Xu, Enya Shen*, Jianmin Wang. Off-Centered WoS-Type Solvers with Statistical Weighting. SIGGRAPH Asia 2025; arXiv:2510.25152, 2025.</w:t>
      </w:r>
    </w:p>
    <w:p>
      <w:pPr>
        <w:pStyle w:val="ListNumber"/>
        <w:spacing w:after="60"/>
      </w:pPr>
      <w:r>
        <w:t>尹晓龙, 沈恩亚*, 王建民. 典型三维模型表示方法转换技术综述. 计算机辅助设计与图形学学报 37(10), 2025: 1666-1680.</w:t>
      </w:r>
    </w:p>
    <w:p>
      <w:pPr>
        <w:pStyle w:val="ListNumber"/>
        <w:spacing w:after="60"/>
      </w:pPr>
      <w:r>
        <w:t>梁思立, 黄浩勉, 梁好, 唐为然, 鲍桉畅, 沈恩亚*, 王建民, 杨义军. B-Rep 模型高效布尔运算算法. 计算机辅助设计与图形学学报 37(11), 2025: 1993-2005.</w:t>
      </w:r>
    </w:p>
    <w:p>
      <w:pPr>
        <w:pStyle w:val="ListNumber"/>
        <w:spacing w:after="60"/>
      </w:pPr>
      <w:r>
        <w:t>太志伟, 张兴龙, 尹晓龙, 沈恩亚*, 王建民. 三维船舶模型边界表示转构造表示方法. 计算机辅助设计与图形学学报 35(12), 2023: 1851-1862.</w:t>
      </w:r>
    </w:p>
    <w:p>
      <w:pPr>
        <w:pStyle w:val="ListNumber"/>
        <w:spacing w:after="60"/>
      </w:pPr>
      <w:r>
        <w:t>Leixian Shen, Zhiwei Tai, Enya Shen*, Jianmin Wang. Graph Exploration with Embedding-Guided Layouts. IEEE Transactions on Visualization and Computer Graphics 30(7), 2024: 3693-3708.</w:t>
      </w:r>
    </w:p>
    <w:p>
      <w:pPr>
        <w:pStyle w:val="Heading1"/>
      </w:pPr>
      <w:r>
        <w:t>专著</w:t>
      </w:r>
    </w:p>
    <w:p>
      <w:pPr>
        <w:pStyle w:val="ListBullet"/>
        <w:spacing w:after="40"/>
      </w:pPr>
      <w:r>
        <w:t>《面向高端制造领域的大数据管理系统》项目组. 工业大数据. 清华大学出版社, 2020.</w:t>
      </w:r>
    </w:p>
    <w:p>
      <w:pPr>
        <w:pStyle w:val="ListBullet"/>
        <w:spacing w:after="40"/>
      </w:pPr>
      <w:r>
        <w:t>李思昆, 蔡勋, 王文珂, 王攀, 王怀晖, 沈恩亚. 大规模流场科学计算可视化. 国防工业出版社, 2013.</w:t>
      </w:r>
    </w:p>
    <w:p>
      <w:pPr>
        <w:pStyle w:val="Heading1"/>
      </w:pPr>
      <w:r>
        <w:t>学生指导</w:t>
      </w:r>
    </w:p>
    <w:p>
      <w:pPr>
        <w:pStyle w:val="ListBullet"/>
        <w:spacing w:after="40"/>
      </w:pPr>
      <w:r>
        <w:t>博士后, 2025: 陈鸿宇</w:t>
      </w:r>
    </w:p>
    <w:p>
      <w:pPr>
        <w:pStyle w:val="ListBullet"/>
        <w:spacing w:after="40"/>
      </w:pPr>
      <w:r>
        <w:t>博士生, 2023: 梁思立</w:t>
      </w:r>
    </w:p>
    <w:p>
      <w:pPr>
        <w:pStyle w:val="ListBullet"/>
        <w:spacing w:after="40"/>
      </w:pPr>
      <w:r>
        <w:t>博士生, 2024: 鲍桉畅、李睿、赵徐艺</w:t>
      </w:r>
    </w:p>
    <w:p>
      <w:pPr>
        <w:pStyle w:val="ListBullet"/>
        <w:spacing w:after="40"/>
      </w:pPr>
      <w:r>
        <w:t>博士生, 2025: 李朴达、张思皓</w:t>
      </w:r>
    </w:p>
    <w:p>
      <w:pPr>
        <w:pStyle w:val="ListBullet"/>
        <w:spacing w:after="40"/>
      </w:pPr>
      <w:r>
        <w:t>硕士生, 2023: 张兴龙、尹晓龙、朱纪雄、时浩铭</w:t>
      </w:r>
    </w:p>
    <w:p>
      <w:pPr>
        <w:pStyle w:val="ListBullet"/>
        <w:spacing w:after="40"/>
      </w:pPr>
      <w:r>
        <w:t>硕士生, 2024: 邬政钢、杨袁瑞</w:t>
      </w:r>
    </w:p>
    <w:p>
      <w:pPr>
        <w:pStyle w:val="ListBullet"/>
        <w:spacing w:after="40"/>
      </w:pPr>
      <w:r>
        <w:t>硕士生, 2025: 卞一童、罗孟小、俞睿轩、谈诗语</w:t>
      </w:r>
    </w:p>
    <w:p>
      <w:pPr>
        <w:pStyle w:val="ListBullet"/>
        <w:spacing w:after="40"/>
      </w:pPr>
      <w:r>
        <w:t>工程师, 2024: 王康力、李冰、姚增辉、郑新琦、苗明辉、曹亮</w:t>
      </w:r>
    </w:p>
    <w:p>
      <w:pPr>
        <w:pStyle w:val="ListBullet"/>
        <w:spacing w:after="40"/>
      </w:pPr>
      <w:r>
        <w:t>工程师, 2025: 郝自理、刘潇迪、刘宝星、柳佳淑</w:t>
      </w:r>
    </w:p>
    <w:p>
      <w:pPr>
        <w:pStyle w:val="ListBullet"/>
        <w:spacing w:after="40"/>
      </w:pPr>
      <w:r>
        <w:t>硕士生, 2023: 沈磊贤（香港科技大学）、太志伟（中望）</w:t>
      </w:r>
    </w:p>
    <w:p>
      <w:pPr>
        <w:pStyle w:val="ListBullet"/>
        <w:spacing w:after="40"/>
      </w:pPr>
      <w:r>
        <w:t>硕士生, 2024: 黄浩勉（纽约大学）、梁好（华为）</w:t>
      </w:r>
    </w:p>
    <w:p>
      <w:pPr>
        <w:pStyle w:val="ListBullet"/>
        <w:spacing w:after="40"/>
      </w:pPr>
      <w:r>
        <w:t>本科生, 2021: 曾子豪（清华大学）、孙梓健（清华大学）</w:t>
      </w:r>
    </w:p>
    <w:p>
      <w:pPr>
        <w:pStyle w:val="ListBullet"/>
        <w:spacing w:after="40"/>
      </w:pPr>
      <w:r>
        <w:t>本科生, 2023: 邓超、李宏伟、马一波（清华大学）</w:t>
      </w:r>
    </w:p>
    <w:p>
      <w:pPr>
        <w:pStyle w:val="ListBullet"/>
        <w:spacing w:after="40"/>
      </w:pPr>
      <w:r>
        <w:t>本科生, 2024: 赖宇航（清华大学）</w:t>
      </w:r>
    </w:p>
    <w:p>
      <w:pPr>
        <w:pStyle w:val="ListBullet"/>
        <w:spacing w:after="40"/>
      </w:pPr>
      <w:r>
        <w:t>本科生, 2025: 葛宏泽、韩昊欣（清华大学）、赵一衡（山东大学）、吴政翰（四川大学）</w:t>
      </w:r>
    </w:p>
    <w:p>
      <w:pPr>
        <w:pStyle w:val="ListBullet"/>
        <w:spacing w:after="40"/>
      </w:pPr>
      <w:r>
        <w:t>实习生, 2019-2022: 岳魏琦（杭州电子科技大学）</w:t>
      </w:r>
    </w:p>
    <w:p>
      <w:pPr>
        <w:pStyle w:val="ListBullet"/>
        <w:spacing w:after="40"/>
      </w:pPr>
      <w:r>
        <w:t>实习生, 2025: 许捷（电子科技大学）</w:t>
      </w:r>
    </w:p>
    <w:p>
      <w:pPr>
        <w:pStyle w:val="Heading1"/>
      </w:pPr>
      <w:r>
        <w:t>服务与荣誉</w:t>
      </w:r>
    </w:p>
    <w:p>
      <w:pPr>
        <w:pStyle w:val="ListBullet"/>
        <w:spacing w:after="40"/>
      </w:pPr>
      <w:r>
        <w:t>清华大学软件学院 2022 级本科生班主任</w:t>
      </w:r>
    </w:p>
    <w:p>
      <w:pPr>
        <w:pStyle w:val="ListBullet"/>
        <w:spacing w:after="40"/>
      </w:pPr>
      <w:r>
        <w:t>CCF 计算机辅助设计与图形学专委会 委员</w:t>
      </w:r>
    </w:p>
    <w:p>
      <w:pPr>
        <w:pStyle w:val="ListBullet"/>
        <w:spacing w:after="40"/>
      </w:pPr>
      <w:r>
        <w:t>未央书院 2024–2025 学年导师（大一、大二年级）</w:t>
      </w:r>
    </w:p>
    <w:p>
      <w:pPr>
        <w:pStyle w:val="ListBullet"/>
        <w:spacing w:after="40"/>
      </w:pPr>
      <w:r>
        <w:t>郭镕玮、秦升荣、鲁睿、刘张毅、孙梓健、李睿：二次曲线曲面求交函数库。清华大学第四十届挑战杯二等奖。2022 年。</w:t>
      </w:r>
    </w:p>
    <w:p>
      <w:pPr>
        <w:pStyle w:val="ListBullet"/>
        <w:spacing w:after="40"/>
      </w:pPr>
      <w:r>
        <w:t>郭镕玮、秦升荣：清华大学第四十届挑战杯最佳新秀奖。2022 年。</w:t>
      </w:r>
    </w:p>
    <w:p>
      <w:pPr>
        <w:pStyle w:val="ListBullet"/>
        <w:spacing w:after="40"/>
      </w:pPr>
      <w:r>
        <w:t>沈磊贤：清华大学综合优秀奖学金（二等）。2021 年。</w:t>
      </w:r>
    </w:p>
    <w:p>
      <w:pPr>
        <w:pStyle w:val="ListBullet"/>
        <w:spacing w:after="40"/>
      </w:pPr>
      <w:r>
        <w:t>沈磊贤：清华大学软件学院优秀毕业生。2023 年。</w:t>
      </w:r>
    </w:p>
    <w:p>
      <w:pPr>
        <w:pStyle w:val="ListBullet"/>
        <w:spacing w:after="40"/>
      </w:pPr>
      <w:r>
        <w:t>沈磊贤：中国图像图形学会首届优秀硕士论文。2024 年。</w:t>
      </w:r>
    </w:p>
    <w:sectPr w:rsidR="00FC693F" w:rsidRPr="0006063C" w:rsidSect="00034616">
      <w:footerReference w:type="default" r:id="rId9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Microsoft YaHei" w:hAnsi="Microsoft YaHei" w:eastAsia="Microsoft YaHei"/>
      <w:b w:val="0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