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:rsidRPr="00660A7F" w14:paraId="47F35CCE" w14:textId="77777777" w:rsidTr="00F32895">
        <w:trPr>
          <w:trHeight w:val="12616"/>
        </w:trPr>
        <w:tc>
          <w:tcPr>
            <w:tcW w:w="2376" w:type="dxa"/>
          </w:tcPr>
          <w:p w14:paraId="11393DA1" w14:textId="3ED0DD33" w:rsidR="00A83DC9" w:rsidRDefault="000301F2" w:rsidP="000301F2">
            <w:pPr>
              <w:tabs>
                <w:tab w:val="left" w:pos="5710"/>
                <w:tab w:val="left" w:pos="7304"/>
              </w:tabs>
            </w:pPr>
            <w:r>
              <w:t xml:space="preserve">Step2 </w:t>
            </w:r>
          </w:p>
          <w:p w14:paraId="3FE18D60" w14:textId="5E896286" w:rsidR="00D167B7" w:rsidRDefault="00D167B7" w:rsidP="00D167B7">
            <w:proofErr w:type="spellStart"/>
            <w:r w:rsidRPr="00660A7F">
              <w:t>Ribominus</w:t>
            </w:r>
            <w:proofErr w:type="spellEnd"/>
            <w:r w:rsidRPr="00660A7F">
              <w:t xml:space="preserve"> depletion of </w:t>
            </w:r>
            <w:proofErr w:type="spellStart"/>
            <w:r w:rsidRPr="00660A7F">
              <w:t>rRNA</w:t>
            </w:r>
            <w:proofErr w:type="spellEnd"/>
          </w:p>
          <w:p w14:paraId="6C48CCB1" w14:textId="77777777" w:rsidR="00D167B7" w:rsidRDefault="00D167B7" w:rsidP="000301F2">
            <w:pPr>
              <w:tabs>
                <w:tab w:val="left" w:pos="5710"/>
                <w:tab w:val="left" w:pos="7304"/>
              </w:tabs>
            </w:pPr>
          </w:p>
          <w:p w14:paraId="404F5732" w14:textId="44ACC445" w:rsidR="000301F2" w:rsidRDefault="000301F2" w:rsidP="000301F2">
            <w:pPr>
              <w:tabs>
                <w:tab w:val="left" w:pos="5710"/>
                <w:tab w:val="left" w:pos="7304"/>
              </w:tabs>
            </w:pPr>
          </w:p>
          <w:p w14:paraId="6DC2C4AB" w14:textId="5EE92807" w:rsidR="000301F2" w:rsidRDefault="00A51666" w:rsidP="000301F2">
            <w:pPr>
              <w:tabs>
                <w:tab w:val="left" w:pos="5710"/>
                <w:tab w:val="left" w:pos="7304"/>
              </w:tabs>
            </w:pPr>
            <w:r>
              <w:t>Time: 2</w:t>
            </w:r>
            <w:r w:rsidR="002A29B2">
              <w:t>~3</w:t>
            </w:r>
            <w:r>
              <w:t>h</w:t>
            </w:r>
          </w:p>
          <w:p w14:paraId="0FAFAA41" w14:textId="0CA14B90" w:rsidR="000301F2" w:rsidRDefault="000301F2" w:rsidP="000301F2">
            <w:pPr>
              <w:tabs>
                <w:tab w:val="left" w:pos="5710"/>
                <w:tab w:val="left" w:pos="7304"/>
              </w:tabs>
            </w:pPr>
          </w:p>
          <w:p w14:paraId="1A3EAAE6" w14:textId="77777777" w:rsidR="000301F2" w:rsidRDefault="00CB2B84" w:rsidP="000301F2">
            <w:r>
              <w:t>Note on 2):</w:t>
            </w:r>
          </w:p>
          <w:p w14:paraId="28CEBCFE" w14:textId="16E54321" w:rsidR="00CB2B84" w:rsidRDefault="00CB2B84" w:rsidP="000301F2">
            <w:r>
              <w:t xml:space="preserve">I am using 2 times of hybridization buffer and </w:t>
            </w:r>
            <w:proofErr w:type="spellStart"/>
            <w:r>
              <w:t>RiboMinus</w:t>
            </w:r>
            <w:proofErr w:type="spellEnd"/>
            <w:r>
              <w:t xml:space="preserve"> probe for each sample compared to the standard low-input protocol as the RNA volume is 6 times the standard low-input volume, by doing this, the concentration of the probe is the same as the standard low-input protocol (Standard 1/33=3%</w:t>
            </w:r>
          </w:p>
          <w:p w14:paraId="01982414" w14:textId="20D0391C" w:rsidR="00CB2B84" w:rsidRDefault="007149D4" w:rsidP="000301F2">
            <w:r>
              <w:t>Customized 2/74=2.7</w:t>
            </w:r>
            <w:r w:rsidR="00CB2B84">
              <w:t>%)</w:t>
            </w:r>
          </w:p>
          <w:p w14:paraId="1D1DF77D" w14:textId="77777777" w:rsidR="000301F2" w:rsidRPr="000301F2" w:rsidRDefault="000301F2" w:rsidP="000301F2"/>
          <w:p w14:paraId="64EC79D7" w14:textId="77777777" w:rsidR="000301F2" w:rsidRPr="000301F2" w:rsidRDefault="000301F2" w:rsidP="000301F2"/>
          <w:p w14:paraId="4A578710" w14:textId="77777777" w:rsidR="000301F2" w:rsidRPr="000301F2" w:rsidRDefault="000301F2" w:rsidP="000301F2"/>
          <w:p w14:paraId="67CA0D38" w14:textId="77777777" w:rsidR="000301F2" w:rsidRPr="000301F2" w:rsidRDefault="000301F2" w:rsidP="000301F2"/>
          <w:p w14:paraId="79196B41" w14:textId="77777777" w:rsidR="000301F2" w:rsidRPr="000301F2" w:rsidRDefault="000301F2" w:rsidP="000301F2"/>
          <w:p w14:paraId="00A48D59" w14:textId="77777777" w:rsidR="000301F2" w:rsidRPr="000301F2" w:rsidRDefault="000301F2" w:rsidP="000301F2"/>
          <w:p w14:paraId="029EA13A" w14:textId="77777777" w:rsidR="000301F2" w:rsidRPr="000301F2" w:rsidRDefault="000301F2" w:rsidP="000301F2"/>
          <w:p w14:paraId="6AD1F664" w14:textId="77777777" w:rsidR="000301F2" w:rsidRPr="000301F2" w:rsidRDefault="000301F2" w:rsidP="000301F2"/>
          <w:p w14:paraId="0562D9A5" w14:textId="77777777" w:rsidR="000301F2" w:rsidRPr="000301F2" w:rsidRDefault="000301F2" w:rsidP="000301F2"/>
          <w:p w14:paraId="22197005" w14:textId="77777777" w:rsidR="000301F2" w:rsidRPr="000301F2" w:rsidRDefault="000301F2" w:rsidP="000301F2"/>
          <w:p w14:paraId="0D0616CA" w14:textId="77777777" w:rsidR="000301F2" w:rsidRPr="000301F2" w:rsidRDefault="000301F2" w:rsidP="000301F2"/>
          <w:p w14:paraId="7F092BC9" w14:textId="77777777" w:rsidR="000301F2" w:rsidRPr="000301F2" w:rsidRDefault="000301F2" w:rsidP="000301F2"/>
          <w:p w14:paraId="77AD497D" w14:textId="77777777" w:rsidR="000301F2" w:rsidRPr="000301F2" w:rsidRDefault="000301F2" w:rsidP="000301F2"/>
          <w:p w14:paraId="07C83FB7" w14:textId="77777777" w:rsidR="000301F2" w:rsidRPr="000301F2" w:rsidRDefault="000301F2" w:rsidP="000301F2"/>
          <w:p w14:paraId="615D5FB3" w14:textId="77777777" w:rsidR="000301F2" w:rsidRPr="000301F2" w:rsidRDefault="000301F2" w:rsidP="000301F2"/>
          <w:p w14:paraId="218BE70D" w14:textId="77777777" w:rsidR="000301F2" w:rsidRPr="000301F2" w:rsidRDefault="000301F2" w:rsidP="000301F2"/>
          <w:p w14:paraId="186DA0AC" w14:textId="77777777" w:rsidR="000301F2" w:rsidRPr="000301F2" w:rsidRDefault="000301F2" w:rsidP="000301F2"/>
          <w:p w14:paraId="2D178FBD" w14:textId="77777777" w:rsidR="000301F2" w:rsidRPr="000301F2" w:rsidRDefault="000301F2" w:rsidP="000301F2"/>
          <w:p w14:paraId="0DA49D3E" w14:textId="77777777" w:rsidR="000301F2" w:rsidRPr="000301F2" w:rsidRDefault="000301F2" w:rsidP="000301F2"/>
          <w:p w14:paraId="182E0DEE" w14:textId="77777777" w:rsidR="000301F2" w:rsidRPr="000301F2" w:rsidRDefault="000301F2" w:rsidP="000301F2"/>
          <w:p w14:paraId="5C9615B7" w14:textId="77777777" w:rsidR="000301F2" w:rsidRPr="000301F2" w:rsidRDefault="000301F2" w:rsidP="000301F2"/>
          <w:p w14:paraId="1E6D3B57" w14:textId="77777777" w:rsidR="000301F2" w:rsidRPr="000301F2" w:rsidRDefault="000301F2" w:rsidP="000301F2"/>
          <w:p w14:paraId="5719C1A3" w14:textId="77777777" w:rsidR="000301F2" w:rsidRPr="000301F2" w:rsidRDefault="000301F2" w:rsidP="000301F2"/>
          <w:p w14:paraId="6A17CDDF" w14:textId="77777777" w:rsidR="000301F2" w:rsidRPr="000301F2" w:rsidRDefault="000301F2" w:rsidP="000301F2"/>
          <w:p w14:paraId="2D508C85" w14:textId="77777777" w:rsidR="000301F2" w:rsidRPr="000301F2" w:rsidRDefault="000301F2" w:rsidP="000301F2"/>
          <w:p w14:paraId="52E3A899" w14:textId="77777777" w:rsidR="000301F2" w:rsidRPr="000301F2" w:rsidRDefault="000301F2" w:rsidP="000301F2"/>
          <w:p w14:paraId="4A1C097D" w14:textId="77777777" w:rsidR="000301F2" w:rsidRPr="000301F2" w:rsidRDefault="000301F2" w:rsidP="000301F2"/>
          <w:p w14:paraId="3DEB8238" w14:textId="77777777" w:rsidR="000301F2" w:rsidRPr="000301F2" w:rsidRDefault="000301F2" w:rsidP="000301F2"/>
          <w:p w14:paraId="158901BD" w14:textId="77777777" w:rsidR="000301F2" w:rsidRPr="000301F2" w:rsidRDefault="000301F2" w:rsidP="000301F2"/>
          <w:p w14:paraId="5E4E5A53" w14:textId="77777777" w:rsidR="000301F2" w:rsidRPr="000301F2" w:rsidRDefault="000301F2" w:rsidP="000301F2"/>
          <w:p w14:paraId="3EFB27C3" w14:textId="77777777" w:rsidR="000301F2" w:rsidRPr="000301F2" w:rsidRDefault="000301F2" w:rsidP="000301F2"/>
          <w:p w14:paraId="322EB5D4" w14:textId="77777777" w:rsidR="000301F2" w:rsidRPr="000301F2" w:rsidRDefault="000301F2" w:rsidP="000301F2"/>
          <w:p w14:paraId="072FA5B8" w14:textId="77777777" w:rsidR="000301F2" w:rsidRPr="000301F2" w:rsidRDefault="000301F2" w:rsidP="000301F2"/>
          <w:p w14:paraId="5CCE73B0" w14:textId="77777777" w:rsidR="000301F2" w:rsidRPr="000301F2" w:rsidRDefault="000301F2" w:rsidP="000301F2"/>
          <w:p w14:paraId="62669260" w14:textId="77777777" w:rsidR="000301F2" w:rsidRPr="000301F2" w:rsidRDefault="000301F2" w:rsidP="000301F2"/>
          <w:p w14:paraId="22DC8FC8" w14:textId="140A5567" w:rsidR="000301F2" w:rsidRDefault="000301F2" w:rsidP="000301F2"/>
          <w:p w14:paraId="6F2B9A6C" w14:textId="77777777" w:rsidR="007149D4" w:rsidRDefault="007149D4" w:rsidP="000301F2"/>
          <w:p w14:paraId="2486813E" w14:textId="27E6930C" w:rsidR="000301F2" w:rsidRDefault="00AE0DE4" w:rsidP="000301F2">
            <w:r>
              <w:t>Note on 9):</w:t>
            </w:r>
          </w:p>
          <w:p w14:paraId="65EBB216" w14:textId="77777777" w:rsidR="00E23AA4" w:rsidRDefault="000301F2" w:rsidP="000301F2">
            <w:r>
              <w:t xml:space="preserve">I am using 2x beads compared to standard </w:t>
            </w:r>
            <w:r w:rsidR="00A75872">
              <w:t xml:space="preserve">low-input </w:t>
            </w:r>
            <w:r>
              <w:t xml:space="preserve">protocol for each sample as the volume of the sample is way bigger than standard </w:t>
            </w:r>
            <w:r w:rsidR="00A75872">
              <w:t xml:space="preserve">low-input </w:t>
            </w:r>
            <w:r>
              <w:t xml:space="preserve">protocol, but the beads </w:t>
            </w:r>
            <w:r w:rsidR="00561EF0">
              <w:t xml:space="preserve">are suspended </w:t>
            </w:r>
            <w:r>
              <w:t xml:space="preserve">to the same concentration as the standard </w:t>
            </w:r>
            <w:r w:rsidR="00A75872">
              <w:t xml:space="preserve">low-input </w:t>
            </w:r>
            <w:r>
              <w:t xml:space="preserve">protocol. </w:t>
            </w:r>
          </w:p>
          <w:p w14:paraId="660A88BB" w14:textId="40D15C59" w:rsidR="000301F2" w:rsidRDefault="00E23AA4" w:rsidP="000301F2">
            <w:r>
              <w:t>(Standard 20/55=36%</w:t>
            </w:r>
          </w:p>
          <w:p w14:paraId="5AAA53D9" w14:textId="77777777" w:rsidR="00E23AA4" w:rsidRDefault="00E23AA4" w:rsidP="000301F2">
            <w:r>
              <w:t>Customized 40/114=35%)</w:t>
            </w:r>
          </w:p>
          <w:p w14:paraId="535F933B" w14:textId="77777777" w:rsidR="00121AFF" w:rsidRDefault="00121AFF" w:rsidP="000301F2"/>
          <w:p w14:paraId="14A031C0" w14:textId="77777777" w:rsidR="00121AFF" w:rsidRDefault="00121AFF" w:rsidP="000301F2"/>
          <w:p w14:paraId="60A15B21" w14:textId="77777777" w:rsidR="00121AFF" w:rsidRDefault="00121AFF" w:rsidP="000301F2"/>
          <w:p w14:paraId="2931ECA9" w14:textId="77777777" w:rsidR="00121AFF" w:rsidRDefault="00121AFF" w:rsidP="000301F2"/>
          <w:p w14:paraId="7B50E9E8" w14:textId="77777777" w:rsidR="00121AFF" w:rsidRDefault="00121AFF" w:rsidP="000301F2"/>
          <w:p w14:paraId="6A2A534D" w14:textId="77777777" w:rsidR="00121AFF" w:rsidRDefault="00121AFF" w:rsidP="000301F2"/>
          <w:p w14:paraId="74CAB212" w14:textId="77777777" w:rsidR="00121AFF" w:rsidRDefault="00121AFF" w:rsidP="000301F2"/>
          <w:p w14:paraId="1F1E5B78" w14:textId="77777777" w:rsidR="00121AFF" w:rsidRDefault="00121AFF" w:rsidP="000301F2"/>
          <w:p w14:paraId="6AA7D90B" w14:textId="77777777" w:rsidR="00121AFF" w:rsidRDefault="00121AFF" w:rsidP="000301F2"/>
          <w:p w14:paraId="443E5BA7" w14:textId="77777777" w:rsidR="00121AFF" w:rsidRDefault="00121AFF" w:rsidP="000301F2"/>
          <w:p w14:paraId="274EFBA6" w14:textId="77777777" w:rsidR="00121AFF" w:rsidRDefault="00121AFF" w:rsidP="000301F2"/>
          <w:p w14:paraId="1C18CAF3" w14:textId="77777777" w:rsidR="00121AFF" w:rsidRDefault="00121AFF" w:rsidP="000301F2"/>
          <w:p w14:paraId="7E2E963A" w14:textId="77777777" w:rsidR="00121AFF" w:rsidRDefault="00121AFF" w:rsidP="000301F2"/>
          <w:p w14:paraId="5C4639FC" w14:textId="77777777" w:rsidR="00121AFF" w:rsidRDefault="00121AFF" w:rsidP="000301F2"/>
          <w:p w14:paraId="0D2B6FC3" w14:textId="77777777" w:rsidR="00121AFF" w:rsidRDefault="00121AFF" w:rsidP="000301F2"/>
          <w:p w14:paraId="566B3EF1" w14:textId="77777777" w:rsidR="00121AFF" w:rsidRDefault="00121AFF" w:rsidP="000301F2"/>
          <w:p w14:paraId="6B5A78BE" w14:textId="77777777" w:rsidR="00121AFF" w:rsidRDefault="00121AFF" w:rsidP="000301F2"/>
          <w:p w14:paraId="08D6FF06" w14:textId="77777777" w:rsidR="00121AFF" w:rsidRDefault="00121AFF" w:rsidP="000301F2"/>
          <w:p w14:paraId="3B022F2B" w14:textId="77777777" w:rsidR="00121AFF" w:rsidRDefault="00121AFF" w:rsidP="000301F2"/>
          <w:p w14:paraId="5DD861FB" w14:textId="77777777" w:rsidR="00121AFF" w:rsidRDefault="00121AFF" w:rsidP="000301F2"/>
          <w:p w14:paraId="5133C076" w14:textId="77777777" w:rsidR="00121AFF" w:rsidRDefault="00121AFF" w:rsidP="000301F2"/>
          <w:p w14:paraId="496B4662" w14:textId="77777777" w:rsidR="00121AFF" w:rsidRDefault="00121AFF" w:rsidP="000301F2"/>
          <w:p w14:paraId="3377FD70" w14:textId="77777777" w:rsidR="00121AFF" w:rsidRDefault="00121AFF" w:rsidP="000301F2"/>
          <w:p w14:paraId="1D427161" w14:textId="77777777" w:rsidR="00121AFF" w:rsidRDefault="00121AFF" w:rsidP="000301F2"/>
          <w:p w14:paraId="190458DA" w14:textId="77777777" w:rsidR="00121AFF" w:rsidRDefault="00121AFF" w:rsidP="000301F2"/>
          <w:p w14:paraId="56D16907" w14:textId="77777777" w:rsidR="00121AFF" w:rsidRDefault="00121AFF" w:rsidP="000301F2"/>
          <w:p w14:paraId="4ADBDBAD" w14:textId="77777777" w:rsidR="00121AFF" w:rsidRDefault="00121AFF" w:rsidP="000301F2">
            <w:r>
              <w:t xml:space="preserve">Note on 11): </w:t>
            </w:r>
          </w:p>
          <w:p w14:paraId="3AB71679" w14:textId="2B6750D0" w:rsidR="00121AFF" w:rsidRDefault="00121AFF" w:rsidP="000301F2">
            <w:r>
              <w:t xml:space="preserve">Make sure not to transfer beads into new tube. </w:t>
            </w:r>
          </w:p>
          <w:p w14:paraId="3BC70EA3" w14:textId="6094EB8F" w:rsidR="00121AFF" w:rsidRDefault="00121AFF" w:rsidP="000301F2">
            <w:r>
              <w:t xml:space="preserve">200µL magnetic rack tends to have less magnetic force for certain beads. If this is the case, do the transfer twice or use another magnetic device if available. </w:t>
            </w:r>
          </w:p>
          <w:p w14:paraId="1CE5ED23" w14:textId="77777777" w:rsidR="00121AFF" w:rsidRDefault="00121AFF" w:rsidP="000301F2"/>
          <w:p w14:paraId="6B7B12CD" w14:textId="72515B24" w:rsidR="00121AFF" w:rsidRPr="000301F2" w:rsidRDefault="00121AFF" w:rsidP="000301F2"/>
        </w:tc>
        <w:tc>
          <w:tcPr>
            <w:tcW w:w="6552" w:type="dxa"/>
          </w:tcPr>
          <w:p w14:paraId="612335B6" w14:textId="77777777" w:rsidR="00A83DC9" w:rsidRDefault="00B25E3E" w:rsidP="000301F2">
            <w:proofErr w:type="spellStart"/>
            <w:r w:rsidRPr="00660A7F">
              <w:lastRenderedPageBreak/>
              <w:t>Ribominus</w:t>
            </w:r>
            <w:proofErr w:type="spellEnd"/>
            <w:r w:rsidRPr="00660A7F">
              <w:t xml:space="preserve"> depletion of </w:t>
            </w:r>
            <w:proofErr w:type="spellStart"/>
            <w:r w:rsidRPr="00660A7F">
              <w:t>rRNA</w:t>
            </w:r>
            <w:proofErr w:type="spellEnd"/>
          </w:p>
          <w:p w14:paraId="34C2BE3C" w14:textId="77777777" w:rsidR="00660A7F" w:rsidRPr="00660A7F" w:rsidRDefault="00660A7F" w:rsidP="000301F2"/>
          <w:p w14:paraId="1ED06681" w14:textId="77777777" w:rsidR="00B25E3E" w:rsidRPr="002931CE" w:rsidRDefault="00B25E3E" w:rsidP="000301F2">
            <w:pPr>
              <w:rPr>
                <w:b/>
              </w:rPr>
            </w:pPr>
            <w:r w:rsidRPr="002931CE">
              <w:rPr>
                <w:b/>
              </w:rPr>
              <w:t xml:space="preserve">1 Hybridize Probe and Sample </w:t>
            </w:r>
          </w:p>
          <w:p w14:paraId="580AE367" w14:textId="77777777" w:rsidR="00660A7F" w:rsidRPr="00660A7F" w:rsidRDefault="00660A7F" w:rsidP="000301F2"/>
          <w:p w14:paraId="3BF91F1B" w14:textId="77777777" w:rsidR="00B25E3E" w:rsidRPr="00660A7F" w:rsidRDefault="00B25E3E" w:rsidP="000301F2">
            <w:r w:rsidRPr="00660A7F">
              <w:t>1) Set heat block to 75°C</w:t>
            </w:r>
          </w:p>
          <w:p w14:paraId="5F2B2A25" w14:textId="77777777" w:rsidR="00B25E3E" w:rsidRPr="00660A7F" w:rsidRDefault="00B25E3E" w:rsidP="000301F2">
            <w:r w:rsidRPr="00660A7F">
              <w:t>2) Prepare hybridize mix as follows</w:t>
            </w:r>
          </w:p>
          <w:p w14:paraId="15FCB765" w14:textId="77777777" w:rsidR="00B25E3E" w:rsidRPr="00660A7F" w:rsidRDefault="00B25E3E" w:rsidP="000301F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0"/>
              <w:gridCol w:w="1940"/>
              <w:gridCol w:w="1940"/>
            </w:tblGrid>
            <w:tr w:rsidR="00660A7F" w:rsidRPr="00660A7F" w14:paraId="2C3C1B9A" w14:textId="77777777" w:rsidTr="00660A7F">
              <w:tc>
                <w:tcPr>
                  <w:tcW w:w="2400" w:type="dxa"/>
                </w:tcPr>
                <w:p w14:paraId="1B144B07" w14:textId="0F2358FA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940" w:type="dxa"/>
                </w:tcPr>
                <w:p w14:paraId="782B09C0" w14:textId="44F545A3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1000 cells</w:t>
                  </w:r>
                </w:p>
              </w:tc>
              <w:tc>
                <w:tcPr>
                  <w:tcW w:w="1940" w:type="dxa"/>
                </w:tcPr>
                <w:p w14:paraId="4A276EDC" w14:textId="4F969CD1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660A7F" w:rsidRPr="00660A7F" w14:paraId="2E85A961" w14:textId="77777777" w:rsidTr="00660A7F">
              <w:tc>
                <w:tcPr>
                  <w:tcW w:w="2400" w:type="dxa"/>
                </w:tcPr>
                <w:p w14:paraId="18FBB8E4" w14:textId="5A1931CE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Component</w:t>
                  </w:r>
                </w:p>
              </w:tc>
              <w:tc>
                <w:tcPr>
                  <w:tcW w:w="1940" w:type="dxa"/>
                </w:tcPr>
                <w:p w14:paraId="02CBC73D" w14:textId="2019B368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Vol. (</w:t>
                  </w:r>
                  <w:r w:rsidR="0049789A">
                    <w:t>µL</w:t>
                  </w:r>
                  <w:r w:rsidRPr="00660A7F">
                    <w:t>)</w:t>
                  </w:r>
                </w:p>
              </w:tc>
              <w:tc>
                <w:tcPr>
                  <w:tcW w:w="1940" w:type="dxa"/>
                </w:tcPr>
                <w:p w14:paraId="307BC471" w14:textId="70F2178B" w:rsidR="00660A7F" w:rsidRPr="00660A7F" w:rsidRDefault="0039736D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8.5</w:t>
                  </w:r>
                  <w:r w:rsidR="00542056" w:rsidRPr="00660A7F">
                    <w:t>x</w:t>
                  </w:r>
                </w:p>
              </w:tc>
            </w:tr>
            <w:tr w:rsidR="00660A7F" w:rsidRPr="00660A7F" w14:paraId="01E5BFF5" w14:textId="77777777" w:rsidTr="00660A7F">
              <w:tc>
                <w:tcPr>
                  <w:tcW w:w="2400" w:type="dxa"/>
                </w:tcPr>
                <w:p w14:paraId="58BFA8FB" w14:textId="77777777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Hybridization Buffer</w:t>
                  </w:r>
                </w:p>
              </w:tc>
              <w:tc>
                <w:tcPr>
                  <w:tcW w:w="1940" w:type="dxa"/>
                </w:tcPr>
                <w:p w14:paraId="4A3997CC" w14:textId="702D8432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60</w:t>
                  </w:r>
                </w:p>
              </w:tc>
              <w:tc>
                <w:tcPr>
                  <w:tcW w:w="1940" w:type="dxa"/>
                </w:tcPr>
                <w:p w14:paraId="0C77D52D" w14:textId="43918E57" w:rsidR="00660A7F" w:rsidRPr="00660A7F" w:rsidRDefault="0039736D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510</w:t>
                  </w:r>
                </w:p>
              </w:tc>
            </w:tr>
            <w:tr w:rsidR="00660A7F" w:rsidRPr="00660A7F" w14:paraId="0850CA8D" w14:textId="77777777" w:rsidTr="00660A7F">
              <w:tc>
                <w:tcPr>
                  <w:tcW w:w="2400" w:type="dxa"/>
                </w:tcPr>
                <w:p w14:paraId="6C2990E5" w14:textId="53B6B09E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proofErr w:type="spellStart"/>
                  <w:r w:rsidRPr="00660A7F">
                    <w:t>RiboMinusTM</w:t>
                  </w:r>
                  <w:proofErr w:type="spellEnd"/>
                  <w:r w:rsidRPr="00660A7F">
                    <w:t xml:space="preserve"> Probe (15 </w:t>
                  </w:r>
                  <w:proofErr w:type="spellStart"/>
                  <w:r w:rsidRPr="00660A7F">
                    <w:t>pmol</w:t>
                  </w:r>
                  <w:proofErr w:type="spellEnd"/>
                  <w:r w:rsidRPr="00660A7F">
                    <w:t>/</w:t>
                  </w:r>
                  <w:r w:rsidR="0049789A">
                    <w:t>µL</w:t>
                  </w:r>
                  <w:r w:rsidRPr="00660A7F">
                    <w:t>)</w:t>
                  </w:r>
                </w:p>
              </w:tc>
              <w:tc>
                <w:tcPr>
                  <w:tcW w:w="1940" w:type="dxa"/>
                </w:tcPr>
                <w:p w14:paraId="620CD89E" w14:textId="1D3567E1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2</w:t>
                  </w:r>
                </w:p>
              </w:tc>
              <w:tc>
                <w:tcPr>
                  <w:tcW w:w="1940" w:type="dxa"/>
                </w:tcPr>
                <w:p w14:paraId="04509830" w14:textId="3B0E2FA9" w:rsidR="00660A7F" w:rsidRPr="00660A7F" w:rsidRDefault="0039736D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17</w:t>
                  </w:r>
                </w:p>
              </w:tc>
            </w:tr>
            <w:tr w:rsidR="00660A7F" w:rsidRPr="00660A7F" w14:paraId="569553D5" w14:textId="77777777" w:rsidTr="00660A7F">
              <w:tc>
                <w:tcPr>
                  <w:tcW w:w="2400" w:type="dxa"/>
                </w:tcPr>
                <w:p w14:paraId="1E772C23" w14:textId="77777777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Total RNA</w:t>
                  </w:r>
                </w:p>
              </w:tc>
              <w:tc>
                <w:tcPr>
                  <w:tcW w:w="1940" w:type="dxa"/>
                </w:tcPr>
                <w:p w14:paraId="065C7185" w14:textId="24DEE401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12</w:t>
                  </w:r>
                </w:p>
              </w:tc>
              <w:tc>
                <w:tcPr>
                  <w:tcW w:w="1940" w:type="dxa"/>
                </w:tcPr>
                <w:p w14:paraId="2EA4A6FF" w14:textId="2A4737C5" w:rsidR="00660A7F" w:rsidRPr="00660A7F" w:rsidRDefault="0039736D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527/62 each</w:t>
                  </w:r>
                </w:p>
              </w:tc>
            </w:tr>
          </w:tbl>
          <w:p w14:paraId="27B804A6" w14:textId="77777777" w:rsidR="00B25E3E" w:rsidRPr="00660A7F" w:rsidRDefault="00B25E3E" w:rsidP="000301F2"/>
          <w:p w14:paraId="79845B47" w14:textId="1A3DCA39" w:rsidR="00183B8C" w:rsidRDefault="00183B8C" w:rsidP="00725EF4">
            <w:r w:rsidRPr="00725EF4">
              <w:t xml:space="preserve">3) Mix by gentle vortexing, </w:t>
            </w:r>
            <w:r w:rsidR="00660A7F" w:rsidRPr="00725EF4">
              <w:t>and incubate the tube at 70–75°C</w:t>
            </w:r>
            <w:r w:rsidRPr="00725EF4">
              <w:t xml:space="preserve"> for 5 minutes to denature the RNA. </w:t>
            </w:r>
          </w:p>
          <w:p w14:paraId="5B758F06" w14:textId="77777777" w:rsidR="00725EF4" w:rsidRPr="00725EF4" w:rsidRDefault="00725EF4" w:rsidP="00725EF4"/>
          <w:p w14:paraId="65AEB04C" w14:textId="685D9408" w:rsidR="00183B8C" w:rsidRPr="00725EF4" w:rsidRDefault="00183B8C" w:rsidP="00725EF4">
            <w:r w:rsidRPr="00725EF4">
              <w:t xml:space="preserve">4) Immediately transfer the tubes to a 37°C water bath/heat block, and allow the sample to cool to 37°C over a period of 30 minutes. Slow cooling promotes sequence-specific hybridization. Do not cool samples quickly by placing the tubes in cold water. </w:t>
            </w:r>
          </w:p>
          <w:p w14:paraId="79AE4293" w14:textId="77777777" w:rsidR="00183B8C" w:rsidRPr="00660A7F" w:rsidRDefault="00183B8C" w:rsidP="000301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660A7F">
              <w:rPr>
                <w:rFonts w:cs="Times"/>
              </w:rPr>
              <w:t xml:space="preserve">While the sample is cooling, proceed to Prepare Beads. </w:t>
            </w:r>
          </w:p>
          <w:p w14:paraId="5A7D4F9F" w14:textId="085FA35D" w:rsidR="00660A7F" w:rsidRPr="002931CE" w:rsidRDefault="00660A7F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  <w:b/>
              </w:rPr>
            </w:pPr>
            <w:r w:rsidRPr="002931CE">
              <w:rPr>
                <w:rFonts w:cs="Times"/>
                <w:b/>
              </w:rPr>
              <w:t>2 Prepare Beads</w:t>
            </w:r>
          </w:p>
          <w:p w14:paraId="0F9713E6" w14:textId="2278FD34" w:rsidR="00660A7F" w:rsidRDefault="00E37888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Calculate</w:t>
            </w:r>
            <w:r w:rsidR="00660A7F">
              <w:rPr>
                <w:rFonts w:cs="Times"/>
              </w:rPr>
              <w:t xml:space="preserve"> how much beads are needed for the whole process, which includes</w:t>
            </w:r>
          </w:p>
          <w:p w14:paraId="31E32164" w14:textId="1508A8B8" w:rsidR="00660A7F" w:rsidRDefault="00660A7F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Beads volume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109"/>
              <w:gridCol w:w="2109"/>
              <w:gridCol w:w="2108"/>
            </w:tblGrid>
            <w:tr w:rsidR="00660A7F" w14:paraId="1E372081" w14:textId="77777777" w:rsidTr="008C2502">
              <w:tc>
                <w:tcPr>
                  <w:tcW w:w="1667" w:type="pct"/>
                </w:tcPr>
                <w:p w14:paraId="5E04CB18" w14:textId="427C4DE8" w:rsidR="00660A7F" w:rsidRPr="00660A7F" w:rsidRDefault="00505D01" w:rsidP="00524E74">
                  <w:pPr>
                    <w:framePr w:hSpace="180" w:wrap="around" w:vAnchor="text" w:hAnchor="text" w:xAlign="right" w:y="1"/>
                    <w:suppressOverlap/>
                  </w:pPr>
                  <w:r w:rsidRPr="00660A7F">
                    <w:t>B</w:t>
                  </w:r>
                  <w:r>
                    <w:t>eads</w:t>
                  </w:r>
                </w:p>
              </w:tc>
              <w:tc>
                <w:tcPr>
                  <w:tcW w:w="1667" w:type="pct"/>
                </w:tcPr>
                <w:p w14:paraId="78F04808" w14:textId="4CDF3B2D" w:rsidR="00660A7F" w:rsidRPr="00660A7F" w:rsidRDefault="00E37888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Vol. (</w:t>
                  </w:r>
                  <w:r w:rsidR="0049789A">
                    <w:t>µL</w:t>
                  </w:r>
                  <w:r>
                    <w:t>)</w:t>
                  </w:r>
                  <w:r w:rsidR="00505D01">
                    <w:t xml:space="preserve"> 1x</w:t>
                  </w:r>
                </w:p>
              </w:tc>
              <w:tc>
                <w:tcPr>
                  <w:tcW w:w="1666" w:type="pct"/>
                </w:tcPr>
                <w:p w14:paraId="350865D3" w14:textId="0BFC3CA8" w:rsidR="00660A7F" w:rsidRPr="00660A7F" w:rsidRDefault="008427D8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8</w:t>
                  </w:r>
                  <w:r w:rsidR="00E37888">
                    <w:t>x</w:t>
                  </w:r>
                </w:p>
              </w:tc>
            </w:tr>
            <w:tr w:rsidR="00660A7F" w14:paraId="2069EC4A" w14:textId="77777777" w:rsidTr="008C2502">
              <w:tc>
                <w:tcPr>
                  <w:tcW w:w="1667" w:type="pct"/>
                </w:tcPr>
                <w:p w14:paraId="43E6A7F7" w14:textId="24EA14A2" w:rsidR="00660A7F" w:rsidRPr="00660A7F" w:rsidRDefault="00660A7F" w:rsidP="00524E74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667" w:type="pct"/>
                </w:tcPr>
                <w:p w14:paraId="02C683EE" w14:textId="6D417E02" w:rsidR="00660A7F" w:rsidRPr="00660A7F" w:rsidRDefault="00C52639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1</w:t>
                  </w:r>
                  <w:r w:rsidR="00E37888">
                    <w:t>5</w:t>
                  </w:r>
                  <w:r>
                    <w:t>0</w:t>
                  </w:r>
                </w:p>
              </w:tc>
              <w:tc>
                <w:tcPr>
                  <w:tcW w:w="1666" w:type="pct"/>
                </w:tcPr>
                <w:p w14:paraId="14BFE2BB" w14:textId="66AFA204" w:rsidR="00660A7F" w:rsidRPr="00660A7F" w:rsidRDefault="008427D8" w:rsidP="00524E74">
                  <w:pPr>
                    <w:framePr w:hSpace="180" w:wrap="around" w:vAnchor="text" w:hAnchor="text" w:xAlign="right" w:y="1"/>
                    <w:suppressOverlap/>
                  </w:pPr>
                  <w:r>
                    <w:t>1200</w:t>
                  </w:r>
                </w:p>
              </w:tc>
            </w:tr>
          </w:tbl>
          <w:p w14:paraId="0FC868BF" w14:textId="77777777" w:rsidR="00660A7F" w:rsidRDefault="00660A7F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</w:p>
          <w:p w14:paraId="5B3888F1" w14:textId="77777777" w:rsidR="005C3934" w:rsidRDefault="00660A7F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1) </w:t>
            </w:r>
            <w:r w:rsidR="005C3934">
              <w:rPr>
                <w:rFonts w:cs="Times"/>
              </w:rPr>
              <w:t xml:space="preserve">Resuspend </w:t>
            </w:r>
            <w:proofErr w:type="spellStart"/>
            <w:r w:rsidR="005C3934">
              <w:rPr>
                <w:rFonts w:cs="Times"/>
              </w:rPr>
              <w:t>RiboMinus</w:t>
            </w:r>
            <w:proofErr w:type="spellEnd"/>
            <w:r w:rsidR="005C3934"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 w:rsidR="005C3934">
              <w:rPr>
                <w:rFonts w:cs="Times"/>
              </w:rPr>
              <w:t xml:space="preserve">Magnetic Beads in its bottle by thorough vortexing. </w:t>
            </w:r>
          </w:p>
          <w:p w14:paraId="451BF82D" w14:textId="0BEF2793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2) Pipet calculated </w:t>
            </w:r>
            <w:r w:rsidRPr="005C3934">
              <w:rPr>
                <w:rFonts w:cs="Times"/>
              </w:rPr>
              <w:t>required</w:t>
            </w:r>
            <w:r>
              <w:rPr>
                <w:rFonts w:cs="Times"/>
              </w:rPr>
              <w:t xml:space="preserve"> volume </w:t>
            </w:r>
            <w:r w:rsidR="002C54FC">
              <w:rPr>
                <w:rFonts w:cs="Times"/>
              </w:rPr>
              <w:t>(</w:t>
            </w:r>
            <w:r w:rsidR="00C52639">
              <w:rPr>
                <w:rFonts w:cs="Times"/>
              </w:rPr>
              <w:t>150</w:t>
            </w:r>
            <w:r w:rsidR="0049789A">
              <w:rPr>
                <w:rFonts w:cs="Times"/>
              </w:rPr>
              <w:t>µL</w:t>
            </w:r>
            <w:r w:rsidR="002804AF">
              <w:rPr>
                <w:rFonts w:cs="Times"/>
              </w:rPr>
              <w:t xml:space="preserve"> per sample</w:t>
            </w:r>
            <w:r w:rsidR="002C54FC">
              <w:rPr>
                <w:rFonts w:cs="Times"/>
              </w:rPr>
              <w:t xml:space="preserve">) </w:t>
            </w:r>
            <w:r>
              <w:rPr>
                <w:rFonts w:cs="Times"/>
              </w:rPr>
              <w:t xml:space="preserve">of bead suspension required for your sample into a sterile, </w:t>
            </w:r>
            <w:proofErr w:type="spellStart"/>
            <w:r>
              <w:rPr>
                <w:rFonts w:cs="Times"/>
              </w:rPr>
              <w:t>RNase</w:t>
            </w:r>
            <w:proofErr w:type="spellEnd"/>
            <w:r>
              <w:rPr>
                <w:rFonts w:cs="Times"/>
              </w:rPr>
              <w:t xml:space="preserve">-free, 1.5-mL </w:t>
            </w:r>
            <w:proofErr w:type="spellStart"/>
            <w:r>
              <w:rPr>
                <w:rFonts w:cs="Times"/>
              </w:rPr>
              <w:t>microcentrifuge</w:t>
            </w:r>
            <w:proofErr w:type="spellEnd"/>
            <w:r>
              <w:rPr>
                <w:rFonts w:cs="Times"/>
              </w:rPr>
              <w:t xml:space="preserve"> tube. </w:t>
            </w:r>
          </w:p>
          <w:p w14:paraId="3CC221BF" w14:textId="3AC3BD8D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3) Place the tube with the bead suspension on a magnetic separator for 1 minute. The beads settle against the side of the tube facing the magnet. Gently aspirate and discard the supernatant.</w:t>
            </w:r>
          </w:p>
          <w:p w14:paraId="024B942E" w14:textId="25D63BF7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4) Add </w:t>
            </w:r>
            <w:r w:rsidR="008C2502">
              <w:rPr>
                <w:rFonts w:cs="Times"/>
              </w:rPr>
              <w:t>same</w:t>
            </w:r>
            <w:r w:rsidRPr="008C2502">
              <w:rPr>
                <w:rFonts w:cs="Times"/>
              </w:rPr>
              <w:t xml:space="preserve"> amount</w:t>
            </w:r>
            <w:r w:rsidR="008C2502">
              <w:rPr>
                <w:rFonts w:cs="Times"/>
              </w:rPr>
              <w:t xml:space="preserve"> (</w:t>
            </w:r>
            <w:r w:rsidR="00C52639">
              <w:rPr>
                <w:rFonts w:cs="Times"/>
              </w:rPr>
              <w:t>150</w:t>
            </w:r>
            <w:r w:rsidR="0049789A">
              <w:rPr>
                <w:rFonts w:cs="Times"/>
              </w:rPr>
              <w:t>µL</w:t>
            </w:r>
            <w:r w:rsidR="00C52639">
              <w:rPr>
                <w:rFonts w:cs="Times"/>
              </w:rPr>
              <w:t xml:space="preserve"> per sample</w:t>
            </w:r>
            <w:r w:rsidR="008C2502">
              <w:rPr>
                <w:rFonts w:cs="Times"/>
              </w:rPr>
              <w:t>)</w:t>
            </w:r>
            <w:r w:rsidRPr="008C2502">
              <w:rPr>
                <w:rFonts w:cs="Times"/>
              </w:rPr>
              <w:t xml:space="preserve"> of</w:t>
            </w:r>
            <w:r>
              <w:rPr>
                <w:rFonts w:cs="Times"/>
              </w:rPr>
              <w:t xml:space="preserve"> sterile, nuclease-free </w:t>
            </w:r>
            <w:r>
              <w:rPr>
                <w:rFonts w:cs="Times"/>
              </w:rPr>
              <w:lastRenderedPageBreak/>
              <w:t>water</w:t>
            </w:r>
            <w:r w:rsidR="008C2502">
              <w:rPr>
                <w:rFonts w:cs="Times"/>
              </w:rPr>
              <w:t xml:space="preserve"> </w:t>
            </w:r>
            <w:r>
              <w:rPr>
                <w:rFonts w:cs="Times"/>
              </w:rPr>
              <w:t>to the beads and resuspend beads by slow vortexing.</w:t>
            </w:r>
          </w:p>
          <w:p w14:paraId="6FEBD8C3" w14:textId="180145B0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5) Place tube on a magnetic separator for 1 minute. Aspirate and discard the supernatant.</w:t>
            </w:r>
          </w:p>
          <w:p w14:paraId="03DB3F17" w14:textId="219FAB1E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6) Repeat Steps 4–5 once.</w:t>
            </w:r>
          </w:p>
          <w:p w14:paraId="057465AF" w14:textId="1C6134DA" w:rsidR="005C3934" w:rsidRDefault="005C3934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7) Resuspend beads in </w:t>
            </w:r>
            <w:r w:rsidR="00C52639" w:rsidRPr="00E434FD">
              <w:rPr>
                <w:rFonts w:cs="Times"/>
                <w:bCs/>
              </w:rPr>
              <w:t>75*N</w:t>
            </w:r>
            <w:r w:rsidRPr="00E434FD">
              <w:rPr>
                <w:rFonts w:cs="Times"/>
                <w:bCs/>
              </w:rPr>
              <w:t xml:space="preserve"> </w:t>
            </w:r>
            <w:r w:rsidR="0049789A" w:rsidRPr="00E434FD">
              <w:rPr>
                <w:rFonts w:cs="Times"/>
                <w:bCs/>
              </w:rPr>
              <w:t>µL</w:t>
            </w:r>
            <w:r w:rsidR="00E434FD">
              <w:rPr>
                <w:rFonts w:cs="Times"/>
                <w:bCs/>
              </w:rPr>
              <w:t xml:space="preserve"> (N, number of samples)</w:t>
            </w:r>
            <w:r>
              <w:rPr>
                <w:rFonts w:cs="Times"/>
                <w:b/>
                <w:bCs/>
              </w:rPr>
              <w:t xml:space="preserve"> </w:t>
            </w:r>
            <w:r w:rsidR="007E4CCF">
              <w:rPr>
                <w:rFonts w:cs="Times"/>
              </w:rPr>
              <w:t>Hybridization Buffer (75</w:t>
            </w:r>
            <w:r w:rsidR="0049789A">
              <w:rPr>
                <w:rFonts w:cs="Times"/>
              </w:rPr>
              <w:t>µL</w:t>
            </w:r>
            <w:r w:rsidR="007E4CCF">
              <w:rPr>
                <w:rFonts w:cs="Times"/>
              </w:rPr>
              <w:t xml:space="preserve"> per sample). Transfer</w:t>
            </w:r>
            <w:r>
              <w:rPr>
                <w:rFonts w:cs="Times"/>
              </w:rPr>
              <w:t xml:space="preserve"> </w:t>
            </w:r>
            <w:r w:rsidRPr="00E434FD">
              <w:rPr>
                <w:rFonts w:cs="Times"/>
                <w:bCs/>
              </w:rPr>
              <w:t>25</w:t>
            </w:r>
            <w:r w:rsidR="007E4CCF" w:rsidRPr="00E434FD">
              <w:rPr>
                <w:rFonts w:cs="Times"/>
                <w:bCs/>
              </w:rPr>
              <w:t>*N</w:t>
            </w:r>
            <w:r w:rsidRPr="00E434FD">
              <w:rPr>
                <w:rFonts w:cs="Times"/>
                <w:bCs/>
              </w:rPr>
              <w:t xml:space="preserve"> </w:t>
            </w:r>
            <w:r w:rsidR="0049789A" w:rsidRPr="00E434FD">
              <w:rPr>
                <w:rFonts w:cs="Times"/>
                <w:bCs/>
              </w:rPr>
              <w:t>µL</w:t>
            </w:r>
            <w:r w:rsidR="00C52639">
              <w:rPr>
                <w:rFonts w:cs="Times"/>
                <w:b/>
                <w:bCs/>
              </w:rPr>
              <w:t xml:space="preserve"> </w:t>
            </w:r>
            <w:r>
              <w:rPr>
                <w:rFonts w:cs="Times"/>
              </w:rPr>
              <w:t>of the beads to a new t</w:t>
            </w:r>
            <w:r w:rsidR="002C54FC">
              <w:rPr>
                <w:rFonts w:cs="Times"/>
              </w:rPr>
              <w:t xml:space="preserve">ube </w:t>
            </w:r>
            <w:r w:rsidR="007A6F17" w:rsidRPr="007A6F17">
              <w:rPr>
                <w:rFonts w:cs="Times"/>
                <w:b/>
              </w:rPr>
              <w:t>(Tube B)</w:t>
            </w:r>
            <w:r w:rsidR="007A6F17">
              <w:rPr>
                <w:rFonts w:cs="Times"/>
              </w:rPr>
              <w:t xml:space="preserve"> </w:t>
            </w:r>
            <w:r w:rsidR="002C54FC">
              <w:rPr>
                <w:rFonts w:cs="Times"/>
              </w:rPr>
              <w:t>and maintain the tube at 37°</w:t>
            </w:r>
            <w:r>
              <w:rPr>
                <w:rFonts w:cs="Times"/>
              </w:rPr>
              <w:t>C for use at a later step.</w:t>
            </w:r>
          </w:p>
          <w:p w14:paraId="1E71FA2D" w14:textId="50D747D9" w:rsidR="007E4CCF" w:rsidRDefault="002C54FC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8) </w:t>
            </w:r>
            <w:r w:rsidR="002804AF">
              <w:rPr>
                <w:rFonts w:cs="Times"/>
              </w:rPr>
              <w:t>Aliquot</w:t>
            </w:r>
            <w:r w:rsidR="007E4CCF">
              <w:rPr>
                <w:rFonts w:cs="Times"/>
              </w:rPr>
              <w:t xml:space="preserve"> </w:t>
            </w:r>
            <w:r w:rsidR="007E4CCF" w:rsidRPr="003D4BB3">
              <w:rPr>
                <w:rFonts w:cs="Times"/>
                <w:bCs/>
              </w:rPr>
              <w:t xml:space="preserve">50 </w:t>
            </w:r>
            <w:r w:rsidR="0049789A" w:rsidRPr="003D4BB3">
              <w:rPr>
                <w:rFonts w:cs="Times"/>
                <w:bCs/>
              </w:rPr>
              <w:t>µL</w:t>
            </w:r>
            <w:r w:rsidR="007E4CCF" w:rsidRPr="003D4BB3">
              <w:rPr>
                <w:rFonts w:cs="Times"/>
                <w:bCs/>
              </w:rPr>
              <w:t xml:space="preserve"> </w:t>
            </w:r>
            <w:r w:rsidR="007E4CCF" w:rsidRPr="003D4BB3">
              <w:rPr>
                <w:rFonts w:cs="Times"/>
              </w:rPr>
              <w:t>of beads per sample</w:t>
            </w:r>
            <w:r w:rsidR="007E4CCF">
              <w:rPr>
                <w:rFonts w:cs="Times"/>
              </w:rPr>
              <w:t xml:space="preserve"> into </w:t>
            </w:r>
            <w:r w:rsidR="007A6F17">
              <w:rPr>
                <w:rFonts w:cs="Times"/>
              </w:rPr>
              <w:t>a new tube (</w:t>
            </w:r>
            <w:r w:rsidR="007A6F17">
              <w:rPr>
                <w:rFonts w:cs="Times"/>
                <w:b/>
              </w:rPr>
              <w:t>T</w:t>
            </w:r>
            <w:r w:rsidR="007E4CCF" w:rsidRPr="002804AF">
              <w:rPr>
                <w:rFonts w:cs="Times"/>
                <w:b/>
              </w:rPr>
              <w:t>ube A</w:t>
            </w:r>
            <w:r w:rsidR="007A6F17">
              <w:rPr>
                <w:rFonts w:cs="Times"/>
                <w:b/>
              </w:rPr>
              <w:t>)</w:t>
            </w:r>
            <w:r w:rsidR="007E4CCF">
              <w:rPr>
                <w:rFonts w:cs="Times"/>
              </w:rPr>
              <w:t xml:space="preserve"> and put it on a magnetic separator for 1 minute. Aspirate and discard the supernatant. </w:t>
            </w:r>
          </w:p>
          <w:p w14:paraId="619D92BA" w14:textId="1885F778" w:rsidR="007E4CCF" w:rsidRDefault="007E4CCF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9) Resuspend beads in </w:t>
            </w:r>
            <w:r w:rsidR="00C52639" w:rsidRPr="003D4BB3">
              <w:rPr>
                <w:rFonts w:cs="Times"/>
                <w:bCs/>
              </w:rPr>
              <w:t>4</w:t>
            </w:r>
            <w:r w:rsidRPr="003D4BB3">
              <w:rPr>
                <w:rFonts w:cs="Times"/>
                <w:bCs/>
              </w:rPr>
              <w:t xml:space="preserve">0 </w:t>
            </w:r>
            <w:r w:rsidR="0049789A" w:rsidRPr="003D4BB3">
              <w:rPr>
                <w:rFonts w:cs="Times"/>
                <w:bCs/>
              </w:rPr>
              <w:t>µL</w:t>
            </w:r>
            <w:r w:rsidR="002804AF" w:rsidRPr="003D4BB3">
              <w:rPr>
                <w:rFonts w:cs="Times"/>
                <w:bCs/>
              </w:rPr>
              <w:t xml:space="preserve"> per sample</w:t>
            </w:r>
            <w:r>
              <w:rPr>
                <w:rFonts w:cs="Times"/>
              </w:rPr>
              <w:t xml:space="preserve"> Hybridization </w:t>
            </w:r>
            <w:r w:rsidR="002804AF">
              <w:rPr>
                <w:rFonts w:cs="Times"/>
              </w:rPr>
              <w:t>Buffer and keep the beads at 37°</w:t>
            </w:r>
            <w:r>
              <w:rPr>
                <w:rFonts w:cs="Times"/>
              </w:rPr>
              <w:t xml:space="preserve">C for later use. </w:t>
            </w:r>
          </w:p>
          <w:p w14:paraId="32E10342" w14:textId="4A746B39" w:rsidR="002804AF" w:rsidRPr="002931CE" w:rsidRDefault="002931CE" w:rsidP="000301F2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240"/>
              <w:rPr>
                <w:rFonts w:cs="Times"/>
                <w:b/>
              </w:rPr>
            </w:pPr>
            <w:r w:rsidRPr="002931CE">
              <w:rPr>
                <w:rFonts w:cs="Times"/>
                <w:b/>
              </w:rPr>
              <w:t xml:space="preserve">3 </w:t>
            </w:r>
            <w:r w:rsidR="002804AF" w:rsidRPr="002931CE">
              <w:rPr>
                <w:rFonts w:cs="Times"/>
                <w:b/>
              </w:rPr>
              <w:t xml:space="preserve">Removal of </w:t>
            </w:r>
            <w:proofErr w:type="spellStart"/>
            <w:r w:rsidR="00C52639" w:rsidRPr="002931CE">
              <w:rPr>
                <w:rFonts w:cs="Times"/>
                <w:b/>
              </w:rPr>
              <w:t>r</w:t>
            </w:r>
            <w:r w:rsidR="002804AF" w:rsidRPr="002931CE">
              <w:rPr>
                <w:rFonts w:cs="Times"/>
                <w:b/>
              </w:rPr>
              <w:t>RNA</w:t>
            </w:r>
            <w:proofErr w:type="spellEnd"/>
          </w:p>
          <w:p w14:paraId="003848F0" w14:textId="682834DB" w:rsidR="00C52639" w:rsidRDefault="00C52639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C52639">
              <w:rPr>
                <w:rFonts w:cs="Times"/>
              </w:rPr>
              <w:t xml:space="preserve">1) After the RNA/ </w:t>
            </w:r>
            <w:proofErr w:type="spellStart"/>
            <w:r w:rsidRPr="00C52639">
              <w:rPr>
                <w:rFonts w:cs="Times"/>
              </w:rPr>
              <w:t>RiboMinus</w:t>
            </w:r>
            <w:proofErr w:type="spellEnd"/>
            <w:r w:rsidRPr="00C52639"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>
              <w:rPr>
                <w:rFonts w:cs="Times"/>
              </w:rPr>
              <w:t>Probe mixture has cooled to 37</w:t>
            </w:r>
            <w:r w:rsidR="007A6F17">
              <w:rPr>
                <w:rFonts w:cs="Times"/>
              </w:rPr>
              <w:t>°</w:t>
            </w:r>
            <w:r w:rsidRPr="00C52639">
              <w:rPr>
                <w:rFonts w:cs="Times"/>
              </w:rPr>
              <w:t>C for 30 minutes</w:t>
            </w:r>
            <w:r w:rsidR="007A6F17" w:rsidRPr="00C52639">
              <w:rPr>
                <w:rFonts w:cs="Times"/>
              </w:rPr>
              <w:t>, briefly</w:t>
            </w:r>
            <w:r w:rsidRPr="00C52639">
              <w:rPr>
                <w:rFonts w:cs="Times"/>
              </w:rPr>
              <w:t xml:space="preserve"> centrifuge the tube to collect the sample to the bottom of the tube.</w:t>
            </w:r>
          </w:p>
          <w:p w14:paraId="023CCB8E" w14:textId="763FF49F" w:rsidR="00C52639" w:rsidRPr="00C52639" w:rsidRDefault="00C52639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C52639">
              <w:rPr>
                <w:rFonts w:cs="Times"/>
              </w:rPr>
              <w:t xml:space="preserve">2) Transfer the sample </w:t>
            </w:r>
            <w:r w:rsidRPr="00505BA6">
              <w:rPr>
                <w:rFonts w:cs="Times"/>
              </w:rPr>
              <w:t>(</w:t>
            </w:r>
            <w:r w:rsidR="00D27452" w:rsidRPr="00505BA6">
              <w:rPr>
                <w:rFonts w:cs="Times"/>
                <w:bCs/>
              </w:rPr>
              <w:t>~73</w:t>
            </w:r>
            <w:r w:rsidR="007A6F17" w:rsidRPr="00505BA6">
              <w:rPr>
                <w:rFonts w:cs="Times"/>
                <w:bCs/>
              </w:rPr>
              <w:t xml:space="preserve"> </w:t>
            </w:r>
            <w:r w:rsidR="0049789A" w:rsidRPr="00505BA6">
              <w:rPr>
                <w:rFonts w:cs="Times"/>
                <w:bCs/>
              </w:rPr>
              <w:t>µL</w:t>
            </w:r>
            <w:r w:rsidRPr="00505BA6">
              <w:rPr>
                <w:rFonts w:cs="Times"/>
              </w:rPr>
              <w:t>)</w:t>
            </w:r>
            <w:r w:rsidRPr="00C52639">
              <w:rPr>
                <w:rFonts w:cs="Times"/>
              </w:rPr>
              <w:t xml:space="preserve"> to the prepared </w:t>
            </w:r>
            <w:proofErr w:type="spellStart"/>
            <w:r w:rsidRPr="00C52639">
              <w:rPr>
                <w:rFonts w:cs="Times"/>
              </w:rPr>
              <w:t>RiboMinus</w:t>
            </w:r>
            <w:proofErr w:type="spellEnd"/>
            <w:r w:rsidRPr="00C52639"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 w:rsidRPr="00C52639">
              <w:rPr>
                <w:rFonts w:cs="Times"/>
              </w:rPr>
              <w:t>Magnetic beads from Step 9 (</w:t>
            </w:r>
            <w:r w:rsidRPr="00C52639">
              <w:rPr>
                <w:rFonts w:cs="Times"/>
                <w:b/>
                <w:bCs/>
              </w:rPr>
              <w:t>Prepare Beads</w:t>
            </w:r>
            <w:r w:rsidRPr="00C52639">
              <w:rPr>
                <w:rFonts w:cs="Times"/>
              </w:rPr>
              <w:t>). Mix well by pipetting up and down or low speed vortexing.</w:t>
            </w:r>
          </w:p>
          <w:p w14:paraId="5A37464C" w14:textId="347E5660" w:rsidR="00C52639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3) </w:t>
            </w:r>
            <w:r w:rsidR="000301F2">
              <w:rPr>
                <w:rFonts w:cs="Times"/>
              </w:rPr>
              <w:t>Incubate the tube at 37°</w:t>
            </w:r>
            <w:r w:rsidRPr="009F5FC4">
              <w:rPr>
                <w:rFonts w:cs="Times"/>
              </w:rPr>
              <w:t>C for 15 minutes. During incubation, gently mix the contents occasionally.</w:t>
            </w:r>
          </w:p>
          <w:p w14:paraId="1615324B" w14:textId="4B68AD95" w:rsidR="007A6F17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4) </w:t>
            </w:r>
            <w:r w:rsidRPr="009F5FC4">
              <w:rPr>
                <w:rFonts w:cs="Times"/>
              </w:rPr>
              <w:t>Briefly centrifuge the tube to collect the sample to the bottom of the tube.</w:t>
            </w:r>
          </w:p>
          <w:p w14:paraId="09D7FF67" w14:textId="3C59BCD0" w:rsidR="007A6F17" w:rsidRPr="008E5D1F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5) </w:t>
            </w:r>
            <w:r w:rsidRPr="009F5FC4">
              <w:rPr>
                <w:rFonts w:cs="Times"/>
              </w:rPr>
              <w:t xml:space="preserve">Place the tube on a magnetic separator for 1 minute to pellet the </w:t>
            </w:r>
            <w:proofErr w:type="spellStart"/>
            <w:r w:rsidRPr="009F5FC4">
              <w:rPr>
                <w:rFonts w:cs="Times"/>
              </w:rPr>
              <w:t>rRNA</w:t>
            </w:r>
            <w:proofErr w:type="spellEnd"/>
            <w:r w:rsidRPr="009F5FC4">
              <w:rPr>
                <w:rFonts w:cs="Times"/>
              </w:rPr>
              <w:t xml:space="preserve">-probe complex. </w:t>
            </w:r>
            <w:r w:rsidRPr="009F5FC4">
              <w:rPr>
                <w:rFonts w:cs="Times"/>
                <w:b/>
                <w:bCs/>
              </w:rPr>
              <w:t xml:space="preserve">Do not discard the supernatant. </w:t>
            </w:r>
            <w:r w:rsidRPr="008E5D1F">
              <w:rPr>
                <w:rFonts w:cs="Times"/>
                <w:bCs/>
              </w:rPr>
              <w:t xml:space="preserve">The supernatant contains </w:t>
            </w:r>
            <w:proofErr w:type="spellStart"/>
            <w:r w:rsidRPr="008E5D1F">
              <w:rPr>
                <w:rFonts w:cs="Times"/>
                <w:bCs/>
              </w:rPr>
              <w:t>RiboMinusTM</w:t>
            </w:r>
            <w:proofErr w:type="spellEnd"/>
            <w:r w:rsidRPr="008E5D1F">
              <w:rPr>
                <w:rFonts w:cs="Times"/>
                <w:bCs/>
              </w:rPr>
              <w:t xml:space="preserve"> RNA</w:t>
            </w:r>
            <w:r w:rsidRPr="008E5D1F">
              <w:rPr>
                <w:rFonts w:cs="Times"/>
              </w:rPr>
              <w:t>.</w:t>
            </w:r>
          </w:p>
          <w:p w14:paraId="43CCCBCE" w14:textId="06ACF99B" w:rsidR="000301F2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6) </w:t>
            </w:r>
            <w:r w:rsidR="000301F2">
              <w:rPr>
                <w:rFonts w:cs="Times"/>
              </w:rPr>
              <w:t>Aliquot Tube B (</w:t>
            </w:r>
            <w:r w:rsidR="000301F2" w:rsidRPr="009F5FC4">
              <w:rPr>
                <w:rFonts w:cs="Times"/>
              </w:rPr>
              <w:t xml:space="preserve">from </w:t>
            </w:r>
            <w:r w:rsidR="000301F2" w:rsidRPr="009F5FC4">
              <w:rPr>
                <w:rFonts w:cs="Times"/>
                <w:b/>
                <w:bCs/>
              </w:rPr>
              <w:t>Prepare Beads</w:t>
            </w:r>
            <w:r w:rsidR="000301F2">
              <w:rPr>
                <w:rFonts w:cs="Times"/>
              </w:rPr>
              <w:t xml:space="preserve">, step 7) to </w:t>
            </w:r>
            <w:r w:rsidR="000301F2" w:rsidRPr="003D4BB3">
              <w:rPr>
                <w:rFonts w:cs="Times"/>
                <w:bCs/>
              </w:rPr>
              <w:t xml:space="preserve">25 </w:t>
            </w:r>
            <w:r w:rsidR="0049789A" w:rsidRPr="003D4BB3">
              <w:rPr>
                <w:rFonts w:cs="Times"/>
                <w:bCs/>
              </w:rPr>
              <w:t>µL</w:t>
            </w:r>
            <w:r w:rsidR="000301F2" w:rsidRPr="003D4BB3">
              <w:rPr>
                <w:rFonts w:cs="Times"/>
                <w:bCs/>
              </w:rPr>
              <w:t xml:space="preserve"> </w:t>
            </w:r>
            <w:r w:rsidR="000301F2" w:rsidRPr="003D4BB3">
              <w:rPr>
                <w:rFonts w:cs="Times"/>
              </w:rPr>
              <w:t>of beads per sample.</w:t>
            </w:r>
            <w:r w:rsidR="000301F2">
              <w:rPr>
                <w:rFonts w:cs="Times"/>
                <w:b/>
              </w:rPr>
              <w:t xml:space="preserve"> </w:t>
            </w:r>
            <w:r w:rsidR="000301F2" w:rsidRPr="000301F2">
              <w:rPr>
                <w:rFonts w:cs="Times"/>
              </w:rPr>
              <w:t>Put</w:t>
            </w:r>
            <w:r w:rsidR="000301F2">
              <w:rPr>
                <w:rFonts w:cs="Times"/>
              </w:rPr>
              <w:t xml:space="preserve"> tubes on magnetic separator for 1 minute. </w:t>
            </w:r>
            <w:r w:rsidR="000301F2" w:rsidRPr="009F5FC4">
              <w:rPr>
                <w:rFonts w:cs="Times"/>
              </w:rPr>
              <w:t>Aspirate and discard the supernatant.</w:t>
            </w:r>
          </w:p>
          <w:p w14:paraId="59AD4FC0" w14:textId="06F054D7" w:rsidR="007A6F17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Place the tube </w:t>
            </w:r>
            <w:r w:rsidR="00D27452">
              <w:rPr>
                <w:rFonts w:cs="Times"/>
              </w:rPr>
              <w:t>(</w:t>
            </w:r>
            <w:r w:rsidR="00D27452" w:rsidRPr="00D27452">
              <w:rPr>
                <w:rFonts w:cs="Times"/>
                <w:b/>
              </w:rPr>
              <w:t>Tube B</w:t>
            </w:r>
            <w:r w:rsidR="00D27452">
              <w:rPr>
                <w:rFonts w:cs="Times"/>
              </w:rPr>
              <w:t xml:space="preserve">) </w:t>
            </w:r>
            <w:r>
              <w:rPr>
                <w:rFonts w:cs="Times"/>
              </w:rPr>
              <w:t>with</w:t>
            </w:r>
            <w:r w:rsidRPr="009F5FC4">
              <w:rPr>
                <w:rFonts w:cs="Times"/>
              </w:rPr>
              <w:t xml:space="preserve"> </w:t>
            </w:r>
            <w:r w:rsidRPr="003D4BB3">
              <w:rPr>
                <w:rFonts w:cs="Times"/>
                <w:bCs/>
              </w:rPr>
              <w:t xml:space="preserve">25 </w:t>
            </w:r>
            <w:r w:rsidR="0049789A" w:rsidRPr="003D4BB3">
              <w:rPr>
                <w:rFonts w:cs="Times"/>
                <w:bCs/>
              </w:rPr>
              <w:t>µL</w:t>
            </w:r>
            <w:r w:rsidRPr="003D4BB3">
              <w:rPr>
                <w:rFonts w:cs="Times"/>
                <w:bCs/>
              </w:rPr>
              <w:t xml:space="preserve"> </w:t>
            </w:r>
            <w:r w:rsidRPr="003D4BB3">
              <w:rPr>
                <w:rFonts w:cs="Times"/>
              </w:rPr>
              <w:t xml:space="preserve">of beads </w:t>
            </w:r>
            <w:r w:rsidR="00D27452" w:rsidRPr="003D4BB3">
              <w:rPr>
                <w:rFonts w:cs="Times"/>
              </w:rPr>
              <w:t>per sample</w:t>
            </w:r>
            <w:r w:rsidR="00D27452">
              <w:rPr>
                <w:rFonts w:cs="Times"/>
              </w:rPr>
              <w:t xml:space="preserve"> </w:t>
            </w:r>
            <w:r w:rsidRPr="009F5FC4">
              <w:rPr>
                <w:rFonts w:cs="Times"/>
              </w:rPr>
              <w:t xml:space="preserve">from </w:t>
            </w:r>
            <w:r w:rsidRPr="009F5FC4">
              <w:rPr>
                <w:rFonts w:cs="Times"/>
                <w:b/>
                <w:bCs/>
              </w:rPr>
              <w:t>Prepare Beads</w:t>
            </w:r>
            <w:r w:rsidRPr="009F5FC4">
              <w:rPr>
                <w:rFonts w:cs="Times"/>
              </w:rPr>
              <w:t>, step 7 on a magnetic separator for 1 minute. Aspirate and discard the supernatant.</w:t>
            </w:r>
          </w:p>
          <w:p w14:paraId="0524BB6E" w14:textId="311823CB" w:rsidR="00D27452" w:rsidRDefault="007A6F17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 w:rsidRPr="00D27452">
              <w:rPr>
                <w:rFonts w:cs="Times"/>
              </w:rPr>
              <w:t xml:space="preserve">7) </w:t>
            </w:r>
            <w:r w:rsidR="00D27452" w:rsidRPr="00D27452">
              <w:rPr>
                <w:rFonts w:cs="Times"/>
              </w:rPr>
              <w:t xml:space="preserve">Add the supernatant containing </w:t>
            </w:r>
            <w:proofErr w:type="spellStart"/>
            <w:r w:rsidR="00D27452" w:rsidRPr="00D27452">
              <w:rPr>
                <w:rFonts w:cs="Times"/>
              </w:rPr>
              <w:t>RiboMinus</w:t>
            </w:r>
            <w:proofErr w:type="spellEnd"/>
            <w:r w:rsidR="00D27452" w:rsidRPr="00D27452"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 w:rsidR="00D27452" w:rsidRPr="00D27452">
              <w:rPr>
                <w:rFonts w:cs="Times"/>
              </w:rPr>
              <w:t>RNA from step 5, above (</w:t>
            </w:r>
            <w:r w:rsidR="008E5D1F" w:rsidRPr="005C7025">
              <w:rPr>
                <w:rFonts w:cs="Times"/>
              </w:rPr>
              <w:t xml:space="preserve">~114 </w:t>
            </w:r>
            <w:r w:rsidR="0049789A" w:rsidRPr="005C7025">
              <w:rPr>
                <w:rFonts w:cs="Times"/>
              </w:rPr>
              <w:t>µL</w:t>
            </w:r>
            <w:r w:rsidR="00D27452" w:rsidRPr="00D27452">
              <w:rPr>
                <w:rFonts w:cs="Times"/>
              </w:rPr>
              <w:t>) to the new tube of beads. Mix well by pipetting up and down or low speed vortexing.</w:t>
            </w:r>
          </w:p>
          <w:p w14:paraId="051DBDBB" w14:textId="5B1E4C36" w:rsidR="00D27452" w:rsidRDefault="00AE0DE4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8) </w:t>
            </w:r>
            <w:r w:rsidR="00C8004D">
              <w:rPr>
                <w:rFonts w:cs="Times"/>
              </w:rPr>
              <w:t xml:space="preserve"> Incubate the tube at 37°</w:t>
            </w:r>
            <w:r w:rsidRPr="009F5FC4">
              <w:rPr>
                <w:rFonts w:cs="Times"/>
              </w:rPr>
              <w:t>C for 15 minutes. During incubation, gently mix the contents occasionally.</w:t>
            </w:r>
          </w:p>
          <w:p w14:paraId="54735E15" w14:textId="1B2B2A36" w:rsidR="00AE0DE4" w:rsidRDefault="00AE0DE4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9) </w:t>
            </w:r>
            <w:r w:rsidRPr="009F5FC4">
              <w:rPr>
                <w:rFonts w:cs="Times"/>
              </w:rPr>
              <w:t>Briefly centrifuge the tube to collect the sample to the bottom of the tube.</w:t>
            </w:r>
          </w:p>
          <w:p w14:paraId="5ABB354F" w14:textId="2B17B8AB" w:rsidR="00AE0DE4" w:rsidRPr="008E5D1F" w:rsidRDefault="00AE0DE4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10</w:t>
            </w:r>
            <w:r w:rsidR="00332275">
              <w:rPr>
                <w:rFonts w:cs="Times"/>
              </w:rPr>
              <w:t xml:space="preserve">) </w:t>
            </w:r>
            <w:r w:rsidR="00332275" w:rsidRPr="009F5FC4">
              <w:rPr>
                <w:rFonts w:cs="Times"/>
              </w:rPr>
              <w:t>Place</w:t>
            </w:r>
            <w:r w:rsidRPr="009F5FC4">
              <w:rPr>
                <w:rFonts w:cs="Times"/>
              </w:rPr>
              <w:t xml:space="preserve"> the tube on a magnetic separator for 1 minute to pellet the </w:t>
            </w:r>
            <w:proofErr w:type="spellStart"/>
            <w:r w:rsidRPr="009F5FC4">
              <w:rPr>
                <w:rFonts w:cs="Times"/>
              </w:rPr>
              <w:t>rRNA</w:t>
            </w:r>
            <w:proofErr w:type="spellEnd"/>
            <w:r w:rsidRPr="009F5FC4">
              <w:rPr>
                <w:rFonts w:cs="Times"/>
              </w:rPr>
              <w:t xml:space="preserve">-probe complex. </w:t>
            </w:r>
            <w:r w:rsidRPr="009F5FC4">
              <w:rPr>
                <w:rFonts w:cs="Times"/>
                <w:b/>
                <w:bCs/>
              </w:rPr>
              <w:t xml:space="preserve">Do not discard the supernatant. </w:t>
            </w:r>
            <w:r w:rsidRPr="008E5D1F">
              <w:rPr>
                <w:rFonts w:cs="Times"/>
                <w:bCs/>
              </w:rPr>
              <w:t xml:space="preserve">The supernatant contains </w:t>
            </w:r>
            <w:proofErr w:type="spellStart"/>
            <w:r w:rsidRPr="008E5D1F">
              <w:rPr>
                <w:rFonts w:cs="Times"/>
                <w:bCs/>
              </w:rPr>
              <w:t>RiboMinus</w:t>
            </w:r>
            <w:proofErr w:type="spellEnd"/>
            <w:r w:rsidRPr="008E5D1F">
              <w:rPr>
                <w:rFonts w:cs="Times"/>
                <w:bCs/>
                <w:position w:val="8"/>
                <w:sz w:val="16"/>
                <w:szCs w:val="16"/>
              </w:rPr>
              <w:t xml:space="preserve">TM </w:t>
            </w:r>
            <w:r w:rsidRPr="008E5D1F">
              <w:rPr>
                <w:rFonts w:cs="Times"/>
                <w:bCs/>
              </w:rPr>
              <w:t>RNA</w:t>
            </w:r>
            <w:r w:rsidRPr="008E5D1F">
              <w:rPr>
                <w:rFonts w:cs="Times"/>
              </w:rPr>
              <w:t>.</w:t>
            </w:r>
          </w:p>
          <w:p w14:paraId="2F34088F" w14:textId="61933046" w:rsidR="00AE0DE4" w:rsidRDefault="00AE0DE4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11</w:t>
            </w:r>
            <w:r w:rsidR="00332275">
              <w:rPr>
                <w:rFonts w:cs="Times"/>
              </w:rPr>
              <w:t xml:space="preserve">) </w:t>
            </w:r>
            <w:r w:rsidR="00332275" w:rsidRPr="009F5FC4">
              <w:rPr>
                <w:rFonts w:cs="Times"/>
              </w:rPr>
              <w:t>Transfer</w:t>
            </w:r>
            <w:r>
              <w:rPr>
                <w:rFonts w:cs="Times"/>
              </w:rPr>
              <w:t xml:space="preserve"> the </w:t>
            </w:r>
            <w:r w:rsidRPr="005C7025">
              <w:rPr>
                <w:rFonts w:cs="Times"/>
              </w:rPr>
              <w:t>supernatant (</w:t>
            </w:r>
            <w:r w:rsidR="00C8004D" w:rsidRPr="005C7025">
              <w:rPr>
                <w:rFonts w:cs="Times"/>
                <w:bCs/>
              </w:rPr>
              <w:t>~114</w:t>
            </w:r>
            <w:r w:rsidR="008E5D1F" w:rsidRPr="005C7025">
              <w:rPr>
                <w:rFonts w:cs="Times"/>
                <w:bCs/>
              </w:rPr>
              <w:t xml:space="preserve"> </w:t>
            </w:r>
            <w:r w:rsidR="0049789A" w:rsidRPr="005C7025">
              <w:rPr>
                <w:rFonts w:cs="Times"/>
                <w:bCs/>
              </w:rPr>
              <w:t>µL</w:t>
            </w:r>
            <w:r w:rsidRPr="005C7025">
              <w:rPr>
                <w:rFonts w:cs="Times"/>
              </w:rPr>
              <w:t>)</w:t>
            </w:r>
            <w:r w:rsidRPr="009F5FC4">
              <w:rPr>
                <w:rFonts w:cs="Times"/>
              </w:rPr>
              <w:t xml:space="preserve"> containing </w:t>
            </w:r>
            <w:proofErr w:type="spellStart"/>
            <w:r w:rsidRPr="009F5FC4">
              <w:rPr>
                <w:rFonts w:cs="Times"/>
              </w:rPr>
              <w:t>RiboMinus</w:t>
            </w:r>
            <w:proofErr w:type="spellEnd"/>
            <w:r w:rsidRPr="009F5FC4"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 w:rsidRPr="009F5FC4">
              <w:rPr>
                <w:rFonts w:cs="Times"/>
              </w:rPr>
              <w:t>RNA to a new tube.</w:t>
            </w:r>
          </w:p>
          <w:p w14:paraId="6F988D5F" w14:textId="6F425155" w:rsidR="002931CE" w:rsidRPr="00B0149D" w:rsidRDefault="002931CE" w:rsidP="002931C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</w:rPr>
            </w:pPr>
            <w:r w:rsidRPr="00B0149D">
              <w:rPr>
                <w:rFonts w:cs="Times"/>
                <w:b/>
              </w:rPr>
              <w:t xml:space="preserve">4 Concentrate </w:t>
            </w:r>
            <w:proofErr w:type="spellStart"/>
            <w:r w:rsidRPr="00B0149D">
              <w:rPr>
                <w:rFonts w:cs="Times"/>
                <w:b/>
              </w:rPr>
              <w:t>RiboMinusTM</w:t>
            </w:r>
            <w:proofErr w:type="spellEnd"/>
            <w:r w:rsidRPr="00B0149D">
              <w:rPr>
                <w:rFonts w:cs="Times"/>
                <w:b/>
              </w:rPr>
              <w:t xml:space="preserve"> RNA (Standard Protocol)</w:t>
            </w:r>
          </w:p>
          <w:p w14:paraId="4C6E982B" w14:textId="746BD215" w:rsidR="00505D01" w:rsidRDefault="002931CE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1) Transfer </w:t>
            </w:r>
            <w:proofErr w:type="spellStart"/>
            <w:r>
              <w:rPr>
                <w:rFonts w:cs="Times"/>
              </w:rPr>
              <w:t>RiboMinus</w:t>
            </w:r>
            <w:proofErr w:type="spellEnd"/>
            <w:r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>
              <w:rPr>
                <w:rFonts w:cs="Times"/>
              </w:rPr>
              <w:t xml:space="preserve">RNA sample to a clean, </w:t>
            </w:r>
            <w:proofErr w:type="spellStart"/>
            <w:r>
              <w:rPr>
                <w:rFonts w:cs="Times"/>
              </w:rPr>
              <w:t>RNase</w:t>
            </w:r>
            <w:proofErr w:type="spellEnd"/>
            <w:r>
              <w:rPr>
                <w:rFonts w:cs="Times"/>
              </w:rPr>
              <w:t xml:space="preserve">-free 1.5-mL </w:t>
            </w:r>
            <w:proofErr w:type="spellStart"/>
            <w:r>
              <w:rPr>
                <w:rFonts w:cs="Times"/>
              </w:rPr>
              <w:t>microcentrifuge</w:t>
            </w:r>
            <w:proofErr w:type="spellEnd"/>
            <w:r>
              <w:rPr>
                <w:rFonts w:cs="Times"/>
              </w:rPr>
              <w:t xml:space="preserve"> tube.</w:t>
            </w:r>
          </w:p>
          <w:p w14:paraId="67FCAB48" w14:textId="19310A33" w:rsidR="002931CE" w:rsidRDefault="002931CE" w:rsidP="000301F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proofErr w:type="gramStart"/>
            <w:r>
              <w:rPr>
                <w:rFonts w:cs="Times"/>
              </w:rPr>
              <w:t>2)  Add</w:t>
            </w:r>
            <w:proofErr w:type="gramEnd"/>
            <w:r>
              <w:rPr>
                <w:rFonts w:cs="Times"/>
              </w:rPr>
              <w:t xml:space="preserve"> the following components to the </w:t>
            </w:r>
            <w:proofErr w:type="spellStart"/>
            <w:r>
              <w:rPr>
                <w:rFonts w:cs="Times"/>
              </w:rPr>
              <w:t>RiboMinus</w:t>
            </w:r>
            <w:proofErr w:type="spellEnd"/>
            <w:r>
              <w:rPr>
                <w:rFonts w:cs="Times"/>
                <w:position w:val="8"/>
                <w:sz w:val="16"/>
                <w:szCs w:val="16"/>
              </w:rPr>
              <w:t xml:space="preserve">TM </w:t>
            </w:r>
            <w:r>
              <w:rPr>
                <w:rFonts w:cs="Times"/>
              </w:rPr>
              <w:t>RNA:</w:t>
            </w:r>
          </w:p>
          <w:p w14:paraId="2B4855B3" w14:textId="04A2E52C" w:rsidR="002931CE" w:rsidRPr="00725EF4" w:rsidRDefault="002931CE" w:rsidP="00725EF4">
            <w:r w:rsidRPr="00725EF4">
              <w:t xml:space="preserve">1 </w:t>
            </w:r>
            <w:r w:rsidR="0049789A">
              <w:t>µL</w:t>
            </w:r>
            <w:r w:rsidRPr="00725EF4">
              <w:t xml:space="preserve"> LPA </w:t>
            </w:r>
            <w:proofErr w:type="gramStart"/>
            <w:r w:rsidRPr="00725EF4">
              <w:t>( µ</w:t>
            </w:r>
            <w:proofErr w:type="gramEnd"/>
            <w:r w:rsidRPr="00725EF4">
              <w:t>g/</w:t>
            </w:r>
            <w:r w:rsidR="0049789A">
              <w:t>µL</w:t>
            </w:r>
            <w:r w:rsidRPr="00725EF4">
              <w:t>) </w:t>
            </w:r>
          </w:p>
          <w:p w14:paraId="110C85B4" w14:textId="16846EB8" w:rsidR="002931CE" w:rsidRPr="00725EF4" w:rsidRDefault="002931CE" w:rsidP="00725EF4">
            <w:r w:rsidRPr="00725EF4">
              <w:t>0.1</w:t>
            </w:r>
            <w:r w:rsidR="00B71A0A" w:rsidRPr="00725EF4">
              <w:t>X</w:t>
            </w:r>
            <w:r w:rsidRPr="00725EF4">
              <w:t xml:space="preserve"> volume (of eluted RNA sample) of 3 M sodium acetate </w:t>
            </w:r>
          </w:p>
          <w:p w14:paraId="2871FD6B" w14:textId="77777777" w:rsidR="002931CE" w:rsidRDefault="002931CE" w:rsidP="00725EF4">
            <w:r w:rsidRPr="00725EF4">
              <w:t>2.5X volume of 100% ethanol</w:t>
            </w:r>
          </w:p>
          <w:p w14:paraId="4EBAD3BF" w14:textId="77777777" w:rsidR="00725EF4" w:rsidRPr="00725EF4" w:rsidRDefault="00725EF4" w:rsidP="00725EF4"/>
          <w:p w14:paraId="72723214" w14:textId="452B5712" w:rsidR="00B71A0A" w:rsidRDefault="00B71A0A" w:rsidP="00B71A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3) Mix well and incubate at –80°C for ≥30 minutes</w:t>
            </w:r>
            <w:proofErr w:type="gramStart"/>
            <w:r>
              <w:rPr>
                <w:rFonts w:cs="Times"/>
              </w:rPr>
              <w:t>. </w:t>
            </w:r>
            <w:proofErr w:type="gramEnd"/>
          </w:p>
          <w:p w14:paraId="34D8AC7F" w14:textId="7AE429F5" w:rsidR="00B71A0A" w:rsidRDefault="00B71A0A" w:rsidP="00B71A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4) Centrifuge the tube for 15 minutes at ≥12</w:t>
            </w:r>
            <w:proofErr w:type="gramStart"/>
            <w:r>
              <w:rPr>
                <w:rFonts w:cs="Times"/>
              </w:rPr>
              <w:t>,000</w:t>
            </w:r>
            <w:proofErr w:type="gramEnd"/>
            <w:r>
              <w:rPr>
                <w:rFonts w:cs="Times"/>
              </w:rPr>
              <w:t xml:space="preserve"> × </w:t>
            </w:r>
            <w:r>
              <w:rPr>
                <w:rFonts w:cs="Times"/>
                <w:i/>
                <w:iCs/>
              </w:rPr>
              <w:t xml:space="preserve">g </w:t>
            </w:r>
            <w:r>
              <w:rPr>
                <w:rFonts w:cs="Times"/>
              </w:rPr>
              <w:t xml:space="preserve">at 4°C. Carefully discard the supernatant without disturbing the pellet. </w:t>
            </w:r>
          </w:p>
          <w:p w14:paraId="775E5E33" w14:textId="0EDADC52" w:rsidR="00B71A0A" w:rsidRDefault="00B71A0A" w:rsidP="00B71A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 xml:space="preserve">5) Add 500 </w:t>
            </w:r>
            <w:r w:rsidR="0049789A">
              <w:rPr>
                <w:rFonts w:cs="Times"/>
              </w:rPr>
              <w:t>µL</w:t>
            </w:r>
            <w:r>
              <w:rPr>
                <w:rFonts w:cs="Times"/>
              </w:rPr>
              <w:t xml:space="preserve"> of cold 70% ethanol</w:t>
            </w:r>
            <w:proofErr w:type="gramStart"/>
            <w:r>
              <w:rPr>
                <w:rFonts w:cs="Times"/>
              </w:rPr>
              <w:t>. </w:t>
            </w:r>
            <w:proofErr w:type="gramEnd"/>
          </w:p>
          <w:p w14:paraId="7A50B11A" w14:textId="57A00FAA" w:rsidR="00B71A0A" w:rsidRDefault="00B71A0A" w:rsidP="00B71A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6) Centrifuge the tube for 5 minutes at ≥12</w:t>
            </w:r>
            <w:proofErr w:type="gramStart"/>
            <w:r>
              <w:rPr>
                <w:rFonts w:cs="Times"/>
              </w:rPr>
              <w:t>,000</w:t>
            </w:r>
            <w:proofErr w:type="gramEnd"/>
            <w:r>
              <w:rPr>
                <w:rFonts w:cs="Times"/>
              </w:rPr>
              <w:t xml:space="preserve"> × </w:t>
            </w:r>
            <w:r>
              <w:rPr>
                <w:rFonts w:cs="Times"/>
                <w:i/>
                <w:iCs/>
              </w:rPr>
              <w:t xml:space="preserve">g </w:t>
            </w:r>
            <w:r>
              <w:rPr>
                <w:rFonts w:cs="Times"/>
              </w:rPr>
              <w:t xml:space="preserve">at 4°C. Carefully discard the supernatant without disturbing the pellet. </w:t>
            </w:r>
          </w:p>
          <w:p w14:paraId="04A725EA" w14:textId="509F5313" w:rsidR="00B71A0A" w:rsidRDefault="00B71A0A" w:rsidP="00B71A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</w:rPr>
            </w:pPr>
            <w:r>
              <w:rPr>
                <w:rFonts w:cs="Times"/>
              </w:rPr>
              <w:t>7) Repeat steps 5–6 once.</w:t>
            </w:r>
          </w:p>
          <w:p w14:paraId="1B66320A" w14:textId="1A3F757A" w:rsidR="00B71A0A" w:rsidRPr="00725EF4" w:rsidRDefault="00B71A0A" w:rsidP="00725EF4">
            <w:r>
              <w:rPr>
                <w:rFonts w:cs="Times"/>
              </w:rPr>
              <w:t> </w:t>
            </w:r>
            <w:r w:rsidRPr="00725EF4">
              <w:t xml:space="preserve">8) Air-dry the pellet for ~5 minutes. Resuspend the </w:t>
            </w:r>
            <w:proofErr w:type="spellStart"/>
            <w:r w:rsidRPr="00725EF4">
              <w:t>RiboMinusTM</w:t>
            </w:r>
            <w:proofErr w:type="spellEnd"/>
            <w:r w:rsidRPr="00725EF4">
              <w:t xml:space="preserve"> RNA pellet in 10–30 </w:t>
            </w:r>
            <w:r w:rsidR="0049789A">
              <w:t>µL</w:t>
            </w:r>
            <w:r w:rsidR="00B0149D">
              <w:t xml:space="preserve"> </w:t>
            </w:r>
            <w:r w:rsidRPr="00725EF4">
              <w:t>of nuclease-free water</w:t>
            </w:r>
            <w:r w:rsidR="00B0149D">
              <w:t xml:space="preserve"> (12µL for the next step in this protocol)</w:t>
            </w:r>
            <w:r w:rsidRPr="00725EF4">
              <w:t>.</w:t>
            </w:r>
          </w:p>
          <w:p w14:paraId="705A2A1D" w14:textId="77777777" w:rsidR="00725EF4" w:rsidRDefault="00725EF4" w:rsidP="00725EF4"/>
          <w:p w14:paraId="2AB81B04" w14:textId="5821C517" w:rsidR="00B71A0A" w:rsidRPr="00725EF4" w:rsidRDefault="00E3779C" w:rsidP="00725EF4">
            <w:r w:rsidRPr="00725EF4">
              <w:t xml:space="preserve">These are ribosome RNA depleted RNA ready for reverse transcription. </w:t>
            </w:r>
          </w:p>
          <w:p w14:paraId="39BDF882" w14:textId="77777777" w:rsidR="00183B8C" w:rsidRPr="00660A7F" w:rsidRDefault="00183B8C" w:rsidP="000301F2"/>
        </w:tc>
      </w:tr>
    </w:tbl>
    <w:p w14:paraId="5E3C32E9" w14:textId="0ED7AB95" w:rsidR="00956646" w:rsidRDefault="00956646"/>
    <w:sectPr w:rsidR="00956646" w:rsidSect="00956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63173" w14:textId="77777777" w:rsidR="000C6161" w:rsidRDefault="000C6161" w:rsidP="000C6161">
      <w:r>
        <w:separator/>
      </w:r>
    </w:p>
  </w:endnote>
  <w:endnote w:type="continuationSeparator" w:id="0">
    <w:p w14:paraId="436F11C1" w14:textId="77777777" w:rsidR="000C6161" w:rsidRDefault="000C6161" w:rsidP="000C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5566C" w14:textId="77777777" w:rsidR="000C6161" w:rsidRDefault="000C61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10ECF" w14:textId="77777777" w:rsidR="000C6161" w:rsidRDefault="000C6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66027" w14:textId="77777777" w:rsidR="000C6161" w:rsidRDefault="000C61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672E6" w14:textId="77777777" w:rsidR="000C6161" w:rsidRDefault="000C6161" w:rsidP="000C6161">
      <w:r>
        <w:separator/>
      </w:r>
    </w:p>
  </w:footnote>
  <w:footnote w:type="continuationSeparator" w:id="0">
    <w:p w14:paraId="247A370C" w14:textId="77777777" w:rsidR="000C6161" w:rsidRDefault="000C6161" w:rsidP="000C61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F3DD4" w14:textId="77777777" w:rsidR="000C6161" w:rsidRDefault="000C61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7B113" w14:textId="0B0600BC" w:rsidR="000C6161" w:rsidRDefault="000C6161">
    <w:pPr>
      <w:pStyle w:val="Header"/>
    </w:pPr>
    <w:bookmarkStart w:id="0" w:name="_GoBack"/>
    <w:r>
      <w:t>S</w:t>
    </w:r>
    <w:r w:rsidR="00524E74">
      <w:t>heng Liu v2013-06-26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34B0F" w14:textId="77777777" w:rsidR="000C6161" w:rsidRDefault="000C61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174C1A"/>
    <w:multiLevelType w:val="hybridMultilevel"/>
    <w:tmpl w:val="0B4C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3E"/>
    <w:rsid w:val="000301F2"/>
    <w:rsid w:val="000753B8"/>
    <w:rsid w:val="000C6161"/>
    <w:rsid w:val="00121AFF"/>
    <w:rsid w:val="00126EAA"/>
    <w:rsid w:val="00183B8C"/>
    <w:rsid w:val="00262E49"/>
    <w:rsid w:val="002804AF"/>
    <w:rsid w:val="002931CE"/>
    <w:rsid w:val="002A29B2"/>
    <w:rsid w:val="002C54FC"/>
    <w:rsid w:val="00332275"/>
    <w:rsid w:val="00346E0F"/>
    <w:rsid w:val="00372603"/>
    <w:rsid w:val="0039736D"/>
    <w:rsid w:val="003D4BB3"/>
    <w:rsid w:val="0049789A"/>
    <w:rsid w:val="00505BA6"/>
    <w:rsid w:val="00505D01"/>
    <w:rsid w:val="00524E74"/>
    <w:rsid w:val="00542056"/>
    <w:rsid w:val="00561EF0"/>
    <w:rsid w:val="005C3934"/>
    <w:rsid w:val="005C7025"/>
    <w:rsid w:val="00660A7F"/>
    <w:rsid w:val="00674598"/>
    <w:rsid w:val="007149D4"/>
    <w:rsid w:val="00725EF4"/>
    <w:rsid w:val="00752872"/>
    <w:rsid w:val="007A53A5"/>
    <w:rsid w:val="007A6F17"/>
    <w:rsid w:val="007C02E1"/>
    <w:rsid w:val="007E4CCF"/>
    <w:rsid w:val="008427D8"/>
    <w:rsid w:val="008C2502"/>
    <w:rsid w:val="008C64AA"/>
    <w:rsid w:val="008E5D1F"/>
    <w:rsid w:val="00956646"/>
    <w:rsid w:val="00960980"/>
    <w:rsid w:val="009F45C7"/>
    <w:rsid w:val="00A51666"/>
    <w:rsid w:val="00A75872"/>
    <w:rsid w:val="00A83DC9"/>
    <w:rsid w:val="00AD6105"/>
    <w:rsid w:val="00AE0DE4"/>
    <w:rsid w:val="00B0149D"/>
    <w:rsid w:val="00B25E3E"/>
    <w:rsid w:val="00B54324"/>
    <w:rsid w:val="00B71A0A"/>
    <w:rsid w:val="00C52639"/>
    <w:rsid w:val="00C8004D"/>
    <w:rsid w:val="00CB2B84"/>
    <w:rsid w:val="00D167B7"/>
    <w:rsid w:val="00D27452"/>
    <w:rsid w:val="00E23AA4"/>
    <w:rsid w:val="00E3779C"/>
    <w:rsid w:val="00E37888"/>
    <w:rsid w:val="00E434FD"/>
    <w:rsid w:val="00F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76A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1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161"/>
  </w:style>
  <w:style w:type="paragraph" w:styleId="Footer">
    <w:name w:val="footer"/>
    <w:basedOn w:val="Normal"/>
    <w:link w:val="FooterChar"/>
    <w:uiPriority w:val="99"/>
    <w:unhideWhenUsed/>
    <w:rsid w:val="000C61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1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1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161"/>
  </w:style>
  <w:style w:type="paragraph" w:styleId="Footer">
    <w:name w:val="footer"/>
    <w:basedOn w:val="Normal"/>
    <w:link w:val="FooterChar"/>
    <w:uiPriority w:val="99"/>
    <w:unhideWhenUsed/>
    <w:rsid w:val="000C61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SideLane.dotx</Template>
  <TotalTime>89</TotalTime>
  <Pages>3</Pages>
  <Words>801</Words>
  <Characters>4568</Characters>
  <Application>Microsoft Macintosh Word</Application>
  <DocSecurity>0</DocSecurity>
  <Lines>38</Lines>
  <Paragraphs>10</Paragraphs>
  <ScaleCrop>false</ScaleCrop>
  <Company>UBC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42</cp:revision>
  <dcterms:created xsi:type="dcterms:W3CDTF">2013-01-03T22:05:00Z</dcterms:created>
  <dcterms:modified xsi:type="dcterms:W3CDTF">2013-06-26T19:51:00Z</dcterms:modified>
</cp:coreProperties>
</file>