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:rsidRPr="002158B8" w14:paraId="6E8D7953" w14:textId="77777777" w:rsidTr="000753B8">
        <w:trPr>
          <w:trHeight w:val="12616"/>
        </w:trPr>
        <w:tc>
          <w:tcPr>
            <w:tcW w:w="2376" w:type="dxa"/>
          </w:tcPr>
          <w:p w14:paraId="684C264E" w14:textId="77777777" w:rsidR="00960F8D" w:rsidRDefault="002158B8" w:rsidP="00960F8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Step </w:t>
            </w:r>
            <w:r w:rsidRPr="00960F8D">
              <w:rPr>
                <w:rFonts w:ascii="Times" w:hAnsi="Times"/>
              </w:rPr>
              <w:t>4</w:t>
            </w:r>
            <w:r w:rsidR="00960F8D" w:rsidRPr="00960F8D">
              <w:rPr>
                <w:rFonts w:ascii="Times" w:hAnsi="Times"/>
              </w:rPr>
              <w:t xml:space="preserve"> </w:t>
            </w:r>
          </w:p>
          <w:p w14:paraId="38D541DA" w14:textId="12B01FA3" w:rsidR="00960F8D" w:rsidRDefault="00960F8D" w:rsidP="00960F8D">
            <w:pPr>
              <w:spacing w:after="120"/>
              <w:rPr>
                <w:rFonts w:ascii="Times" w:hAnsi="Times"/>
              </w:rPr>
            </w:pPr>
            <w:r w:rsidRPr="00960F8D">
              <w:rPr>
                <w:rFonts w:ascii="Times" w:hAnsi="Times"/>
              </w:rPr>
              <w:t>Second Strand synthesis</w:t>
            </w:r>
          </w:p>
          <w:p w14:paraId="0E207EB6" w14:textId="77777777" w:rsidR="00960F8D" w:rsidRDefault="00960F8D" w:rsidP="00960F8D">
            <w:pPr>
              <w:spacing w:after="120"/>
              <w:rPr>
                <w:rFonts w:ascii="Times" w:hAnsi="Times"/>
              </w:rPr>
            </w:pPr>
          </w:p>
          <w:p w14:paraId="0FA9C956" w14:textId="77777777" w:rsidR="00960F8D" w:rsidRDefault="00960F8D" w:rsidP="00960F8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Time:</w:t>
            </w:r>
          </w:p>
          <w:p w14:paraId="79357400" w14:textId="2A204808" w:rsidR="00960F8D" w:rsidRPr="00960F8D" w:rsidRDefault="00960F8D" w:rsidP="00960F8D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3h (2h waiting time)</w:t>
            </w:r>
          </w:p>
          <w:p w14:paraId="5935A043" w14:textId="336B5CD6" w:rsidR="00A83DC9" w:rsidRPr="002158B8" w:rsidRDefault="00A83DC9" w:rsidP="00870F87">
            <w:pPr>
              <w:tabs>
                <w:tab w:val="left" w:pos="5710"/>
                <w:tab w:val="left" w:pos="7304"/>
              </w:tabs>
              <w:rPr>
                <w:rFonts w:ascii="Times" w:hAnsi="Times"/>
              </w:rPr>
            </w:pPr>
          </w:p>
        </w:tc>
        <w:tc>
          <w:tcPr>
            <w:tcW w:w="6552" w:type="dxa"/>
          </w:tcPr>
          <w:p w14:paraId="79521D94" w14:textId="77777777" w:rsidR="002158B8" w:rsidRDefault="002158B8" w:rsidP="002158B8">
            <w:pPr>
              <w:spacing w:after="120"/>
              <w:rPr>
                <w:rFonts w:ascii="Times" w:hAnsi="Times"/>
                <w:b/>
              </w:rPr>
            </w:pPr>
            <w:r w:rsidRPr="002158B8">
              <w:rPr>
                <w:rFonts w:ascii="Times" w:hAnsi="Times"/>
                <w:b/>
              </w:rPr>
              <w:t>Second Strand synthesis</w:t>
            </w:r>
          </w:p>
          <w:p w14:paraId="6EF5183E" w14:textId="3CB16F61" w:rsidR="00D8084C" w:rsidRPr="00D8084C" w:rsidRDefault="00D8084C" w:rsidP="002158B8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Do </w:t>
            </w:r>
            <w:r w:rsidR="00E869F3">
              <w:rPr>
                <w:rFonts w:ascii="Times" w:hAnsi="Times"/>
              </w:rPr>
              <w:t>second strand synthesis</w:t>
            </w:r>
            <w:r>
              <w:rPr>
                <w:rFonts w:ascii="Times" w:hAnsi="Times"/>
              </w:rPr>
              <w:t xml:space="preserve"> </w:t>
            </w:r>
            <w:r w:rsidR="00E869F3">
              <w:rPr>
                <w:rFonts w:ascii="Times" w:hAnsi="Times"/>
              </w:rPr>
              <w:t xml:space="preserve">on </w:t>
            </w:r>
            <w:r>
              <w:rPr>
                <w:rFonts w:ascii="Times" w:hAnsi="Times"/>
              </w:rPr>
              <w:t>both RT+ and RT- samples:</w:t>
            </w:r>
          </w:p>
          <w:p w14:paraId="4BAFEF78" w14:textId="77777777" w:rsidR="00D8084C" w:rsidRPr="002158B8" w:rsidRDefault="00D8084C" w:rsidP="002158B8">
            <w:pPr>
              <w:spacing w:after="120"/>
              <w:rPr>
                <w:rFonts w:ascii="Times" w:hAnsi="Times"/>
                <w:b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40"/>
              <w:gridCol w:w="1330"/>
              <w:gridCol w:w="1378"/>
              <w:gridCol w:w="1378"/>
            </w:tblGrid>
            <w:tr w:rsidR="00E0640A" w:rsidRPr="002158B8" w14:paraId="4DFBD63B" w14:textId="77777777" w:rsidTr="00E0640A">
              <w:tc>
                <w:tcPr>
                  <w:tcW w:w="1770" w:type="pct"/>
                </w:tcPr>
                <w:p w14:paraId="5E459E8A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Reagents</w:t>
                  </w:r>
                </w:p>
              </w:tc>
              <w:tc>
                <w:tcPr>
                  <w:tcW w:w="1051" w:type="pct"/>
                </w:tcPr>
                <w:p w14:paraId="2FE00401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Vol</w:t>
                  </w:r>
                  <w:r>
                    <w:rPr>
                      <w:rFonts w:ascii="Times" w:hAnsi="Times"/>
                    </w:rPr>
                    <w:t>. (µl)</w:t>
                  </w:r>
                </w:p>
              </w:tc>
              <w:tc>
                <w:tcPr>
                  <w:tcW w:w="1089" w:type="pct"/>
                </w:tcPr>
                <w:p w14:paraId="6E1BDB39" w14:textId="77777777" w:rsidR="00E0640A" w:rsidRPr="002158B8" w:rsidRDefault="00E0640A" w:rsidP="002158B8"/>
              </w:tc>
              <w:tc>
                <w:tcPr>
                  <w:tcW w:w="1089" w:type="pct"/>
                </w:tcPr>
                <w:p w14:paraId="7CD42B2F" w14:textId="6305BC76" w:rsidR="00E0640A" w:rsidRPr="002158B8" w:rsidRDefault="00E0640A" w:rsidP="002158B8"/>
              </w:tc>
            </w:tr>
            <w:tr w:rsidR="00E0640A" w:rsidRPr="002158B8" w14:paraId="323D42F9" w14:textId="77777777" w:rsidTr="00E0640A">
              <w:tc>
                <w:tcPr>
                  <w:tcW w:w="1770" w:type="pct"/>
                </w:tcPr>
                <w:p w14:paraId="51568513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</w:p>
              </w:tc>
              <w:tc>
                <w:tcPr>
                  <w:tcW w:w="1051" w:type="pct"/>
                </w:tcPr>
                <w:p w14:paraId="7F3C1C77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Single cell</w:t>
                  </w:r>
                </w:p>
              </w:tc>
              <w:tc>
                <w:tcPr>
                  <w:tcW w:w="1089" w:type="pct"/>
                </w:tcPr>
                <w:p w14:paraId="0BB12C8E" w14:textId="33440289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1000 cells</w:t>
                  </w:r>
                </w:p>
              </w:tc>
              <w:tc>
                <w:tcPr>
                  <w:tcW w:w="1089" w:type="pct"/>
                </w:tcPr>
                <w:p w14:paraId="23F1F32A" w14:textId="3DB60A2D" w:rsidR="00E0640A" w:rsidRPr="002158B8" w:rsidRDefault="00E0640A" w:rsidP="002158B8"/>
              </w:tc>
            </w:tr>
            <w:tr w:rsidR="00E0640A" w:rsidRPr="002158B8" w14:paraId="5E3258A4" w14:textId="77777777" w:rsidTr="00E0640A">
              <w:tc>
                <w:tcPr>
                  <w:tcW w:w="1770" w:type="pct"/>
                </w:tcPr>
                <w:p w14:paraId="733F2139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First strand reaction</w:t>
                  </w:r>
                </w:p>
              </w:tc>
              <w:tc>
                <w:tcPr>
                  <w:tcW w:w="1051" w:type="pct"/>
                </w:tcPr>
                <w:p w14:paraId="57EA6E95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8</w:t>
                  </w:r>
                </w:p>
              </w:tc>
              <w:tc>
                <w:tcPr>
                  <w:tcW w:w="1089" w:type="pct"/>
                </w:tcPr>
                <w:p w14:paraId="4FB16476" w14:textId="53221B4F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20</w:t>
                  </w:r>
                </w:p>
              </w:tc>
              <w:tc>
                <w:tcPr>
                  <w:tcW w:w="1089" w:type="pct"/>
                </w:tcPr>
                <w:p w14:paraId="6A7AFF73" w14:textId="2706ECA6" w:rsidR="00E0640A" w:rsidRPr="002158B8" w:rsidRDefault="00E0640A" w:rsidP="002158B8"/>
              </w:tc>
            </w:tr>
            <w:tr w:rsidR="00E0640A" w:rsidRPr="002158B8" w14:paraId="5F352CB3" w14:textId="77777777" w:rsidTr="00E0640A">
              <w:tc>
                <w:tcPr>
                  <w:tcW w:w="1770" w:type="pct"/>
                </w:tcPr>
                <w:p w14:paraId="4C7F7082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NEB buffer 2</w:t>
                  </w:r>
                </w:p>
              </w:tc>
              <w:tc>
                <w:tcPr>
                  <w:tcW w:w="1051" w:type="pct"/>
                </w:tcPr>
                <w:p w14:paraId="500BF867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1089" w:type="pct"/>
                </w:tcPr>
                <w:p w14:paraId="221502BB" w14:textId="5E7E81DC" w:rsidR="00E0640A" w:rsidRPr="00E0640A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1089" w:type="pct"/>
                  <w:vMerge w:val="restart"/>
                </w:tcPr>
                <w:p w14:paraId="1695109B" w14:textId="6189E571" w:rsidR="00E0640A" w:rsidRPr="00E0640A" w:rsidRDefault="00E0640A" w:rsidP="002158B8">
                  <w:pPr>
                    <w:rPr>
                      <w:rFonts w:ascii="Times" w:hAnsi="Times"/>
                    </w:rPr>
                  </w:pPr>
                  <w:r w:rsidRPr="00E0640A">
                    <w:rPr>
                      <w:rFonts w:ascii="Times" w:hAnsi="Times"/>
                    </w:rPr>
                    <w:t>20</w:t>
                  </w:r>
                </w:p>
              </w:tc>
            </w:tr>
            <w:tr w:rsidR="00E0640A" w:rsidRPr="002158B8" w14:paraId="2E3F7CCE" w14:textId="77777777" w:rsidTr="00E0640A">
              <w:tc>
                <w:tcPr>
                  <w:tcW w:w="1770" w:type="pct"/>
                </w:tcPr>
                <w:p w14:paraId="1600AAAB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Klenow M0210L (NEB)</w:t>
                  </w:r>
                </w:p>
              </w:tc>
              <w:tc>
                <w:tcPr>
                  <w:tcW w:w="1051" w:type="pct"/>
                </w:tcPr>
                <w:p w14:paraId="32A01B38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0.5</w:t>
                  </w:r>
                </w:p>
              </w:tc>
              <w:tc>
                <w:tcPr>
                  <w:tcW w:w="1089" w:type="pct"/>
                </w:tcPr>
                <w:p w14:paraId="49981AD2" w14:textId="3648BECC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0.5</w:t>
                  </w:r>
                </w:p>
              </w:tc>
              <w:tc>
                <w:tcPr>
                  <w:tcW w:w="1089" w:type="pct"/>
                  <w:vMerge/>
                </w:tcPr>
                <w:p w14:paraId="07CBF0D4" w14:textId="1B168279" w:rsidR="00E0640A" w:rsidRPr="002158B8" w:rsidRDefault="00E0640A" w:rsidP="002158B8"/>
              </w:tc>
            </w:tr>
            <w:tr w:rsidR="00E0640A" w:rsidRPr="002158B8" w14:paraId="6292BFC5" w14:textId="77777777" w:rsidTr="00E0640A">
              <w:tc>
                <w:tcPr>
                  <w:tcW w:w="1770" w:type="pct"/>
                </w:tcPr>
                <w:p w14:paraId="54A3AECC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RNase H M02975 (NEB)</w:t>
                  </w:r>
                </w:p>
              </w:tc>
              <w:tc>
                <w:tcPr>
                  <w:tcW w:w="1051" w:type="pct"/>
                </w:tcPr>
                <w:p w14:paraId="26759849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0.2</w:t>
                  </w:r>
                </w:p>
              </w:tc>
              <w:tc>
                <w:tcPr>
                  <w:tcW w:w="1089" w:type="pct"/>
                </w:tcPr>
                <w:p w14:paraId="0A3D7D69" w14:textId="1FCC64D7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0.2</w:t>
                  </w:r>
                </w:p>
              </w:tc>
              <w:tc>
                <w:tcPr>
                  <w:tcW w:w="1089" w:type="pct"/>
                  <w:vMerge/>
                </w:tcPr>
                <w:p w14:paraId="53ABB857" w14:textId="6B49D356" w:rsidR="00E0640A" w:rsidRPr="002158B8" w:rsidRDefault="00E0640A" w:rsidP="002158B8"/>
              </w:tc>
            </w:tr>
            <w:tr w:rsidR="00E0640A" w:rsidRPr="002158B8" w14:paraId="42AF750D" w14:textId="77777777" w:rsidTr="00E0640A">
              <w:tc>
                <w:tcPr>
                  <w:tcW w:w="1770" w:type="pct"/>
                </w:tcPr>
                <w:p w14:paraId="32D3D331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10mM dNTP</w:t>
                  </w:r>
                </w:p>
              </w:tc>
              <w:tc>
                <w:tcPr>
                  <w:tcW w:w="1051" w:type="pct"/>
                </w:tcPr>
                <w:p w14:paraId="0359C47D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089" w:type="pct"/>
                </w:tcPr>
                <w:p w14:paraId="60915146" w14:textId="7F453F94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1089" w:type="pct"/>
                  <w:vMerge/>
                </w:tcPr>
                <w:p w14:paraId="0E3E7AEE" w14:textId="7400DFA9" w:rsidR="00E0640A" w:rsidRPr="002158B8" w:rsidRDefault="00E0640A" w:rsidP="002158B8"/>
              </w:tc>
            </w:tr>
            <w:tr w:rsidR="00E0640A" w:rsidRPr="002158B8" w14:paraId="680486B6" w14:textId="77777777" w:rsidTr="00E0640A">
              <w:tc>
                <w:tcPr>
                  <w:tcW w:w="1770" w:type="pct"/>
                </w:tcPr>
                <w:p w14:paraId="602A5042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H</w:t>
                  </w:r>
                  <w:r w:rsidRPr="002158B8">
                    <w:rPr>
                      <w:rFonts w:ascii="Times" w:hAnsi="Times"/>
                      <w:vertAlign w:val="subscript"/>
                    </w:rPr>
                    <w:t>2</w:t>
                  </w:r>
                  <w:r w:rsidRPr="002158B8">
                    <w:rPr>
                      <w:rFonts w:ascii="Times" w:hAnsi="Times"/>
                    </w:rPr>
                    <w:t>O</w:t>
                  </w:r>
                </w:p>
              </w:tc>
              <w:tc>
                <w:tcPr>
                  <w:tcW w:w="1051" w:type="pct"/>
                </w:tcPr>
                <w:p w14:paraId="5255DA54" w14:textId="77777777" w:rsidR="00E0640A" w:rsidRPr="002158B8" w:rsidRDefault="00E0640A" w:rsidP="002158B8">
                  <w:pPr>
                    <w:rPr>
                      <w:rFonts w:ascii="Times" w:hAnsi="Times"/>
                    </w:rPr>
                  </w:pPr>
                  <w:r w:rsidRPr="002158B8">
                    <w:rPr>
                      <w:rFonts w:ascii="Times" w:hAnsi="Times"/>
                    </w:rPr>
                    <w:t>26.3</w:t>
                  </w:r>
                </w:p>
              </w:tc>
              <w:tc>
                <w:tcPr>
                  <w:tcW w:w="1089" w:type="pct"/>
                </w:tcPr>
                <w:p w14:paraId="788021C3" w14:textId="1EA508CE" w:rsidR="00E0640A" w:rsidRPr="002158B8" w:rsidRDefault="00E0640A" w:rsidP="002158B8">
                  <w:r w:rsidRPr="002158B8">
                    <w:rPr>
                      <w:rFonts w:ascii="Times" w:hAnsi="Times"/>
                    </w:rPr>
                    <w:t>14.3</w:t>
                  </w:r>
                </w:p>
              </w:tc>
              <w:tc>
                <w:tcPr>
                  <w:tcW w:w="1089" w:type="pct"/>
                  <w:vMerge/>
                </w:tcPr>
                <w:p w14:paraId="0128BF69" w14:textId="41E7E670" w:rsidR="00E0640A" w:rsidRPr="002158B8" w:rsidRDefault="00E0640A" w:rsidP="002158B8"/>
              </w:tc>
            </w:tr>
            <w:tr w:rsidR="00E0640A" w:rsidRPr="002158B8" w14:paraId="318C4B87" w14:textId="77777777" w:rsidTr="00E0640A">
              <w:tc>
                <w:tcPr>
                  <w:tcW w:w="1770" w:type="pct"/>
                </w:tcPr>
                <w:p w14:paraId="10B0DA8C" w14:textId="77777777" w:rsidR="00E0640A" w:rsidRPr="002158B8" w:rsidRDefault="00E0640A" w:rsidP="002158B8">
                  <w:pPr>
                    <w:rPr>
                      <w:rFonts w:ascii="Times" w:hAnsi="Times"/>
                      <w:b/>
                    </w:rPr>
                  </w:pPr>
                  <w:r w:rsidRPr="002158B8">
                    <w:rPr>
                      <w:rFonts w:ascii="Times" w:hAnsi="Times"/>
                      <w:b/>
                    </w:rPr>
                    <w:t>Total</w:t>
                  </w:r>
                </w:p>
              </w:tc>
              <w:tc>
                <w:tcPr>
                  <w:tcW w:w="1051" w:type="pct"/>
                </w:tcPr>
                <w:p w14:paraId="6BBCEBF2" w14:textId="77777777" w:rsidR="00E0640A" w:rsidRPr="002158B8" w:rsidRDefault="00E0640A" w:rsidP="002158B8">
                  <w:pPr>
                    <w:rPr>
                      <w:rFonts w:ascii="Times" w:hAnsi="Times"/>
                      <w:b/>
                    </w:rPr>
                  </w:pPr>
                  <w:r w:rsidRPr="002158B8">
                    <w:rPr>
                      <w:rFonts w:ascii="Times" w:hAnsi="Times"/>
                      <w:b/>
                    </w:rPr>
                    <w:t>40</w:t>
                  </w:r>
                </w:p>
              </w:tc>
              <w:tc>
                <w:tcPr>
                  <w:tcW w:w="1089" w:type="pct"/>
                </w:tcPr>
                <w:p w14:paraId="11D7D57D" w14:textId="3C4F7A03" w:rsidR="00E0640A" w:rsidRPr="002158B8" w:rsidRDefault="00E0640A" w:rsidP="002158B8">
                  <w:pPr>
                    <w:rPr>
                      <w:b/>
                    </w:rPr>
                  </w:pPr>
                  <w:r w:rsidRPr="002158B8">
                    <w:rPr>
                      <w:rFonts w:ascii="Times" w:hAnsi="Times"/>
                      <w:b/>
                    </w:rPr>
                    <w:t>40</w:t>
                  </w:r>
                </w:p>
              </w:tc>
              <w:tc>
                <w:tcPr>
                  <w:tcW w:w="1089" w:type="pct"/>
                </w:tcPr>
                <w:p w14:paraId="2DFF17E6" w14:textId="669C3631" w:rsidR="00E0640A" w:rsidRPr="002158B8" w:rsidRDefault="00E0640A" w:rsidP="002158B8">
                  <w:pPr>
                    <w:rPr>
                      <w:b/>
                    </w:rPr>
                  </w:pPr>
                </w:p>
              </w:tc>
            </w:tr>
          </w:tbl>
          <w:p w14:paraId="6E3A3C94" w14:textId="77777777" w:rsidR="00A83DC9" w:rsidRPr="002158B8" w:rsidRDefault="00A83DC9" w:rsidP="00870F87">
            <w:pPr>
              <w:rPr>
                <w:rFonts w:ascii="Times" w:hAnsi="Times"/>
              </w:rPr>
            </w:pPr>
          </w:p>
          <w:p w14:paraId="4B32DEFE" w14:textId="77777777" w:rsidR="002158B8" w:rsidRPr="002158B8" w:rsidRDefault="002158B8" w:rsidP="00870F87">
            <w:pPr>
              <w:rPr>
                <w:rFonts w:ascii="Times" w:hAnsi="Times"/>
              </w:rPr>
            </w:pPr>
          </w:p>
          <w:p w14:paraId="79A19F65" w14:textId="77777777" w:rsidR="002158B8" w:rsidRPr="002158B8" w:rsidRDefault="002158B8" w:rsidP="002158B8">
            <w:pPr>
              <w:spacing w:after="120"/>
              <w:rPr>
                <w:rFonts w:ascii="Times" w:hAnsi="Times"/>
              </w:rPr>
            </w:pPr>
            <w:r w:rsidRPr="002158B8">
              <w:rPr>
                <w:rFonts w:ascii="Times" w:hAnsi="Times"/>
              </w:rPr>
              <w:t xml:space="preserve">15°C 2 h    or 16°C 2h30min. </w:t>
            </w:r>
          </w:p>
          <w:p w14:paraId="29B28555" w14:textId="23901335" w:rsidR="00F61027" w:rsidRDefault="002158B8" w:rsidP="00921133">
            <w:pPr>
              <w:spacing w:after="120"/>
              <w:rPr>
                <w:rFonts w:ascii="Times" w:hAnsi="Times"/>
              </w:rPr>
            </w:pPr>
            <w:r w:rsidRPr="002158B8">
              <w:rPr>
                <w:rFonts w:ascii="Times" w:hAnsi="Times"/>
              </w:rPr>
              <w:t>75</w:t>
            </w:r>
            <w:r w:rsidR="00921133" w:rsidRPr="002158B8">
              <w:rPr>
                <w:rFonts w:ascii="Times" w:hAnsi="Times"/>
              </w:rPr>
              <w:t>°C</w:t>
            </w:r>
            <w:r w:rsidRPr="002158B8">
              <w:rPr>
                <w:rFonts w:ascii="Times" w:hAnsi="Times"/>
              </w:rPr>
              <w:t xml:space="preserve"> 20</w:t>
            </w:r>
            <w:r w:rsidR="00921133">
              <w:rPr>
                <w:rFonts w:ascii="Times" w:hAnsi="Times"/>
              </w:rPr>
              <w:t xml:space="preserve"> </w:t>
            </w:r>
            <w:r w:rsidRPr="002158B8">
              <w:rPr>
                <w:rFonts w:ascii="Times" w:hAnsi="Times"/>
              </w:rPr>
              <w:t xml:space="preserve">min </w:t>
            </w:r>
            <w:r w:rsidR="00921133">
              <w:rPr>
                <w:rFonts w:ascii="Times" w:hAnsi="Times"/>
              </w:rPr>
              <w:t xml:space="preserve">to </w:t>
            </w:r>
            <w:r w:rsidRPr="002158B8">
              <w:rPr>
                <w:rFonts w:ascii="Times" w:hAnsi="Times"/>
              </w:rPr>
              <w:t xml:space="preserve">inactive enzyme. </w:t>
            </w:r>
          </w:p>
          <w:p w14:paraId="2EB7697E" w14:textId="77777777" w:rsidR="00DE60F1" w:rsidRDefault="00DE60F1" w:rsidP="00921133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>Clean RT+ and RT-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cDNA with Ampure Beads, resuspend RT+ cDNA in 40µL and RT- with 20µL. </w:t>
            </w:r>
          </w:p>
          <w:p w14:paraId="693D9EE9" w14:textId="4C0ED359" w:rsidR="00D322A4" w:rsidRDefault="00DE60F1" w:rsidP="00921133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Take out 4µL RT+ for qPCR validation, and 16µL H2O to make 20µL solution. </w:t>
            </w:r>
            <w:r>
              <w:rPr>
                <w:rFonts w:ascii="Times" w:hAnsi="Times"/>
              </w:rPr>
              <w:t>Use 2µL per reaction, t</w:t>
            </w:r>
            <w:r>
              <w:rPr>
                <w:rFonts w:ascii="Times" w:hAnsi="Times"/>
              </w:rPr>
              <w:t>his is enough for three amplicon</w:t>
            </w:r>
            <w:r>
              <w:rPr>
                <w:rFonts w:ascii="Times" w:hAnsi="Times"/>
              </w:rPr>
              <w:t xml:space="preserve"> with triplicates</w:t>
            </w:r>
            <w:r>
              <w:rPr>
                <w:rFonts w:ascii="Times" w:hAnsi="Times"/>
              </w:rPr>
              <w:t xml:space="preserve">.  </w:t>
            </w:r>
          </w:p>
          <w:p w14:paraId="5D0F146E" w14:textId="03FC3447" w:rsidR="00921133" w:rsidRDefault="00921133" w:rsidP="002158B8">
            <w:pPr>
              <w:spacing w:after="120"/>
              <w:rPr>
                <w:rFonts w:ascii="Times" w:hAnsi="Time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713"/>
              <w:gridCol w:w="870"/>
              <w:gridCol w:w="2112"/>
              <w:gridCol w:w="1276"/>
            </w:tblGrid>
            <w:tr w:rsidR="00BE53C0" w:rsidRPr="00BE53C0" w14:paraId="2E58C46A" w14:textId="77777777" w:rsidTr="009415D0">
              <w:tc>
                <w:tcPr>
                  <w:tcW w:w="870" w:type="dxa"/>
                </w:tcPr>
                <w:p w14:paraId="456C4889" w14:textId="77777777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</w:p>
              </w:tc>
              <w:tc>
                <w:tcPr>
                  <w:tcW w:w="713" w:type="dxa"/>
                </w:tcPr>
                <w:p w14:paraId="0441E5BE" w14:textId="77777777" w:rsidR="009415D0" w:rsidRDefault="009415D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Vol.</w:t>
                  </w:r>
                </w:p>
                <w:p w14:paraId="63E15C86" w14:textId="0AC6B607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[RT]</w:t>
                  </w:r>
                </w:p>
              </w:tc>
              <w:tc>
                <w:tcPr>
                  <w:tcW w:w="870" w:type="dxa"/>
                </w:tcPr>
                <w:p w14:paraId="6D6B1B2F" w14:textId="77777777" w:rsidR="009415D0" w:rsidRDefault="00BE53C0" w:rsidP="00BE53C0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Vol.</w:t>
                  </w:r>
                </w:p>
                <w:p w14:paraId="4646361E" w14:textId="40FED1E3" w:rsidR="00BE53C0" w:rsidRPr="00BE53C0" w:rsidRDefault="00BE53C0" w:rsidP="00BE53C0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[Final]</w:t>
                  </w:r>
                </w:p>
              </w:tc>
              <w:tc>
                <w:tcPr>
                  <w:tcW w:w="2112" w:type="dxa"/>
                </w:tcPr>
                <w:p w14:paraId="64AADF44" w14:textId="559227BA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D</w:t>
                  </w:r>
                  <w:r w:rsidRPr="00BE53C0">
                    <w:rPr>
                      <w:rFonts w:ascii="Times" w:hAnsi="Times"/>
                    </w:rPr>
                    <w:t>ilut</w:t>
                  </w:r>
                  <w:r>
                    <w:rPr>
                      <w:rFonts w:ascii="Times" w:hAnsi="Times"/>
                    </w:rPr>
                    <w:t>ion</w:t>
                  </w:r>
                </w:p>
              </w:tc>
              <w:tc>
                <w:tcPr>
                  <w:tcW w:w="1276" w:type="dxa"/>
                </w:tcPr>
                <w:p w14:paraId="135E93CC" w14:textId="00453ADE" w:rsidR="00BE53C0" w:rsidRPr="00BE53C0" w:rsidRDefault="009415D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Vol. [</w:t>
                  </w:r>
                  <w:r w:rsidR="00BE53C0">
                    <w:rPr>
                      <w:rFonts w:ascii="Times" w:hAnsi="Times"/>
                    </w:rPr>
                    <w:t>qPCR</w:t>
                  </w:r>
                  <w:r>
                    <w:rPr>
                      <w:rFonts w:ascii="Times" w:hAnsi="Times"/>
                    </w:rPr>
                    <w:t>]</w:t>
                  </w:r>
                </w:p>
              </w:tc>
            </w:tr>
            <w:tr w:rsidR="00BE53C0" w:rsidRPr="00BE53C0" w14:paraId="4DB51680" w14:textId="77777777" w:rsidTr="009415D0">
              <w:tc>
                <w:tcPr>
                  <w:tcW w:w="870" w:type="dxa"/>
                </w:tcPr>
                <w:p w14:paraId="1E73DF0A" w14:textId="6F174A2A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 w:rsidRPr="00BE53C0">
                    <w:rPr>
                      <w:rFonts w:ascii="Times" w:hAnsi="Times"/>
                    </w:rPr>
                    <w:t>RT</w:t>
                  </w:r>
                  <w:r>
                    <w:rPr>
                      <w:rFonts w:ascii="Times" w:hAnsi="Times"/>
                    </w:rPr>
                    <w:t>(</w:t>
                  </w:r>
                  <w:r w:rsidRPr="00BE53C0">
                    <w:rPr>
                      <w:rFonts w:ascii="Times" w:hAnsi="Times"/>
                    </w:rPr>
                    <w:t>–</w:t>
                  </w:r>
                  <w:r>
                    <w:rPr>
                      <w:rFonts w:ascii="Times" w:hAnsi="Times"/>
                    </w:rPr>
                    <w:t>)</w:t>
                  </w:r>
                </w:p>
              </w:tc>
              <w:tc>
                <w:tcPr>
                  <w:tcW w:w="713" w:type="dxa"/>
                </w:tcPr>
                <w:p w14:paraId="4D422FB7" w14:textId="6A1838AF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870" w:type="dxa"/>
                </w:tcPr>
                <w:p w14:paraId="4DD5813E" w14:textId="36ECCE1C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 w:rsidRPr="00BE53C0">
                    <w:rPr>
                      <w:rFonts w:ascii="Times" w:hAnsi="Times"/>
                    </w:rPr>
                    <w:t>20</w:t>
                  </w:r>
                </w:p>
              </w:tc>
              <w:tc>
                <w:tcPr>
                  <w:tcW w:w="2112" w:type="dxa"/>
                </w:tcPr>
                <w:p w14:paraId="74B36685" w14:textId="57078553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1:20  (1µL</w:t>
                  </w:r>
                  <w:r w:rsidRPr="00BE53C0">
                    <w:rPr>
                      <w:rFonts w:ascii="Times" w:hAnsi="Times"/>
                    </w:rPr>
                    <w:sym w:font="Wingdings" w:char="F0E0"/>
                  </w:r>
                  <w:r>
                    <w:rPr>
                      <w:rFonts w:ascii="Times" w:hAnsi="Times"/>
                    </w:rPr>
                    <w:t>20µL)</w:t>
                  </w:r>
                </w:p>
              </w:tc>
              <w:tc>
                <w:tcPr>
                  <w:tcW w:w="1276" w:type="dxa"/>
                </w:tcPr>
                <w:p w14:paraId="652B6B02" w14:textId="77D322C9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20</w:t>
                  </w:r>
                </w:p>
              </w:tc>
            </w:tr>
            <w:tr w:rsidR="00BE53C0" w:rsidRPr="00BE53C0" w14:paraId="52F95278" w14:textId="77777777" w:rsidTr="009415D0">
              <w:tc>
                <w:tcPr>
                  <w:tcW w:w="870" w:type="dxa"/>
                </w:tcPr>
                <w:p w14:paraId="372D001F" w14:textId="3D4FDBBD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 w:rsidRPr="00BE53C0">
                    <w:rPr>
                      <w:rFonts w:ascii="Times" w:hAnsi="Times"/>
                    </w:rPr>
                    <w:t>RT</w:t>
                  </w:r>
                  <w:r>
                    <w:rPr>
                      <w:rFonts w:ascii="Times" w:hAnsi="Times"/>
                    </w:rPr>
                    <w:t>(</w:t>
                  </w:r>
                  <w:r w:rsidRPr="00BE53C0">
                    <w:rPr>
                      <w:rFonts w:ascii="Times" w:hAnsi="Times"/>
                    </w:rPr>
                    <w:t>+</w:t>
                  </w:r>
                  <w:r>
                    <w:rPr>
                      <w:rFonts w:ascii="Times" w:hAnsi="Times"/>
                    </w:rPr>
                    <w:t>)</w:t>
                  </w:r>
                </w:p>
              </w:tc>
              <w:tc>
                <w:tcPr>
                  <w:tcW w:w="713" w:type="dxa"/>
                </w:tcPr>
                <w:p w14:paraId="0CC7EDEF" w14:textId="0C6A6D0B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10</w:t>
                  </w:r>
                </w:p>
              </w:tc>
              <w:tc>
                <w:tcPr>
                  <w:tcW w:w="870" w:type="dxa"/>
                </w:tcPr>
                <w:p w14:paraId="356BD4D5" w14:textId="69E5FB76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 w:rsidRPr="00BE53C0">
                    <w:rPr>
                      <w:rFonts w:ascii="Times" w:hAnsi="Times"/>
                    </w:rPr>
                    <w:t>40</w:t>
                  </w:r>
                </w:p>
              </w:tc>
              <w:tc>
                <w:tcPr>
                  <w:tcW w:w="2112" w:type="dxa"/>
                </w:tcPr>
                <w:p w14:paraId="5692B358" w14:textId="77777777" w:rsid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 xml:space="preserve">1:4x5  </w:t>
                  </w:r>
                </w:p>
                <w:p w14:paraId="06385035" w14:textId="0E1DD244" w:rsidR="00BE53C0" w:rsidRPr="00BE53C0" w:rsidRDefault="00BE53C0" w:rsidP="002158B8">
                  <w:pPr>
                    <w:spacing w:after="12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(10µL</w:t>
                  </w:r>
                  <w:r>
                    <w:sym w:font="Wingdings" w:char="F0E0"/>
                  </w:r>
                  <w:r>
                    <w:rPr>
                      <w:rFonts w:ascii="Times" w:hAnsi="Times"/>
                    </w:rPr>
                    <w:t>40µL) (4µL</w:t>
                  </w:r>
                  <w:r w:rsidRPr="00BE53C0">
                    <w:rPr>
                      <w:rFonts w:ascii="Times" w:hAnsi="Times"/>
                    </w:rPr>
                    <w:sym w:font="Wingdings" w:char="F0E0"/>
                  </w:r>
                  <w:r>
                    <w:rPr>
                      <w:rFonts w:ascii="Times" w:hAnsi="Times"/>
                    </w:rPr>
                    <w:t>20µL)</w:t>
                  </w:r>
                </w:p>
              </w:tc>
              <w:tc>
                <w:tcPr>
                  <w:tcW w:w="1276" w:type="dxa"/>
                </w:tcPr>
                <w:p w14:paraId="12F16D43" w14:textId="79EA6955" w:rsidR="00BE53C0" w:rsidRPr="00BE53C0" w:rsidRDefault="00BE53C0" w:rsidP="00870F87">
                  <w:pPr>
                    <w:spacing w:after="120"/>
                    <w:ind w:right="-437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20</w:t>
                  </w:r>
                </w:p>
              </w:tc>
            </w:tr>
          </w:tbl>
          <w:p w14:paraId="2836421B" w14:textId="77777777" w:rsidR="00BE53C0" w:rsidRPr="00BE53C0" w:rsidRDefault="00BE53C0" w:rsidP="002158B8">
            <w:pPr>
              <w:spacing w:after="120"/>
              <w:rPr>
                <w:rFonts w:ascii="Times" w:hAnsi="Times"/>
              </w:rPr>
            </w:pPr>
          </w:p>
          <w:p w14:paraId="6C164DE6" w14:textId="77777777" w:rsidR="00DE60F1" w:rsidRDefault="00DE60F1" w:rsidP="00DE60F1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Add 14µL H2O to the rest 36µL solution, proceed with sonication followed by Ampure Beads clean up for library construction. </w:t>
            </w:r>
          </w:p>
          <w:p w14:paraId="268F9D2C" w14:textId="77777777" w:rsidR="002158B8" w:rsidRPr="002158B8" w:rsidRDefault="002158B8" w:rsidP="00921133">
            <w:pPr>
              <w:spacing w:after="120"/>
              <w:rPr>
                <w:rFonts w:ascii="Times" w:hAnsi="Times"/>
              </w:rPr>
            </w:pPr>
          </w:p>
        </w:tc>
      </w:tr>
    </w:tbl>
    <w:p w14:paraId="447444E9" w14:textId="295FF535" w:rsidR="00956646" w:rsidRDefault="00956646"/>
    <w:sectPr w:rsidR="00956646" w:rsidSect="00956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6327F" w14:textId="77777777" w:rsidR="00870F87" w:rsidRDefault="00870F87" w:rsidP="00656BFC">
      <w:r>
        <w:separator/>
      </w:r>
    </w:p>
  </w:endnote>
  <w:endnote w:type="continuationSeparator" w:id="0">
    <w:p w14:paraId="6F7B469D" w14:textId="77777777" w:rsidR="00870F87" w:rsidRDefault="00870F87" w:rsidP="0065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B51FF" w14:textId="77777777" w:rsidR="007F4614" w:rsidRDefault="007F46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D8F77" w14:textId="77777777" w:rsidR="007F4614" w:rsidRDefault="007F46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70DB2" w14:textId="77777777" w:rsidR="007F4614" w:rsidRDefault="007F4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BB5D7" w14:textId="77777777" w:rsidR="00870F87" w:rsidRDefault="00870F87" w:rsidP="00656BFC">
      <w:r>
        <w:separator/>
      </w:r>
    </w:p>
  </w:footnote>
  <w:footnote w:type="continuationSeparator" w:id="0">
    <w:p w14:paraId="0527C92B" w14:textId="77777777" w:rsidR="00870F87" w:rsidRDefault="00870F87" w:rsidP="00656B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0D6FB" w14:textId="77777777" w:rsidR="007F4614" w:rsidRDefault="007F46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A0502" w14:textId="0E9F886C" w:rsidR="00870F87" w:rsidRDefault="00870F87" w:rsidP="00656BFC">
    <w:pPr>
      <w:pStyle w:val="Header"/>
    </w:pPr>
    <w:r>
      <w:t xml:space="preserve">Sheng Liu </w:t>
    </w:r>
    <w:r w:rsidR="007F4614">
      <w:t>v2013-07-15</w:t>
    </w:r>
    <w:bookmarkStart w:id="0" w:name="_GoBack"/>
    <w:bookmarkEnd w:id="0"/>
  </w:p>
  <w:p w14:paraId="57EA583A" w14:textId="77777777" w:rsidR="00870F87" w:rsidRDefault="00870F8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14D9A" w14:textId="77777777" w:rsidR="007F4614" w:rsidRDefault="007F46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8B8"/>
    <w:rsid w:val="000753B8"/>
    <w:rsid w:val="000A3DAF"/>
    <w:rsid w:val="002158B8"/>
    <w:rsid w:val="003305B8"/>
    <w:rsid w:val="004F3EFB"/>
    <w:rsid w:val="00510D87"/>
    <w:rsid w:val="00603B8D"/>
    <w:rsid w:val="00656BFC"/>
    <w:rsid w:val="006D5234"/>
    <w:rsid w:val="00710E2F"/>
    <w:rsid w:val="007A53A5"/>
    <w:rsid w:val="007F4614"/>
    <w:rsid w:val="00870F87"/>
    <w:rsid w:val="00881C01"/>
    <w:rsid w:val="008C64AA"/>
    <w:rsid w:val="00921133"/>
    <w:rsid w:val="009415D0"/>
    <w:rsid w:val="00956646"/>
    <w:rsid w:val="00960F8D"/>
    <w:rsid w:val="00A83DC9"/>
    <w:rsid w:val="00BE53C0"/>
    <w:rsid w:val="00D322A4"/>
    <w:rsid w:val="00D8084C"/>
    <w:rsid w:val="00DE60F1"/>
    <w:rsid w:val="00E0640A"/>
    <w:rsid w:val="00E869F3"/>
    <w:rsid w:val="00F61027"/>
    <w:rsid w:val="00FA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DF5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B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FC"/>
  </w:style>
  <w:style w:type="paragraph" w:styleId="Footer">
    <w:name w:val="footer"/>
    <w:basedOn w:val="Normal"/>
    <w:link w:val="FooterChar"/>
    <w:uiPriority w:val="99"/>
    <w:unhideWhenUsed/>
    <w:rsid w:val="00656B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B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FC"/>
  </w:style>
  <w:style w:type="paragraph" w:styleId="Footer">
    <w:name w:val="footer"/>
    <w:basedOn w:val="Normal"/>
    <w:link w:val="FooterChar"/>
    <w:uiPriority w:val="99"/>
    <w:unhideWhenUsed/>
    <w:rsid w:val="00656B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SideLane.dotx</Template>
  <TotalTime>64</TotalTime>
  <Pages>1</Pages>
  <Words>135</Words>
  <Characters>771</Characters>
  <Application>Microsoft Macintosh Word</Application>
  <DocSecurity>0</DocSecurity>
  <Lines>6</Lines>
  <Paragraphs>1</Paragraphs>
  <ScaleCrop>false</ScaleCrop>
  <Company>UBC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23</cp:revision>
  <cp:lastPrinted>2013-07-15T17:37:00Z</cp:lastPrinted>
  <dcterms:created xsi:type="dcterms:W3CDTF">2013-01-03T20:57:00Z</dcterms:created>
  <dcterms:modified xsi:type="dcterms:W3CDTF">2013-07-15T17:47:00Z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