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800FD">
      <w:pPr>
        <w:jc w:val="center"/>
        <w:rPr>
          <w:rFonts w:hint="default" w:ascii="等线" w:hAnsi="等线" w:eastAsia="等线"/>
          <w:b/>
          <w:bCs/>
          <w:szCs w:val="21"/>
          <w:lang w:val="en-US" w:eastAsia="zh-CN"/>
        </w:rPr>
      </w:pPr>
      <w:bookmarkStart w:id="0" w:name="_GoBack"/>
      <w:bookmarkEnd w:id="0"/>
      <w:r>
        <w:rPr>
          <w:rFonts w:ascii="等线" w:hAnsi="等线" w:eastAsia="等线"/>
          <w:b/>
          <w:bCs/>
          <w:szCs w:val="21"/>
        </w:rPr>
        <w:t>Homework-01</w:t>
      </w:r>
      <w:r>
        <w:rPr>
          <w:rFonts w:hint="eastAsia" w:ascii="等线" w:hAnsi="等线" w:eastAsia="等线"/>
          <w:b/>
          <w:bCs/>
          <w:szCs w:val="21"/>
          <w:lang w:val="en-US" w:eastAsia="zh-CN"/>
        </w:rPr>
        <w:t>-修正</w:t>
      </w:r>
    </w:p>
    <w:p w14:paraId="3F3C1FB4">
      <w:pPr>
        <w:rPr>
          <w:rFonts w:ascii="等线" w:hAnsi="等线" w:eastAsia="等线"/>
          <w:szCs w:val="21"/>
        </w:rPr>
      </w:pPr>
    </w:p>
    <w:p w14:paraId="4A24EB35">
      <w:pPr>
        <w:rPr>
          <w:rFonts w:hint="eastAsia" w:ascii="Times New Roman" w:hAnsi="Times New Roman" w:eastAsiaTheme="minorEastAsia"/>
          <w:szCs w:val="21"/>
        </w:rPr>
      </w:pPr>
      <w:r>
        <w:rPr>
          <w:rFonts w:hint="eastAsia" w:ascii="Times New Roman" w:hAnsi="Times New Roman" w:eastAsiaTheme="minorEastAsia"/>
          <w:b/>
          <w:bCs/>
          <w:szCs w:val="21"/>
          <w:shd w:val="clear" w:color="FFFFFF" w:fill="D9D9D9"/>
        </w:rPr>
        <w:t>1</w:t>
      </w:r>
      <w:r>
        <w:rPr>
          <w:rFonts w:ascii="Times New Roman" w:hAnsi="Times New Roman" w:eastAsiaTheme="minorEastAsia"/>
          <w:b/>
          <w:bCs/>
          <w:szCs w:val="21"/>
          <w:shd w:val="clear" w:color="FFFFFF" w:fill="D9D9D9"/>
        </w:rPr>
        <w:t xml:space="preserve">. </w:t>
      </w:r>
      <w:r>
        <w:rPr>
          <w:rFonts w:hint="eastAsia" w:ascii="Times New Roman" w:hAnsi="Times New Roman"/>
          <w:b/>
          <w:bCs/>
          <w:szCs w:val="21"/>
          <w:shd w:val="clear" w:color="FFFFFF" w:fill="D9D9D9"/>
          <w:lang w:val="en-US" w:eastAsia="zh-CN"/>
        </w:rPr>
        <w:t>什么是</w:t>
      </w:r>
      <w:r>
        <w:rPr>
          <w:rFonts w:hint="eastAsia" w:ascii="Times New Roman" w:hAnsi="Times New Roman" w:eastAsiaTheme="minorEastAsia"/>
          <w:b/>
          <w:bCs/>
          <w:szCs w:val="21"/>
          <w:shd w:val="clear" w:color="FFFFFF" w:fill="D9D9D9"/>
        </w:rPr>
        <w:t>“假说</w:t>
      </w:r>
      <w:r>
        <w:rPr>
          <w:rFonts w:hint="eastAsia" w:ascii="Times New Roman" w:hAnsi="Times New Roman"/>
          <w:b/>
          <w:bCs/>
          <w:szCs w:val="21"/>
          <w:shd w:val="clear" w:color="FFFFFF" w:fill="D9D9D9"/>
          <w:lang w:eastAsia="zh-CN"/>
        </w:rPr>
        <w:t>－</w:t>
      </w:r>
      <w:r>
        <w:rPr>
          <w:rFonts w:hint="eastAsia" w:ascii="Times New Roman" w:hAnsi="Times New Roman" w:eastAsiaTheme="minorEastAsia"/>
          <w:b/>
          <w:bCs/>
          <w:szCs w:val="21"/>
          <w:shd w:val="clear" w:color="FFFFFF" w:fill="D9D9D9"/>
        </w:rPr>
        <w:t>验证”范式，面临的困境是什么？</w:t>
      </w:r>
    </w:p>
    <w:p w14:paraId="26CFDD77">
      <w:pPr>
        <w:ind w:firstLine="420" w:firstLineChars="0"/>
        <w:rPr>
          <w:rFonts w:hint="eastAsia" w:ascii="Times New Roman" w:hAnsi="Times New Roman" w:eastAsiaTheme="minorEastAsia"/>
          <w:szCs w:val="21"/>
          <w:lang w:eastAsia="zh-CN"/>
        </w:rPr>
      </w:pPr>
      <w:r>
        <w:rPr>
          <w:rFonts w:hint="eastAsia" w:ascii="Times New Roman" w:hAnsi="Times New Roman" w:eastAsiaTheme="minorEastAsia"/>
          <w:szCs w:val="21"/>
        </w:rPr>
        <w:t>在过去很长一段时间有关生态学的研究方面，主要采用的就是“假说</w:t>
      </w:r>
      <w:r>
        <w:rPr>
          <w:rFonts w:hint="eastAsia" w:ascii="Times New Roman" w:hAnsi="Times New Roman"/>
          <w:szCs w:val="21"/>
          <w:lang w:eastAsia="zh-CN"/>
        </w:rPr>
        <w:t>－</w:t>
      </w:r>
      <w:r>
        <w:rPr>
          <w:rFonts w:hint="eastAsia" w:ascii="Times New Roman" w:hAnsi="Times New Roman" w:eastAsiaTheme="minorEastAsia"/>
          <w:szCs w:val="21"/>
        </w:rPr>
        <w:t>验证”范式。其基本探索逻辑为：</w:t>
      </w:r>
      <w:r>
        <w:rPr>
          <w:rFonts w:hint="eastAsia" w:ascii="Times New Roman" w:hAnsi="Times New Roman" w:eastAsiaTheme="minorEastAsia"/>
          <w:szCs w:val="21"/>
          <w:u w:val="single"/>
        </w:rPr>
        <w:t>针对某个存在的科学问题，构思一个假说，界定相关变量，假设变量之间</w:t>
      </w:r>
      <w:r>
        <w:rPr>
          <w:rFonts w:hint="eastAsia" w:ascii="Times New Roman" w:hAnsi="Times New Roman"/>
          <w:szCs w:val="21"/>
          <w:u w:val="single"/>
          <w:lang w:eastAsia="zh-CN"/>
        </w:rPr>
        <w:t>存在</w:t>
      </w:r>
      <w:r>
        <w:rPr>
          <w:rFonts w:hint="eastAsia" w:ascii="Times New Roman" w:hAnsi="Times New Roman" w:eastAsiaTheme="minorEastAsia"/>
          <w:szCs w:val="21"/>
          <w:u w:val="single"/>
        </w:rPr>
        <w:t>某些因果关系，然后根据假说推演出可以验证的预言，再设计实验，收集数据，验证预言，最后根据验证结果，判断这个假说正确与否</w:t>
      </w:r>
      <w:r>
        <w:rPr>
          <w:rFonts w:hint="eastAsia" w:ascii="Times New Roman" w:hAnsi="Times New Roman" w:eastAsiaTheme="minorEastAsia"/>
          <w:szCs w:val="21"/>
        </w:rPr>
        <w:t>。但是后来经过生态学方面的科学家不断探索，逐渐发现对于提出的假说，在实验验证阶段可能会出现很多问题</w:t>
      </w:r>
      <w:r>
        <w:rPr>
          <w:rFonts w:hint="eastAsia" w:ascii="Times New Roman" w:hAnsi="Times New Roman"/>
          <w:szCs w:val="21"/>
          <w:lang w:eastAsia="zh-CN"/>
        </w:rPr>
        <w:t>。</w:t>
      </w:r>
    </w:p>
    <w:p w14:paraId="013E4778">
      <w:pPr>
        <w:ind w:firstLine="420" w:firstLineChars="0"/>
        <w:rPr>
          <w:rFonts w:hint="eastAsia" w:ascii="Times New Roman" w:hAnsi="Times New Roman" w:eastAsiaTheme="minorEastAsia"/>
          <w:szCs w:val="21"/>
        </w:rPr>
      </w:pPr>
      <w:r>
        <w:rPr>
          <w:rFonts w:hint="eastAsia" w:ascii="Times New Roman" w:hAnsi="Times New Roman" w:eastAsiaTheme="minorEastAsia"/>
          <w:b/>
          <w:bCs/>
          <w:color w:val="auto"/>
          <w:szCs w:val="21"/>
          <w:shd w:val="clear" w:color="FFFFFF" w:fill="D9D9D9"/>
        </w:rPr>
        <w:t>证伪主义</w:t>
      </w:r>
      <w:r>
        <w:rPr>
          <w:rFonts w:hint="eastAsia" w:ascii="Times New Roman" w:hAnsi="Times New Roman"/>
          <w:b/>
          <w:bCs/>
          <w:color w:val="auto"/>
          <w:szCs w:val="21"/>
          <w:shd w:val="clear" w:color="FFFFFF" w:fill="D9D9D9"/>
          <w:lang w:eastAsia="zh-CN"/>
        </w:rPr>
        <w:t>认为</w:t>
      </w:r>
      <w:r>
        <w:rPr>
          <w:rFonts w:hint="eastAsia" w:ascii="Times New Roman" w:hAnsi="Times New Roman" w:eastAsiaTheme="minorEastAsia"/>
          <w:szCs w:val="21"/>
        </w:rPr>
        <w:t>，构造的假说一般为小概率发生事件，在</w:t>
      </w:r>
      <w:r>
        <w:rPr>
          <w:rFonts w:hint="eastAsia" w:ascii="Times New Roman" w:hAnsi="Times New Roman"/>
          <w:szCs w:val="21"/>
          <w:lang w:eastAsia="zh-CN"/>
        </w:rPr>
        <w:t>一次</w:t>
      </w:r>
      <w:r>
        <w:rPr>
          <w:rFonts w:hint="eastAsia" w:ascii="Times New Roman" w:hAnsi="Times New Roman" w:eastAsiaTheme="minorEastAsia"/>
          <w:szCs w:val="21"/>
        </w:rPr>
        <w:t>实验中，基本上不太可能发生，</w:t>
      </w:r>
      <w:r>
        <w:rPr>
          <w:rFonts w:hint="eastAsia" w:ascii="Times New Roman" w:hAnsi="Times New Roman"/>
          <w:szCs w:val="21"/>
          <w:lang w:eastAsia="zh-CN"/>
        </w:rPr>
        <w:t>因此</w:t>
      </w:r>
      <w:r>
        <w:rPr>
          <w:rFonts w:hint="eastAsia" w:ascii="Times New Roman" w:hAnsi="Times New Roman" w:eastAsiaTheme="minorEastAsia"/>
          <w:szCs w:val="21"/>
        </w:rPr>
        <w:t>不能如此轻易</w:t>
      </w:r>
      <w:r>
        <w:rPr>
          <w:rFonts w:hint="eastAsia" w:ascii="Times New Roman" w:hAnsi="Times New Roman"/>
          <w:szCs w:val="21"/>
          <w:lang w:eastAsia="zh-CN"/>
        </w:rPr>
        <w:t>地</w:t>
      </w:r>
      <w:r>
        <w:rPr>
          <w:rFonts w:hint="eastAsia" w:ascii="Times New Roman" w:hAnsi="Times New Roman" w:eastAsiaTheme="minorEastAsia"/>
          <w:szCs w:val="21"/>
        </w:rPr>
        <w:t>将原假说证伪。因为在生态学的实验中很多假说的答案并不能单独</w:t>
      </w:r>
      <w:r>
        <w:rPr>
          <w:rFonts w:hint="eastAsia" w:ascii="Times New Roman" w:hAnsi="Times New Roman"/>
          <w:szCs w:val="21"/>
          <w:lang w:eastAsia="zh-CN"/>
        </w:rPr>
        <w:t>地</w:t>
      </w:r>
      <w:r>
        <w:rPr>
          <w:rFonts w:hint="eastAsia" w:ascii="Times New Roman" w:hAnsi="Times New Roman" w:eastAsiaTheme="minorEastAsia"/>
          <w:szCs w:val="21"/>
        </w:rPr>
        <w:t>从一个方面去考虑，</w:t>
      </w:r>
      <w:r>
        <w:rPr>
          <w:rFonts w:hint="eastAsia" w:ascii="Times New Roman" w:hAnsi="Times New Roman"/>
          <w:szCs w:val="21"/>
          <w:lang w:val="en-US" w:eastAsia="zh-CN"/>
        </w:rPr>
        <w:t>在生态学上构建单一主导因素的H</w:t>
      </w:r>
      <w:r>
        <w:rPr>
          <w:rFonts w:hint="eastAsia" w:ascii="Times New Roman" w:hAnsi="Times New Roman"/>
          <w:szCs w:val="21"/>
          <w:vertAlign w:val="subscript"/>
          <w:lang w:val="en-US" w:eastAsia="zh-CN"/>
        </w:rPr>
        <w:t>0</w:t>
      </w:r>
      <w:r>
        <w:rPr>
          <w:rFonts w:hint="eastAsia" w:ascii="Times New Roman" w:hAnsi="Times New Roman"/>
          <w:szCs w:val="21"/>
          <w:vertAlign w:val="baseline"/>
          <w:lang w:val="en-US" w:eastAsia="zh-CN"/>
        </w:rPr>
        <w:t>是很难的，</w:t>
      </w:r>
      <w:r>
        <w:rPr>
          <w:rFonts w:hint="eastAsia" w:ascii="Times New Roman" w:hAnsi="Times New Roman" w:eastAsiaTheme="minorEastAsia"/>
          <w:szCs w:val="21"/>
        </w:rPr>
        <w:t>而是会</w:t>
      </w:r>
      <w:r>
        <w:rPr>
          <w:rFonts w:hint="eastAsia" w:ascii="Times New Roman" w:hAnsi="Times New Roman"/>
          <w:szCs w:val="21"/>
          <w:lang w:eastAsia="zh-CN"/>
        </w:rPr>
        <w:t>涉及</w:t>
      </w:r>
      <w:r>
        <w:rPr>
          <w:rFonts w:hint="eastAsia" w:ascii="Times New Roman" w:hAnsi="Times New Roman" w:eastAsiaTheme="minorEastAsia"/>
          <w:szCs w:val="21"/>
          <w:shd w:val="clear" w:color="FFFFFF" w:fill="D9D9D9"/>
        </w:rPr>
        <w:t>很多因素</w:t>
      </w:r>
      <w:r>
        <w:rPr>
          <w:rFonts w:hint="eastAsia" w:ascii="Times New Roman" w:hAnsi="Times New Roman" w:eastAsiaTheme="minorEastAsia"/>
          <w:szCs w:val="21"/>
        </w:rPr>
        <w:t>，</w:t>
      </w:r>
      <w:r>
        <w:rPr>
          <w:rFonts w:hint="eastAsia" w:ascii="Times New Roman" w:hAnsi="Times New Roman"/>
          <w:szCs w:val="21"/>
          <w:lang w:val="en-US" w:eastAsia="zh-CN"/>
        </w:rPr>
        <w:t>另外生态过程是始终演化的，生态规律在不断变化。逻辑上来说，生态学的所有实验倾向于“证实”假说H</w:t>
      </w:r>
      <w:r>
        <w:rPr>
          <w:rFonts w:hint="eastAsia" w:ascii="Times New Roman" w:hAnsi="Times New Roman"/>
          <w:szCs w:val="21"/>
          <w:vertAlign w:val="subscript"/>
          <w:lang w:val="en-US" w:eastAsia="zh-CN"/>
        </w:rPr>
        <w:t>0</w:t>
      </w:r>
      <w:r>
        <w:rPr>
          <w:rFonts w:hint="eastAsia" w:ascii="Times New Roman" w:hAnsi="Times New Roman"/>
          <w:szCs w:val="21"/>
          <w:lang w:val="en-US" w:eastAsia="zh-CN"/>
        </w:rPr>
        <w:t>成立，而不是严格的证伪结论。</w:t>
      </w:r>
      <w:r>
        <w:rPr>
          <w:rFonts w:hint="eastAsia" w:ascii="Times New Roman" w:hAnsi="Times New Roman" w:eastAsiaTheme="minorEastAsia"/>
          <w:szCs w:val="21"/>
        </w:rPr>
        <w:t>如此便是“假说</w:t>
      </w:r>
      <w:r>
        <w:rPr>
          <w:rFonts w:hint="eastAsia" w:ascii="Times New Roman" w:hAnsi="Times New Roman"/>
          <w:szCs w:val="21"/>
          <w:lang w:eastAsia="zh-CN"/>
        </w:rPr>
        <w:t>－</w:t>
      </w:r>
      <w:r>
        <w:rPr>
          <w:rFonts w:hint="eastAsia" w:ascii="Times New Roman" w:hAnsi="Times New Roman" w:eastAsiaTheme="minorEastAsia"/>
          <w:szCs w:val="21"/>
        </w:rPr>
        <w:t>验证”范式在应用时的一个困境。</w:t>
      </w:r>
    </w:p>
    <w:p w14:paraId="18699C7D">
      <w:pPr>
        <w:ind w:firstLine="420" w:firstLineChars="200"/>
        <w:rPr>
          <w:rFonts w:hint="eastAsia" w:ascii="Times New Roman" w:hAnsi="Times New Roman" w:eastAsiaTheme="minorEastAsia"/>
          <w:szCs w:val="21"/>
        </w:rPr>
      </w:pPr>
      <w:r>
        <w:rPr>
          <w:rFonts w:hint="eastAsia" w:ascii="Times New Roman" w:hAnsi="Times New Roman" w:eastAsiaTheme="minorEastAsia"/>
          <w:szCs w:val="21"/>
        </w:rPr>
        <w:t>“</w:t>
      </w:r>
      <w:r>
        <w:rPr>
          <w:rFonts w:hint="eastAsia" w:ascii="Times New Roman" w:hAnsi="Times New Roman"/>
          <w:szCs w:val="21"/>
          <w:lang w:eastAsia="zh-CN"/>
        </w:rPr>
        <w:t>假说-验证范式</w:t>
      </w:r>
      <w:r>
        <w:rPr>
          <w:rFonts w:hint="eastAsia" w:ascii="Times New Roman" w:hAnsi="Times New Roman" w:eastAsiaTheme="minorEastAsia"/>
          <w:szCs w:val="21"/>
        </w:rPr>
        <w:t>”的另外一个困境是</w:t>
      </w:r>
      <w:r>
        <w:rPr>
          <w:rFonts w:hint="eastAsia" w:ascii="Times New Roman" w:hAnsi="Times New Roman"/>
          <w:b/>
          <w:bCs/>
          <w:szCs w:val="21"/>
          <w:shd w:val="clear" w:color="FFFFFF" w:fill="D9D9D9"/>
          <w:lang w:val="en-US" w:eastAsia="zh-CN"/>
        </w:rPr>
        <w:t>操纵实验</w:t>
      </w:r>
      <w:r>
        <w:rPr>
          <w:rFonts w:hint="eastAsia" w:ascii="Times New Roman" w:hAnsi="Times New Roman"/>
          <w:szCs w:val="21"/>
          <w:lang w:val="en-US" w:eastAsia="zh-CN"/>
        </w:rPr>
        <w:t>，而</w:t>
      </w:r>
      <w:r>
        <w:rPr>
          <w:rFonts w:hint="eastAsia" w:ascii="Times New Roman" w:hAnsi="Times New Roman" w:eastAsiaTheme="minorEastAsia"/>
          <w:szCs w:val="21"/>
        </w:rPr>
        <w:t>生态学会涉及很多在自然条件下进行的实验，这些实验的条件和各类影响因子并不能被完全解析，因此所得到的实验结果并不完全符合</w:t>
      </w:r>
      <w:r>
        <w:rPr>
          <w:rFonts w:hint="eastAsia" w:ascii="Times New Roman" w:hAnsi="Times New Roman"/>
          <w:szCs w:val="21"/>
          <w:lang w:val="en-US" w:eastAsia="zh-CN"/>
        </w:rPr>
        <w:t>操纵实验的</w:t>
      </w:r>
      <w:r>
        <w:rPr>
          <w:rFonts w:hint="eastAsia" w:ascii="Times New Roman" w:hAnsi="Times New Roman" w:eastAsiaTheme="minorEastAsia"/>
          <w:szCs w:val="21"/>
          <w:shd w:val="clear" w:color="FFFFFF" w:fill="D9D9D9"/>
        </w:rPr>
        <w:t>重复化、随机化及区组化</w:t>
      </w:r>
      <w:r>
        <w:rPr>
          <w:rFonts w:hint="eastAsia" w:ascii="Times New Roman" w:hAnsi="Times New Roman"/>
          <w:szCs w:val="21"/>
          <w:shd w:val="clear" w:color="FFFFFF" w:fill="D9D9D9"/>
          <w:lang w:val="en-US" w:eastAsia="zh-CN"/>
        </w:rPr>
        <w:t>的原则</w:t>
      </w:r>
      <w:r>
        <w:rPr>
          <w:rFonts w:hint="eastAsia" w:ascii="Times New Roman" w:hAnsi="Times New Roman" w:eastAsiaTheme="minorEastAsia"/>
          <w:szCs w:val="21"/>
        </w:rPr>
        <w:t>，很多干扰因素不能完全排除，因此通过实验并不能很好</w:t>
      </w:r>
      <w:r>
        <w:rPr>
          <w:rFonts w:hint="eastAsia" w:ascii="Times New Roman" w:hAnsi="Times New Roman"/>
          <w:szCs w:val="21"/>
          <w:lang w:eastAsia="zh-CN"/>
        </w:rPr>
        <w:t>地</w:t>
      </w:r>
      <w:r>
        <w:rPr>
          <w:rFonts w:hint="eastAsia" w:ascii="Times New Roman" w:hAnsi="Times New Roman" w:eastAsiaTheme="minorEastAsia"/>
          <w:szCs w:val="21"/>
        </w:rPr>
        <w:t>验证原有提出的假说。</w:t>
      </w:r>
    </w:p>
    <w:p w14:paraId="406F5DB7">
      <w:pPr>
        <w:ind w:firstLine="420" w:firstLineChars="200"/>
        <w:rPr>
          <w:rFonts w:hint="eastAsia" w:ascii="Times New Roman" w:hAnsi="Times New Roman" w:eastAsiaTheme="minorEastAsia"/>
          <w:szCs w:val="21"/>
        </w:rPr>
      </w:pPr>
      <w:r>
        <w:rPr>
          <w:rFonts w:hint="eastAsia" w:ascii="Times New Roman" w:hAnsi="Times New Roman" w:eastAsiaTheme="minorEastAsia"/>
          <w:szCs w:val="21"/>
        </w:rPr>
        <w:t>此外，在“假说</w:t>
      </w:r>
      <w:r>
        <w:rPr>
          <w:rFonts w:hint="eastAsia" w:ascii="Times New Roman" w:hAnsi="Times New Roman"/>
          <w:szCs w:val="21"/>
          <w:lang w:eastAsia="zh-CN"/>
        </w:rPr>
        <w:t>－</w:t>
      </w:r>
      <w:r>
        <w:rPr>
          <w:rFonts w:hint="eastAsia" w:ascii="Times New Roman" w:hAnsi="Times New Roman" w:eastAsiaTheme="minorEastAsia"/>
          <w:szCs w:val="21"/>
        </w:rPr>
        <w:t>验证”范式的应用中，还会</w:t>
      </w:r>
      <w:r>
        <w:rPr>
          <w:rFonts w:hint="eastAsia" w:ascii="Times New Roman" w:hAnsi="Times New Roman"/>
          <w:szCs w:val="21"/>
          <w:lang w:eastAsia="zh-CN"/>
        </w:rPr>
        <w:t>存在</w:t>
      </w:r>
      <w:r>
        <w:rPr>
          <w:rFonts w:hint="eastAsia" w:ascii="Times New Roman" w:hAnsi="Times New Roman" w:eastAsiaTheme="minorEastAsia"/>
          <w:szCs w:val="21"/>
        </w:rPr>
        <w:t>对于P值的错误理解、假阳性及样本不具有代表性等困境影响生态学家对于假说的理解与解答。</w:t>
      </w:r>
    </w:p>
    <w:p w14:paraId="51D95479">
      <w:pPr>
        <w:rPr>
          <w:rFonts w:hint="default" w:ascii="Times New Roman" w:hAnsi="Times New Roman" w:eastAsiaTheme="minorEastAsia"/>
          <w:b/>
          <w:bCs/>
          <w:szCs w:val="21"/>
          <w:shd w:val="clear" w:color="FFFFFF" w:fill="D9D9D9"/>
          <w:lang w:val="en-US" w:eastAsia="zh-CN"/>
        </w:rPr>
      </w:pPr>
      <w:r>
        <w:rPr>
          <w:rFonts w:hint="eastAsia" w:ascii="Times New Roman" w:hAnsi="Times New Roman" w:eastAsiaTheme="minorEastAsia"/>
          <w:b/>
          <w:bCs/>
          <w:szCs w:val="21"/>
          <w:shd w:val="clear" w:color="FFFFFF" w:fill="D9D9D9"/>
        </w:rPr>
        <w:t>2. 何为“数据科学”范式</w:t>
      </w:r>
      <w:r>
        <w:rPr>
          <w:rFonts w:hint="eastAsia" w:ascii="Times New Roman" w:hAnsi="Times New Roman"/>
          <w:b/>
          <w:bCs/>
          <w:szCs w:val="21"/>
          <w:shd w:val="clear" w:color="FFFFFF" w:fill="D9D9D9"/>
          <w:lang w:eastAsia="zh-CN"/>
        </w:rPr>
        <w:t>？</w:t>
      </w:r>
      <w:r>
        <w:rPr>
          <w:rFonts w:hint="eastAsia" w:ascii="Times New Roman" w:hAnsi="Times New Roman" w:eastAsiaTheme="minorEastAsia"/>
          <w:b/>
          <w:bCs/>
          <w:szCs w:val="21"/>
          <w:shd w:val="clear" w:color="FFFFFF" w:fill="D9D9D9"/>
        </w:rPr>
        <w:t>与“</w:t>
      </w:r>
      <w:r>
        <w:rPr>
          <w:rFonts w:hint="eastAsia" w:ascii="Times New Roman" w:hAnsi="Times New Roman"/>
          <w:b/>
          <w:bCs/>
          <w:szCs w:val="21"/>
          <w:shd w:val="clear" w:color="FFFFFF" w:fill="D9D9D9"/>
          <w:lang w:eastAsia="zh-CN"/>
        </w:rPr>
        <w:t>假说-验证</w:t>
      </w:r>
      <w:r>
        <w:rPr>
          <w:rFonts w:hint="eastAsia" w:ascii="Times New Roman" w:hAnsi="Times New Roman" w:eastAsiaTheme="minorEastAsia"/>
          <w:b/>
          <w:bCs/>
          <w:szCs w:val="21"/>
          <w:shd w:val="clear" w:color="FFFFFF" w:fill="D9D9D9"/>
        </w:rPr>
        <w:t>”范式主要区别是什么？</w:t>
      </w:r>
      <w:r>
        <w:rPr>
          <w:rFonts w:hint="eastAsia" w:ascii="Times New Roman" w:hAnsi="Times New Roman" w:eastAsiaTheme="minorEastAsia"/>
          <w:b/>
          <w:bCs/>
          <w:szCs w:val="21"/>
          <w:shd w:val="clear" w:color="FFFFFF" w:fill="D9D9D9"/>
          <w:lang w:val="en-US" w:eastAsia="zh-CN"/>
        </w:rPr>
        <w:t>P10</w:t>
      </w:r>
    </w:p>
    <w:p w14:paraId="05EEBC78">
      <w:pPr>
        <w:ind w:firstLine="420" w:firstLineChars="0"/>
        <w:rPr>
          <w:rFonts w:hint="eastAsia" w:ascii="Times New Roman" w:hAnsi="Times New Roman" w:eastAsiaTheme="minorEastAsia"/>
          <w:szCs w:val="21"/>
        </w:rPr>
      </w:pPr>
      <w:r>
        <w:rPr>
          <w:rFonts w:hint="eastAsia" w:ascii="Times New Roman" w:hAnsi="Times New Roman" w:eastAsiaTheme="minorEastAsia"/>
          <w:szCs w:val="21"/>
        </w:rPr>
        <w:t>数据科学是指利用</w:t>
      </w:r>
      <w:r>
        <w:rPr>
          <w:rFonts w:hint="eastAsia" w:ascii="Times New Roman" w:hAnsi="Times New Roman" w:eastAsiaTheme="minorEastAsia"/>
          <w:szCs w:val="21"/>
          <w:u w:val="single"/>
        </w:rPr>
        <w:t>超级计算能力，直接分析海量数据发现相关关系，获得新知识</w:t>
      </w:r>
      <w:r>
        <w:rPr>
          <w:rFonts w:hint="eastAsia" w:ascii="Times New Roman" w:hAnsi="Times New Roman" w:eastAsiaTheme="minorEastAsia"/>
          <w:szCs w:val="21"/>
        </w:rPr>
        <w:t>。主要分为收集数据、数据预处理、探索性分析、数据建模、实证与评级及扩展等方面，</w:t>
      </w:r>
      <w:r>
        <w:rPr>
          <w:rFonts w:hint="eastAsia" w:ascii="Times New Roman" w:hAnsi="Times New Roman"/>
          <w:szCs w:val="21"/>
          <w:lang w:eastAsia="zh-CN"/>
        </w:rPr>
        <w:t>涉及</w:t>
      </w:r>
      <w:r>
        <w:rPr>
          <w:rFonts w:hint="eastAsia" w:ascii="Times New Roman" w:hAnsi="Times New Roman" w:eastAsiaTheme="minorEastAsia"/>
          <w:szCs w:val="21"/>
        </w:rPr>
        <w:t>传统的一些统计学方法以及基于机器学习的一些分类、聚类等方法。</w:t>
      </w:r>
    </w:p>
    <w:p w14:paraId="4F059866">
      <w:pPr>
        <w:ind w:firstLine="420" w:firstLineChars="0"/>
        <w:rPr>
          <w:rFonts w:hint="eastAsia" w:ascii="Times New Roman" w:hAnsi="Times New Roman" w:eastAsiaTheme="minorEastAsia"/>
          <w:szCs w:val="21"/>
          <w:lang w:val="en-US" w:eastAsia="zh-CN"/>
        </w:rPr>
      </w:pPr>
      <w:r>
        <w:rPr>
          <w:rFonts w:hint="eastAsia" w:ascii="Times New Roman" w:hAnsi="Times New Roman" w:eastAsiaTheme="minorEastAsia"/>
          <w:szCs w:val="21"/>
          <w:lang w:val="en-US" w:eastAsia="zh-CN"/>
        </w:rPr>
        <w:t>与“</w:t>
      </w:r>
      <w:r>
        <w:rPr>
          <w:rFonts w:hint="eastAsia" w:ascii="Times New Roman" w:hAnsi="Times New Roman"/>
          <w:szCs w:val="21"/>
          <w:lang w:val="en-US" w:eastAsia="zh-CN"/>
        </w:rPr>
        <w:t>假说-验证</w:t>
      </w:r>
      <w:r>
        <w:rPr>
          <w:rFonts w:hint="eastAsia" w:ascii="Times New Roman" w:hAnsi="Times New Roman" w:eastAsiaTheme="minorEastAsia"/>
          <w:szCs w:val="21"/>
          <w:lang w:val="en-US" w:eastAsia="zh-CN"/>
        </w:rPr>
        <w:t>”范式的主要区别可以从以下3个方面概括：</w:t>
      </w:r>
    </w:p>
    <w:p w14:paraId="6EF82502">
      <w:pPr>
        <w:ind w:firstLine="420" w:firstLineChars="0"/>
        <w:rPr>
          <w:rFonts w:hint="eastAsia" w:ascii="Times New Roman" w:hAnsi="Times New Roman" w:eastAsiaTheme="minorEastAsia"/>
          <w:szCs w:val="21"/>
          <w:lang w:val="en-US" w:eastAsia="zh-CN"/>
        </w:rPr>
      </w:pPr>
      <w:r>
        <w:rPr>
          <w:rFonts w:hint="eastAsia" w:ascii="Times New Roman" w:hAnsi="Times New Roman" w:eastAsiaTheme="minorEastAsia"/>
          <w:b/>
          <w:bCs/>
          <w:szCs w:val="21"/>
          <w:lang w:val="en-US" w:eastAsia="zh-CN"/>
        </w:rPr>
        <w:t>科学发现的逻辑起点不同：</w:t>
      </w:r>
      <w:r>
        <w:rPr>
          <w:rFonts w:hint="eastAsia" w:ascii="Times New Roman" w:hAnsi="Times New Roman" w:eastAsiaTheme="minorEastAsia"/>
          <w:szCs w:val="21"/>
          <w:lang w:val="en-US" w:eastAsia="zh-CN"/>
        </w:rPr>
        <w:t>经验科学范式认为“科学始于观察”，即在自然和实验观察的基础上，通过归纳提炼出科学理论</w:t>
      </w:r>
      <w:r>
        <w:rPr>
          <w:rFonts w:hint="eastAsia" w:ascii="Times New Roman" w:hAnsi="Times New Roman"/>
          <w:szCs w:val="21"/>
          <w:lang w:val="en-US" w:eastAsia="zh-CN"/>
        </w:rPr>
        <w:t>；</w:t>
      </w:r>
      <w:r>
        <w:rPr>
          <w:rFonts w:hint="eastAsia" w:ascii="Times New Roman" w:hAnsi="Times New Roman" w:eastAsiaTheme="minorEastAsia"/>
          <w:szCs w:val="21"/>
          <w:lang w:val="en-US" w:eastAsia="zh-CN"/>
        </w:rPr>
        <w:t>假说</w:t>
      </w:r>
      <w:r>
        <w:rPr>
          <w:rFonts w:hint="eastAsia" w:ascii="Times New Roman" w:hAnsi="Times New Roman"/>
          <w:szCs w:val="21"/>
          <w:lang w:val="en-US" w:eastAsia="zh-CN"/>
        </w:rPr>
        <w:t>－</w:t>
      </w:r>
      <w:r>
        <w:rPr>
          <w:rFonts w:hint="eastAsia" w:ascii="Times New Roman" w:hAnsi="Times New Roman" w:eastAsiaTheme="minorEastAsia"/>
          <w:szCs w:val="21"/>
          <w:lang w:val="en-US" w:eastAsia="zh-CN"/>
        </w:rPr>
        <w:t>验证范式主张科学发现始于科学问题，</w:t>
      </w:r>
      <w:r>
        <w:rPr>
          <w:rFonts w:hint="eastAsia" w:ascii="Times New Roman" w:hAnsi="Times New Roman"/>
          <w:szCs w:val="21"/>
          <w:lang w:val="en-US" w:eastAsia="zh-CN"/>
        </w:rPr>
        <w:t>需要</w:t>
      </w:r>
      <w:r>
        <w:rPr>
          <w:rFonts w:hint="eastAsia" w:ascii="Times New Roman" w:hAnsi="Times New Roman"/>
          <w:b/>
          <w:bCs/>
          <w:szCs w:val="21"/>
          <w:lang w:val="en-US" w:eastAsia="zh-CN"/>
        </w:rPr>
        <w:t>提出假设</w:t>
      </w:r>
      <w:r>
        <w:rPr>
          <w:rFonts w:hint="eastAsia" w:ascii="Times New Roman" w:hAnsi="Times New Roman"/>
          <w:szCs w:val="21"/>
          <w:lang w:val="en-US" w:eastAsia="zh-CN"/>
        </w:rPr>
        <w:t>；</w:t>
      </w:r>
      <w:r>
        <w:rPr>
          <w:rFonts w:hint="eastAsia" w:ascii="Times New Roman" w:hAnsi="Times New Roman" w:eastAsiaTheme="minorEastAsia"/>
          <w:szCs w:val="21"/>
          <w:lang w:val="en-US" w:eastAsia="zh-CN"/>
        </w:rPr>
        <w:t>而数据科学颠覆了原来的科学发现模式，从</w:t>
      </w:r>
      <w:r>
        <w:rPr>
          <w:rFonts w:hint="eastAsia" w:ascii="Times New Roman" w:hAnsi="Times New Roman" w:eastAsiaTheme="minorEastAsia"/>
          <w:b/>
          <w:bCs/>
          <w:szCs w:val="21"/>
          <w:lang w:val="en-US" w:eastAsia="zh-CN"/>
        </w:rPr>
        <w:t>数据</w:t>
      </w:r>
      <w:r>
        <w:rPr>
          <w:rFonts w:hint="eastAsia" w:ascii="Times New Roman" w:hAnsi="Times New Roman" w:eastAsiaTheme="minorEastAsia"/>
          <w:szCs w:val="21"/>
          <w:lang w:val="en-US" w:eastAsia="zh-CN"/>
        </w:rPr>
        <w:t>出发，利用数据挖掘方法发现数据中蕴含的规律性，形成了“</w:t>
      </w:r>
      <w:r>
        <w:rPr>
          <w:rFonts w:hint="eastAsia" w:ascii="Times New Roman" w:hAnsi="Times New Roman" w:eastAsiaTheme="minorEastAsia"/>
          <w:b/>
          <w:bCs/>
          <w:szCs w:val="21"/>
          <w:lang w:val="en-US" w:eastAsia="zh-CN"/>
        </w:rPr>
        <w:t>科学始于数据</w:t>
      </w:r>
      <w:r>
        <w:rPr>
          <w:rFonts w:hint="eastAsia" w:ascii="Times New Roman" w:hAnsi="Times New Roman" w:eastAsiaTheme="minorEastAsia"/>
          <w:szCs w:val="21"/>
          <w:lang w:val="en-US" w:eastAsia="zh-CN"/>
        </w:rPr>
        <w:t>”的新模式。</w:t>
      </w:r>
    </w:p>
    <w:p w14:paraId="6EF0A862">
      <w:pPr>
        <w:ind w:firstLine="420" w:firstLineChars="0"/>
        <w:rPr>
          <w:rFonts w:hint="eastAsia" w:ascii="Times New Roman" w:hAnsi="Times New Roman"/>
          <w:szCs w:val="21"/>
          <w:lang w:val="en-US" w:eastAsia="zh-CN"/>
        </w:rPr>
      </w:pPr>
      <w:r>
        <w:rPr>
          <w:rFonts w:hint="eastAsia" w:ascii="Times New Roman" w:hAnsi="Times New Roman"/>
          <w:b/>
          <w:bCs/>
          <w:szCs w:val="21"/>
          <w:lang w:val="en-US" w:eastAsia="zh-CN"/>
        </w:rPr>
        <w:t>方法不同：</w:t>
      </w:r>
      <w:r>
        <w:rPr>
          <w:rFonts w:hint="eastAsia" w:ascii="Times New Roman" w:hAnsi="Times New Roman"/>
          <w:szCs w:val="21"/>
          <w:lang w:val="en-US" w:eastAsia="zh-CN"/>
        </w:rPr>
        <w:t>“假说-验证”用的是统计分析和统计手段，“数据科学”用的是机器学习和人工智能</w:t>
      </w:r>
    </w:p>
    <w:p w14:paraId="2CB91861">
      <w:pPr>
        <w:ind w:firstLine="420" w:firstLineChars="0"/>
        <w:rPr>
          <w:rFonts w:hint="eastAsia" w:ascii="Times New Roman" w:hAnsi="Times New Roman" w:eastAsiaTheme="minorEastAsia"/>
          <w:szCs w:val="21"/>
          <w:lang w:val="en-US" w:eastAsia="zh-CN"/>
        </w:rPr>
      </w:pPr>
      <w:r>
        <w:rPr>
          <w:rFonts w:hint="eastAsia" w:ascii="Times New Roman" w:hAnsi="Times New Roman"/>
          <w:b/>
          <w:bCs/>
          <w:szCs w:val="21"/>
          <w:lang w:val="en-US" w:eastAsia="zh-CN"/>
        </w:rPr>
        <w:t>目的不同，是</w:t>
      </w:r>
      <w:r>
        <w:rPr>
          <w:rFonts w:hint="eastAsia" w:ascii="Times New Roman" w:hAnsi="Times New Roman" w:eastAsiaTheme="minorEastAsia"/>
          <w:b/>
          <w:bCs/>
          <w:szCs w:val="21"/>
          <w:lang w:val="en-US" w:eastAsia="zh-CN"/>
        </w:rPr>
        <w:t>寻找相关性，而不是因果律：</w:t>
      </w:r>
      <w:r>
        <w:rPr>
          <w:rFonts w:hint="eastAsia" w:ascii="Times New Roman" w:hAnsi="Times New Roman" w:eastAsiaTheme="minorEastAsia"/>
          <w:szCs w:val="21"/>
          <w:lang w:val="en-US" w:eastAsia="zh-CN"/>
        </w:rPr>
        <w:t>经典的研究范式</w:t>
      </w:r>
      <w:r>
        <w:rPr>
          <w:rFonts w:hint="eastAsia" w:ascii="Times New Roman" w:hAnsi="Times New Roman"/>
          <w:szCs w:val="21"/>
          <w:lang w:val="en-US" w:eastAsia="zh-CN"/>
        </w:rPr>
        <w:t>认为科学研究的目的就是寻找现象之间的因果关系，</w:t>
      </w:r>
      <w:r>
        <w:rPr>
          <w:rFonts w:hint="eastAsia" w:ascii="Times New Roman" w:hAnsi="Times New Roman" w:eastAsiaTheme="minorEastAsia"/>
          <w:szCs w:val="21"/>
          <w:lang w:val="en-US" w:eastAsia="zh-CN"/>
        </w:rPr>
        <w:t>与其他经典的研究范式不同，数据科学范式认为</w:t>
      </w:r>
      <w:r>
        <w:rPr>
          <w:rFonts w:hint="eastAsia" w:ascii="Times New Roman" w:hAnsi="Times New Roman" w:eastAsiaTheme="minorEastAsia"/>
          <w:b/>
          <w:bCs/>
          <w:szCs w:val="21"/>
          <w:lang w:val="en-US" w:eastAsia="zh-CN"/>
        </w:rPr>
        <w:t>分析变量之间的相关性</w:t>
      </w:r>
      <w:r>
        <w:rPr>
          <w:rFonts w:hint="eastAsia" w:ascii="Times New Roman" w:hAnsi="Times New Roman" w:eastAsiaTheme="minorEastAsia"/>
          <w:szCs w:val="21"/>
          <w:lang w:val="en-US" w:eastAsia="zh-CN"/>
        </w:rPr>
        <w:t>比探寻因果律更为重要</w:t>
      </w:r>
      <w:r>
        <w:rPr>
          <w:rFonts w:hint="eastAsia" w:ascii="Times New Roman" w:hAnsi="Times New Roman"/>
          <w:szCs w:val="21"/>
          <w:lang w:val="en-US" w:eastAsia="zh-CN"/>
        </w:rPr>
        <w:t>，想要从数据中发现规律</w:t>
      </w:r>
      <w:r>
        <w:rPr>
          <w:rFonts w:hint="eastAsia" w:ascii="Times New Roman" w:hAnsi="Times New Roman" w:eastAsiaTheme="minorEastAsia"/>
          <w:szCs w:val="21"/>
          <w:lang w:val="en-US" w:eastAsia="zh-CN"/>
        </w:rPr>
        <w:t>。按照科学哲学观点，如果一个命题能够</w:t>
      </w:r>
      <w:r>
        <w:rPr>
          <w:rFonts w:hint="eastAsia" w:ascii="Times New Roman" w:hAnsi="Times New Roman" w:eastAsiaTheme="minorEastAsia"/>
          <w:szCs w:val="21"/>
          <w:u w:val="single"/>
          <w:lang w:val="en-US" w:eastAsia="zh-CN"/>
        </w:rPr>
        <w:t>解释以往出现的现象，又能预测未来可能出现的新现象和新问题</w:t>
      </w:r>
      <w:r>
        <w:rPr>
          <w:rFonts w:hint="eastAsia" w:ascii="Times New Roman" w:hAnsi="Times New Roman" w:eastAsiaTheme="minorEastAsia"/>
          <w:szCs w:val="21"/>
          <w:lang w:val="en-US" w:eastAsia="zh-CN"/>
        </w:rPr>
        <w:t>。一方面数据规律本身是从过去所积累的数据中挖掘出来的，完全可以解释过去的现象和问题，另一方面，大数据包含了海量的各种现实数据，通过机器学习过去的经验来推测未来。因此基于大数据的相关性的预测更为准确，不易受偏见。</w:t>
      </w:r>
    </w:p>
    <w:p w14:paraId="4A523FBA">
      <w:pPr>
        <w:ind w:firstLine="420" w:firstLineChars="0"/>
        <w:rPr>
          <w:rFonts w:hint="eastAsia" w:ascii="Times New Roman" w:hAnsi="Times New Roman" w:eastAsiaTheme="minorEastAsia"/>
          <w:szCs w:val="21"/>
          <w:lang w:val="en-US" w:eastAsia="zh-CN"/>
        </w:rPr>
      </w:pPr>
      <w:r>
        <w:rPr>
          <w:rFonts w:hint="eastAsia" w:ascii="Times New Roman" w:hAnsi="Times New Roman" w:eastAsiaTheme="minorEastAsia"/>
          <w:szCs w:val="21"/>
          <w:lang w:val="en-US" w:eastAsia="zh-CN"/>
        </w:rPr>
        <w:t>数据科学采用</w:t>
      </w:r>
      <w:r>
        <w:rPr>
          <w:rFonts w:hint="eastAsia" w:ascii="Times New Roman" w:hAnsi="Times New Roman" w:eastAsiaTheme="minorEastAsia"/>
          <w:szCs w:val="21"/>
          <w:shd w:val="clear" w:color="FFFFFF" w:fill="D9D9D9"/>
          <w:lang w:val="en-US" w:eastAsia="zh-CN"/>
        </w:rPr>
        <w:t>归纳方法</w:t>
      </w:r>
      <w:r>
        <w:rPr>
          <w:rFonts w:hint="eastAsia" w:ascii="Times New Roman" w:hAnsi="Times New Roman" w:eastAsiaTheme="minorEastAsia"/>
          <w:szCs w:val="21"/>
          <w:lang w:val="en-US" w:eastAsia="zh-CN"/>
        </w:rPr>
        <w:t>，而不是演绎逻辑，经验科学采用的是不完全归纳。数据科学范式沿袭了经验科学的归纳逻辑，不同的是数据科学采用的是</w:t>
      </w:r>
      <w:r>
        <w:rPr>
          <w:rFonts w:hint="eastAsia" w:ascii="Times New Roman" w:hAnsi="Times New Roman" w:eastAsiaTheme="minorEastAsia"/>
          <w:b/>
          <w:bCs/>
          <w:szCs w:val="21"/>
          <w:lang w:val="en-US" w:eastAsia="zh-CN"/>
        </w:rPr>
        <w:t>全数据模式</w:t>
      </w:r>
      <w:r>
        <w:rPr>
          <w:rFonts w:hint="eastAsia" w:ascii="Times New Roman" w:hAnsi="Times New Roman" w:eastAsiaTheme="minorEastAsia"/>
          <w:szCs w:val="21"/>
          <w:lang w:val="en-US" w:eastAsia="zh-CN"/>
        </w:rPr>
        <w:t>，即“样本=整体”的完全归纳法，克服了小样本不完全归纳法的局限性</w:t>
      </w:r>
      <w:r>
        <w:rPr>
          <w:rFonts w:hint="eastAsia" w:ascii="Times New Roman" w:hAnsi="Times New Roman"/>
          <w:szCs w:val="21"/>
          <w:lang w:val="en-US" w:eastAsia="zh-CN"/>
        </w:rPr>
        <w:t>，有</w:t>
      </w:r>
      <w:r>
        <w:rPr>
          <w:rFonts w:hint="eastAsia" w:ascii="Times New Roman" w:hAnsi="Times New Roman" w:eastAsiaTheme="minorEastAsia"/>
          <w:szCs w:val="21"/>
          <w:lang w:val="en-US" w:eastAsia="zh-CN"/>
        </w:rPr>
        <w:t>利于发现异常值。</w:t>
      </w:r>
    </w:p>
    <w:tbl>
      <w:tblPr>
        <w:tblStyle w:val="14"/>
        <w:tblW w:w="9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806"/>
        <w:gridCol w:w="5539"/>
      </w:tblGrid>
      <w:tr w14:paraId="0DCA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93" w:type="dxa"/>
            <w:shd w:val="clear" w:color="auto" w:fill="FFFFFF"/>
            <w:vAlign w:val="center"/>
          </w:tcPr>
          <w:p w14:paraId="097A98F9">
            <w:pPr>
              <w:keepNext w:val="0"/>
              <w:keepLines w:val="0"/>
              <w:widowControl/>
              <w:suppressLineNumbers w:val="0"/>
              <w:jc w:val="center"/>
              <w:rPr>
                <w:rFonts w:hint="eastAsia" w:asciiTheme="minorHAnsi" w:hAnsiTheme="minorHAnsi" w:eastAsiaTheme="minorEastAsia" w:cstheme="minorBidi"/>
                <w:b w:val="0"/>
                <w:bCs/>
                <w:color w:val="000000"/>
                <w:kern w:val="2"/>
                <w:sz w:val="21"/>
                <w:szCs w:val="22"/>
                <w:lang w:val="en-US" w:eastAsia="zh-CN" w:bidi="ar-SA"/>
              </w:rPr>
            </w:pPr>
            <w:r>
              <w:rPr>
                <w:rFonts w:ascii="宋体" w:hAnsi="宋体" w:eastAsia="宋体" w:cs="宋体"/>
                <w:b w:val="0"/>
                <w:bCs/>
                <w:color w:val="000000"/>
                <w:kern w:val="0"/>
                <w:sz w:val="24"/>
                <w:szCs w:val="24"/>
                <w:lang w:val="en-US" w:eastAsia="zh-CN" w:bidi="ar"/>
              </w:rPr>
              <w:t>对比点</w:t>
            </w:r>
          </w:p>
        </w:tc>
        <w:tc>
          <w:tcPr>
            <w:tcW w:w="2806" w:type="dxa"/>
            <w:shd w:val="clear" w:color="auto" w:fill="FFFFFF"/>
            <w:vAlign w:val="center"/>
          </w:tcPr>
          <w:p w14:paraId="14FCC553">
            <w:pPr>
              <w:keepNext w:val="0"/>
              <w:keepLines w:val="0"/>
              <w:widowControl/>
              <w:suppressLineNumbers w:val="0"/>
              <w:jc w:val="center"/>
              <w:rPr>
                <w:rFonts w:hint="eastAsia" w:asciiTheme="minorHAnsi" w:hAnsiTheme="minorHAnsi" w:eastAsiaTheme="minorEastAsia" w:cstheme="minorBidi"/>
                <w:b w:val="0"/>
                <w:bCs/>
                <w:color w:val="000000"/>
                <w:kern w:val="2"/>
                <w:sz w:val="21"/>
                <w:szCs w:val="22"/>
                <w:lang w:val="en-US" w:eastAsia="zh-CN" w:bidi="ar-SA"/>
              </w:rPr>
            </w:pPr>
            <w:r>
              <w:rPr>
                <w:rFonts w:ascii="宋体" w:hAnsi="宋体" w:eastAsia="宋体" w:cs="宋体"/>
                <w:b w:val="0"/>
                <w:bCs/>
                <w:color w:val="000000"/>
                <w:kern w:val="0"/>
                <w:sz w:val="24"/>
                <w:szCs w:val="24"/>
                <w:lang w:val="en-US" w:eastAsia="zh-CN" w:bidi="ar"/>
              </w:rPr>
              <w:t>假设验证范式</w:t>
            </w:r>
          </w:p>
        </w:tc>
        <w:tc>
          <w:tcPr>
            <w:tcW w:w="5539" w:type="dxa"/>
            <w:shd w:val="clear" w:color="auto" w:fill="FFFFFF"/>
            <w:vAlign w:val="center"/>
          </w:tcPr>
          <w:p w14:paraId="3B2B7E3C">
            <w:pPr>
              <w:keepNext w:val="0"/>
              <w:keepLines w:val="0"/>
              <w:widowControl/>
              <w:suppressLineNumbers w:val="0"/>
              <w:jc w:val="center"/>
              <w:rPr>
                <w:rFonts w:hint="eastAsia" w:asciiTheme="minorHAnsi" w:hAnsiTheme="minorHAnsi" w:eastAsiaTheme="minorEastAsia" w:cstheme="minorBidi"/>
                <w:b w:val="0"/>
                <w:bCs/>
                <w:color w:val="000000"/>
                <w:kern w:val="2"/>
                <w:sz w:val="21"/>
                <w:szCs w:val="22"/>
                <w:lang w:val="en-US" w:eastAsia="zh-CN" w:bidi="ar-SA"/>
              </w:rPr>
            </w:pPr>
            <w:r>
              <w:rPr>
                <w:rFonts w:ascii="宋体" w:hAnsi="宋体" w:eastAsia="宋体" w:cs="宋体"/>
                <w:b w:val="0"/>
                <w:bCs/>
                <w:color w:val="000000"/>
                <w:kern w:val="0"/>
                <w:sz w:val="24"/>
                <w:szCs w:val="24"/>
                <w:lang w:val="en-US" w:eastAsia="zh-CN" w:bidi="ar"/>
              </w:rPr>
              <w:t>数据驱动范式</w:t>
            </w:r>
          </w:p>
        </w:tc>
      </w:tr>
      <w:tr w14:paraId="3F6D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193" w:type="dxa"/>
            <w:shd w:val="clear" w:color="auto" w:fill="FFFFFF"/>
            <w:vAlign w:val="center"/>
          </w:tcPr>
          <w:p w14:paraId="2E9E4A4F">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逻辑起点</w:t>
            </w:r>
          </w:p>
        </w:tc>
        <w:tc>
          <w:tcPr>
            <w:tcW w:w="2806" w:type="dxa"/>
            <w:shd w:val="clear" w:color="auto" w:fill="FFFFFF"/>
            <w:vAlign w:val="center"/>
          </w:tcPr>
          <w:p w14:paraId="55AFF38F">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从假设出发</w:t>
            </w:r>
          </w:p>
        </w:tc>
        <w:tc>
          <w:tcPr>
            <w:tcW w:w="5539" w:type="dxa"/>
            <w:shd w:val="clear" w:color="auto" w:fill="FFFFFF"/>
            <w:vAlign w:val="center"/>
          </w:tcPr>
          <w:p w14:paraId="4BD08584">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从数据出发</w:t>
            </w:r>
          </w:p>
        </w:tc>
      </w:tr>
      <w:tr w14:paraId="0311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193" w:type="dxa"/>
            <w:shd w:val="clear" w:color="auto" w:fill="FFFFFF"/>
            <w:vAlign w:val="center"/>
          </w:tcPr>
          <w:p w14:paraId="79570321">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方法</w:t>
            </w:r>
          </w:p>
        </w:tc>
        <w:tc>
          <w:tcPr>
            <w:tcW w:w="2806" w:type="dxa"/>
            <w:shd w:val="clear" w:color="auto" w:fill="FFFFFF"/>
            <w:vAlign w:val="center"/>
          </w:tcPr>
          <w:p w14:paraId="79B5852D">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统计分析、显著性检验</w:t>
            </w:r>
          </w:p>
        </w:tc>
        <w:tc>
          <w:tcPr>
            <w:tcW w:w="5539" w:type="dxa"/>
            <w:shd w:val="clear" w:color="auto" w:fill="FFFFFF"/>
            <w:vAlign w:val="center"/>
          </w:tcPr>
          <w:p w14:paraId="29211C64">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机器学习、人工智能、数据挖掘</w:t>
            </w:r>
          </w:p>
        </w:tc>
      </w:tr>
      <w:tr w14:paraId="71EA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93" w:type="dxa"/>
            <w:shd w:val="clear" w:color="auto" w:fill="FFFFFF"/>
            <w:vAlign w:val="center"/>
          </w:tcPr>
          <w:p w14:paraId="7BB40AE7">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目标</w:t>
            </w:r>
          </w:p>
        </w:tc>
        <w:tc>
          <w:tcPr>
            <w:tcW w:w="2806" w:type="dxa"/>
            <w:shd w:val="clear" w:color="auto" w:fill="FFFFFF"/>
            <w:vAlign w:val="center"/>
          </w:tcPr>
          <w:p w14:paraId="5C5943BB">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验证机制、解释因果</w:t>
            </w:r>
          </w:p>
        </w:tc>
        <w:tc>
          <w:tcPr>
            <w:tcW w:w="5539" w:type="dxa"/>
            <w:shd w:val="clear" w:color="auto" w:fill="FFFFFF"/>
            <w:vAlign w:val="center"/>
          </w:tcPr>
          <w:p w14:paraId="4B160A38">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发现规律、建立预测、寻找相关性</w:t>
            </w:r>
          </w:p>
        </w:tc>
      </w:tr>
      <w:tr w14:paraId="59E2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193" w:type="dxa"/>
            <w:shd w:val="clear" w:color="auto" w:fill="FFFFFF"/>
            <w:vAlign w:val="center"/>
          </w:tcPr>
          <w:p w14:paraId="6F21629C">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关注点</w:t>
            </w:r>
          </w:p>
        </w:tc>
        <w:tc>
          <w:tcPr>
            <w:tcW w:w="2806" w:type="dxa"/>
            <w:shd w:val="clear" w:color="auto" w:fill="FFFFFF"/>
            <w:vAlign w:val="center"/>
          </w:tcPr>
          <w:p w14:paraId="6432BEFB">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因果关系</w:t>
            </w:r>
          </w:p>
        </w:tc>
        <w:tc>
          <w:tcPr>
            <w:tcW w:w="5539" w:type="dxa"/>
            <w:shd w:val="clear" w:color="auto" w:fill="FFFFFF"/>
            <w:vAlign w:val="center"/>
          </w:tcPr>
          <w:p w14:paraId="71E2F1DD">
            <w:pPr>
              <w:keepNext w:val="0"/>
              <w:keepLines w:val="0"/>
              <w:widowControl/>
              <w:suppressLineNumbers w:val="0"/>
              <w:jc w:val="center"/>
              <w:rPr>
                <w:rFonts w:hint="eastAsia" w:asciiTheme="minorHAnsi" w:hAnsiTheme="minorHAnsi" w:eastAsiaTheme="minorEastAsia" w:cstheme="minorBidi"/>
                <w:b w:val="0"/>
                <w:color w:val="000000"/>
                <w:kern w:val="2"/>
                <w:sz w:val="21"/>
                <w:szCs w:val="22"/>
                <w:lang w:val="en-US" w:eastAsia="zh-CN" w:bidi="ar-SA"/>
              </w:rPr>
            </w:pPr>
            <w:r>
              <w:rPr>
                <w:rFonts w:ascii="宋体" w:hAnsi="宋体" w:eastAsia="宋体" w:cs="宋体"/>
                <w:b w:val="0"/>
                <w:color w:val="000000"/>
                <w:kern w:val="0"/>
                <w:sz w:val="24"/>
                <w:szCs w:val="24"/>
                <w:lang w:val="en-US" w:eastAsia="zh-CN" w:bidi="ar"/>
              </w:rPr>
              <w:t>变量之间的相关性、预测变量与响应变量关系</w:t>
            </w:r>
          </w:p>
        </w:tc>
      </w:tr>
    </w:tbl>
    <w:p w14:paraId="36C70BE9">
      <w:pPr>
        <w:rPr>
          <w:rFonts w:hint="default" w:ascii="Times New Roman" w:hAnsi="Times New Roman" w:eastAsiaTheme="minorEastAsia"/>
          <w:szCs w:val="21"/>
          <w:lang w:val="en-US" w:eastAsia="zh-CN"/>
        </w:rPr>
      </w:pPr>
    </w:p>
    <w:p w14:paraId="1412DBC8">
      <w:pPr>
        <w:rPr>
          <w:rFonts w:ascii="Times New Roman" w:hAnsi="Times New Roman" w:eastAsiaTheme="minorEastAsia"/>
          <w:szCs w:val="21"/>
        </w:rPr>
      </w:pPr>
      <w:r>
        <w:rPr>
          <w:rFonts w:hint="eastAsia" w:ascii="Times New Roman" w:hAnsi="Times New Roman" w:eastAsiaTheme="minorEastAsia"/>
          <w:b/>
          <w:bCs/>
          <w:szCs w:val="21"/>
          <w:shd w:val="clear" w:color="FFFFFF" w:fill="D9D9D9"/>
        </w:rPr>
        <w:t>3. 什么是数据驱动的方法？与传统上哪种范式采用的方法相似？</w:t>
      </w:r>
    </w:p>
    <w:p w14:paraId="3281B2F7">
      <w:pPr>
        <w:ind w:firstLine="420" w:firstLineChars="0"/>
        <w:rPr>
          <w:rFonts w:hint="eastAsia" w:ascii="Times New Roman" w:hAnsi="Times New Roman" w:eastAsiaTheme="minorEastAsia"/>
          <w:szCs w:val="21"/>
        </w:rPr>
      </w:pPr>
      <w:r>
        <w:rPr>
          <w:rFonts w:hint="eastAsia" w:ascii="Times New Roman" w:hAnsi="Times New Roman" w:eastAsiaTheme="minorEastAsia"/>
          <w:szCs w:val="21"/>
        </w:rPr>
        <w:t>数据挖掘主要是基于机器学习</w:t>
      </w:r>
      <w:r>
        <w:rPr>
          <w:rFonts w:hint="eastAsia" w:ascii="Times New Roman" w:hAnsi="Times New Roman"/>
          <w:szCs w:val="21"/>
          <w:lang w:eastAsia="zh-CN"/>
        </w:rPr>
        <w:t>（</w:t>
      </w:r>
      <w:r>
        <w:rPr>
          <w:rFonts w:hint="eastAsia" w:ascii="Times New Roman" w:hAnsi="Times New Roman" w:eastAsiaTheme="minorEastAsia"/>
          <w:szCs w:val="21"/>
        </w:rPr>
        <w:t>machine learning</w:t>
      </w:r>
      <w:r>
        <w:rPr>
          <w:rFonts w:hint="eastAsia" w:ascii="Times New Roman" w:hAnsi="Times New Roman"/>
          <w:szCs w:val="21"/>
          <w:lang w:eastAsia="zh-CN"/>
        </w:rPr>
        <w:t>）</w:t>
      </w:r>
      <w:r>
        <w:rPr>
          <w:rFonts w:hint="eastAsia" w:ascii="Times New Roman" w:hAnsi="Times New Roman" w:eastAsiaTheme="minorEastAsia"/>
          <w:szCs w:val="21"/>
        </w:rPr>
        <w:t>方法</w:t>
      </w:r>
      <w:r>
        <w:rPr>
          <w:rFonts w:hint="eastAsia" w:ascii="Times New Roman" w:hAnsi="Times New Roman"/>
          <w:szCs w:val="21"/>
          <w:lang w:eastAsia="zh-CN"/>
        </w:rPr>
        <w:t>，</w:t>
      </w:r>
      <w:r>
        <w:rPr>
          <w:rFonts w:hint="eastAsia" w:ascii="Times New Roman" w:hAnsi="Times New Roman" w:eastAsiaTheme="minorEastAsia"/>
          <w:szCs w:val="21"/>
        </w:rPr>
        <w:t>从大量的、不完全的、有噪声的</w:t>
      </w:r>
      <w:r>
        <w:rPr>
          <w:rFonts w:hint="eastAsia" w:ascii="Times New Roman" w:hAnsi="Times New Roman"/>
          <w:szCs w:val="21"/>
          <w:lang w:val="en-US" w:eastAsia="zh-CN"/>
        </w:rPr>
        <w:t>数</w:t>
      </w:r>
      <w:r>
        <w:rPr>
          <w:rFonts w:hint="eastAsia" w:ascii="Times New Roman" w:hAnsi="Times New Roman" w:eastAsiaTheme="minorEastAsia"/>
          <w:szCs w:val="21"/>
        </w:rPr>
        <w:t>据中提取隐含的信息。在纷繁复杂的生态学研究中</w:t>
      </w:r>
      <w:r>
        <w:rPr>
          <w:rFonts w:hint="eastAsia" w:ascii="Times New Roman" w:hAnsi="Times New Roman"/>
          <w:szCs w:val="21"/>
          <w:lang w:eastAsia="zh-CN"/>
        </w:rPr>
        <w:t>，</w:t>
      </w:r>
      <w:r>
        <w:rPr>
          <w:rFonts w:hint="eastAsia" w:ascii="Times New Roman" w:hAnsi="Times New Roman" w:eastAsiaTheme="minorEastAsia"/>
          <w:szCs w:val="21"/>
        </w:rPr>
        <w:t>通过数据挖掘可捕捉生态过程和</w:t>
      </w:r>
      <w:r>
        <w:rPr>
          <w:rFonts w:hint="eastAsia" w:ascii="Times New Roman" w:hAnsi="Times New Roman"/>
          <w:szCs w:val="21"/>
          <w:lang w:val="en-US" w:eastAsia="zh-CN"/>
        </w:rPr>
        <w:t>各种</w:t>
      </w:r>
      <w:r>
        <w:rPr>
          <w:rFonts w:hint="eastAsia" w:ascii="Times New Roman" w:hAnsi="Times New Roman" w:eastAsiaTheme="minorEastAsia"/>
          <w:szCs w:val="21"/>
        </w:rPr>
        <w:t>细节信息</w:t>
      </w:r>
      <w:r>
        <w:rPr>
          <w:rFonts w:hint="eastAsia" w:ascii="Times New Roman" w:hAnsi="Times New Roman"/>
          <w:szCs w:val="21"/>
          <w:lang w:eastAsia="zh-CN"/>
        </w:rPr>
        <w:t>，</w:t>
      </w:r>
      <w:r>
        <w:rPr>
          <w:rFonts w:hint="eastAsia" w:ascii="Times New Roman" w:hAnsi="Times New Roman" w:eastAsiaTheme="minorEastAsia"/>
          <w:szCs w:val="21"/>
        </w:rPr>
        <w:t>在更大的混沌周期中发现变量之间的关系模式。</w:t>
      </w:r>
    </w:p>
    <w:p w14:paraId="11C12F68">
      <w:pPr>
        <w:ind w:firstLine="420" w:firstLineChars="0"/>
        <w:rPr>
          <w:rFonts w:hint="eastAsia" w:ascii="Times New Roman" w:hAnsi="Times New Roman" w:eastAsiaTheme="minorEastAsia"/>
          <w:szCs w:val="21"/>
          <w:lang w:val="en-US" w:eastAsia="zh-CN"/>
        </w:rPr>
      </w:pPr>
      <w:r>
        <w:rPr>
          <w:rFonts w:hint="eastAsia" w:ascii="Times New Roman" w:hAnsi="Times New Roman" w:eastAsiaTheme="minorEastAsia"/>
          <w:szCs w:val="21"/>
          <w:lang w:val="en-US" w:eastAsia="zh-CN"/>
        </w:rPr>
        <w:t>这一方法与传统经验范式中的归纳法相似，该范式注重经验观察和实验数据，同样在此基础上提出科学问题，而不是先提出科学问题再进行反证。</w:t>
      </w:r>
    </w:p>
    <w:p w14:paraId="4305BD5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4B9"/>
    <w:rsid w:val="000848C7"/>
    <w:rsid w:val="001641F3"/>
    <w:rsid w:val="005C12F2"/>
    <w:rsid w:val="008214B9"/>
    <w:rsid w:val="377B034E"/>
    <w:rsid w:val="47733480"/>
    <w:rsid w:val="4AE32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customStyle="1" w:styleId="17">
    <w:name w:val="标题 1 字符"/>
    <w:basedOn w:val="15"/>
    <w:link w:val="2"/>
    <w:uiPriority w:val="9"/>
    <w:rPr>
      <w:rFonts w:asciiTheme="majorHAnsi" w:hAnsiTheme="majorHAnsi" w:eastAsiaTheme="majorEastAsia" w:cstheme="majorBidi"/>
      <w:color w:val="376092" w:themeColor="accent1" w:themeShade="BF"/>
      <w:sz w:val="48"/>
      <w:szCs w:val="48"/>
    </w:rPr>
  </w:style>
  <w:style w:type="character" w:customStyle="1" w:styleId="18">
    <w:name w:val="标题 2 字符"/>
    <w:basedOn w:val="15"/>
    <w:link w:val="3"/>
    <w:semiHidden/>
    <w:uiPriority w:val="9"/>
    <w:rPr>
      <w:rFonts w:asciiTheme="majorHAnsi" w:hAnsiTheme="majorHAnsi" w:eastAsiaTheme="majorEastAsia" w:cstheme="majorBidi"/>
      <w:color w:val="376092"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376092" w:themeColor="accent1" w:themeShade="BF"/>
      <w:sz w:val="32"/>
      <w:szCs w:val="32"/>
    </w:rPr>
  </w:style>
  <w:style w:type="character" w:customStyle="1" w:styleId="20">
    <w:name w:val="标题 4 字符"/>
    <w:basedOn w:val="15"/>
    <w:link w:val="5"/>
    <w:semiHidden/>
    <w:qFormat/>
    <w:uiPriority w:val="9"/>
    <w:rPr>
      <w:rFonts w:cstheme="majorBidi"/>
      <w:color w:val="376092" w:themeColor="accent1" w:themeShade="BF"/>
      <w:sz w:val="28"/>
      <w:szCs w:val="28"/>
    </w:rPr>
  </w:style>
  <w:style w:type="character" w:customStyle="1" w:styleId="21">
    <w:name w:val="标题 5 字符"/>
    <w:basedOn w:val="15"/>
    <w:link w:val="6"/>
    <w:semiHidden/>
    <w:qFormat/>
    <w:uiPriority w:val="9"/>
    <w:rPr>
      <w:rFonts w:cstheme="majorBidi"/>
      <w:color w:val="376092" w:themeColor="accent1" w:themeShade="BF"/>
      <w:sz w:val="24"/>
      <w:szCs w:val="24"/>
    </w:rPr>
  </w:style>
  <w:style w:type="character" w:customStyle="1" w:styleId="22">
    <w:name w:val="标题 6 字符"/>
    <w:basedOn w:val="15"/>
    <w:link w:val="7"/>
    <w:semiHidden/>
    <w:qFormat/>
    <w:uiPriority w:val="9"/>
    <w:rPr>
      <w:rFonts w:cstheme="majorBidi"/>
      <w:b/>
      <w:bCs/>
      <w:color w:val="37609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376092" w:themeColor="accent1" w:themeShade="BF"/>
    </w:rPr>
  </w:style>
  <w:style w:type="paragraph" w:styleId="32">
    <w:name w:val="Intense Quote"/>
    <w:basedOn w:val="1"/>
    <w:next w:val="1"/>
    <w:link w:val="33"/>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3">
    <w:name w:val="明显引用 字符"/>
    <w:basedOn w:val="15"/>
    <w:link w:val="32"/>
    <w:qFormat/>
    <w:uiPriority w:val="30"/>
    <w:rPr>
      <w:i/>
      <w:iCs/>
      <w:color w:val="376092" w:themeColor="accent1" w:themeShade="BF"/>
    </w:rPr>
  </w:style>
  <w:style w:type="character" w:customStyle="1" w:styleId="34">
    <w:name w:val="Intense Reference"/>
    <w:basedOn w:val="15"/>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642</Words>
  <Characters>656</Characters>
  <Lines>1</Lines>
  <Paragraphs>1</Paragraphs>
  <TotalTime>0</TotalTime>
  <ScaleCrop>false</ScaleCrop>
  <LinksUpToDate>false</LinksUpToDate>
  <CharactersWithSpaces>656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2025-02-06T02:33:00Z</dcterms:created>
  <dc:creator>dell</dc:creator>
  <cp:lastModifiedBy>风吹花落，年华垂暮</cp:lastModifiedBy>
  <dcterms:modified xsi:type="dcterms:W3CDTF">2026-05-26T06:16:03Z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eyJoZGlkIjoiNGJjM2I2N2UwZTc2NWEzZDYyZTU2ZTRlNTJlYzM4MWMiLCJ1c2VySWQiOiI1MjQ4MTYyNTYifQ==</vt:lpwstr>
  </property>
  <property fmtid="{D5CDD505-2E9C-101B-9397-08002B2CF9AE}" pid="3" name="KSOProductBuildVer">
    <vt:lpwstr>2052-12.1.0.26375</vt:lpwstr>
  </property>
  <property fmtid="{D5CDD505-2E9C-101B-9397-08002B2CF9AE}" pid="4" name="ICV">
    <vt:lpwstr>E280E9D845B34B3FBB194C346E29B933_13</vt:lpwstr>
  </property>
</Properties>
</file>