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EE43A8">
      <w:pPr>
        <w:pStyle w:val="16"/>
      </w:pPr>
      <w:bookmarkStart w:id="0" w:name="Xb01ed1d3377e52db2de5371f98af058cd269a1c"/>
      <w:r>
        <w:t>Homework-202606</w:t>
      </w:r>
    </w:p>
    <w:p w14:paraId="3FD55D3B">
      <w:pPr>
        <w:pStyle w:val="27"/>
      </w:pPr>
      <w:r>
        <w:t>LiuYanru</w:t>
      </w:r>
    </w:p>
    <w:p w14:paraId="6264971D">
      <w:pPr>
        <w:pStyle w:val="14"/>
        <w:jc w:val="center"/>
      </w:pPr>
      <w:r>
        <w:t>2026-0</w:t>
      </w:r>
      <w:r>
        <w:rPr>
          <w:rFonts w:hint="eastAsia"/>
          <w:lang w:val="en-US" w:eastAsia="zh-CN"/>
        </w:rPr>
        <w:t>5</w:t>
      </w:r>
      <w:r>
        <w:t>-21</w:t>
      </w:r>
    </w:p>
    <w:p w14:paraId="3368B556">
      <w:pPr>
        <w:pStyle w:val="2"/>
        <w:numPr>
          <w:ilvl w:val="0"/>
          <w:numId w:val="1"/>
        </w:numPr>
        <w:tabs>
          <w:tab w:val="left" w:pos="0"/>
        </w:tabs>
        <w:adjustRightInd w:val="0"/>
        <w:snapToGrid w:val="0"/>
        <w:spacing w:before="50" w:beforeLines="50" w:after="20" w:afterLines="20" w:line="288" w:lineRule="auto"/>
        <w:ind w:left="0" w:firstLine="0"/>
        <w:rPr>
          <w:rFonts w:hint="eastAsia" w:ascii="Times New Roman" w:hAnsi="Times New Roman" w:eastAsia="宋体" w:cstheme="minorBidi"/>
          <w:b/>
          <w:bCs/>
          <w:kern w:val="44"/>
          <w:sz w:val="28"/>
          <w:szCs w:val="36"/>
        </w:rPr>
      </w:pPr>
      <w:r>
        <w:rPr>
          <w:rFonts w:hint="eastAsia" w:ascii="Times New Roman" w:hAnsi="Times New Roman" w:eastAsia="宋体" w:cstheme="minorBidi"/>
          <w:b/>
          <w:bCs/>
          <w:kern w:val="44"/>
          <w:sz w:val="28"/>
          <w:szCs w:val="36"/>
        </w:rPr>
        <w:t xml:space="preserve"> QGIS 中获取 Doubs 的 OpenStreetMap 河流数据并保存到 PostgreSQL</w:t>
      </w:r>
    </w:p>
    <w:p w14:paraId="5FD3BD6A">
      <w:pPr>
        <w:pStyle w:val="23"/>
      </w:pPr>
      <w:r>
        <w:rPr>
          <w:rFonts w:hint="eastAsia"/>
        </w:rPr>
        <w:t>本题要求在</w:t>
      </w:r>
      <w:r>
        <w:t xml:space="preserve"> QGIS </w:t>
      </w:r>
      <w:r>
        <w:rPr>
          <w:rFonts w:hint="eastAsia"/>
        </w:rPr>
        <w:t>中安装</w:t>
      </w:r>
      <w:r>
        <w:t xml:space="preserve"> QuickMapServices </w:t>
      </w:r>
      <w:r>
        <w:rPr>
          <w:rFonts w:hint="eastAsia"/>
        </w:rPr>
        <w:t>和</w:t>
      </w:r>
      <w:r>
        <w:t xml:space="preserve"> QuickOSM </w:t>
      </w:r>
      <w:r>
        <w:rPr>
          <w:rFonts w:hint="eastAsia"/>
        </w:rPr>
        <w:t>插件，下载</w:t>
      </w:r>
      <w:r>
        <w:t xml:space="preserve"> Doubs </w:t>
      </w:r>
      <w:r>
        <w:rPr>
          <w:rFonts w:hint="eastAsia"/>
        </w:rPr>
        <w:t>河流相关的</w:t>
      </w:r>
      <w:r>
        <w:t xml:space="preserve"> OpenStreetMap </w:t>
      </w:r>
      <w:r>
        <w:rPr>
          <w:rFonts w:hint="eastAsia"/>
        </w:rPr>
        <w:t>数据，选择</w:t>
      </w:r>
      <w:r>
        <w:t xml:space="preserve"> Doubs </w:t>
      </w:r>
      <w:r>
        <w:rPr>
          <w:rFonts w:hint="eastAsia"/>
        </w:rPr>
        <w:t>特征，并将图层保存为</w:t>
      </w:r>
      <w:r>
        <w:t xml:space="preserve"> </w:t>
      </w:r>
      <w:r>
        <w:rPr>
          <w:rStyle w:val="48"/>
        </w:rPr>
        <w:t>doubs_river.shp</w:t>
      </w:r>
      <w:r>
        <w:rPr>
          <w:rFonts w:hint="eastAsia"/>
        </w:rPr>
        <w:t>，同时写入</w:t>
      </w:r>
      <w:r>
        <w:t xml:space="preserve"> PostgreSQL </w:t>
      </w:r>
      <w:r>
        <w:rPr>
          <w:rFonts w:hint="eastAsia"/>
        </w:rPr>
        <w:t>数据库。</w:t>
      </w:r>
    </w:p>
    <w:p w14:paraId="7EF7DCD6">
      <w:pPr>
        <w:pStyle w:val="3"/>
        <w:keepNext w:val="0"/>
        <w:keepLines w:val="0"/>
        <w:tabs>
          <w:tab w:val="left" w:pos="0"/>
        </w:tabs>
        <w:adjustRightInd w:val="0"/>
        <w:snapToGrid w:val="0"/>
        <w:spacing w:before="50" w:beforeLines="50" w:after="20" w:afterLines="20" w:line="288" w:lineRule="auto"/>
        <w:ind w:left="0" w:firstLine="0"/>
        <w:rPr>
          <w:rFonts w:hint="eastAsia" w:ascii="Times New Roman" w:hAnsi="Times New Roman" w:eastAsia="宋体" w:cstheme="minorBidi"/>
          <w:b/>
          <w:bCs/>
          <w:kern w:val="2"/>
          <w:sz w:val="24"/>
        </w:rPr>
      </w:pPr>
      <w:bookmarkStart w:id="1" w:name="插件安装"/>
      <w:r>
        <w:rPr>
          <w:rFonts w:hint="eastAsia" w:ascii="Times New Roman" w:hAnsi="Times New Roman" w:eastAsia="宋体" w:cstheme="minorBidi"/>
          <w:b/>
          <w:bCs/>
          <w:kern w:val="2"/>
          <w:sz w:val="24"/>
        </w:rPr>
        <w:t>1.1 插件安装</w:t>
      </w:r>
    </w:p>
    <w:p w14:paraId="0DBA3D94">
      <w:pPr>
        <w:pStyle w:val="23"/>
      </w:pPr>
      <w:r>
        <w:rPr>
          <w:rFonts w:hint="eastAsia"/>
        </w:rPr>
        <w:t>在</w:t>
      </w:r>
      <w:r>
        <w:t xml:space="preserve"> QGIS </w:t>
      </w:r>
      <w:r>
        <w:rPr>
          <w:rFonts w:hint="eastAsia"/>
        </w:rPr>
        <w:t>中依次点击：</w:t>
      </w:r>
    </w:p>
    <w:p w14:paraId="3F899CCC">
      <w:pPr>
        <w:pStyle w:val="24"/>
        <w:numPr>
          <w:ilvl w:val="0"/>
          <w:numId w:val="2"/>
        </w:numPr>
      </w:pPr>
      <w:r>
        <w:rPr>
          <w:rStyle w:val="48"/>
        </w:rPr>
        <w:t>Plugins</w:t>
      </w:r>
      <w:r>
        <w:t xml:space="preserve"> → </w:t>
      </w:r>
      <w:r>
        <w:rPr>
          <w:rStyle w:val="48"/>
        </w:rPr>
        <w:t>Manage and Install Plugins...</w:t>
      </w:r>
      <w:r>
        <w:t>。</w:t>
      </w:r>
    </w:p>
    <w:p w14:paraId="17A7A77E">
      <w:pPr>
        <w:pStyle w:val="24"/>
        <w:numPr>
          <w:ilvl w:val="0"/>
          <w:numId w:val="2"/>
        </w:numPr>
      </w:pPr>
      <w:r>
        <w:rPr>
          <w:rFonts w:hint="eastAsia"/>
        </w:rPr>
        <w:t>搜索并安装</w:t>
      </w:r>
      <w:r>
        <w:t xml:space="preserve"> </w:t>
      </w:r>
      <w:r>
        <w:rPr>
          <w:rStyle w:val="48"/>
        </w:rPr>
        <w:t>QuickMapServices</w:t>
      </w:r>
      <w:r>
        <w:t xml:space="preserve"> </w:t>
      </w:r>
      <w:r>
        <w:rPr>
          <w:rFonts w:hint="eastAsia"/>
        </w:rPr>
        <w:t>插件，用于加载在线底图。</w:t>
      </w:r>
    </w:p>
    <w:p w14:paraId="23B25885">
      <w:pPr>
        <w:pStyle w:val="24"/>
        <w:numPr>
          <w:ilvl w:val="0"/>
          <w:numId w:val="2"/>
        </w:numPr>
      </w:pPr>
      <w:r>
        <w:rPr>
          <w:rFonts w:hint="eastAsia"/>
        </w:rPr>
        <w:t>搜索并安装</w:t>
      </w:r>
      <w:r>
        <w:t xml:space="preserve"> </w:t>
      </w:r>
      <w:r>
        <w:rPr>
          <w:rStyle w:val="48"/>
        </w:rPr>
        <w:t>QuickOSM</w:t>
      </w:r>
      <w:r>
        <w:t xml:space="preserve"> </w:t>
      </w:r>
      <w:r>
        <w:rPr>
          <w:rFonts w:hint="eastAsia"/>
        </w:rPr>
        <w:t>插件，用于从</w:t>
      </w:r>
      <w:r>
        <w:t xml:space="preserve"> OpenStreetMap </w:t>
      </w:r>
      <w:r>
        <w:rPr>
          <w:rFonts w:hint="eastAsia"/>
        </w:rPr>
        <w:t>下载矢量要素。</w:t>
      </w:r>
    </w:p>
    <w:bookmarkEnd w:id="1"/>
    <w:p w14:paraId="020C1F95">
      <w:pPr>
        <w:pStyle w:val="3"/>
        <w:keepNext w:val="0"/>
        <w:keepLines w:val="0"/>
        <w:tabs>
          <w:tab w:val="left" w:pos="0"/>
        </w:tabs>
        <w:adjustRightInd w:val="0"/>
        <w:snapToGrid w:val="0"/>
        <w:spacing w:before="50" w:beforeLines="50" w:after="20" w:afterLines="20" w:line="288" w:lineRule="auto"/>
        <w:ind w:left="0" w:firstLine="0"/>
        <w:rPr>
          <w:rFonts w:hint="eastAsia" w:ascii="Times New Roman" w:hAnsi="Times New Roman" w:eastAsia="宋体" w:cstheme="minorBidi"/>
          <w:b/>
          <w:bCs/>
          <w:kern w:val="2"/>
          <w:sz w:val="24"/>
        </w:rPr>
      </w:pPr>
      <w:bookmarkStart w:id="2" w:name="加载-osm-底图"/>
      <w:r>
        <w:rPr>
          <w:rFonts w:hint="eastAsia" w:ascii="Times New Roman" w:hAnsi="Times New Roman" w:eastAsia="宋体" w:cstheme="minorBidi"/>
          <w:b/>
          <w:bCs/>
          <w:kern w:val="2"/>
          <w:sz w:val="24"/>
        </w:rPr>
        <w:t>1.2 加载 OSM 底图</w:t>
      </w:r>
    </w:p>
    <w:p w14:paraId="323C8FB9">
      <w:pPr>
        <w:pStyle w:val="23"/>
      </w:pPr>
      <w:r>
        <w:rPr>
          <w:rFonts w:hint="eastAsia"/>
        </w:rPr>
        <w:t>安装完成后，点击：</w:t>
      </w:r>
    </w:p>
    <w:p w14:paraId="1A5BF952">
      <w:pPr>
        <w:pStyle w:val="5"/>
      </w:pPr>
      <w:r>
        <w:rPr>
          <w:rStyle w:val="48"/>
        </w:rPr>
        <w:t>Web</w:t>
      </w:r>
      <w:r>
        <w:t xml:space="preserve"> → </w:t>
      </w:r>
      <w:r>
        <w:rPr>
          <w:rStyle w:val="48"/>
        </w:rPr>
        <w:t>QuickMapServices</w:t>
      </w:r>
      <w:r>
        <w:t xml:space="preserve"> → </w:t>
      </w:r>
      <w:r>
        <w:rPr>
          <w:rStyle w:val="48"/>
        </w:rPr>
        <w:t>OSM</w:t>
      </w:r>
      <w:r>
        <w:t xml:space="preserve"> → </w:t>
      </w:r>
      <w:r>
        <w:rPr>
          <w:rStyle w:val="48"/>
        </w:rPr>
        <w:t>OSM Standard</w:t>
      </w:r>
    </w:p>
    <w:p w14:paraId="0B3BD78E">
      <w:pPr>
        <w:pStyle w:val="5"/>
      </w:pPr>
      <w:r>
        <w:rPr>
          <w:rFonts w:hint="eastAsia"/>
        </w:rPr>
        <w:t>这样可以在</w:t>
      </w:r>
      <w:r>
        <w:t xml:space="preserve"> QGIS </w:t>
      </w:r>
      <w:r>
        <w:rPr>
          <w:rFonts w:hint="eastAsia"/>
        </w:rPr>
        <w:t>中显示</w:t>
      </w:r>
      <w:r>
        <w:t xml:space="preserve"> OpenStreetMap </w:t>
      </w:r>
      <w:r>
        <w:rPr>
          <w:rFonts w:hint="eastAsia"/>
        </w:rPr>
        <w:t>底图，便于定位</w:t>
      </w:r>
      <w:r>
        <w:t xml:space="preserve"> Doubs </w:t>
      </w:r>
      <w:r>
        <w:rPr>
          <w:rFonts w:hint="eastAsia"/>
        </w:rPr>
        <w:t>河流区域。</w:t>
      </w:r>
    </w:p>
    <w:bookmarkEnd w:id="2"/>
    <w:p w14:paraId="272733C8">
      <w:pPr>
        <w:pStyle w:val="3"/>
        <w:keepNext w:val="0"/>
        <w:keepLines w:val="0"/>
        <w:tabs>
          <w:tab w:val="left" w:pos="0"/>
        </w:tabs>
        <w:adjustRightInd w:val="0"/>
        <w:snapToGrid w:val="0"/>
        <w:spacing w:before="50" w:beforeLines="50" w:after="20" w:afterLines="20" w:line="288" w:lineRule="auto"/>
        <w:ind w:left="0" w:firstLine="0"/>
        <w:rPr>
          <w:rFonts w:hint="eastAsia" w:ascii="Times New Roman" w:hAnsi="Times New Roman" w:eastAsia="宋体" w:cstheme="minorBidi"/>
          <w:b/>
          <w:bCs/>
          <w:kern w:val="2"/>
          <w:sz w:val="24"/>
        </w:rPr>
      </w:pPr>
      <w:bookmarkStart w:id="3" w:name="使用-quickosm-下载-doubs-河流数据"/>
      <w:r>
        <w:rPr>
          <w:rFonts w:hint="eastAsia" w:ascii="Times New Roman" w:hAnsi="Times New Roman" w:eastAsia="宋体" w:cstheme="minorBidi"/>
          <w:b/>
          <w:bCs/>
          <w:kern w:val="2"/>
          <w:sz w:val="24"/>
        </w:rPr>
        <w:t>1.3 使用 QuickOSM 下载 Doubs 河流数据</w:t>
      </w:r>
    </w:p>
    <w:p w14:paraId="1E1DF1F8">
      <w:pPr>
        <w:pStyle w:val="23"/>
      </w:pPr>
      <w:r>
        <w:rPr>
          <w:rFonts w:hint="eastAsia"/>
        </w:rPr>
        <w:t>在</w:t>
      </w:r>
      <w:r>
        <w:t xml:space="preserve"> QGIS </w:t>
      </w:r>
      <w:r>
        <w:rPr>
          <w:rFonts w:hint="eastAsia"/>
        </w:rPr>
        <w:t>中点击：</w:t>
      </w:r>
    </w:p>
    <w:p w14:paraId="5A182ABD">
      <w:pPr>
        <w:pStyle w:val="5"/>
      </w:pPr>
      <w:r>
        <w:rPr>
          <w:rStyle w:val="48"/>
        </w:rPr>
        <w:t>Vector</w:t>
      </w:r>
      <w:r>
        <w:t xml:space="preserve"> → </w:t>
      </w:r>
      <w:r>
        <w:rPr>
          <w:rStyle w:val="48"/>
        </w:rPr>
        <w:t>QuickOSM</w:t>
      </w:r>
      <w:r>
        <w:t xml:space="preserve"> → </w:t>
      </w:r>
      <w:r>
        <w:rPr>
          <w:rStyle w:val="48"/>
        </w:rPr>
        <w:t>QuickOSM...</w:t>
      </w:r>
    </w:p>
    <w:p w14:paraId="29FA3D59">
      <w:pPr>
        <w:pStyle w:val="5"/>
      </w:pPr>
      <w:r>
        <w:rPr>
          <w:rFonts w:hint="eastAsia"/>
        </w:rPr>
        <w:t>可使用以下查询条件：</w:t>
      </w:r>
    </w:p>
    <w:p w14:paraId="3C40DB12">
      <w:pPr>
        <w:pStyle w:val="24"/>
        <w:numPr>
          <w:ilvl w:val="0"/>
          <w:numId w:val="3"/>
        </w:numPr>
      </w:pPr>
      <w:r>
        <w:rPr>
          <w:rFonts w:hint="eastAsia"/>
        </w:rPr>
        <w:t>Key：</w:t>
      </w:r>
      <w:r>
        <w:rPr>
          <w:rStyle w:val="48"/>
        </w:rPr>
        <w:t>waterway</w:t>
      </w:r>
    </w:p>
    <w:p w14:paraId="57DA4215">
      <w:pPr>
        <w:pStyle w:val="24"/>
        <w:numPr>
          <w:ilvl w:val="0"/>
          <w:numId w:val="3"/>
        </w:numPr>
      </w:pPr>
      <w:r>
        <w:rPr>
          <w:rFonts w:hint="eastAsia"/>
        </w:rPr>
        <w:t>Value：</w:t>
      </w:r>
      <w:r>
        <w:rPr>
          <w:rStyle w:val="48"/>
        </w:rPr>
        <w:t>river</w:t>
      </w:r>
    </w:p>
    <w:p w14:paraId="1F022952">
      <w:pPr>
        <w:pStyle w:val="24"/>
        <w:numPr>
          <w:ilvl w:val="0"/>
          <w:numId w:val="3"/>
        </w:numPr>
      </w:pPr>
      <w:r>
        <w:rPr>
          <w:rFonts w:hint="eastAsia"/>
        </w:rPr>
        <w:t>In：可以选择当前地图范围，也可以输入</w:t>
      </w:r>
      <w:r>
        <w:t xml:space="preserve"> </w:t>
      </w:r>
      <w:r>
        <w:rPr>
          <w:rStyle w:val="48"/>
        </w:rPr>
        <w:t>Doubs, France</w:t>
      </w:r>
    </w:p>
    <w:p w14:paraId="536016E1">
      <w:pPr>
        <w:pStyle w:val="23"/>
      </w:pPr>
      <w:r>
        <w:rPr>
          <w:rFonts w:hint="eastAsia"/>
        </w:rPr>
        <w:t>运行查询后，QGIS</w:t>
      </w:r>
      <w:r>
        <w:t xml:space="preserve"> </w:t>
      </w:r>
      <w:r>
        <w:rPr>
          <w:rFonts w:hint="eastAsia"/>
        </w:rPr>
        <w:t>会下载</w:t>
      </w:r>
      <w:r>
        <w:t xml:space="preserve"> OSM </w:t>
      </w:r>
      <w:r>
        <w:rPr>
          <w:rFonts w:hint="eastAsia"/>
        </w:rPr>
        <w:t>中的河流线状要素。为了只保留</w:t>
      </w:r>
      <w:r>
        <w:t xml:space="preserve"> Doubs </w:t>
      </w:r>
      <w:r>
        <w:rPr>
          <w:rFonts w:hint="eastAsia"/>
        </w:rPr>
        <w:t>河，可在属性表中使用表达式选择：</w:t>
      </w:r>
    </w:p>
    <w:p w14:paraId="22701C1D">
      <w:pPr>
        <w:pStyle w:val="49"/>
      </w:pPr>
      <w:r>
        <w:rPr>
          <w:rStyle w:val="48"/>
        </w:rPr>
        <w:t>"name" = 'Doubs'</w:t>
      </w:r>
    </w:p>
    <w:p w14:paraId="39395237">
      <w:pPr>
        <w:pStyle w:val="23"/>
      </w:pPr>
      <w:r>
        <w:rPr>
          <w:rFonts w:hint="eastAsia"/>
        </w:rPr>
        <w:t>如果结果中存在多个同名分段，可全部选中这些分段，然后右键图层：</w:t>
      </w:r>
    </w:p>
    <w:p w14:paraId="19C5BA59">
      <w:pPr>
        <w:pStyle w:val="5"/>
      </w:pPr>
      <w:r>
        <w:rPr>
          <w:rStyle w:val="48"/>
        </w:rPr>
        <w:t>Export</w:t>
      </w:r>
      <w:r>
        <w:t xml:space="preserve"> → </w:t>
      </w:r>
      <w:r>
        <w:rPr>
          <w:rStyle w:val="48"/>
        </w:rPr>
        <w:t>Save Selected Features As...</w:t>
      </w:r>
    </w:p>
    <w:p w14:paraId="231818AD">
      <w:pPr>
        <w:pStyle w:val="5"/>
      </w:pPr>
      <w:r>
        <w:rPr>
          <w:rFonts w:hint="eastAsia"/>
        </w:rPr>
        <w:t>保存格式选择</w:t>
      </w:r>
      <w:r>
        <w:t xml:space="preserve"> </w:t>
      </w:r>
      <w:r>
        <w:rPr>
          <w:rStyle w:val="48"/>
        </w:rPr>
        <w:t>ESRI Shapefile</w:t>
      </w:r>
      <w:r>
        <w:rPr>
          <w:rFonts w:hint="eastAsia"/>
        </w:rPr>
        <w:t>，文件名设置为：</w:t>
      </w:r>
    </w:p>
    <w:p w14:paraId="396A0EFF">
      <w:pPr>
        <w:pStyle w:val="49"/>
      </w:pPr>
      <w:r>
        <w:rPr>
          <w:rStyle w:val="48"/>
        </w:rPr>
        <w:t>doubs_river.shp</w:t>
      </w:r>
    </w:p>
    <w:bookmarkEnd w:id="3"/>
    <w:p w14:paraId="583AA064">
      <w:pPr>
        <w:pStyle w:val="3"/>
        <w:keepNext w:val="0"/>
        <w:keepLines w:val="0"/>
        <w:tabs>
          <w:tab w:val="left" w:pos="0"/>
        </w:tabs>
        <w:adjustRightInd w:val="0"/>
        <w:snapToGrid w:val="0"/>
        <w:spacing w:before="50" w:beforeLines="50" w:after="20" w:afterLines="20" w:line="288" w:lineRule="auto"/>
        <w:ind w:left="0" w:firstLine="0"/>
        <w:rPr>
          <w:rFonts w:hint="eastAsia" w:ascii="Times New Roman" w:hAnsi="Times New Roman" w:eastAsia="宋体" w:cstheme="minorBidi"/>
          <w:b/>
          <w:bCs/>
          <w:kern w:val="2"/>
          <w:sz w:val="24"/>
        </w:rPr>
      </w:pPr>
      <w:bookmarkStart w:id="4" w:name="保存到-postgresql-数据库"/>
      <w:r>
        <w:rPr>
          <w:rFonts w:hint="eastAsia" w:ascii="Times New Roman" w:hAnsi="Times New Roman" w:eastAsia="宋体" w:cstheme="minorBidi"/>
          <w:b/>
          <w:bCs/>
          <w:kern w:val="2"/>
          <w:sz w:val="24"/>
        </w:rPr>
        <w:t>1.4 保存到 PostgreSQL 数据库</w:t>
      </w:r>
    </w:p>
    <w:p w14:paraId="7B93C355">
      <w:pPr>
        <w:pStyle w:val="23"/>
      </w:pPr>
      <w:r>
        <w:rPr>
          <w:rFonts w:hint="eastAsia"/>
        </w:rPr>
        <w:t>在</w:t>
      </w:r>
      <w:r>
        <w:t xml:space="preserve"> QGIS </w:t>
      </w:r>
      <w:r>
        <w:rPr>
          <w:rFonts w:hint="eastAsia"/>
        </w:rPr>
        <w:t>中可通过以下方式保存到</w:t>
      </w:r>
      <w:r>
        <w:t xml:space="preserve"> </w:t>
      </w:r>
      <w:r>
        <w:rPr>
          <w:rFonts w:hint="eastAsia"/>
        </w:rPr>
        <w:t>PostgreSQL：</w:t>
      </w:r>
    </w:p>
    <w:p w14:paraId="230F22F7">
      <w:pPr>
        <w:pStyle w:val="24"/>
        <w:numPr>
          <w:ilvl w:val="0"/>
          <w:numId w:val="4"/>
        </w:numPr>
      </w:pPr>
      <w:r>
        <w:rPr>
          <w:rFonts w:hint="eastAsia"/>
        </w:rPr>
        <w:t>先在左侧</w:t>
      </w:r>
      <w:r>
        <w:t xml:space="preserve"> </w:t>
      </w:r>
      <w:r>
        <w:rPr>
          <w:rStyle w:val="48"/>
        </w:rPr>
        <w:t>Browser</w:t>
      </w:r>
      <w:r>
        <w:t xml:space="preserve"> </w:t>
      </w:r>
      <w:r>
        <w:rPr>
          <w:rFonts w:hint="eastAsia"/>
        </w:rPr>
        <w:t>面板中建立</w:t>
      </w:r>
      <w:r>
        <w:t xml:space="preserve"> PostgreSQL </w:t>
      </w:r>
      <w:r>
        <w:rPr>
          <w:rFonts w:hint="eastAsia"/>
        </w:rPr>
        <w:t>连接。</w:t>
      </w:r>
    </w:p>
    <w:p w14:paraId="1785E5DD">
      <w:pPr>
        <w:pStyle w:val="24"/>
        <w:numPr>
          <w:ilvl w:val="0"/>
          <w:numId w:val="4"/>
        </w:numPr>
      </w:pPr>
      <w:r>
        <w:rPr>
          <w:rFonts w:hint="eastAsia"/>
        </w:rPr>
        <w:t>右键选中的</w:t>
      </w:r>
      <w:r>
        <w:t xml:space="preserve"> </w:t>
      </w:r>
      <w:r>
        <w:rPr>
          <w:rStyle w:val="48"/>
        </w:rPr>
        <w:t>doubs_river</w:t>
      </w:r>
      <w:r>
        <w:t xml:space="preserve"> </w:t>
      </w:r>
      <w:r>
        <w:rPr>
          <w:rFonts w:hint="eastAsia"/>
        </w:rPr>
        <w:t>图层，选择</w:t>
      </w:r>
      <w:r>
        <w:t xml:space="preserve"> </w:t>
      </w:r>
      <w:r>
        <w:rPr>
          <w:rStyle w:val="48"/>
        </w:rPr>
        <w:t>Export</w:t>
      </w:r>
      <w:r>
        <w:t xml:space="preserve"> → </w:t>
      </w:r>
      <w:r>
        <w:rPr>
          <w:rStyle w:val="48"/>
        </w:rPr>
        <w:t>Save Features As...</w:t>
      </w:r>
      <w:r>
        <w:t>。</w:t>
      </w:r>
    </w:p>
    <w:p w14:paraId="3D94B45B">
      <w:pPr>
        <w:pStyle w:val="24"/>
        <w:numPr>
          <w:ilvl w:val="0"/>
          <w:numId w:val="4"/>
        </w:numPr>
      </w:pPr>
      <w:r>
        <w:t xml:space="preserve">Format </w:t>
      </w:r>
      <w:r>
        <w:rPr>
          <w:rFonts w:hint="eastAsia"/>
        </w:rPr>
        <w:t>选择</w:t>
      </w:r>
      <w:r>
        <w:t xml:space="preserve"> </w:t>
      </w:r>
      <w:r>
        <w:rPr>
          <w:rStyle w:val="48"/>
        </w:rPr>
        <w:t>PostgreSQL</w:t>
      </w:r>
      <w:r>
        <w:t>。</w:t>
      </w:r>
    </w:p>
    <w:p w14:paraId="1CFB9FDE">
      <w:pPr>
        <w:pStyle w:val="24"/>
        <w:numPr>
          <w:ilvl w:val="0"/>
          <w:numId w:val="4"/>
        </w:numPr>
      </w:pPr>
      <w:r>
        <w:rPr>
          <w:rFonts w:hint="eastAsia"/>
        </w:rPr>
        <w:t>选择数据库连接、schema，例如</w:t>
      </w:r>
      <w:r>
        <w:t xml:space="preserve"> </w:t>
      </w:r>
      <w:r>
        <w:rPr>
          <w:rStyle w:val="48"/>
        </w:rPr>
        <w:t>public</w:t>
      </w:r>
      <w:r>
        <w:t>。</w:t>
      </w:r>
    </w:p>
    <w:p w14:paraId="1716B645">
      <w:pPr>
        <w:pStyle w:val="24"/>
        <w:numPr>
          <w:ilvl w:val="0"/>
          <w:numId w:val="4"/>
        </w:numPr>
      </w:pPr>
      <w:r>
        <w:t xml:space="preserve">Table name </w:t>
      </w:r>
      <w:r>
        <w:rPr>
          <w:rFonts w:hint="eastAsia"/>
        </w:rPr>
        <w:t>设置为</w:t>
      </w:r>
      <w:r>
        <w:t xml:space="preserve"> </w:t>
      </w:r>
      <w:r>
        <w:rPr>
          <w:rStyle w:val="48"/>
        </w:rPr>
        <w:t>doubs_river</w:t>
      </w:r>
      <w:r>
        <w:t>。</w:t>
      </w:r>
    </w:p>
    <w:p w14:paraId="1AD891EA">
      <w:pPr>
        <w:pStyle w:val="24"/>
        <w:numPr>
          <w:ilvl w:val="0"/>
          <w:numId w:val="4"/>
        </w:numPr>
      </w:pPr>
      <w:r>
        <w:rPr>
          <w:rFonts w:hint="eastAsia"/>
        </w:rPr>
        <w:t>勾选</w:t>
      </w:r>
      <w:r>
        <w:t xml:space="preserve"> </w:t>
      </w:r>
      <w:r>
        <w:rPr>
          <w:rStyle w:val="48"/>
        </w:rPr>
        <w:t>Save only selected features</w:t>
      </w:r>
      <w:r>
        <w:rPr>
          <w:rFonts w:hint="eastAsia"/>
        </w:rPr>
        <w:t>，确保只保存</w:t>
      </w:r>
      <w:r>
        <w:t xml:space="preserve"> Doubs </w:t>
      </w:r>
      <w:r>
        <w:rPr>
          <w:rFonts w:hint="eastAsia"/>
        </w:rPr>
        <w:t>河流要素。</w:t>
      </w:r>
    </w:p>
    <w:p w14:paraId="38F9A0F5">
      <w:pPr>
        <w:pStyle w:val="24"/>
        <w:numPr>
          <w:ilvl w:val="0"/>
          <w:numId w:val="4"/>
        </w:numPr>
      </w:pPr>
      <w:r>
        <w:rPr>
          <w:rFonts w:hint="eastAsia"/>
        </w:rPr>
        <w:t>点击</w:t>
      </w:r>
      <w:r>
        <w:t xml:space="preserve"> </w:t>
      </w:r>
      <w:r>
        <w:rPr>
          <w:rStyle w:val="48"/>
        </w:rPr>
        <w:t>OK</w:t>
      </w:r>
      <w:r>
        <w:t xml:space="preserve"> </w:t>
      </w:r>
      <w:r>
        <w:rPr>
          <w:rFonts w:hint="eastAsia"/>
        </w:rPr>
        <w:t>完成导入。</w:t>
      </w:r>
    </w:p>
    <w:p w14:paraId="1A0EE8B0">
      <w:pPr>
        <w:pStyle w:val="23"/>
      </w:pPr>
      <w:r>
        <w:rPr>
          <w:rFonts w:hint="eastAsia"/>
        </w:rPr>
        <w:t>可在</w:t>
      </w:r>
      <w:r>
        <w:t xml:space="preserve"> PostgreSQL </w:t>
      </w:r>
      <w:r>
        <w:rPr>
          <w:rFonts w:hint="eastAsia"/>
        </w:rPr>
        <w:t>或</w:t>
      </w:r>
      <w:r>
        <w:t xml:space="preserve"> QGIS </w:t>
      </w:r>
      <w:r>
        <w:rPr>
          <w:rFonts w:hint="eastAsia"/>
        </w:rPr>
        <w:t>中检查表是否成功保存。下面是一个可选的</w:t>
      </w:r>
      <w:r>
        <w:t xml:space="preserve"> R </w:t>
      </w:r>
      <w:r>
        <w:rPr>
          <w:rFonts w:hint="eastAsia"/>
        </w:rPr>
        <w:t>检查代码，实际运行时需要把数据库名称、用户名和密码改成自己电脑上的配置。</w:t>
      </w:r>
    </w:p>
    <w:p w14:paraId="0162F915">
      <w:pPr>
        <w:pStyle w:val="49"/>
      </w:pPr>
      <w:r>
        <w:rPr>
          <w:rStyle w:val="69"/>
        </w:rPr>
        <w:t>library</w:t>
      </w:r>
      <w:r>
        <w:rPr>
          <w:rStyle w:val="82"/>
        </w:rPr>
        <w:t>(sf)</w:t>
      </w:r>
      <w:r>
        <w:br w:type="textWrapping"/>
      </w:r>
      <w:r>
        <w:rPr>
          <w:rStyle w:val="69"/>
        </w:rPr>
        <w:t>library</w:t>
      </w:r>
      <w:r>
        <w:rPr>
          <w:rStyle w:val="82"/>
        </w:rPr>
        <w:t>(DBI)</w:t>
      </w:r>
      <w:r>
        <w:br w:type="textWrapping"/>
      </w:r>
      <w:r>
        <w:rPr>
          <w:rStyle w:val="69"/>
        </w:rPr>
        <w:t>library</w:t>
      </w:r>
      <w:r>
        <w:rPr>
          <w:rStyle w:val="82"/>
        </w:rPr>
        <w:t>(RPostgres)</w:t>
      </w:r>
      <w:r>
        <w:br w:type="textWrapping"/>
      </w:r>
      <w:r>
        <w:br w:type="textWrapping"/>
      </w:r>
      <w:r>
        <w:rPr>
          <w:rStyle w:val="82"/>
        </w:rPr>
        <w:t xml:space="preserve">con </w:t>
      </w:r>
      <w:r>
        <w:rPr>
          <w:rStyle w:val="68"/>
        </w:rPr>
        <w:t>&lt;-</w:t>
      </w:r>
      <w:r>
        <w:rPr>
          <w:rStyle w:val="82"/>
        </w:rPr>
        <w:t xml:space="preserve"> DBI</w:t>
      </w:r>
      <w:r>
        <w:rPr>
          <w:rStyle w:val="59"/>
        </w:rPr>
        <w:t>::</w:t>
      </w:r>
      <w:r>
        <w:rPr>
          <w:rStyle w:val="69"/>
        </w:rPr>
        <w:t>dbConnect</w:t>
      </w:r>
      <w:r>
        <w:rPr>
          <w:rStyle w:val="82"/>
        </w:rPr>
        <w:t>(</w:t>
      </w:r>
      <w:r>
        <w:br w:type="textWrapping"/>
      </w:r>
      <w:r>
        <w:rPr>
          <w:rStyle w:val="82"/>
        </w:rPr>
        <w:t xml:space="preserve">  RPostgres</w:t>
      </w:r>
      <w:r>
        <w:rPr>
          <w:rStyle w:val="59"/>
        </w:rPr>
        <w:t>::</w:t>
      </w:r>
      <w:r>
        <w:rPr>
          <w:rStyle w:val="69"/>
        </w:rPr>
        <w:t>Postgres</w:t>
      </w:r>
      <w:r>
        <w:rPr>
          <w:rStyle w:val="82"/>
        </w:rPr>
        <w:t>(),</w:t>
      </w:r>
      <w:r>
        <w:br w:type="textWrapping"/>
      </w:r>
      <w:r>
        <w:rPr>
          <w:rStyle w:val="82"/>
        </w:rPr>
        <w:t xml:space="preserve">  </w:t>
      </w:r>
      <w:r>
        <w:rPr>
          <w:rStyle w:val="76"/>
        </w:rPr>
        <w:t>dbname =</w:t>
      </w:r>
      <w:r>
        <w:rPr>
          <w:rStyle w:val="82"/>
        </w:rPr>
        <w:t xml:space="preserve"> </w:t>
      </w:r>
      <w:r>
        <w:rPr>
          <w:rStyle w:val="60"/>
        </w:rPr>
        <w:t>"myclasses"</w:t>
      </w:r>
      <w:r>
        <w:rPr>
          <w:rStyle w:val="82"/>
        </w:rPr>
        <w:t xml:space="preserve">,      </w:t>
      </w:r>
      <w:r>
        <w:br w:type="textWrapping"/>
      </w:r>
      <w:r>
        <w:rPr>
          <w:rStyle w:val="82"/>
        </w:rPr>
        <w:t xml:space="preserve">  </w:t>
      </w:r>
      <w:r>
        <w:rPr>
          <w:rStyle w:val="76"/>
        </w:rPr>
        <w:t>host =</w:t>
      </w:r>
      <w:r>
        <w:rPr>
          <w:rStyle w:val="82"/>
        </w:rPr>
        <w:t xml:space="preserve"> </w:t>
      </w:r>
      <w:r>
        <w:rPr>
          <w:rStyle w:val="60"/>
        </w:rPr>
        <w:t>"localhost"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76"/>
        </w:rPr>
        <w:t>port =</w:t>
      </w:r>
      <w:r>
        <w:rPr>
          <w:rStyle w:val="82"/>
        </w:rPr>
        <w:t xml:space="preserve"> </w:t>
      </w:r>
      <w:r>
        <w:rPr>
          <w:rStyle w:val="54"/>
        </w:rPr>
        <w:t>5432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76"/>
        </w:rPr>
        <w:t>user =</w:t>
      </w:r>
      <w:r>
        <w:rPr>
          <w:rStyle w:val="82"/>
        </w:rPr>
        <w:t xml:space="preserve"> </w:t>
      </w:r>
      <w:r>
        <w:rPr>
          <w:rStyle w:val="60"/>
        </w:rPr>
        <w:t>"postgres"</w:t>
      </w:r>
      <w:r>
        <w:rPr>
          <w:rStyle w:val="82"/>
        </w:rPr>
        <w:t xml:space="preserve">,       </w:t>
      </w:r>
      <w:r>
        <w:br w:type="textWrapping"/>
      </w:r>
      <w:r>
        <w:rPr>
          <w:rStyle w:val="82"/>
        </w:rPr>
        <w:t xml:space="preserve">  </w:t>
      </w:r>
      <w:r>
        <w:rPr>
          <w:rStyle w:val="76"/>
        </w:rPr>
        <w:t>password =</w:t>
      </w:r>
      <w:r>
        <w:rPr>
          <w:rStyle w:val="82"/>
        </w:rPr>
        <w:t xml:space="preserve"> </w:t>
      </w:r>
      <w:r>
        <w:rPr>
          <w:rStyle w:val="60"/>
        </w:rPr>
        <w:t>"root"</w:t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82"/>
        </w:rPr>
        <w:t xml:space="preserve">doubs_river_pg </w:t>
      </w:r>
      <w:r>
        <w:rPr>
          <w:rStyle w:val="68"/>
        </w:rPr>
        <w:t>&lt;-</w:t>
      </w:r>
      <w:r>
        <w:rPr>
          <w:rStyle w:val="82"/>
        </w:rPr>
        <w:t xml:space="preserve"> sf</w:t>
      </w:r>
      <w:r>
        <w:rPr>
          <w:rStyle w:val="59"/>
        </w:rPr>
        <w:t>::</w:t>
      </w:r>
      <w:r>
        <w:rPr>
          <w:rStyle w:val="69"/>
        </w:rPr>
        <w:t>st_read</w:t>
      </w:r>
      <w:r>
        <w:rPr>
          <w:rStyle w:val="82"/>
        </w:rPr>
        <w:t xml:space="preserve">(con, </w:t>
      </w:r>
      <w:r>
        <w:rPr>
          <w:rStyle w:val="76"/>
        </w:rPr>
        <w:t>query =</w:t>
      </w:r>
      <w:r>
        <w:rPr>
          <w:rStyle w:val="82"/>
        </w:rPr>
        <w:t xml:space="preserve"> </w:t>
      </w:r>
      <w:r>
        <w:rPr>
          <w:rStyle w:val="60"/>
        </w:rPr>
        <w:t>"SELECT * FROM public.doubs_river"</w:t>
      </w:r>
      <w:r>
        <w:rPr>
          <w:rStyle w:val="82"/>
        </w:rPr>
        <w:t>)</w:t>
      </w:r>
      <w:r>
        <w:br w:type="textWrapping"/>
      </w:r>
      <w:r>
        <w:rPr>
          <w:rStyle w:val="69"/>
        </w:rPr>
        <w:t>print</w:t>
      </w:r>
      <w:r>
        <w:rPr>
          <w:rStyle w:val="82"/>
        </w:rPr>
        <w:t>(doubs_river_pg)</w:t>
      </w:r>
      <w:r>
        <w:br w:type="textWrapping"/>
      </w:r>
      <w:r>
        <w:rPr>
          <w:rStyle w:val="82"/>
        </w:rPr>
        <w:t>sf</w:t>
      </w:r>
      <w:r>
        <w:rPr>
          <w:rStyle w:val="59"/>
        </w:rPr>
        <w:t>::</w:t>
      </w:r>
      <w:r>
        <w:rPr>
          <w:rStyle w:val="69"/>
        </w:rPr>
        <w:t>st_crs</w:t>
      </w:r>
      <w:r>
        <w:rPr>
          <w:rStyle w:val="82"/>
        </w:rPr>
        <w:t>(doubs_river_pg)</w:t>
      </w:r>
      <w:r>
        <w:br w:type="textWrapping"/>
      </w:r>
      <w:r>
        <w:br w:type="textWrapping"/>
      </w:r>
      <w:r>
        <w:rPr>
          <w:rStyle w:val="82"/>
        </w:rPr>
        <w:t>DBI</w:t>
      </w:r>
      <w:r>
        <w:rPr>
          <w:rStyle w:val="59"/>
        </w:rPr>
        <w:t>::</w:t>
      </w:r>
      <w:r>
        <w:rPr>
          <w:rStyle w:val="69"/>
        </w:rPr>
        <w:t>dbDisconnect</w:t>
      </w:r>
      <w:r>
        <w:rPr>
          <w:rStyle w:val="82"/>
        </w:rPr>
        <w:t>(con)</w:t>
      </w:r>
    </w:p>
    <w:bookmarkEnd w:id="0"/>
    <w:bookmarkEnd w:id="4"/>
    <w:p w14:paraId="5207E377">
      <w:pPr>
        <w:pStyle w:val="2"/>
        <w:tabs>
          <w:tab w:val="left" w:pos="0"/>
        </w:tabs>
        <w:adjustRightInd w:val="0"/>
        <w:snapToGrid w:val="0"/>
        <w:spacing w:before="50" w:beforeLines="50" w:after="20" w:afterLines="20" w:line="288" w:lineRule="auto"/>
        <w:ind w:left="0" w:firstLine="0"/>
        <w:rPr>
          <w:rFonts w:hint="eastAsia" w:ascii="Times New Roman" w:hAnsi="Times New Roman" w:eastAsia="宋体" w:cstheme="minorBidi"/>
          <w:b/>
          <w:bCs/>
          <w:kern w:val="44"/>
          <w:sz w:val="28"/>
          <w:szCs w:val="36"/>
        </w:rPr>
      </w:pPr>
      <w:bookmarkStart w:id="5" w:name="X858fbf81cd3a213dbd17ef5a5e09ef60a49c910"/>
      <w:r>
        <w:rPr>
          <w:rFonts w:hint="eastAsia" w:ascii="Times New Roman" w:hAnsi="Times New Roman" w:eastAsia="宋体" w:cstheme="minorBidi"/>
          <w:b/>
          <w:bCs/>
          <w:kern w:val="44"/>
          <w:sz w:val="28"/>
          <w:szCs w:val="36"/>
        </w:rPr>
        <w:t>2. 以R内置的doubs数据集为例，进行探索分析（Exploratory Data Analysis, EDA），并回答如下问题，涉及代码嵌入文本中：</w:t>
      </w:r>
    </w:p>
    <w:p w14:paraId="5AD280D5">
      <w:pPr>
        <w:pStyle w:val="49"/>
      </w:pPr>
      <w:r>
        <w:rPr>
          <w:rStyle w:val="69"/>
        </w:rPr>
        <w:t>library</w:t>
      </w:r>
      <w:r>
        <w:rPr>
          <w:rStyle w:val="82"/>
        </w:rPr>
        <w:t>(ade4)</w:t>
      </w:r>
      <w:r>
        <w:br w:type="textWrapping"/>
      </w:r>
      <w:r>
        <w:rPr>
          <w:rStyle w:val="69"/>
        </w:rPr>
        <w:t>library</w:t>
      </w:r>
      <w:r>
        <w:rPr>
          <w:rStyle w:val="82"/>
        </w:rPr>
        <w:t>(vegan)</w:t>
      </w:r>
      <w:r>
        <w:br w:type="textWrapping"/>
      </w:r>
      <w:r>
        <w:rPr>
          <w:rStyle w:val="69"/>
        </w:rPr>
        <w:t>library</w:t>
      </w:r>
      <w:r>
        <w:rPr>
          <w:rStyle w:val="82"/>
        </w:rPr>
        <w:t>(dplyr)</w:t>
      </w:r>
      <w:r>
        <w:br w:type="textWrapping"/>
      </w:r>
      <w:r>
        <w:rPr>
          <w:rStyle w:val="69"/>
        </w:rPr>
        <w:t>library</w:t>
      </w:r>
      <w:r>
        <w:rPr>
          <w:rStyle w:val="82"/>
        </w:rPr>
        <w:t>(tibble)</w:t>
      </w:r>
      <w:r>
        <w:br w:type="textWrapping"/>
      </w:r>
      <w:r>
        <w:rPr>
          <w:rStyle w:val="69"/>
        </w:rPr>
        <w:t>library</w:t>
      </w:r>
      <w:r>
        <w:rPr>
          <w:rStyle w:val="82"/>
        </w:rPr>
        <w:t>(ggplot2)</w:t>
      </w:r>
    </w:p>
    <w:p w14:paraId="51CCE05E">
      <w:pPr>
        <w:pStyle w:val="3"/>
        <w:keepNext w:val="0"/>
        <w:keepLines w:val="0"/>
        <w:tabs>
          <w:tab w:val="left" w:pos="0"/>
        </w:tabs>
        <w:adjustRightInd w:val="0"/>
        <w:snapToGrid w:val="0"/>
        <w:spacing w:before="50" w:beforeLines="50" w:after="20" w:afterLines="20" w:line="288" w:lineRule="auto"/>
        <w:ind w:left="0" w:firstLine="0"/>
        <w:rPr>
          <w:rFonts w:hint="eastAsia" w:ascii="Times New Roman" w:hAnsi="Times New Roman" w:eastAsia="宋体" w:cstheme="minorBidi"/>
          <w:b/>
          <w:bCs/>
          <w:kern w:val="2"/>
          <w:sz w:val="24"/>
        </w:rPr>
      </w:pPr>
      <w:bookmarkStart w:id="6" w:name="X7b7c72d4f7dccdca07151483193f096ca2dd18b"/>
      <w:r>
        <w:rPr>
          <w:rFonts w:hint="eastAsia" w:ascii="Times New Roman" w:hAnsi="Times New Roman" w:eastAsia="宋体" w:cstheme="minorBidi"/>
          <w:b/>
          <w:bCs/>
          <w:kern w:val="2"/>
          <w:sz w:val="24"/>
        </w:rPr>
        <w:t>2.1 将doubs数据集导入R，查看其中的fish表中各个观察站点的鱼群，从fish、env、xy表中删除无鱼站点，形成新数据表xx_clean。</w:t>
      </w:r>
    </w:p>
    <w:p w14:paraId="1C0B5371">
      <w:pPr>
        <w:pStyle w:val="24"/>
        <w:numPr>
          <w:ilvl w:val="0"/>
          <w:numId w:val="3"/>
        </w:numPr>
      </w:pPr>
      <w:r>
        <w:rPr>
          <w:rStyle w:val="48"/>
        </w:rPr>
        <w:t>fish</w:t>
      </w:r>
      <w:r>
        <w:rPr>
          <w:rFonts w:hint="eastAsia"/>
        </w:rPr>
        <w:t>：各观察站点的鱼类群落丰度数据；</w:t>
      </w:r>
    </w:p>
    <w:p w14:paraId="08D5B08F">
      <w:pPr>
        <w:pStyle w:val="24"/>
        <w:numPr>
          <w:ilvl w:val="0"/>
          <w:numId w:val="3"/>
        </w:numPr>
      </w:pPr>
      <w:r>
        <w:rPr>
          <w:rStyle w:val="48"/>
        </w:rPr>
        <w:t>env</w:t>
      </w:r>
      <w:r>
        <w:rPr>
          <w:rFonts w:hint="eastAsia"/>
        </w:rPr>
        <w:t>：各观察站点的环境变量；</w:t>
      </w:r>
    </w:p>
    <w:p w14:paraId="023CC019">
      <w:pPr>
        <w:pStyle w:val="24"/>
        <w:numPr>
          <w:ilvl w:val="0"/>
          <w:numId w:val="3"/>
        </w:numPr>
      </w:pPr>
      <w:r>
        <w:rPr>
          <w:rStyle w:val="48"/>
        </w:rPr>
        <w:t>xy</w:t>
      </w:r>
      <w:r>
        <w:rPr>
          <w:rFonts w:hint="eastAsia"/>
        </w:rPr>
        <w:t>：各观察站点的空间坐标。</w:t>
      </w:r>
    </w:p>
    <w:p w14:paraId="4C298F6C">
      <w:pPr>
        <w:pStyle w:val="49"/>
      </w:pPr>
      <w:r>
        <w:rPr>
          <w:rStyle w:val="69"/>
        </w:rPr>
        <w:t>data</w:t>
      </w:r>
      <w:r>
        <w:rPr>
          <w:rStyle w:val="82"/>
        </w:rPr>
        <w:t xml:space="preserve">(doubs, </w:t>
      </w:r>
      <w:r>
        <w:rPr>
          <w:rStyle w:val="76"/>
        </w:rPr>
        <w:t>package =</w:t>
      </w:r>
      <w:r>
        <w:rPr>
          <w:rStyle w:val="82"/>
        </w:rPr>
        <w:t xml:space="preserve"> </w:t>
      </w:r>
      <w:r>
        <w:rPr>
          <w:rStyle w:val="60"/>
        </w:rPr>
        <w:t>"ade4"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82"/>
        </w:rPr>
        <w:t xml:space="preserve">fish </w:t>
      </w:r>
      <w:r>
        <w:rPr>
          <w:rStyle w:val="68"/>
        </w:rPr>
        <w:t>&lt;-</w:t>
      </w:r>
      <w:r>
        <w:rPr>
          <w:rStyle w:val="82"/>
        </w:rPr>
        <w:t xml:space="preserve"> doubs</w:t>
      </w:r>
      <w:r>
        <w:rPr>
          <w:rStyle w:val="59"/>
        </w:rPr>
        <w:t>$</w:t>
      </w:r>
      <w:r>
        <w:rPr>
          <w:rStyle w:val="82"/>
        </w:rPr>
        <w:t>fish</w:t>
      </w:r>
      <w:r>
        <w:br w:type="textWrapping"/>
      </w:r>
      <w:r>
        <w:rPr>
          <w:rStyle w:val="82"/>
        </w:rPr>
        <w:t xml:space="preserve">env </w:t>
      </w:r>
      <w:r>
        <w:rPr>
          <w:rStyle w:val="68"/>
        </w:rPr>
        <w:t>&lt;-</w:t>
      </w:r>
      <w:r>
        <w:rPr>
          <w:rStyle w:val="82"/>
        </w:rPr>
        <w:t xml:space="preserve"> doubs</w:t>
      </w:r>
      <w:r>
        <w:rPr>
          <w:rStyle w:val="59"/>
        </w:rPr>
        <w:t>$</w:t>
      </w:r>
      <w:r>
        <w:rPr>
          <w:rStyle w:val="82"/>
        </w:rPr>
        <w:t>env</w:t>
      </w:r>
      <w:r>
        <w:br w:type="textWrapping"/>
      </w:r>
      <w:r>
        <w:rPr>
          <w:rStyle w:val="82"/>
        </w:rPr>
        <w:t xml:space="preserve">xy </w:t>
      </w:r>
      <w:r>
        <w:rPr>
          <w:rStyle w:val="68"/>
        </w:rPr>
        <w:t>&lt;-</w:t>
      </w:r>
      <w:r>
        <w:rPr>
          <w:rStyle w:val="82"/>
        </w:rPr>
        <w:t xml:space="preserve"> doubs</w:t>
      </w:r>
      <w:r>
        <w:rPr>
          <w:rStyle w:val="59"/>
        </w:rPr>
        <w:t>$</w:t>
      </w:r>
      <w:r>
        <w:rPr>
          <w:rStyle w:val="82"/>
        </w:rPr>
        <w:t>xy</w:t>
      </w:r>
      <w:r>
        <w:br w:type="textWrapping"/>
      </w:r>
      <w:r>
        <w:br w:type="textWrapping"/>
      </w:r>
      <w:r>
        <w:rPr>
          <w:rStyle w:val="64"/>
        </w:rPr>
        <w:t># 查看数据结构</w:t>
      </w:r>
      <w:r>
        <w:br w:type="textWrapping"/>
      </w:r>
      <w:r>
        <w:rPr>
          <w:rStyle w:val="69"/>
        </w:rPr>
        <w:t>str</w:t>
      </w:r>
      <w:r>
        <w:rPr>
          <w:rStyle w:val="82"/>
        </w:rPr>
        <w:t>(fish)</w:t>
      </w:r>
    </w:p>
    <w:p w14:paraId="02FF62A1">
      <w:pPr>
        <w:pStyle w:val="49"/>
      </w:pPr>
      <w:r>
        <w:rPr>
          <w:rStyle w:val="48"/>
        </w:rPr>
        <w:t>## 'data.frame':    30 obs. of  27 variables:</w:t>
      </w:r>
      <w:r>
        <w:br w:type="textWrapping"/>
      </w:r>
      <w:r>
        <w:rPr>
          <w:rStyle w:val="48"/>
        </w:rPr>
        <w:t>##  $ Cogo: num  0 0 0 0 0 0 0 0 0 0 ...</w:t>
      </w:r>
      <w:r>
        <w:br w:type="textWrapping"/>
      </w:r>
      <w:r>
        <w:rPr>
          <w:rStyle w:val="48"/>
        </w:rPr>
        <w:t>##  $ Satr: num  3 5 5 4 2 3 5 0 0 1 ...</w:t>
      </w:r>
      <w:r>
        <w:br w:type="textWrapping"/>
      </w:r>
      <w:r>
        <w:rPr>
          <w:rStyle w:val="48"/>
        </w:rPr>
        <w:t>##  $ Phph: num  0 4 5 5 3 4 4 0 1 4 ...</w:t>
      </w:r>
      <w:r>
        <w:br w:type="textWrapping"/>
      </w:r>
      <w:r>
        <w:rPr>
          <w:rStyle w:val="48"/>
        </w:rPr>
        <w:t>##  $ Neba: num  0 3 5 5 2 5 5 0 3 4 ...</w:t>
      </w:r>
      <w:r>
        <w:br w:type="textWrapping"/>
      </w:r>
      <w:r>
        <w:rPr>
          <w:rStyle w:val="48"/>
        </w:rPr>
        <w:t>##  $ Thth: num  0 0 0 0 0 0 0 0 0 0 ...</w:t>
      </w:r>
      <w:r>
        <w:br w:type="textWrapping"/>
      </w:r>
      <w:r>
        <w:rPr>
          <w:rStyle w:val="48"/>
        </w:rPr>
        <w:t>##  $ Teso: num  0 0 0 0 0 0 0 0 0 0 ...</w:t>
      </w:r>
      <w:r>
        <w:br w:type="textWrapping"/>
      </w:r>
      <w:r>
        <w:rPr>
          <w:rStyle w:val="48"/>
        </w:rPr>
        <w:t>##  $ Chna: num  0 0 0 0 0 0 0 0 0 0 ...</w:t>
      </w:r>
      <w:r>
        <w:br w:type="textWrapping"/>
      </w:r>
      <w:r>
        <w:rPr>
          <w:rStyle w:val="48"/>
        </w:rPr>
        <w:t>##  $ Chto: num  0 0 0 0 0 0 0 0 0 0 ...</w:t>
      </w:r>
      <w:r>
        <w:br w:type="textWrapping"/>
      </w:r>
      <w:r>
        <w:rPr>
          <w:rStyle w:val="48"/>
        </w:rPr>
        <w:t>##  $ Lele: num  0 0 0 0 5 1 1 0 0 2 ...</w:t>
      </w:r>
      <w:r>
        <w:br w:type="textWrapping"/>
      </w:r>
      <w:r>
        <w:rPr>
          <w:rStyle w:val="48"/>
        </w:rPr>
        <w:t>##  $ Lece: num  0 0 0 1 2 2 1 0 5 2 ...</w:t>
      </w:r>
      <w:r>
        <w:br w:type="textWrapping"/>
      </w:r>
      <w:r>
        <w:rPr>
          <w:rStyle w:val="48"/>
        </w:rPr>
        <w:t>##  $ Baba: num  0 0 0 0 0 0 0 0 0 0 ...</w:t>
      </w:r>
      <w:r>
        <w:br w:type="textWrapping"/>
      </w:r>
      <w:r>
        <w:rPr>
          <w:rStyle w:val="48"/>
        </w:rPr>
        <w:t>##  $ Spbi: num  0 0 0 0 0 0 0 0 0 0 ...</w:t>
      </w:r>
      <w:r>
        <w:br w:type="textWrapping"/>
      </w:r>
      <w:r>
        <w:rPr>
          <w:rStyle w:val="48"/>
        </w:rPr>
        <w:t>##  $ Gogo: num  0 0 0 1 2 1 0 0 0 1 ...</w:t>
      </w:r>
      <w:r>
        <w:br w:type="textWrapping"/>
      </w:r>
      <w:r>
        <w:rPr>
          <w:rStyle w:val="48"/>
        </w:rPr>
        <w:t>##  $ Eslu: num  0 0 1 2 4 1 0 0 0 0 ...</w:t>
      </w:r>
      <w:r>
        <w:br w:type="textWrapping"/>
      </w:r>
      <w:r>
        <w:rPr>
          <w:rStyle w:val="48"/>
        </w:rPr>
        <w:t>##  $ Pefl: num  0 0 0 2 4 1 0 0 0 0 ...</w:t>
      </w:r>
      <w:r>
        <w:br w:type="textWrapping"/>
      </w:r>
      <w:r>
        <w:rPr>
          <w:rStyle w:val="48"/>
        </w:rPr>
        <w:t>##  $ Rham: num  0 0 0 0 0 0 0 0 0 0 ...</w:t>
      </w:r>
      <w:r>
        <w:br w:type="textWrapping"/>
      </w:r>
      <w:r>
        <w:rPr>
          <w:rStyle w:val="48"/>
        </w:rPr>
        <w:t>##  $ Legi: num  0 0 0 0 0 0 0 0 0 0 ...</w:t>
      </w:r>
      <w:r>
        <w:br w:type="textWrapping"/>
      </w:r>
      <w:r>
        <w:rPr>
          <w:rStyle w:val="48"/>
        </w:rPr>
        <w:t>##  $ Scer: num  0 0 0 0 2 0 0 0 0 0 ...</w:t>
      </w:r>
      <w:r>
        <w:br w:type="textWrapping"/>
      </w:r>
      <w:r>
        <w:rPr>
          <w:rStyle w:val="48"/>
        </w:rPr>
        <w:t>##  $ Cyca: num  0 0 0 0 0 0 0 0 0 0 ...</w:t>
      </w:r>
      <w:r>
        <w:br w:type="textWrapping"/>
      </w:r>
      <w:r>
        <w:rPr>
          <w:rStyle w:val="48"/>
        </w:rPr>
        <w:t>##  $ Titi: num  0 0 0 1 3 2 0 0 1 0 ...</w:t>
      </w:r>
      <w:r>
        <w:br w:type="textWrapping"/>
      </w:r>
      <w:r>
        <w:rPr>
          <w:rStyle w:val="48"/>
        </w:rPr>
        <w:t>##  $ Abbr: num  0 0 0 0 0 0 0 0 0 0 ...</w:t>
      </w:r>
      <w:r>
        <w:br w:type="textWrapping"/>
      </w:r>
      <w:r>
        <w:rPr>
          <w:rStyle w:val="48"/>
        </w:rPr>
        <w:t>##  $ Icme: num  0 0 0 0 0 0 0 0 0 0 ...</w:t>
      </w:r>
      <w:r>
        <w:br w:type="textWrapping"/>
      </w:r>
      <w:r>
        <w:rPr>
          <w:rStyle w:val="48"/>
        </w:rPr>
        <w:t>##  $ Acce: num  0 0 0 0 0 0 0 0 0 0 ...</w:t>
      </w:r>
      <w:r>
        <w:br w:type="textWrapping"/>
      </w:r>
      <w:r>
        <w:rPr>
          <w:rStyle w:val="48"/>
        </w:rPr>
        <w:t>##  $ Ruru: num  0 0 0 0 5 1 0 0 4 0 ...</w:t>
      </w:r>
      <w:r>
        <w:br w:type="textWrapping"/>
      </w:r>
      <w:r>
        <w:rPr>
          <w:rStyle w:val="48"/>
        </w:rPr>
        <w:t>##  $ Blbj: num  0 0 0 0 0 0 0 0 0 0 ...</w:t>
      </w:r>
      <w:r>
        <w:br w:type="textWrapping"/>
      </w:r>
      <w:r>
        <w:rPr>
          <w:rStyle w:val="48"/>
        </w:rPr>
        <w:t>##  $ Alal: num  0 0 0 0 0 0 0 0 0 0 ...</w:t>
      </w:r>
      <w:r>
        <w:br w:type="textWrapping"/>
      </w:r>
      <w:r>
        <w:rPr>
          <w:rStyle w:val="48"/>
        </w:rPr>
        <w:t>##  $ Anan: num  0 0 0 0 0 0 0 0 0 0 ...</w:t>
      </w:r>
    </w:p>
    <w:p w14:paraId="2EA2BCDD">
      <w:pPr>
        <w:pStyle w:val="49"/>
      </w:pPr>
      <w:r>
        <w:rPr>
          <w:rStyle w:val="69"/>
        </w:rPr>
        <w:t>str</w:t>
      </w:r>
      <w:r>
        <w:rPr>
          <w:rStyle w:val="82"/>
        </w:rPr>
        <w:t>(env)</w:t>
      </w:r>
    </w:p>
    <w:p w14:paraId="5A7E5621">
      <w:pPr>
        <w:pStyle w:val="49"/>
      </w:pPr>
      <w:r>
        <w:rPr>
          <w:rStyle w:val="48"/>
        </w:rPr>
        <w:t>## 'data.frame':    30 obs. of  11 variables:</w:t>
      </w:r>
      <w:r>
        <w:br w:type="textWrapping"/>
      </w:r>
      <w:r>
        <w:rPr>
          <w:rStyle w:val="48"/>
        </w:rPr>
        <w:t>##  $ dfs: num  3 22 102 185 215 324 268 491 705 990 ...</w:t>
      </w:r>
      <w:r>
        <w:br w:type="textWrapping"/>
      </w:r>
      <w:r>
        <w:rPr>
          <w:rStyle w:val="48"/>
        </w:rPr>
        <w:t>##  $ alt: num  934 932 914 854 849 846 841 792 752 617 ...</w:t>
      </w:r>
      <w:r>
        <w:br w:type="textWrapping"/>
      </w:r>
      <w:r>
        <w:rPr>
          <w:rStyle w:val="48"/>
        </w:rPr>
        <w:t>##  $ slo: num  6.18 3.43 3.64 3.5 3.18 ...</w:t>
      </w:r>
      <w:r>
        <w:br w:type="textWrapping"/>
      </w:r>
      <w:r>
        <w:rPr>
          <w:rStyle w:val="48"/>
        </w:rPr>
        <w:t>##  $ flo: num  84 100 180 253 264 286 400 130 480 1000 ...</w:t>
      </w:r>
      <w:r>
        <w:br w:type="textWrapping"/>
      </w:r>
      <w:r>
        <w:rPr>
          <w:rStyle w:val="48"/>
        </w:rPr>
        <w:t>##  $ pH : num  79 80 83 80 81 79 81 81 80 77 ...</w:t>
      </w:r>
      <w:r>
        <w:br w:type="textWrapping"/>
      </w:r>
      <w:r>
        <w:rPr>
          <w:rStyle w:val="48"/>
        </w:rPr>
        <w:t>##  $ har: num  45 40 52 72 84 60 88 94 90 82 ...</w:t>
      </w:r>
      <w:r>
        <w:br w:type="textWrapping"/>
      </w:r>
      <w:r>
        <w:rPr>
          <w:rStyle w:val="48"/>
        </w:rPr>
        <w:t>##  $ pho: num  1 2 5 10 38 20 7 20 30 6 ...</w:t>
      </w:r>
      <w:r>
        <w:br w:type="textWrapping"/>
      </w:r>
      <w:r>
        <w:rPr>
          <w:rStyle w:val="48"/>
        </w:rPr>
        <w:t>##  $ nit: num  20 20 22 21 52 15 15 41 82 75 ...</w:t>
      </w:r>
      <w:r>
        <w:br w:type="textWrapping"/>
      </w:r>
      <w:r>
        <w:rPr>
          <w:rStyle w:val="48"/>
        </w:rPr>
        <w:t>##  $ amm: num  0 10 5 0 20 0 0 12 12 1 ...</w:t>
      </w:r>
      <w:r>
        <w:br w:type="textWrapping"/>
      </w:r>
      <w:r>
        <w:rPr>
          <w:rStyle w:val="48"/>
        </w:rPr>
        <w:t>##  $ oxy: num  122 103 105 110 80 102 111 70 72 100 ...</w:t>
      </w:r>
      <w:r>
        <w:br w:type="textWrapping"/>
      </w:r>
      <w:r>
        <w:rPr>
          <w:rStyle w:val="48"/>
        </w:rPr>
        <w:t>##  $ bdo: num  27 19 35 13 62 53 22 81 52 43 ...</w:t>
      </w:r>
    </w:p>
    <w:p w14:paraId="53713D63">
      <w:pPr>
        <w:pStyle w:val="49"/>
      </w:pPr>
      <w:r>
        <w:rPr>
          <w:rStyle w:val="69"/>
        </w:rPr>
        <w:t>str</w:t>
      </w:r>
      <w:r>
        <w:rPr>
          <w:rStyle w:val="82"/>
        </w:rPr>
        <w:t>(xy)</w:t>
      </w:r>
    </w:p>
    <w:p w14:paraId="128D78A6">
      <w:pPr>
        <w:pStyle w:val="49"/>
      </w:pPr>
      <w:r>
        <w:rPr>
          <w:rStyle w:val="48"/>
        </w:rPr>
        <w:t>## 'data.frame':    30 obs. of  2 variables:</w:t>
      </w:r>
      <w:r>
        <w:br w:type="textWrapping"/>
      </w:r>
      <w:r>
        <w:rPr>
          <w:rStyle w:val="48"/>
        </w:rPr>
        <w:t>##  $ x: num  88 94 102 100 106 112 114 110 136 168 ...</w:t>
      </w:r>
      <w:r>
        <w:br w:type="textWrapping"/>
      </w:r>
      <w:r>
        <w:rPr>
          <w:rStyle w:val="48"/>
        </w:rPr>
        <w:t>##  $ y: num  7 14 18 28 39 51 61 76 100 112 ...</w:t>
      </w:r>
    </w:p>
    <w:p w14:paraId="73D0E0DB">
      <w:pPr>
        <w:pStyle w:val="49"/>
      </w:pPr>
      <w:r>
        <w:rPr>
          <w:rStyle w:val="64"/>
        </w:rPr>
        <w:t># 查看 fish 表中每个观察站点的鱼类总数</w:t>
      </w:r>
      <w:r>
        <w:br w:type="textWrapping"/>
      </w:r>
      <w:r>
        <w:rPr>
          <w:rStyle w:val="82"/>
        </w:rPr>
        <w:t xml:space="preserve">fish_sum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rowSums</w:t>
      </w:r>
      <w:r>
        <w:rPr>
          <w:rStyle w:val="82"/>
        </w:rPr>
        <w:t xml:space="preserve">(fish, </w:t>
      </w:r>
      <w:r>
        <w:rPr>
          <w:rStyle w:val="76"/>
        </w:rPr>
        <w:t>na.rm =</w:t>
      </w:r>
      <w:r>
        <w:rPr>
          <w:rStyle w:val="82"/>
        </w:rPr>
        <w:t xml:space="preserve"> </w:t>
      </w:r>
      <w:r>
        <w:rPr>
          <w:rStyle w:val="57"/>
        </w:rPr>
        <w:t>TRUE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>fish_sum</w:t>
      </w:r>
    </w:p>
    <w:p w14:paraId="1A6BEA7B">
      <w:pPr>
        <w:pStyle w:val="49"/>
      </w:pPr>
      <w:r>
        <w:rPr>
          <w:rStyle w:val="48"/>
        </w:rPr>
        <w:t xml:space="preserve">##  1  2  3  4  5  6  7  8  9 10 11 12 13 14 15 16 17 18 19 20 21 22 23 24 25 26 </w:t>
      </w:r>
      <w:r>
        <w:br w:type="textWrapping"/>
      </w:r>
      <w:r>
        <w:rPr>
          <w:rStyle w:val="48"/>
        </w:rPr>
        <w:t xml:space="preserve">##  3 12 16 21 34 21 16  0 14 14 11 18 19 28 33 40 44 42 46 56 62 72  4 15 11 43 </w:t>
      </w:r>
      <w:r>
        <w:br w:type="textWrapping"/>
      </w:r>
      <w:r>
        <w:rPr>
          <w:rStyle w:val="48"/>
        </w:rPr>
        <w:t xml:space="preserve">## 27 28 29 30 </w:t>
      </w:r>
      <w:r>
        <w:br w:type="textWrapping"/>
      </w:r>
      <w:r>
        <w:rPr>
          <w:rStyle w:val="48"/>
        </w:rPr>
        <w:t>## 63 70 87 89</w:t>
      </w:r>
    </w:p>
    <w:p w14:paraId="69A6ED27">
      <w:pPr>
        <w:pStyle w:val="49"/>
      </w:pPr>
      <w:r>
        <w:rPr>
          <w:rStyle w:val="64"/>
        </w:rPr>
        <w:t># 找出无鱼站点</w:t>
      </w:r>
      <w:r>
        <w:br w:type="textWrapping"/>
      </w:r>
      <w:r>
        <w:rPr>
          <w:rStyle w:val="82"/>
        </w:rPr>
        <w:t xml:space="preserve">no_fish_sites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which</w:t>
      </w:r>
      <w:r>
        <w:rPr>
          <w:rStyle w:val="82"/>
        </w:rPr>
        <w:t xml:space="preserve">(fish_sum </w:t>
      </w:r>
      <w:r>
        <w:rPr>
          <w:rStyle w:val="59"/>
        </w:rPr>
        <w:t>==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>no_fish_sites</w:t>
      </w:r>
    </w:p>
    <w:p w14:paraId="12EE966E">
      <w:pPr>
        <w:pStyle w:val="49"/>
      </w:pPr>
      <w:r>
        <w:rPr>
          <w:rStyle w:val="48"/>
        </w:rPr>
        <w:t xml:space="preserve">## 8 </w:t>
      </w:r>
      <w:r>
        <w:br w:type="textWrapping"/>
      </w:r>
      <w:r>
        <w:rPr>
          <w:rStyle w:val="48"/>
        </w:rPr>
        <w:t>## 8</w:t>
      </w:r>
    </w:p>
    <w:p w14:paraId="3AA8CE94">
      <w:pPr>
        <w:pStyle w:val="23"/>
      </w:pPr>
      <w:r>
        <w:rPr>
          <w:rFonts w:hint="eastAsia"/>
        </w:rPr>
        <w:t>从</w:t>
      </w:r>
      <w:r>
        <w:t xml:space="preserve"> </w:t>
      </w:r>
      <w:r>
        <w:rPr>
          <w:rStyle w:val="48"/>
        </w:rPr>
        <w:t>fish_sum</w:t>
      </w:r>
      <w:r>
        <w:t xml:space="preserve"> </w:t>
      </w:r>
      <w:r>
        <w:rPr>
          <w:rFonts w:hint="eastAsia"/>
        </w:rPr>
        <w:t>可以看出，鱼类总丰度为</w:t>
      </w:r>
      <w:r>
        <w:t xml:space="preserve"> 0 </w:t>
      </w:r>
      <w:r>
        <w:rPr>
          <w:rFonts w:hint="eastAsia"/>
        </w:rPr>
        <w:t>的样点即为无鱼站点。第</w:t>
      </w:r>
      <w:r>
        <w:t xml:space="preserve"> 8 </w:t>
      </w:r>
      <w:r>
        <w:rPr>
          <w:rFonts w:hint="eastAsia"/>
        </w:rPr>
        <w:t>号样点无鱼，因此需要从</w:t>
      </w:r>
      <w:r>
        <w:t xml:space="preserve"> </w:t>
      </w:r>
      <w:r>
        <w:rPr>
          <w:rStyle w:val="48"/>
        </w:rPr>
        <w:t>fish</w:t>
      </w:r>
      <w:r>
        <w:t>、</w:t>
      </w:r>
      <w:r>
        <w:rPr>
          <w:rStyle w:val="48"/>
        </w:rPr>
        <w:t>env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48"/>
        </w:rPr>
        <w:t>xy</w:t>
      </w:r>
      <w:r>
        <w:rPr>
          <w:rFonts w:hint="eastAsia"/>
        </w:rPr>
        <w:t>三个表中同步删除该样点，保证三个表的站点顺序一致。</w:t>
      </w:r>
    </w:p>
    <w:p w14:paraId="5F8894D2">
      <w:pPr>
        <w:pStyle w:val="49"/>
      </w:pPr>
      <w:r>
        <w:rPr>
          <w:rStyle w:val="82"/>
        </w:rPr>
        <w:t xml:space="preserve">keep_sites </w:t>
      </w:r>
      <w:r>
        <w:rPr>
          <w:rStyle w:val="68"/>
        </w:rPr>
        <w:t>&lt;-</w:t>
      </w:r>
      <w:r>
        <w:rPr>
          <w:rStyle w:val="82"/>
        </w:rPr>
        <w:t xml:space="preserve"> fish_sum </w:t>
      </w:r>
      <w:r>
        <w:rPr>
          <w:rStyle w:val="59"/>
        </w:rPr>
        <w:t>&gt;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br w:type="textWrapping"/>
      </w:r>
      <w:r>
        <w:br w:type="textWrapping"/>
      </w:r>
      <w:r>
        <w:rPr>
          <w:rStyle w:val="82"/>
        </w:rPr>
        <w:t xml:space="preserve">fish_clean </w:t>
      </w:r>
      <w:r>
        <w:rPr>
          <w:rStyle w:val="68"/>
        </w:rPr>
        <w:t>&lt;-</w:t>
      </w:r>
      <w:r>
        <w:rPr>
          <w:rStyle w:val="82"/>
        </w:rPr>
        <w:t xml:space="preserve"> fish[keep_sites, ]</w:t>
      </w:r>
      <w:r>
        <w:br w:type="textWrapping"/>
      </w:r>
      <w:r>
        <w:rPr>
          <w:rStyle w:val="82"/>
        </w:rPr>
        <w:t xml:space="preserve">env_clean </w:t>
      </w:r>
      <w:r>
        <w:rPr>
          <w:rStyle w:val="68"/>
        </w:rPr>
        <w:t>&lt;-</w:t>
      </w:r>
      <w:r>
        <w:rPr>
          <w:rStyle w:val="82"/>
        </w:rPr>
        <w:t xml:space="preserve"> env[keep_sites, ]</w:t>
      </w:r>
      <w:r>
        <w:br w:type="textWrapping"/>
      </w:r>
      <w:r>
        <w:rPr>
          <w:rStyle w:val="82"/>
        </w:rPr>
        <w:t xml:space="preserve">xy_clean </w:t>
      </w:r>
      <w:r>
        <w:rPr>
          <w:rStyle w:val="68"/>
        </w:rPr>
        <w:t>&lt;-</w:t>
      </w:r>
      <w:r>
        <w:rPr>
          <w:rStyle w:val="82"/>
        </w:rPr>
        <w:t xml:space="preserve"> xy[keep_sites, ]</w:t>
      </w:r>
      <w:r>
        <w:br w:type="textWrapping"/>
      </w:r>
      <w:r>
        <w:br w:type="textWrapping"/>
      </w:r>
      <w:r>
        <w:rPr>
          <w:rStyle w:val="64"/>
        </w:rPr>
        <w:t># 形成一个便于查看的综合数据表 xx_clean</w:t>
      </w:r>
      <w:r>
        <w:br w:type="textWrapping"/>
      </w:r>
      <w:r>
        <w:rPr>
          <w:rStyle w:val="82"/>
        </w:rPr>
        <w:t xml:space="preserve">xx_clean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cbind</w:t>
      </w:r>
      <w:r>
        <w:rPr>
          <w:rStyle w:val="82"/>
        </w:rPr>
        <w:t>(</w:t>
      </w:r>
      <w:r>
        <w:br w:type="textWrapping"/>
      </w:r>
      <w:r>
        <w:rPr>
          <w:rStyle w:val="82"/>
        </w:rPr>
        <w:t xml:space="preserve">  </w:t>
      </w:r>
      <w:r>
        <w:rPr>
          <w:rStyle w:val="76"/>
        </w:rPr>
        <w:t>site =</w:t>
      </w:r>
      <w:r>
        <w:rPr>
          <w:rStyle w:val="82"/>
        </w:rPr>
        <w:t xml:space="preserve"> </w:t>
      </w:r>
      <w:r>
        <w:rPr>
          <w:rStyle w:val="69"/>
        </w:rPr>
        <w:t>rownames</w:t>
      </w:r>
      <w:r>
        <w:rPr>
          <w:rStyle w:val="82"/>
        </w:rPr>
        <w:t>(fish_clean),</w:t>
      </w:r>
      <w:r>
        <w:br w:type="textWrapping"/>
      </w:r>
      <w:r>
        <w:rPr>
          <w:rStyle w:val="82"/>
        </w:rPr>
        <w:t xml:space="preserve">  xy_clean,</w:t>
      </w:r>
      <w:r>
        <w:br w:type="textWrapping"/>
      </w:r>
      <w:r>
        <w:rPr>
          <w:rStyle w:val="82"/>
        </w:rPr>
        <w:t xml:space="preserve">  env_clean,</w:t>
      </w:r>
      <w:r>
        <w:br w:type="textWrapping"/>
      </w:r>
      <w:r>
        <w:rPr>
          <w:rStyle w:val="82"/>
        </w:rPr>
        <w:t xml:space="preserve">  fish_clean</w:t>
      </w:r>
      <w:r>
        <w:br w:type="textWrapping"/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64"/>
        </w:rPr>
        <w:t># 检查删除后的维度</w:t>
      </w:r>
      <w:r>
        <w:br w:type="textWrapping"/>
      </w:r>
      <w:r>
        <w:rPr>
          <w:rStyle w:val="69"/>
        </w:rPr>
        <w:t>nrow</w:t>
      </w:r>
      <w:r>
        <w:rPr>
          <w:rStyle w:val="82"/>
        </w:rPr>
        <w:t>(fish)</w:t>
      </w:r>
    </w:p>
    <w:p w14:paraId="7718D8C0">
      <w:pPr>
        <w:pStyle w:val="49"/>
      </w:pPr>
      <w:r>
        <w:rPr>
          <w:rStyle w:val="48"/>
        </w:rPr>
        <w:t>## [1] 30</w:t>
      </w:r>
    </w:p>
    <w:p w14:paraId="158533A8">
      <w:pPr>
        <w:pStyle w:val="49"/>
      </w:pPr>
      <w:r>
        <w:rPr>
          <w:rStyle w:val="69"/>
        </w:rPr>
        <w:t>nrow</w:t>
      </w:r>
      <w:r>
        <w:rPr>
          <w:rStyle w:val="82"/>
        </w:rPr>
        <w:t>(fish_clean)</w:t>
      </w:r>
    </w:p>
    <w:p w14:paraId="6045202A">
      <w:pPr>
        <w:pStyle w:val="49"/>
      </w:pPr>
      <w:r>
        <w:rPr>
          <w:rStyle w:val="48"/>
        </w:rPr>
        <w:t>## [1] 29</w:t>
      </w:r>
    </w:p>
    <w:p w14:paraId="232F3C29">
      <w:pPr>
        <w:pStyle w:val="49"/>
      </w:pPr>
      <w:r>
        <w:rPr>
          <w:rStyle w:val="69"/>
        </w:rPr>
        <w:t>dim</w:t>
      </w:r>
      <w:r>
        <w:rPr>
          <w:rStyle w:val="82"/>
        </w:rPr>
        <w:t>(xx_clean)</w:t>
      </w:r>
    </w:p>
    <w:p w14:paraId="766C4EC2">
      <w:pPr>
        <w:pStyle w:val="49"/>
      </w:pPr>
      <w:r>
        <w:rPr>
          <w:rStyle w:val="48"/>
        </w:rPr>
        <w:t>## [1] 29 41</w:t>
      </w:r>
    </w:p>
    <w:p w14:paraId="02EDF247">
      <w:pPr>
        <w:pStyle w:val="49"/>
      </w:pPr>
      <w:r>
        <w:rPr>
          <w:rStyle w:val="69"/>
        </w:rPr>
        <w:t>head</w:t>
      </w:r>
      <w:r>
        <w:rPr>
          <w:rStyle w:val="82"/>
        </w:rPr>
        <w:t>(xx_clean)</w:t>
      </w:r>
    </w:p>
    <w:p w14:paraId="246EE88A">
      <w:pPr>
        <w:pStyle w:val="49"/>
      </w:pPr>
      <w:r>
        <w:rPr>
          <w:rStyle w:val="48"/>
        </w:rPr>
        <w:t>##   site   x  y dfs alt   slo flo pH har pho nit amm oxy bdo Cogo Satr Phph Neba</w:t>
      </w:r>
      <w:r>
        <w:br w:type="textWrapping"/>
      </w:r>
      <w:r>
        <w:rPr>
          <w:rStyle w:val="48"/>
        </w:rPr>
        <w:t>## 1    1  88  7   3 934 6.176  84 79  45   1  20   0 122  27    0    3    0    0</w:t>
      </w:r>
      <w:r>
        <w:br w:type="textWrapping"/>
      </w:r>
      <w:r>
        <w:rPr>
          <w:rStyle w:val="48"/>
        </w:rPr>
        <w:t>## 2    2  94 14  22 932 3.434 100 80  40   2  20  10 103  19    0    5    4    3</w:t>
      </w:r>
      <w:r>
        <w:br w:type="textWrapping"/>
      </w:r>
      <w:r>
        <w:rPr>
          <w:rStyle w:val="48"/>
        </w:rPr>
        <w:t>## 3    3 102 18 102 914 3.638 180 83  52   5  22   5 105  35    0    5    5    5</w:t>
      </w:r>
      <w:r>
        <w:br w:type="textWrapping"/>
      </w:r>
      <w:r>
        <w:rPr>
          <w:rStyle w:val="48"/>
        </w:rPr>
        <w:t>## 4    4 100 28 185 854 3.497 253 80  72  10  21   0 110  13    0    4    5    5</w:t>
      </w:r>
      <w:r>
        <w:br w:type="textWrapping"/>
      </w:r>
      <w:r>
        <w:rPr>
          <w:rStyle w:val="48"/>
        </w:rPr>
        <w:t>## 5    5 106 39 215 849 3.178 264 81  84  38  52  20  80  62    0    2    3    2</w:t>
      </w:r>
      <w:r>
        <w:br w:type="textWrapping"/>
      </w:r>
      <w:r>
        <w:rPr>
          <w:rStyle w:val="48"/>
        </w:rPr>
        <w:t>## 6    6 112 51 324 846 3.497 286 79  60  20  15   0 102  53    0    3    4    5</w:t>
      </w:r>
      <w:r>
        <w:br w:type="textWrapping"/>
      </w:r>
      <w:r>
        <w:rPr>
          <w:rStyle w:val="48"/>
        </w:rPr>
        <w:t>##   Thth Teso Chna Chto Lele Lece Baba Spbi Gogo Eslu Pefl Rham Legi Scer Cyca</w:t>
      </w:r>
      <w:r>
        <w:br w:type="textWrapping"/>
      </w:r>
      <w:r>
        <w:rPr>
          <w:rStyle w:val="48"/>
        </w:rPr>
        <w:t>## 1    0    0    0    0    0    0    0    0    0    0    0    0    0    0    0</w:t>
      </w:r>
      <w:r>
        <w:br w:type="textWrapping"/>
      </w:r>
      <w:r>
        <w:rPr>
          <w:rStyle w:val="48"/>
        </w:rPr>
        <w:t>## 2    0    0    0    0    0    0    0    0    0    0    0    0    0    0    0</w:t>
      </w:r>
      <w:r>
        <w:br w:type="textWrapping"/>
      </w:r>
      <w:r>
        <w:rPr>
          <w:rStyle w:val="48"/>
        </w:rPr>
        <w:t>## 3    0    0    0    0    0    0    0    0    0    1    0    0    0    0    0</w:t>
      </w:r>
      <w:r>
        <w:br w:type="textWrapping"/>
      </w:r>
      <w:r>
        <w:rPr>
          <w:rStyle w:val="48"/>
        </w:rPr>
        <w:t>## 4    0    0    0    0    0    1    0    0    1    2    2    0    0    0    0</w:t>
      </w:r>
      <w:r>
        <w:br w:type="textWrapping"/>
      </w:r>
      <w:r>
        <w:rPr>
          <w:rStyle w:val="48"/>
        </w:rPr>
        <w:t>## 5    0    0    0    0    5    2    0    0    2    4    4    0    0    2    0</w:t>
      </w:r>
      <w:r>
        <w:br w:type="textWrapping"/>
      </w:r>
      <w:r>
        <w:rPr>
          <w:rStyle w:val="48"/>
        </w:rPr>
        <w:t>## 6    0    0    0    0    1    2    0    0    1    1    1    0    0    0    0</w:t>
      </w:r>
      <w:r>
        <w:br w:type="textWrapping"/>
      </w:r>
      <w:r>
        <w:rPr>
          <w:rStyle w:val="48"/>
        </w:rPr>
        <w:t>##   Titi Abbr Icme Acce Ruru Blbj Alal Anan</w:t>
      </w:r>
      <w:r>
        <w:br w:type="textWrapping"/>
      </w:r>
      <w:r>
        <w:rPr>
          <w:rStyle w:val="48"/>
        </w:rPr>
        <w:t>## 1    0    0    0    0    0    0    0    0</w:t>
      </w:r>
      <w:r>
        <w:br w:type="textWrapping"/>
      </w:r>
      <w:r>
        <w:rPr>
          <w:rStyle w:val="48"/>
        </w:rPr>
        <w:t>## 2    0    0    0    0    0    0    0    0</w:t>
      </w:r>
      <w:r>
        <w:br w:type="textWrapping"/>
      </w:r>
      <w:r>
        <w:rPr>
          <w:rStyle w:val="48"/>
        </w:rPr>
        <w:t>## 3    0    0    0    0    0    0    0    0</w:t>
      </w:r>
      <w:r>
        <w:br w:type="textWrapping"/>
      </w:r>
      <w:r>
        <w:rPr>
          <w:rStyle w:val="48"/>
        </w:rPr>
        <w:t>## 4    1    0    0    0    0    0    0    0</w:t>
      </w:r>
      <w:r>
        <w:br w:type="textWrapping"/>
      </w:r>
      <w:r>
        <w:rPr>
          <w:rStyle w:val="48"/>
        </w:rPr>
        <w:t>## 5    3    0    0    0    5    0    0    0</w:t>
      </w:r>
      <w:r>
        <w:br w:type="textWrapping"/>
      </w:r>
      <w:r>
        <w:rPr>
          <w:rStyle w:val="48"/>
        </w:rPr>
        <w:t>## 6    2    0    0    0    1    0    0    0</w:t>
      </w:r>
    </w:p>
    <w:p w14:paraId="3264A2A6">
      <w:pPr>
        <w:pStyle w:val="23"/>
      </w:pPr>
      <w:r>
        <w:rPr>
          <w:rFonts w:hint="eastAsia"/>
        </w:rPr>
        <w:t>删除无鱼站点后，</w:t>
      </w:r>
      <w:r>
        <w:rPr>
          <w:rStyle w:val="48"/>
        </w:rPr>
        <w:t>fish_clean</w:t>
      </w:r>
      <w:r>
        <w:t>、</w:t>
      </w:r>
      <w:r>
        <w:rPr>
          <w:rStyle w:val="48"/>
        </w:rPr>
        <w:t>env_clean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48"/>
        </w:rPr>
        <w:t>xy_clean</w:t>
      </w:r>
      <w:r>
        <w:t xml:space="preserve"> </w:t>
      </w:r>
      <w:r>
        <w:rPr>
          <w:rFonts w:hint="eastAsia"/>
        </w:rPr>
        <w:t>的行数一致，后续分析都基于这些清洗后的数据开展。</w:t>
      </w:r>
    </w:p>
    <w:bookmarkEnd w:id="6"/>
    <w:p w14:paraId="3C9F34CE">
      <w:pPr>
        <w:pStyle w:val="3"/>
        <w:keepNext w:val="0"/>
        <w:keepLines w:val="0"/>
        <w:tabs>
          <w:tab w:val="left" w:pos="0"/>
        </w:tabs>
        <w:adjustRightInd w:val="0"/>
        <w:snapToGrid w:val="0"/>
        <w:spacing w:before="50" w:beforeLines="50" w:after="20" w:afterLines="20" w:line="288" w:lineRule="auto"/>
        <w:ind w:left="0" w:firstLine="0"/>
        <w:rPr>
          <w:rFonts w:hint="eastAsia" w:ascii="Times New Roman" w:hAnsi="Times New Roman" w:eastAsia="宋体" w:cstheme="minorBidi"/>
          <w:b/>
          <w:bCs/>
          <w:kern w:val="2"/>
          <w:sz w:val="24"/>
        </w:rPr>
      </w:pPr>
      <w:bookmarkStart w:id="7" w:name="Xa2fbc2b6a5c51d38bf5ee753a7e04241b98911e"/>
      <w:r>
        <w:rPr>
          <w:rFonts w:hint="eastAsia" w:ascii="Times New Roman" w:hAnsi="Times New Roman" w:eastAsia="宋体" w:cstheme="minorBidi"/>
          <w:b/>
          <w:bCs/>
          <w:kern w:val="2"/>
          <w:sz w:val="24"/>
        </w:rPr>
        <w:t>2.2 fish_clean 的 Hellinger 转换、欧式距离与 Q-mode 聚类分析</w:t>
      </w:r>
    </w:p>
    <w:p w14:paraId="2BF7517B">
      <w:pPr>
        <w:pStyle w:val="23"/>
      </w:pPr>
      <w:r>
        <w:rPr>
          <w:rFonts w:hint="eastAsia"/>
        </w:rPr>
        <w:t>鱼类群落数据通常具有大量</w:t>
      </w:r>
      <w:r>
        <w:t xml:space="preserve"> 0 </w:t>
      </w:r>
      <w:r>
        <w:rPr>
          <w:rFonts w:hint="eastAsia"/>
        </w:rPr>
        <w:t>值，而且不同鱼种丰度差异较大。如果直接使用原始丰度做欧式距离，容易受到高丰度物种的过度影响。因此，先对</w:t>
      </w:r>
      <w:r>
        <w:t xml:space="preserve"> </w:t>
      </w:r>
      <w:r>
        <w:rPr>
          <w:rStyle w:val="48"/>
        </w:rPr>
        <w:t>fish_clean</w:t>
      </w:r>
      <w:r>
        <w:t xml:space="preserve"> </w:t>
      </w:r>
      <w:r>
        <w:rPr>
          <w:rFonts w:hint="eastAsia"/>
        </w:rPr>
        <w:t>进行</w:t>
      </w:r>
      <w:r>
        <w:t xml:space="preserve"> Hellinger </w:t>
      </w:r>
      <w:r>
        <w:rPr>
          <w:rFonts w:hint="eastAsia"/>
        </w:rPr>
        <w:t>转换，再计算样点之间的欧式距离。</w:t>
      </w:r>
    </w:p>
    <w:p w14:paraId="20B1E39E">
      <w:pPr>
        <w:pStyle w:val="5"/>
      </w:pPr>
      <w:r>
        <w:t xml:space="preserve">Hellinger </w:t>
      </w:r>
      <w:r>
        <w:rPr>
          <w:rFonts w:hint="eastAsia"/>
        </w:rPr>
        <w:t>转换的含义是：先把每个样点中各物种丰度转化为相对丰度，再对相对丰度开平方。它适合用于群落生态数据，并能使欧式距离更适合反映群落组成差异。</w:t>
      </w:r>
    </w:p>
    <w:p w14:paraId="718A25DC">
      <w:pPr>
        <w:pStyle w:val="49"/>
      </w:pPr>
      <w:r>
        <w:rPr>
          <w:rStyle w:val="64"/>
        </w:rPr>
        <w:t># Hellinger 转换</w:t>
      </w:r>
      <w:r>
        <w:br w:type="textWrapping"/>
      </w:r>
      <w:r>
        <w:rPr>
          <w:rStyle w:val="82"/>
        </w:rPr>
        <w:t xml:space="preserve">spe_hel </w:t>
      </w:r>
      <w:r>
        <w:rPr>
          <w:rStyle w:val="68"/>
        </w:rPr>
        <w:t>&lt;-</w:t>
      </w:r>
      <w:r>
        <w:rPr>
          <w:rStyle w:val="82"/>
        </w:rPr>
        <w:t xml:space="preserve"> vegan</w:t>
      </w:r>
      <w:r>
        <w:rPr>
          <w:rStyle w:val="59"/>
        </w:rPr>
        <w:t>::</w:t>
      </w:r>
      <w:r>
        <w:rPr>
          <w:rStyle w:val="69"/>
        </w:rPr>
        <w:t>decostand</w:t>
      </w:r>
      <w:r>
        <w:rPr>
          <w:rStyle w:val="82"/>
        </w:rPr>
        <w:t xml:space="preserve">(fish_clean, </w:t>
      </w:r>
      <w:r>
        <w:rPr>
          <w:rStyle w:val="76"/>
        </w:rPr>
        <w:t>method =</w:t>
      </w:r>
      <w:r>
        <w:rPr>
          <w:rStyle w:val="82"/>
        </w:rPr>
        <w:t xml:space="preserve"> </w:t>
      </w:r>
      <w:r>
        <w:rPr>
          <w:rStyle w:val="60"/>
        </w:rPr>
        <w:t>"hellinger"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64"/>
        </w:rPr>
        <w:t># 样点之间的欧式距离，即 Q-mode 相似性/差异性分析</w:t>
      </w:r>
      <w:r>
        <w:br w:type="textWrapping"/>
      </w:r>
      <w:r>
        <w:rPr>
          <w:rStyle w:val="82"/>
        </w:rPr>
        <w:t xml:space="preserve">fish_dist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dist</w:t>
      </w:r>
      <w:r>
        <w:rPr>
          <w:rStyle w:val="82"/>
        </w:rPr>
        <w:t xml:space="preserve">(spe_hel, </w:t>
      </w:r>
      <w:r>
        <w:rPr>
          <w:rStyle w:val="76"/>
        </w:rPr>
        <w:t>method =</w:t>
      </w:r>
      <w:r>
        <w:rPr>
          <w:rStyle w:val="82"/>
        </w:rPr>
        <w:t xml:space="preserve"> </w:t>
      </w:r>
      <w:r>
        <w:rPr>
          <w:rStyle w:val="60"/>
        </w:rPr>
        <w:t>"euclidean"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64"/>
        </w:rPr>
        <w:t># Ward 最小方差法层次聚类</w:t>
      </w:r>
      <w:r>
        <w:br w:type="textWrapping"/>
      </w:r>
      <w:r>
        <w:rPr>
          <w:rStyle w:val="82"/>
        </w:rPr>
        <w:t xml:space="preserve">fish_hclust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hclust</w:t>
      </w:r>
      <w:r>
        <w:rPr>
          <w:rStyle w:val="82"/>
        </w:rPr>
        <w:t xml:space="preserve">(fish_dist, </w:t>
      </w:r>
      <w:r>
        <w:rPr>
          <w:rStyle w:val="76"/>
        </w:rPr>
        <w:t>method =</w:t>
      </w:r>
      <w:r>
        <w:rPr>
          <w:rStyle w:val="82"/>
        </w:rPr>
        <w:t xml:space="preserve"> </w:t>
      </w:r>
      <w:r>
        <w:rPr>
          <w:rStyle w:val="60"/>
        </w:rPr>
        <w:t>"ward.D2"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64"/>
        </w:rPr>
        <w:t># 绘制聚类图</w:t>
      </w:r>
      <w:r>
        <w:br w:type="textWrapping"/>
      </w:r>
      <w:r>
        <w:rPr>
          <w:rStyle w:val="69"/>
        </w:rPr>
        <w:t>plot</w:t>
      </w:r>
      <w:r>
        <w:rPr>
          <w:rStyle w:val="82"/>
        </w:rPr>
        <w:t>(</w:t>
      </w:r>
      <w:r>
        <w:br w:type="textWrapping"/>
      </w:r>
      <w:r>
        <w:rPr>
          <w:rStyle w:val="82"/>
        </w:rPr>
        <w:t xml:space="preserve">  fish_hclust,</w:t>
      </w:r>
      <w:r>
        <w:br w:type="textWrapping"/>
      </w:r>
      <w:r>
        <w:rPr>
          <w:rStyle w:val="82"/>
        </w:rPr>
        <w:t xml:space="preserve">  </w:t>
      </w:r>
      <w:r>
        <w:rPr>
          <w:rStyle w:val="76"/>
        </w:rPr>
        <w:t>hang =</w:t>
      </w:r>
      <w:r>
        <w:rPr>
          <w:rStyle w:val="82"/>
        </w:rPr>
        <w:t xml:space="preserve"> </w:t>
      </w:r>
      <w:r>
        <w:rPr>
          <w:rStyle w:val="59"/>
        </w:rPr>
        <w:t>-</w:t>
      </w:r>
      <w:r>
        <w:rPr>
          <w:rStyle w:val="54"/>
        </w:rPr>
        <w:t>1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76"/>
        </w:rPr>
        <w:t>main =</w:t>
      </w:r>
      <w:r>
        <w:rPr>
          <w:rStyle w:val="82"/>
        </w:rPr>
        <w:t xml:space="preserve"> </w:t>
      </w:r>
      <w:r>
        <w:rPr>
          <w:rStyle w:val="60"/>
        </w:rPr>
        <w:t>"Q-mode clustering of fish communities after Hellinger transformation"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76"/>
        </w:rPr>
        <w:t>xlab =</w:t>
      </w:r>
      <w:r>
        <w:rPr>
          <w:rStyle w:val="82"/>
        </w:rPr>
        <w:t xml:space="preserve"> </w:t>
      </w:r>
      <w:r>
        <w:rPr>
          <w:rStyle w:val="60"/>
        </w:rPr>
        <w:t>"Sampling sites"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76"/>
        </w:rPr>
        <w:t>sub =</w:t>
      </w:r>
      <w:r>
        <w:rPr>
          <w:rStyle w:val="82"/>
        </w:rPr>
        <w:t xml:space="preserve"> </w:t>
      </w:r>
      <w:r>
        <w:rPr>
          <w:rStyle w:val="60"/>
        </w:rPr>
        <w:t>"Distance: Euclidean; Clustering method: Ward.D2"</w:t>
      </w:r>
      <w:r>
        <w:br w:type="textWrapping"/>
      </w:r>
      <w:r>
        <w:rPr>
          <w:rStyle w:val="82"/>
        </w:rPr>
        <w:t>)</w:t>
      </w:r>
    </w:p>
    <w:p w14:paraId="7D948D0D">
      <w:pPr>
        <w:pStyle w:val="23"/>
      </w:pPr>
      <w:r>
        <w:drawing>
          <wp:inline distT="0" distB="0" distL="114300" distR="114300">
            <wp:extent cx="5334000" cy="3810000"/>
            <wp:effectExtent l="0" t="0" r="0" b="0"/>
            <wp:docPr id="1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29B5A2">
      <w:pPr>
        <w:pStyle w:val="5"/>
      </w:pPr>
      <w:r>
        <w:rPr>
          <w:rFonts w:hint="eastAsia"/>
        </w:rPr>
        <w:t>该图是</w:t>
      </w:r>
      <w:r>
        <w:t xml:space="preserve"> Q-mode </w:t>
      </w:r>
      <w:r>
        <w:rPr>
          <w:rFonts w:hint="eastAsia"/>
        </w:rPr>
        <w:t>分析，因为聚类对象是“样点/观察站点”，而不是变量。图中距离较近、被较早合并的样点说明鱼类群落组成更相似；距离较远、在较高高度才合并的样点说明群落组成差异较大。Ward.D2</w:t>
      </w:r>
      <w:r>
        <w:t xml:space="preserve"> </w:t>
      </w:r>
      <w:r>
        <w:rPr>
          <w:rFonts w:hint="eastAsia"/>
        </w:rPr>
        <w:t>方法倾向于使组内差异最小，因此适合用于识别鱼类群落相似的站点分组。</w:t>
      </w:r>
    </w:p>
    <w:bookmarkEnd w:id="7"/>
    <w:p w14:paraId="35F46D08">
      <w:pPr>
        <w:pStyle w:val="3"/>
        <w:keepNext w:val="0"/>
        <w:keepLines w:val="0"/>
        <w:tabs>
          <w:tab w:val="left" w:pos="0"/>
        </w:tabs>
        <w:adjustRightInd w:val="0"/>
        <w:snapToGrid w:val="0"/>
        <w:spacing w:before="50" w:beforeLines="50" w:after="20" w:afterLines="20" w:line="288" w:lineRule="auto"/>
        <w:ind w:left="0" w:firstLine="0"/>
        <w:rPr>
          <w:rFonts w:hint="eastAsia" w:ascii="Times New Roman" w:hAnsi="Times New Roman" w:eastAsia="宋体" w:cstheme="minorBidi"/>
          <w:b/>
          <w:bCs/>
          <w:kern w:val="2"/>
          <w:sz w:val="24"/>
        </w:rPr>
      </w:pPr>
      <w:bookmarkStart w:id="8" w:name="env_clean-的-pca-与-r-mode-变量相关性分析"/>
      <w:r>
        <w:rPr>
          <w:rFonts w:hint="eastAsia" w:ascii="Times New Roman" w:hAnsi="Times New Roman" w:eastAsia="宋体" w:cstheme="minorBidi"/>
          <w:b/>
          <w:bCs/>
          <w:kern w:val="2"/>
          <w:sz w:val="24"/>
        </w:rPr>
        <w:t>2.3 env_clean 的 PCA 与 R-mode 变量相关性分析</w:t>
      </w:r>
    </w:p>
    <w:p w14:paraId="1DD3C3FA">
      <w:pPr>
        <w:pStyle w:val="23"/>
      </w:pPr>
      <w:r>
        <w:t xml:space="preserve">PCA </w:t>
      </w:r>
      <w:r>
        <w:rPr>
          <w:rFonts w:hint="eastAsia"/>
        </w:rPr>
        <w:t>用于分析环境变量之间的主要变化方向和相关关系。本题中删除无鱼的第</w:t>
      </w:r>
      <w:r>
        <w:t xml:space="preserve"> 8 </w:t>
      </w:r>
      <w:r>
        <w:rPr>
          <w:rFonts w:hint="eastAsia"/>
        </w:rPr>
        <w:t>号样点后，应先对</w:t>
      </w:r>
      <w:r>
        <w:t xml:space="preserve"> </w:t>
      </w:r>
      <w:r>
        <w:rPr>
          <w:rStyle w:val="48"/>
        </w:rPr>
        <w:t>env_clean</w:t>
      </w:r>
      <w:r>
        <w:t xml:space="preserve"> </w:t>
      </w:r>
      <w:r>
        <w:rPr>
          <w:rFonts w:hint="eastAsia"/>
        </w:rPr>
        <w:t>进行标准化，使每个环境变量均值为</w:t>
      </w:r>
      <w:r>
        <w:t xml:space="preserve"> </w:t>
      </w:r>
      <w:r>
        <w:rPr>
          <w:rFonts w:hint="eastAsia"/>
        </w:rPr>
        <w:t>0、标准差为</w:t>
      </w:r>
      <w:r>
        <w:t xml:space="preserve"> 1。</w:t>
      </w:r>
    </w:p>
    <w:p w14:paraId="0AB1B265">
      <w:pPr>
        <w:pStyle w:val="4"/>
        <w:rPr>
          <w:rFonts w:hint="eastAsia" w:ascii="Times New Roman" w:hAnsi="Times New Roman" w:eastAsia="宋体" w:cstheme="minorBidi"/>
          <w:b/>
          <w:bCs/>
          <w:color w:val="0F4761" w:themeColor="accent1" w:themeShade="BF"/>
          <w:kern w:val="2"/>
          <w:sz w:val="24"/>
          <w:szCs w:val="32"/>
          <w:lang w:val="en-US" w:eastAsia="zh-CN" w:bidi="ar-SA"/>
        </w:rPr>
      </w:pPr>
      <w:bookmarkStart w:id="9" w:name="标准化-env_clean"/>
      <w:r>
        <w:rPr>
          <w:rFonts w:hint="eastAsia" w:ascii="Times New Roman" w:hAnsi="Times New Roman" w:eastAsia="宋体" w:cstheme="minorBidi"/>
          <w:b/>
          <w:bCs/>
          <w:color w:val="0F4761" w:themeColor="accent1" w:themeShade="BF"/>
          <w:kern w:val="2"/>
          <w:sz w:val="24"/>
          <w:szCs w:val="32"/>
          <w:lang w:val="en-US" w:eastAsia="zh-CN" w:bidi="ar-SA"/>
        </w:rPr>
        <w:t>2.3.1 标准化 env_clean</w:t>
      </w:r>
    </w:p>
    <w:p w14:paraId="49A43C3C">
      <w:pPr>
        <w:pStyle w:val="23"/>
      </w:pPr>
      <w:r>
        <w:rPr>
          <w:rFonts w:hint="eastAsia"/>
        </w:rPr>
        <w:t>题目中的填空为：</w:t>
      </w:r>
    </w:p>
    <w:p w14:paraId="44A10175">
      <w:pPr>
        <w:pStyle w:val="49"/>
      </w:pPr>
      <w:r>
        <w:rPr>
          <w:rStyle w:val="82"/>
        </w:rPr>
        <w:t xml:space="preserve">env_z </w:t>
      </w:r>
      <w:r>
        <w:rPr>
          <w:rStyle w:val="68"/>
        </w:rPr>
        <w:t>&lt;-</w:t>
      </w:r>
      <w:r>
        <w:rPr>
          <w:rStyle w:val="82"/>
        </w:rPr>
        <w:t xml:space="preserve"> vegan</w:t>
      </w:r>
      <w:r>
        <w:rPr>
          <w:rStyle w:val="59"/>
        </w:rPr>
        <w:t>::</w:t>
      </w:r>
      <w:r>
        <w:rPr>
          <w:rStyle w:val="69"/>
        </w:rPr>
        <w:t>decostand</w:t>
      </w:r>
      <w:r>
        <w:rPr>
          <w:rStyle w:val="82"/>
        </w:rPr>
        <w:t xml:space="preserve">(env_clean, </w:t>
      </w:r>
      <w:r>
        <w:rPr>
          <w:rStyle w:val="60"/>
        </w:rPr>
        <w:t>"standardize"</w:t>
      </w:r>
      <w:r>
        <w:rPr>
          <w:rStyle w:val="82"/>
        </w:rPr>
        <w:t>)</w:t>
      </w:r>
    </w:p>
    <w:p w14:paraId="70366B34">
      <w:pPr>
        <w:pStyle w:val="23"/>
      </w:pPr>
      <w:r>
        <w:rPr>
          <w:rFonts w:hint="eastAsia"/>
        </w:rPr>
        <w:t>其中，</w:t>
      </w:r>
      <w:r>
        <w:rPr>
          <w:rStyle w:val="48"/>
        </w:rPr>
        <w:t>vegan::decostand()</w:t>
      </w:r>
      <w:r>
        <w:t xml:space="preserve"> </w:t>
      </w:r>
      <w:r>
        <w:rPr>
          <w:rFonts w:hint="eastAsia"/>
        </w:rPr>
        <w:t>表示使用</w:t>
      </w:r>
      <w:r>
        <w:t xml:space="preserve"> </w:t>
      </w:r>
      <w:r>
        <w:rPr>
          <w:rStyle w:val="48"/>
        </w:rPr>
        <w:t>vegan</w:t>
      </w:r>
      <w:r>
        <w:t xml:space="preserve"> </w:t>
      </w:r>
      <w:r>
        <w:rPr>
          <w:rFonts w:hint="eastAsia"/>
        </w:rPr>
        <w:t>包中的标准化函数；</w:t>
      </w:r>
      <w:r>
        <w:rPr>
          <w:rStyle w:val="48"/>
        </w:rPr>
        <w:t>"standardize"</w:t>
      </w:r>
      <w:r>
        <w:t xml:space="preserve"> </w:t>
      </w:r>
      <w:r>
        <w:rPr>
          <w:rFonts w:hint="eastAsia"/>
        </w:rPr>
        <w:t>表示对每一列变量进行标准化处理。</w:t>
      </w:r>
    </w:p>
    <w:p w14:paraId="6A8C5601">
      <w:pPr>
        <w:pStyle w:val="49"/>
      </w:pPr>
      <w:r>
        <w:rPr>
          <w:rStyle w:val="82"/>
        </w:rPr>
        <w:t xml:space="preserve">env_z </w:t>
      </w:r>
      <w:r>
        <w:rPr>
          <w:rStyle w:val="68"/>
        </w:rPr>
        <w:t>&lt;-</w:t>
      </w:r>
      <w:r>
        <w:rPr>
          <w:rStyle w:val="82"/>
        </w:rPr>
        <w:t xml:space="preserve"> vegan</w:t>
      </w:r>
      <w:r>
        <w:rPr>
          <w:rStyle w:val="59"/>
        </w:rPr>
        <w:t>::</w:t>
      </w:r>
      <w:r>
        <w:rPr>
          <w:rStyle w:val="69"/>
        </w:rPr>
        <w:t>decostand</w:t>
      </w:r>
      <w:r>
        <w:rPr>
          <w:rStyle w:val="82"/>
        </w:rPr>
        <w:t xml:space="preserve">(env_clean, </w:t>
      </w:r>
      <w:r>
        <w:rPr>
          <w:rStyle w:val="60"/>
        </w:rPr>
        <w:t>"standardize"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64"/>
        </w:rPr>
        <w:t># 检查标准化结果：均值应接近 0，标准差应接近 1</w:t>
      </w:r>
      <w:r>
        <w:br w:type="textWrapping"/>
      </w:r>
      <w:r>
        <w:rPr>
          <w:rStyle w:val="69"/>
        </w:rPr>
        <w:t>round</w:t>
      </w:r>
      <w:r>
        <w:rPr>
          <w:rStyle w:val="82"/>
        </w:rPr>
        <w:t>(</w:t>
      </w:r>
      <w:r>
        <w:rPr>
          <w:rStyle w:val="69"/>
        </w:rPr>
        <w:t>colMeans</w:t>
      </w:r>
      <w:r>
        <w:rPr>
          <w:rStyle w:val="82"/>
        </w:rPr>
        <w:t xml:space="preserve">(env_z), </w:t>
      </w:r>
      <w:r>
        <w:rPr>
          <w:rStyle w:val="54"/>
        </w:rPr>
        <w:t>3</w:t>
      </w:r>
      <w:r>
        <w:rPr>
          <w:rStyle w:val="82"/>
        </w:rPr>
        <w:t>)</w:t>
      </w:r>
    </w:p>
    <w:p w14:paraId="54823B68">
      <w:pPr>
        <w:pStyle w:val="49"/>
      </w:pPr>
      <w:r>
        <w:rPr>
          <w:rStyle w:val="48"/>
        </w:rPr>
        <w:t xml:space="preserve">## dfs alt slo flo  pH har pho nit amm oxy bdo </w:t>
      </w:r>
      <w:r>
        <w:br w:type="textWrapping"/>
      </w:r>
      <w:r>
        <w:rPr>
          <w:rStyle w:val="48"/>
        </w:rPr>
        <w:t>##   0   0   0   0   0   0   0   0   0   0   0</w:t>
      </w:r>
    </w:p>
    <w:p w14:paraId="6808AADF">
      <w:pPr>
        <w:pStyle w:val="49"/>
      </w:pPr>
      <w:r>
        <w:rPr>
          <w:rStyle w:val="69"/>
        </w:rPr>
        <w:t>round</w:t>
      </w:r>
      <w:r>
        <w:rPr>
          <w:rStyle w:val="82"/>
        </w:rPr>
        <w:t>(</w:t>
      </w:r>
      <w:r>
        <w:rPr>
          <w:rStyle w:val="69"/>
        </w:rPr>
        <w:t>apply</w:t>
      </w:r>
      <w:r>
        <w:rPr>
          <w:rStyle w:val="82"/>
        </w:rPr>
        <w:t xml:space="preserve">(env_z, </w:t>
      </w:r>
      <w:r>
        <w:rPr>
          <w:rStyle w:val="54"/>
        </w:rPr>
        <w:t>2</w:t>
      </w:r>
      <w:r>
        <w:rPr>
          <w:rStyle w:val="82"/>
        </w:rPr>
        <w:t xml:space="preserve">, sd), </w:t>
      </w:r>
      <w:r>
        <w:rPr>
          <w:rStyle w:val="54"/>
        </w:rPr>
        <w:t>3</w:t>
      </w:r>
      <w:r>
        <w:rPr>
          <w:rStyle w:val="82"/>
        </w:rPr>
        <w:t>)</w:t>
      </w:r>
    </w:p>
    <w:p w14:paraId="051285C5">
      <w:pPr>
        <w:pStyle w:val="49"/>
      </w:pPr>
      <w:r>
        <w:rPr>
          <w:rStyle w:val="48"/>
        </w:rPr>
        <w:t xml:space="preserve">## dfs alt slo flo  pH har pho nit amm oxy bdo </w:t>
      </w:r>
      <w:r>
        <w:br w:type="textWrapping"/>
      </w:r>
      <w:r>
        <w:rPr>
          <w:rStyle w:val="48"/>
        </w:rPr>
        <w:t>##   1   1   1   1   1   1   1   1   1   1   1</w:t>
      </w:r>
    </w:p>
    <w:bookmarkEnd w:id="9"/>
    <w:p w14:paraId="5BD17030">
      <w:pPr>
        <w:pStyle w:val="4"/>
        <w:rPr>
          <w:rFonts w:hint="eastAsia" w:ascii="Times New Roman" w:hAnsi="Times New Roman" w:eastAsia="宋体" w:cstheme="minorBidi"/>
          <w:b/>
          <w:bCs/>
          <w:color w:val="0F4761" w:themeColor="accent1" w:themeShade="BF"/>
          <w:kern w:val="2"/>
          <w:sz w:val="24"/>
          <w:szCs w:val="32"/>
          <w:lang w:val="en-US" w:eastAsia="zh-CN" w:bidi="ar-SA"/>
        </w:rPr>
      </w:pPr>
      <w:bookmarkStart w:id="10" w:name="使用-prcomp-和-rda-进行-pca"/>
      <w:r>
        <w:rPr>
          <w:rFonts w:hint="eastAsia" w:ascii="Times New Roman" w:hAnsi="Times New Roman" w:eastAsia="宋体" w:cstheme="minorBidi"/>
          <w:b/>
          <w:bCs/>
          <w:color w:val="0F4761" w:themeColor="accent1" w:themeShade="BF"/>
          <w:kern w:val="2"/>
          <w:sz w:val="24"/>
          <w:szCs w:val="32"/>
          <w:lang w:val="en-US" w:eastAsia="zh-CN" w:bidi="ar-SA"/>
        </w:rPr>
        <w:t>2.3.2 使用 prcomp() 和 rda() 进行 PCA</w:t>
      </w:r>
    </w:p>
    <w:p w14:paraId="54FE7C0C">
      <w:pPr>
        <w:pStyle w:val="23"/>
      </w:pPr>
      <w:r>
        <w:rPr>
          <w:rStyle w:val="48"/>
        </w:rPr>
        <w:t>stats::prcomp()</w:t>
      </w:r>
      <w:r>
        <w:t xml:space="preserve"> </w:t>
      </w:r>
      <w:r>
        <w:rPr>
          <w:rFonts w:hint="eastAsia"/>
        </w:rPr>
        <w:t>是</w:t>
      </w:r>
      <w:r>
        <w:t xml:space="preserve"> R </w:t>
      </w:r>
      <w:r>
        <w:rPr>
          <w:rFonts w:hint="eastAsia"/>
        </w:rPr>
        <w:t>自带的</w:t>
      </w:r>
      <w:r>
        <w:t xml:space="preserve"> PCA </w:t>
      </w:r>
      <w:r>
        <w:rPr>
          <w:rFonts w:hint="eastAsia"/>
        </w:rPr>
        <w:t>函数；</w:t>
      </w:r>
      <w:r>
        <w:rPr>
          <w:rStyle w:val="48"/>
        </w:rPr>
        <w:t>vegan::rda()</w:t>
      </w:r>
      <w:r>
        <w:t xml:space="preserve"> </w:t>
      </w:r>
      <w:r>
        <w:rPr>
          <w:rFonts w:hint="eastAsia"/>
        </w:rPr>
        <w:t>在没有约束变量时也可以执行</w:t>
      </w:r>
      <w:r>
        <w:t xml:space="preserve"> </w:t>
      </w:r>
      <w:r>
        <w:rPr>
          <w:rFonts w:hint="eastAsia"/>
        </w:rPr>
        <w:t>PCA。二者用于标准化后的</w:t>
      </w:r>
      <w:r>
        <w:t xml:space="preserve"> </w:t>
      </w:r>
      <w:r>
        <w:rPr>
          <w:rStyle w:val="48"/>
        </w:rPr>
        <w:t>env_z</w:t>
      </w:r>
      <w:r>
        <w:t xml:space="preserve"> </w:t>
      </w:r>
      <w:r>
        <w:rPr>
          <w:rFonts w:hint="eastAsia"/>
        </w:rPr>
        <w:t>时，本质上都在分析环境变量矩阵的主要变化方向，结果应基本一致，只是坐标轴方向可能出现正负号相反的情况，这是</w:t>
      </w:r>
      <w:r>
        <w:t xml:space="preserve"> PCA </w:t>
      </w:r>
      <w:r>
        <w:rPr>
          <w:rFonts w:hint="eastAsia"/>
        </w:rPr>
        <w:t>中正常现象。</w:t>
      </w:r>
    </w:p>
    <w:p w14:paraId="1EE6B1AC">
      <w:pPr>
        <w:pStyle w:val="49"/>
      </w:pPr>
      <w:r>
        <w:rPr>
          <w:rStyle w:val="82"/>
        </w:rPr>
        <w:t xml:space="preserve">pca_env_prcomp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prcomp</w:t>
      </w:r>
      <w:r>
        <w:rPr>
          <w:rStyle w:val="82"/>
        </w:rPr>
        <w:t>(env_z)</w:t>
      </w:r>
      <w:r>
        <w:br w:type="textWrapping"/>
      </w:r>
      <w:r>
        <w:rPr>
          <w:rStyle w:val="69"/>
        </w:rPr>
        <w:t>summary</w:t>
      </w:r>
      <w:r>
        <w:rPr>
          <w:rStyle w:val="82"/>
        </w:rPr>
        <w:t>(pca_env_prcomp)</w:t>
      </w:r>
    </w:p>
    <w:p w14:paraId="0464FB32">
      <w:pPr>
        <w:pStyle w:val="49"/>
      </w:pPr>
      <w:r>
        <w:rPr>
          <w:rStyle w:val="48"/>
        </w:rPr>
        <w:t>## Importance of components:</w:t>
      </w:r>
      <w:r>
        <w:br w:type="textWrapping"/>
      </w:r>
      <w:r>
        <w:rPr>
          <w:rStyle w:val="48"/>
        </w:rPr>
        <w:t>##                          PC1    PC2     PC3     PC4     PC5     PC6     PC7</w:t>
      </w:r>
      <w:r>
        <w:br w:type="textWrapping"/>
      </w:r>
      <w:r>
        <w:rPr>
          <w:rStyle w:val="48"/>
        </w:rPr>
        <w:t>## Standard deviation     2.539 1.4917 0.99912 0.63112 0.60186 0.50360 0.40132</w:t>
      </w:r>
      <w:r>
        <w:br w:type="textWrapping"/>
      </w:r>
      <w:r>
        <w:rPr>
          <w:rStyle w:val="48"/>
        </w:rPr>
        <w:t>## Proportion of Variance 0.586 0.2023 0.09075 0.03621 0.03293 0.02306 0.01464</w:t>
      </w:r>
      <w:r>
        <w:br w:type="textWrapping"/>
      </w:r>
      <w:r>
        <w:rPr>
          <w:rStyle w:val="48"/>
        </w:rPr>
        <w:t>## Cumulative Proportion  0.586 0.7883 0.87903 0.91524 0.94817 0.97123 0.98587</w:t>
      </w:r>
      <w:r>
        <w:br w:type="textWrapping"/>
      </w:r>
      <w:r>
        <w:rPr>
          <w:rStyle w:val="48"/>
        </w:rPr>
        <w:t>##                            PC8     PC9    PC10    PC11</w:t>
      </w:r>
      <w:r>
        <w:br w:type="textWrapping"/>
      </w:r>
      <w:r>
        <w:rPr>
          <w:rStyle w:val="48"/>
        </w:rPr>
        <w:t>## Standard deviation     0.33260 0.15149 0.13220 0.06617</w:t>
      </w:r>
      <w:r>
        <w:br w:type="textWrapping"/>
      </w:r>
      <w:r>
        <w:rPr>
          <w:rStyle w:val="48"/>
        </w:rPr>
        <w:t>## Proportion of Variance 0.01006 0.00209 0.00159 0.00040</w:t>
      </w:r>
      <w:r>
        <w:br w:type="textWrapping"/>
      </w:r>
      <w:r>
        <w:rPr>
          <w:rStyle w:val="48"/>
        </w:rPr>
        <w:t>## Cumulative Proportion  0.99593 0.99801 0.99960 1.00000</w:t>
      </w:r>
    </w:p>
    <w:p w14:paraId="16E26F94">
      <w:pPr>
        <w:pStyle w:val="49"/>
      </w:pPr>
      <w:r>
        <w:rPr>
          <w:rStyle w:val="82"/>
        </w:rPr>
        <w:t>pca_env_prcomp</w:t>
      </w:r>
      <w:r>
        <w:rPr>
          <w:rStyle w:val="59"/>
        </w:rPr>
        <w:t>$</w:t>
      </w:r>
      <w:r>
        <w:rPr>
          <w:rStyle w:val="82"/>
        </w:rPr>
        <w:t>rotation</w:t>
      </w:r>
    </w:p>
    <w:p w14:paraId="38C33F58">
      <w:pPr>
        <w:pStyle w:val="49"/>
      </w:pPr>
      <w:r>
        <w:rPr>
          <w:rStyle w:val="48"/>
        </w:rPr>
        <w:t>##              PC1         PC2         PC3         PC4          PC5         PC6</w:t>
      </w:r>
      <w:r>
        <w:br w:type="textWrapping"/>
      </w:r>
      <w:r>
        <w:rPr>
          <w:rStyle w:val="48"/>
        </w:rPr>
        <w:t>## dfs  0.345464061  0.26009456 -0.16029932  0.05754162  0.246638936 -0.31524776</w:t>
      </w:r>
      <w:r>
        <w:br w:type="textWrapping"/>
      </w:r>
      <w:r>
        <w:rPr>
          <w:rStyle w:val="48"/>
        </w:rPr>
        <w:t>## alt -0.332421087 -0.29758475  0.11992708  0.24327060 -0.127044504 -0.08710665</w:t>
      </w:r>
      <w:r>
        <w:br w:type="textWrapping"/>
      </w:r>
      <w:r>
        <w:rPr>
          <w:rStyle w:val="48"/>
        </w:rPr>
        <w:t>## slo -0.298562594 -0.28100804 -0.20548759 -0.44201736 -0.088057398 -0.62059490</w:t>
      </w:r>
      <w:r>
        <w:br w:type="textWrapping"/>
      </w:r>
      <w:r>
        <w:rPr>
          <w:rStyle w:val="48"/>
        </w:rPr>
        <w:t>## flo  0.307874207  0.33237098 -0.18804041  0.01146137  0.138906467 -0.49063592</w:t>
      </w:r>
      <w:r>
        <w:br w:type="textWrapping"/>
      </w:r>
      <w:r>
        <w:rPr>
          <w:rStyle w:val="48"/>
        </w:rPr>
        <w:t>## pH  -0.008353497  0.26490740  0.90584919 -0.01864646  0.007100455 -0.27658645</w:t>
      </w:r>
      <w:r>
        <w:br w:type="textWrapping"/>
      </w:r>
      <w:r>
        <w:rPr>
          <w:rStyle w:val="48"/>
        </w:rPr>
        <w:t>## har  0.285302618  0.29265153 -0.07557571 -0.16172531 -0.841421099  0.11232774</w:t>
      </w:r>
      <w:r>
        <w:br w:type="textWrapping"/>
      </w:r>
      <w:r>
        <w:rPr>
          <w:rStyle w:val="48"/>
        </w:rPr>
        <w:t>## pho  0.318808297 -0.34396825  0.15860273 -0.22444607 -0.053631599 -0.07255734</w:t>
      </w:r>
      <w:r>
        <w:br w:type="textWrapping"/>
      </w:r>
      <w:r>
        <w:rPr>
          <w:rStyle w:val="48"/>
        </w:rPr>
        <w:t>## nit  0.355661538 -0.08639097  0.04026356 -0.35515971  0.359027919  0.32123696</w:t>
      </w:r>
      <w:r>
        <w:br w:type="textWrapping"/>
      </w:r>
      <w:r>
        <w:rPr>
          <w:rStyle w:val="48"/>
        </w:rPr>
        <w:t>## amm  0.301775038 -0.39178619  0.14849546 -0.24899525  0.027807909  0.07440195</w:t>
      </w:r>
      <w:r>
        <w:br w:type="textWrapping"/>
      </w:r>
      <w:r>
        <w:rPr>
          <w:rStyle w:val="48"/>
        </w:rPr>
        <w:t>## oxy -0.309590587  0.26497467  0.03758871 -0.68152450  0.016275629  0.10930106</w:t>
      </w:r>
      <w:r>
        <w:br w:type="textWrapping"/>
      </w:r>
      <w:r>
        <w:rPr>
          <w:rStyle w:val="48"/>
        </w:rPr>
        <w:t>## bdo  0.299514481 -0.38607221  0.07630885  0.11183099 -0.234785786 -0.22828038</w:t>
      </w:r>
      <w:r>
        <w:br w:type="textWrapping"/>
      </w:r>
      <w:r>
        <w:rPr>
          <w:rStyle w:val="48"/>
        </w:rPr>
        <w:t>##            PC7         PC8         PC9         PC10         PC11</w:t>
      </w:r>
      <w:r>
        <w:br w:type="textWrapping"/>
      </w:r>
      <w:r>
        <w:rPr>
          <w:rStyle w:val="48"/>
        </w:rPr>
        <w:t>## dfs -0.1259846  0.07162971 -0.02340233 -0.121909121 -0.766403375</w:t>
      </w:r>
      <w:r>
        <w:br w:type="textWrapping"/>
      </w:r>
      <w:r>
        <w:rPr>
          <w:rStyle w:val="48"/>
        </w:rPr>
        <w:t>## alt  0.2430123 -0.52899551 -0.22283717  0.386784082 -0.406815689</w:t>
      </w:r>
      <w:r>
        <w:br w:type="textWrapping"/>
      </w:r>
      <w:r>
        <w:rPr>
          <w:rStyle w:val="48"/>
        </w:rPr>
        <w:t>## slo -0.4133872 -0.11644135  0.02977849 -0.099316629  0.078740631</w:t>
      </w:r>
      <w:r>
        <w:br w:type="textWrapping"/>
      </w:r>
      <w:r>
        <w:rPr>
          <w:rStyle w:val="48"/>
        </w:rPr>
        <w:t>## flo  0.4304199 -0.26575646 -0.16275115  0.213937166  0.413629107</w:t>
      </w:r>
      <w:r>
        <w:br w:type="textWrapping"/>
      </w:r>
      <w:r>
        <w:rPr>
          <w:rStyle w:val="48"/>
        </w:rPr>
        <w:t>## pH  -0.1689090 -0.02761721 -0.01794501 -0.030388105  0.041891732</w:t>
      </w:r>
      <w:r>
        <w:br w:type="textWrapping"/>
      </w:r>
      <w:r>
        <w:rPr>
          <w:rStyle w:val="48"/>
        </w:rPr>
        <w:t>## har -0.1419663 -0.22553227 -0.04981026  0.009108280 -0.083069246</w:t>
      </w:r>
      <w:r>
        <w:br w:type="textWrapping"/>
      </w:r>
      <w:r>
        <w:rPr>
          <w:rStyle w:val="48"/>
        </w:rPr>
        <w:t>## pho  0.3510146 -0.11789410  0.74076475  0.004547985 -0.102527858</w:t>
      </w:r>
      <w:r>
        <w:br w:type="textWrapping"/>
      </w:r>
      <w:r>
        <w:rPr>
          <w:rStyle w:val="48"/>
        </w:rPr>
        <w:t>## nit -0.4197806 -0.31288845 -0.09914352  0.469027771  0.047499833</w:t>
      </w:r>
      <w:r>
        <w:br w:type="textWrapping"/>
      </w:r>
      <w:r>
        <w:rPr>
          <w:rStyle w:val="48"/>
        </w:rPr>
        <w:t>## amm  0.2443981 -0.11469261 -0.54265272 -0.545405360 -0.015909966</w:t>
      </w:r>
      <w:r>
        <w:br w:type="textWrapping"/>
      </w:r>
      <w:r>
        <w:rPr>
          <w:rStyle w:val="48"/>
        </w:rPr>
        <w:t>## oxy  0.4010359  0.28644164 -0.12254998  0.223271888 -0.219304473</w:t>
      </w:r>
      <w:r>
        <w:br w:type="textWrapping"/>
      </w:r>
      <w:r>
        <w:rPr>
          <w:rStyle w:val="48"/>
        </w:rPr>
        <w:t>## bdo -0.0158324  0.61009747 -0.22708110  0.459969414  0.008157525</w:t>
      </w:r>
    </w:p>
    <w:p w14:paraId="2D783893">
      <w:pPr>
        <w:pStyle w:val="49"/>
      </w:pPr>
      <w:r>
        <w:rPr>
          <w:rStyle w:val="69"/>
        </w:rPr>
        <w:t>biplot</w:t>
      </w:r>
      <w:r>
        <w:rPr>
          <w:rStyle w:val="82"/>
        </w:rPr>
        <w:t>(</w:t>
      </w:r>
      <w:r>
        <w:br w:type="textWrapping"/>
      </w:r>
      <w:r>
        <w:rPr>
          <w:rStyle w:val="82"/>
        </w:rPr>
        <w:t xml:space="preserve">  pca_env_prcomp,</w:t>
      </w:r>
      <w:r>
        <w:br w:type="textWrapping"/>
      </w:r>
      <w:r>
        <w:rPr>
          <w:rStyle w:val="82"/>
        </w:rPr>
        <w:t xml:space="preserve">  </w:t>
      </w:r>
      <w:r>
        <w:rPr>
          <w:rStyle w:val="76"/>
        </w:rPr>
        <w:t>scale =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76"/>
        </w:rPr>
        <w:t>main =</w:t>
      </w:r>
      <w:r>
        <w:rPr>
          <w:rStyle w:val="82"/>
        </w:rPr>
        <w:t xml:space="preserve"> </w:t>
      </w:r>
      <w:r>
        <w:rPr>
          <w:rStyle w:val="60"/>
        </w:rPr>
        <w:t>"PCA of environmental variables by stats::prcomp"</w:t>
      </w:r>
      <w:r>
        <w:br w:type="textWrapping"/>
      </w:r>
      <w:r>
        <w:rPr>
          <w:rStyle w:val="82"/>
        </w:rPr>
        <w:t>)</w:t>
      </w:r>
    </w:p>
    <w:p w14:paraId="5B0268E3">
      <w:pPr>
        <w:pStyle w:val="23"/>
      </w:pPr>
      <w:r>
        <w:drawing>
          <wp:inline distT="0" distB="0" distL="114300" distR="114300">
            <wp:extent cx="5334000" cy="3810000"/>
            <wp:effectExtent l="0" t="0" r="0" b="0"/>
            <wp:docPr id="2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2F7431">
      <w:pPr>
        <w:pStyle w:val="5"/>
      </w:pPr>
      <w:r>
        <w:rPr>
          <w:rFonts w:hint="eastAsia"/>
        </w:rPr>
        <w:t>题目中</w:t>
      </w:r>
      <w:r>
        <w:t xml:space="preserve"> </w:t>
      </w:r>
      <w:r>
        <w:rPr>
          <w:rStyle w:val="48"/>
        </w:rPr>
        <w:t>prcomp()</w:t>
      </w:r>
      <w:r>
        <w:t xml:space="preserve"> </w:t>
      </w:r>
      <w:r>
        <w:rPr>
          <w:rFonts w:hint="eastAsia"/>
        </w:rPr>
        <w:t>的双标图代码填空可以写为：</w:t>
      </w:r>
    </w:p>
    <w:p w14:paraId="7F35F270">
      <w:pPr>
        <w:pStyle w:val="49"/>
      </w:pPr>
      <w:r>
        <w:rPr>
          <w:rStyle w:val="69"/>
        </w:rPr>
        <w:t>biplot</w:t>
      </w:r>
      <w:r>
        <w:rPr>
          <w:rStyle w:val="82"/>
        </w:rPr>
        <w:t xml:space="preserve">(pca_env_prcomp, </w:t>
      </w:r>
      <w:r>
        <w:rPr>
          <w:rStyle w:val="76"/>
        </w:rPr>
        <w:t>scale =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>)</w:t>
      </w:r>
    </w:p>
    <w:p w14:paraId="00EC60EF">
      <w:pPr>
        <w:pStyle w:val="23"/>
      </w:pPr>
      <w:r>
        <w:rPr>
          <w:rFonts w:hint="eastAsia"/>
        </w:rPr>
        <w:t>其中，</w:t>
      </w:r>
      <w:r>
        <w:rPr>
          <w:rStyle w:val="48"/>
        </w:rPr>
        <w:t>scale = 0</w:t>
      </w:r>
      <w:r>
        <w:t xml:space="preserve"> </w:t>
      </w:r>
      <w:r>
        <w:rPr>
          <w:rFonts w:hint="eastAsia"/>
        </w:rPr>
        <w:t>表示不再额外缩放主成分得分和变量载荷，便于直接观察样点和变量方向。</w:t>
      </w:r>
    </w:p>
    <w:p w14:paraId="5FDB465C">
      <w:pPr>
        <w:pStyle w:val="49"/>
      </w:pPr>
      <w:r>
        <w:rPr>
          <w:rStyle w:val="82"/>
        </w:rPr>
        <w:t xml:space="preserve">pca_env_rda </w:t>
      </w:r>
      <w:r>
        <w:rPr>
          <w:rStyle w:val="68"/>
        </w:rPr>
        <w:t>&lt;-</w:t>
      </w:r>
      <w:r>
        <w:rPr>
          <w:rStyle w:val="82"/>
        </w:rPr>
        <w:t xml:space="preserve"> vegan</w:t>
      </w:r>
      <w:r>
        <w:rPr>
          <w:rStyle w:val="59"/>
        </w:rPr>
        <w:t>::</w:t>
      </w:r>
      <w:r>
        <w:rPr>
          <w:rStyle w:val="69"/>
        </w:rPr>
        <w:t>rda</w:t>
      </w:r>
      <w:r>
        <w:rPr>
          <w:rStyle w:val="82"/>
        </w:rPr>
        <w:t>(env_z)</w:t>
      </w:r>
      <w:r>
        <w:br w:type="textWrapping"/>
      </w:r>
      <w:r>
        <w:rPr>
          <w:rStyle w:val="69"/>
        </w:rPr>
        <w:t>summary</w:t>
      </w:r>
      <w:r>
        <w:rPr>
          <w:rStyle w:val="82"/>
        </w:rPr>
        <w:t>(pca_env_rda)</w:t>
      </w:r>
    </w:p>
    <w:p w14:paraId="660D8C07">
      <w:pPr>
        <w:pStyle w:val="49"/>
      </w:pP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Call:</w:t>
      </w:r>
      <w:r>
        <w:br w:type="textWrapping"/>
      </w:r>
      <w:r>
        <w:rPr>
          <w:rStyle w:val="48"/>
        </w:rPr>
        <w:t xml:space="preserve">## rda(X = env_z) </w:t>
      </w:r>
      <w:r>
        <w:br w:type="textWrapping"/>
      </w: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Partitioning of variance:</w:t>
      </w:r>
      <w:r>
        <w:br w:type="textWrapping"/>
      </w:r>
      <w:r>
        <w:rPr>
          <w:rStyle w:val="48"/>
        </w:rPr>
        <w:t>##               Inertia Proportion</w:t>
      </w:r>
      <w:r>
        <w:br w:type="textWrapping"/>
      </w:r>
      <w:r>
        <w:rPr>
          <w:rStyle w:val="48"/>
        </w:rPr>
        <w:t>## Total              11          1</w:t>
      </w:r>
      <w:r>
        <w:br w:type="textWrapping"/>
      </w:r>
      <w:r>
        <w:rPr>
          <w:rStyle w:val="48"/>
        </w:rPr>
        <w:t>## Unconstrained      11          1</w:t>
      </w:r>
      <w:r>
        <w:br w:type="textWrapping"/>
      </w: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 xml:space="preserve">## Eigenvalues, and their contribution to the variance </w:t>
      </w:r>
      <w:r>
        <w:br w:type="textWrapping"/>
      </w: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Importance of components:</w:t>
      </w:r>
      <w:r>
        <w:br w:type="textWrapping"/>
      </w:r>
      <w:r>
        <w:rPr>
          <w:rStyle w:val="48"/>
        </w:rPr>
        <w:t>##                         PC1    PC2     PC3     PC4     PC5     PC6     PC7</w:t>
      </w:r>
      <w:r>
        <w:br w:type="textWrapping"/>
      </w:r>
      <w:r>
        <w:rPr>
          <w:rStyle w:val="48"/>
        </w:rPr>
        <w:t>## Eigenvalue            6.446 2.2252 0.99825 0.39831 0.36224 0.25361 0.16106</w:t>
      </w:r>
      <w:r>
        <w:br w:type="textWrapping"/>
      </w:r>
      <w:r>
        <w:rPr>
          <w:rStyle w:val="48"/>
        </w:rPr>
        <w:t>## Proportion Explained  0.586 0.2023 0.09075 0.03621 0.03293 0.02306 0.01464</w:t>
      </w:r>
      <w:r>
        <w:br w:type="textWrapping"/>
      </w:r>
      <w:r>
        <w:rPr>
          <w:rStyle w:val="48"/>
        </w:rPr>
        <w:t>## Cumulative Proportion 0.586 0.7883 0.87903 0.91524 0.94817 0.97123 0.98587</w:t>
      </w:r>
      <w:r>
        <w:br w:type="textWrapping"/>
      </w:r>
      <w:r>
        <w:rPr>
          <w:rStyle w:val="48"/>
        </w:rPr>
        <w:t>##                           PC8      PC9     PC10     PC11</w:t>
      </w:r>
      <w:r>
        <w:br w:type="textWrapping"/>
      </w:r>
      <w:r>
        <w:rPr>
          <w:rStyle w:val="48"/>
        </w:rPr>
        <w:t>## Eigenvalue            0.11062 0.022949 0.017476 0.004378</w:t>
      </w:r>
      <w:r>
        <w:br w:type="textWrapping"/>
      </w:r>
      <w:r>
        <w:rPr>
          <w:rStyle w:val="48"/>
        </w:rPr>
        <w:t>## Proportion Explained  0.01006 0.002086 0.001589 0.000398</w:t>
      </w:r>
      <w:r>
        <w:br w:type="textWrapping"/>
      </w:r>
      <w:r>
        <w:rPr>
          <w:rStyle w:val="48"/>
        </w:rPr>
        <w:t>## Cumulative Proportion 0.99593 0.998013 0.999602 1.000000</w:t>
      </w:r>
    </w:p>
    <w:p w14:paraId="767FFD64">
      <w:pPr>
        <w:pStyle w:val="49"/>
      </w:pPr>
      <w:r>
        <w:rPr>
          <w:rStyle w:val="69"/>
        </w:rPr>
        <w:t>biplot</w:t>
      </w:r>
      <w:r>
        <w:rPr>
          <w:rStyle w:val="82"/>
        </w:rPr>
        <w:t>(</w:t>
      </w:r>
      <w:r>
        <w:br w:type="textWrapping"/>
      </w:r>
      <w:r>
        <w:rPr>
          <w:rStyle w:val="82"/>
        </w:rPr>
        <w:t xml:space="preserve">  pca_env_rda,</w:t>
      </w:r>
      <w:r>
        <w:br w:type="textWrapping"/>
      </w:r>
      <w:r>
        <w:rPr>
          <w:rStyle w:val="82"/>
        </w:rPr>
        <w:t xml:space="preserve">  </w:t>
      </w:r>
      <w:r>
        <w:rPr>
          <w:rStyle w:val="76"/>
        </w:rPr>
        <w:t>scaling =</w:t>
      </w:r>
      <w:r>
        <w:rPr>
          <w:rStyle w:val="82"/>
        </w:rPr>
        <w:t xml:space="preserve"> </w:t>
      </w:r>
      <w:r>
        <w:rPr>
          <w:rStyle w:val="54"/>
        </w:rPr>
        <w:t>2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76"/>
        </w:rPr>
        <w:t>main =</w:t>
      </w:r>
      <w:r>
        <w:rPr>
          <w:rStyle w:val="82"/>
        </w:rPr>
        <w:t xml:space="preserve"> </w:t>
      </w:r>
      <w:r>
        <w:rPr>
          <w:rStyle w:val="60"/>
        </w:rPr>
        <w:t>"PCA of environmental variables by vegan::rda"</w:t>
      </w:r>
      <w:r>
        <w:br w:type="textWrapping"/>
      </w:r>
      <w:r>
        <w:rPr>
          <w:rStyle w:val="82"/>
        </w:rPr>
        <w:t>)</w:t>
      </w:r>
    </w:p>
    <w:p w14:paraId="372B539D">
      <w:pPr>
        <w:pStyle w:val="23"/>
      </w:pPr>
      <w:r>
        <w:drawing>
          <wp:inline distT="0" distB="0" distL="114300" distR="114300">
            <wp:extent cx="5334000" cy="3810000"/>
            <wp:effectExtent l="0" t="0" r="0" b="0"/>
            <wp:docPr id="2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75F855">
      <w:pPr>
        <w:pStyle w:val="5"/>
      </w:pPr>
      <w:r>
        <w:rPr>
          <w:rFonts w:hint="eastAsia"/>
        </w:rPr>
        <w:t>题目中</w:t>
      </w:r>
      <w:r>
        <w:t xml:space="preserve"> </w:t>
      </w:r>
      <w:r>
        <w:rPr>
          <w:rStyle w:val="48"/>
        </w:rPr>
        <w:t>rda()</w:t>
      </w:r>
      <w:r>
        <w:t xml:space="preserve"> </w:t>
      </w:r>
      <w:r>
        <w:rPr>
          <w:rFonts w:hint="eastAsia"/>
        </w:rPr>
        <w:t>的</w:t>
      </w:r>
      <w:r>
        <w:t xml:space="preserve"> PCA </w:t>
      </w:r>
      <w:r>
        <w:rPr>
          <w:rFonts w:hint="eastAsia"/>
        </w:rPr>
        <w:t>与双标图代码填空为：</w:t>
      </w:r>
    </w:p>
    <w:p w14:paraId="4B120821">
      <w:pPr>
        <w:pStyle w:val="49"/>
      </w:pPr>
      <w:r>
        <w:rPr>
          <w:rStyle w:val="82"/>
        </w:rPr>
        <w:t xml:space="preserve">pca_env_rda </w:t>
      </w:r>
      <w:r>
        <w:rPr>
          <w:rStyle w:val="68"/>
        </w:rPr>
        <w:t>&lt;-</w:t>
      </w:r>
      <w:r>
        <w:rPr>
          <w:rStyle w:val="82"/>
        </w:rPr>
        <w:t xml:space="preserve"> vegan</w:t>
      </w:r>
      <w:r>
        <w:rPr>
          <w:rStyle w:val="59"/>
        </w:rPr>
        <w:t>::</w:t>
      </w:r>
      <w:r>
        <w:rPr>
          <w:rStyle w:val="69"/>
        </w:rPr>
        <w:t>rda</w:t>
      </w:r>
      <w:r>
        <w:rPr>
          <w:rStyle w:val="82"/>
        </w:rPr>
        <w:t>(env_z)</w:t>
      </w:r>
      <w:r>
        <w:br w:type="textWrapping"/>
      </w:r>
      <w:r>
        <w:rPr>
          <w:rStyle w:val="69"/>
        </w:rPr>
        <w:t>biplot</w:t>
      </w:r>
      <w:r>
        <w:rPr>
          <w:rStyle w:val="82"/>
        </w:rPr>
        <w:t xml:space="preserve">(pca_env_rda, </w:t>
      </w:r>
      <w:r>
        <w:rPr>
          <w:rStyle w:val="76"/>
        </w:rPr>
        <w:t>scaling =</w:t>
      </w:r>
      <w:r>
        <w:rPr>
          <w:rStyle w:val="82"/>
        </w:rPr>
        <w:t xml:space="preserve"> </w:t>
      </w:r>
      <w:r>
        <w:rPr>
          <w:rStyle w:val="54"/>
        </w:rPr>
        <w:t>2</w:t>
      </w:r>
      <w:r>
        <w:rPr>
          <w:rStyle w:val="82"/>
        </w:rPr>
        <w:t>)</w:t>
      </w:r>
    </w:p>
    <w:p w14:paraId="3AD3FCBF">
      <w:pPr>
        <w:pStyle w:val="23"/>
      </w:pPr>
      <w:r>
        <w:rPr>
          <w:rFonts w:hint="eastAsia"/>
        </w:rPr>
        <w:t>其中，</w:t>
      </w:r>
      <w:r>
        <w:rPr>
          <w:rStyle w:val="48"/>
        </w:rPr>
        <w:t>scaling = 2</w:t>
      </w:r>
      <w:r>
        <w:t xml:space="preserve"> </w:t>
      </w:r>
      <w:r>
        <w:rPr>
          <w:rFonts w:hint="eastAsia"/>
        </w:rPr>
        <w:t>更强调变量之间的相关关系，适合用于</w:t>
      </w:r>
      <w:r>
        <w:t xml:space="preserve"> R-mode </w:t>
      </w:r>
      <w:r>
        <w:rPr>
          <w:rFonts w:hint="eastAsia"/>
        </w:rPr>
        <w:t>分析。R-mode</w:t>
      </w:r>
      <w:r>
        <w:t xml:space="preserve"> </w:t>
      </w:r>
      <w:r>
        <w:rPr>
          <w:rFonts w:hint="eastAsia"/>
        </w:rPr>
        <w:t>分析关注的是“变量与变量之间的关系”，例如不同环境因子之间是否同向变化、反向变化或几乎不相关。</w:t>
      </w:r>
    </w:p>
    <w:bookmarkEnd w:id="10"/>
    <w:p w14:paraId="45DEEEBB">
      <w:pPr>
        <w:pStyle w:val="4"/>
        <w:rPr>
          <w:rFonts w:hint="eastAsia" w:ascii="Times New Roman" w:hAnsi="Times New Roman" w:eastAsia="宋体" w:cstheme="minorBidi"/>
          <w:b/>
          <w:bCs/>
          <w:color w:val="0F4761" w:themeColor="accent1" w:themeShade="BF"/>
          <w:kern w:val="2"/>
          <w:sz w:val="24"/>
          <w:szCs w:val="32"/>
          <w:lang w:val="en-US" w:eastAsia="zh-CN" w:bidi="ar-SA"/>
        </w:rPr>
      </w:pPr>
      <w:bookmarkStart w:id="11" w:name="pca-双标图含义解释"/>
      <w:r>
        <w:rPr>
          <w:rFonts w:hint="eastAsia" w:ascii="Times New Roman" w:hAnsi="Times New Roman" w:eastAsia="宋体" w:cstheme="minorBidi"/>
          <w:b/>
          <w:bCs/>
          <w:color w:val="0F4761" w:themeColor="accent1" w:themeShade="BF"/>
          <w:kern w:val="2"/>
          <w:sz w:val="24"/>
          <w:szCs w:val="32"/>
          <w:lang w:val="en-US" w:eastAsia="zh-CN" w:bidi="ar-SA"/>
        </w:rPr>
        <w:t>2.3.3 PCA 双标图含义解释</w:t>
      </w:r>
    </w:p>
    <w:p w14:paraId="1DBF8CAE">
      <w:pPr>
        <w:pStyle w:val="23"/>
      </w:pPr>
      <w:r>
        <w:rPr>
          <w:rStyle w:val="48"/>
        </w:rPr>
        <w:t>biplot(pca_env_rda, scaling = 2)</w:t>
      </w:r>
      <w:r>
        <w:t xml:space="preserve"> </w:t>
      </w:r>
      <w:r>
        <w:rPr>
          <w:rFonts w:hint="eastAsia"/>
        </w:rPr>
        <w:t>的解释可以从样点和变量两个角度理解。</w:t>
      </w:r>
    </w:p>
    <w:p w14:paraId="04E446F2">
      <w:pPr>
        <w:pStyle w:val="5"/>
      </w:pPr>
      <w:r>
        <w:rPr>
          <w:rFonts w:hint="eastAsia"/>
        </w:rPr>
        <w:t>从变量角度看，图中的箭头代表环境变量。箭头越长，说明该变量在前两个主成分平面上的表示越好，对主要变化方向的贡献越明显。两个变量箭头之间的夹角可以近似表示相关关系：夹角较小表示正相关，方向相反表示负相关，接近</w:t>
      </w:r>
      <w:r>
        <w:t xml:space="preserve"> 90° </w:t>
      </w:r>
      <w:r>
        <w:rPr>
          <w:rFonts w:hint="eastAsia"/>
        </w:rPr>
        <w:t>表示相关性较弱。</w:t>
      </w:r>
    </w:p>
    <w:p w14:paraId="2EE87B77">
      <w:pPr>
        <w:pStyle w:val="5"/>
      </w:pPr>
      <w:r>
        <w:rPr>
          <w:rFonts w:hint="eastAsia"/>
        </w:rPr>
        <w:t>从样点角度看，图中的点代表采样站点。两个样点在图上越接近，说明它们的综合环境条件越相似；相距越远，说明环境条件差异越大。若某个样点沿某个环境变量箭头方向投影较远，说明该样点在该环境变量上的取值相对较高；若位于相反方向，则说明该变量取值相对较低。</w:t>
      </w:r>
    </w:p>
    <w:p w14:paraId="2C5230D3">
      <w:pPr>
        <w:pStyle w:val="5"/>
      </w:pPr>
      <w:r>
        <w:rPr>
          <w:rFonts w:hint="eastAsia"/>
        </w:rPr>
        <w:t>因此，该</w:t>
      </w:r>
      <w:r>
        <w:t xml:space="preserve"> PCA </w:t>
      </w:r>
      <w:r>
        <w:rPr>
          <w:rFonts w:hint="eastAsia"/>
        </w:rPr>
        <w:t>双标图可以同时用于识别主要环境梯度、判断环境变量之间的相关性，并观察不同采样站点在环境条件上的相似性与差异性。</w:t>
      </w:r>
    </w:p>
    <w:bookmarkEnd w:id="5"/>
    <w:bookmarkEnd w:id="8"/>
    <w:bookmarkEnd w:id="11"/>
    <w:p w14:paraId="349FAA67">
      <w:pPr>
        <w:pStyle w:val="2"/>
        <w:rPr>
          <w:rFonts w:hint="eastAsia" w:ascii="Times New Roman" w:hAnsi="Times New Roman" w:eastAsia="宋体" w:cstheme="minorBidi"/>
          <w:b/>
          <w:bCs/>
          <w:color w:val="0F4761" w:themeColor="accent1" w:themeShade="BF"/>
          <w:kern w:val="2"/>
          <w:sz w:val="32"/>
          <w:szCs w:val="40"/>
          <w:lang w:val="en-US" w:eastAsia="zh-CN" w:bidi="ar-SA"/>
        </w:rPr>
      </w:pPr>
      <w:bookmarkStart w:id="12" w:name="fish-与-env-关系的-rda-分析"/>
      <w:r>
        <w:rPr>
          <w:rFonts w:hint="eastAsia" w:ascii="Times New Roman" w:hAnsi="Times New Roman" w:eastAsia="宋体" w:cstheme="minorBidi"/>
          <w:b/>
          <w:bCs/>
          <w:color w:val="0F4761" w:themeColor="accent1" w:themeShade="BF"/>
          <w:kern w:val="2"/>
          <w:sz w:val="32"/>
          <w:szCs w:val="40"/>
          <w:lang w:val="en-US" w:eastAsia="zh-CN" w:bidi="ar-SA"/>
        </w:rPr>
        <w:t>3. fish 与 env 关系的 RDA 分析</w:t>
      </w:r>
    </w:p>
    <w:p w14:paraId="69CF557F">
      <w:pPr>
        <w:pStyle w:val="23"/>
      </w:pPr>
      <w:r>
        <w:rPr>
          <w:rFonts w:hint="eastAsia"/>
        </w:rPr>
        <w:t>冗余分析</w:t>
      </w:r>
      <w:r>
        <w:t xml:space="preserve"> RDA </w:t>
      </w:r>
      <w:r>
        <w:rPr>
          <w:rFonts w:hint="eastAsia"/>
        </w:rPr>
        <w:t>用于分析响应矩阵和解释矩阵之间的线性关系。本题中响应矩阵为</w:t>
      </w:r>
      <w:r>
        <w:t xml:space="preserve"> Hellinger </w:t>
      </w:r>
      <w:r>
        <w:rPr>
          <w:rFonts w:hint="eastAsia"/>
        </w:rPr>
        <w:t>转换后的鱼类群落矩阵</w:t>
      </w:r>
      <w:r>
        <w:t xml:space="preserve"> </w:t>
      </w:r>
      <w:r>
        <w:rPr>
          <w:rStyle w:val="48"/>
        </w:rPr>
        <w:t>spe_hel</w:t>
      </w:r>
      <w:r>
        <w:rPr>
          <w:rFonts w:hint="eastAsia"/>
        </w:rPr>
        <w:t>，解释矩阵为标准化后的环境变量矩阵</w:t>
      </w:r>
      <w:r>
        <w:t xml:space="preserve"> </w:t>
      </w:r>
      <w:r>
        <w:rPr>
          <w:rStyle w:val="48"/>
        </w:rPr>
        <w:t>env_z</w:t>
      </w:r>
      <w:r>
        <w:t>。</w:t>
      </w:r>
    </w:p>
    <w:p w14:paraId="176B8E2C">
      <w:pPr>
        <w:pStyle w:val="3"/>
        <w:rPr>
          <w:rFonts w:hint="eastAsia" w:ascii="Times New Roman" w:hAnsi="Times New Roman" w:eastAsia="宋体" w:cstheme="minorBidi"/>
          <w:b/>
          <w:bCs/>
          <w:color w:val="0F4761" w:themeColor="accent1" w:themeShade="BF"/>
          <w:kern w:val="2"/>
          <w:sz w:val="24"/>
          <w:szCs w:val="32"/>
          <w:lang w:val="en-US" w:eastAsia="zh-CN" w:bidi="ar-SA"/>
        </w:rPr>
      </w:pPr>
      <w:bookmarkStart w:id="13" w:name="通过-dca-第一轴长度选择排序模型"/>
      <w:r>
        <w:rPr>
          <w:rFonts w:hint="eastAsia" w:ascii="Times New Roman" w:hAnsi="Times New Roman" w:eastAsia="宋体" w:cstheme="minorBidi"/>
          <w:b/>
          <w:bCs/>
          <w:color w:val="0F4761" w:themeColor="accent1" w:themeShade="BF"/>
          <w:kern w:val="2"/>
          <w:sz w:val="24"/>
          <w:szCs w:val="32"/>
          <w:lang w:val="en-US" w:eastAsia="zh-CN" w:bidi="ar-SA"/>
        </w:rPr>
        <w:t>3.1 通过 DCA 第一轴长度选择排序模型</w:t>
      </w:r>
    </w:p>
    <w:p w14:paraId="3275703E">
      <w:pPr>
        <w:pStyle w:val="23"/>
      </w:pPr>
      <w:r>
        <w:rPr>
          <w:rFonts w:hint="eastAsia"/>
        </w:rPr>
        <w:t>在进行约束排序前，常用</w:t>
      </w:r>
      <w:r>
        <w:t xml:space="preserve"> DCA </w:t>
      </w:r>
      <w:r>
        <w:rPr>
          <w:rFonts w:hint="eastAsia"/>
        </w:rPr>
        <w:t>第一轴长度判断应使用线性模型还是单峰模型：</w:t>
      </w:r>
    </w:p>
    <w:p w14:paraId="3B5DBAC2">
      <w:pPr>
        <w:pStyle w:val="24"/>
        <w:numPr>
          <w:ilvl w:val="0"/>
          <w:numId w:val="3"/>
        </w:numPr>
      </w:pPr>
      <w:r>
        <w:rPr>
          <w:rFonts w:hint="eastAsia"/>
        </w:rPr>
        <w:t>当</w:t>
      </w:r>
      <w:r>
        <w:t xml:space="preserve"> DCA1 </w:t>
      </w:r>
      <w:r>
        <w:rPr>
          <w:rFonts w:hint="eastAsia"/>
        </w:rPr>
        <w:t>轴长度</w:t>
      </w:r>
      <w:r>
        <w:t xml:space="preserve"> </w:t>
      </w:r>
      <w:r>
        <w:rPr>
          <w:rStyle w:val="48"/>
        </w:rPr>
        <w:t>&lt; 3</w:t>
      </w:r>
      <w:r>
        <w:t xml:space="preserve"> </w:t>
      </w:r>
      <w:r>
        <w:rPr>
          <w:rFonts w:hint="eastAsia"/>
        </w:rPr>
        <w:t>时，物种沿环境梯度的变化通常更接近线性关系，宜选择</w:t>
      </w:r>
      <w:r>
        <w:t xml:space="preserve"> </w:t>
      </w:r>
      <w:r>
        <w:rPr>
          <w:rFonts w:hint="eastAsia"/>
        </w:rPr>
        <w:t>RDA；</w:t>
      </w:r>
    </w:p>
    <w:p w14:paraId="3343824D">
      <w:pPr>
        <w:pStyle w:val="24"/>
        <w:numPr>
          <w:ilvl w:val="0"/>
          <w:numId w:val="3"/>
        </w:numPr>
      </w:pPr>
      <w:r>
        <w:rPr>
          <w:rFonts w:hint="eastAsia"/>
        </w:rPr>
        <w:t>当</w:t>
      </w:r>
      <w:r>
        <w:t xml:space="preserve"> DCA1 </w:t>
      </w:r>
      <w:r>
        <w:rPr>
          <w:rFonts w:hint="eastAsia"/>
        </w:rPr>
        <w:t>轴长度</w:t>
      </w:r>
      <w:r>
        <w:t xml:space="preserve"> </w:t>
      </w:r>
      <w:r>
        <w:rPr>
          <w:rStyle w:val="48"/>
        </w:rPr>
        <w:t>&gt; 4</w:t>
      </w:r>
      <w:r>
        <w:t xml:space="preserve"> </w:t>
      </w:r>
      <w:r>
        <w:rPr>
          <w:rFonts w:hint="eastAsia"/>
        </w:rPr>
        <w:t>时，物种沿环境梯度的变化通常更接近单峰关系，宜选择</w:t>
      </w:r>
      <w:r>
        <w:t xml:space="preserve"> </w:t>
      </w:r>
      <w:r>
        <w:rPr>
          <w:rFonts w:hint="eastAsia"/>
        </w:rPr>
        <w:t>CCA；</w:t>
      </w:r>
    </w:p>
    <w:p w14:paraId="3365BCAC">
      <w:pPr>
        <w:pStyle w:val="24"/>
        <w:numPr>
          <w:ilvl w:val="0"/>
          <w:numId w:val="3"/>
        </w:numPr>
      </w:pPr>
      <w:r>
        <w:rPr>
          <w:rFonts w:hint="eastAsia"/>
        </w:rPr>
        <w:t>当</w:t>
      </w:r>
      <w:r>
        <w:t xml:space="preserve"> DCA1 </w:t>
      </w:r>
      <w:r>
        <w:rPr>
          <w:rFonts w:hint="eastAsia"/>
        </w:rPr>
        <w:t>轴长度在</w:t>
      </w:r>
      <w:r>
        <w:t xml:space="preserve"> </w:t>
      </w:r>
      <w:r>
        <w:rPr>
          <w:rStyle w:val="48"/>
        </w:rPr>
        <w:t>3--4</w:t>
      </w:r>
      <w:r>
        <w:t xml:space="preserve"> </w:t>
      </w:r>
      <w:r>
        <w:rPr>
          <w:rFonts w:hint="eastAsia"/>
        </w:rPr>
        <w:t>之间时，RDA</w:t>
      </w:r>
      <w:r>
        <w:t xml:space="preserve"> </w:t>
      </w:r>
      <w:r>
        <w:rPr>
          <w:rFonts w:hint="eastAsia"/>
        </w:rPr>
        <w:t>和</w:t>
      </w:r>
      <w:r>
        <w:t xml:space="preserve"> CCA </w:t>
      </w:r>
      <w:r>
        <w:rPr>
          <w:rFonts w:hint="eastAsia"/>
        </w:rPr>
        <w:t>均可尝试，并结合生态意义和模型解释效果判断。</w:t>
      </w:r>
    </w:p>
    <w:p w14:paraId="1F5299BD">
      <w:pPr>
        <w:pStyle w:val="23"/>
      </w:pPr>
      <w:r>
        <w:rPr>
          <w:rFonts w:hint="eastAsia"/>
        </w:rPr>
        <w:t>因此，题目中的填空为：</w:t>
      </w:r>
    </w:p>
    <w:p w14:paraId="1F74EA13">
      <w:pPr>
        <w:pStyle w:val="49"/>
      </w:pPr>
      <w:r>
        <w:rPr>
          <w:rStyle w:val="48"/>
          <w:rFonts w:hint="eastAsia"/>
        </w:rPr>
        <w:t>当</w:t>
      </w:r>
      <w:r>
        <w:rPr>
          <w:rStyle w:val="48"/>
        </w:rPr>
        <w:t xml:space="preserve"> DCA1 &lt; </w:t>
      </w:r>
      <w:r>
        <w:rPr>
          <w:rStyle w:val="48"/>
          <w:rFonts w:hint="eastAsia"/>
        </w:rPr>
        <w:t>3，选择用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RDA；当</w:t>
      </w:r>
      <w:r>
        <w:rPr>
          <w:rStyle w:val="48"/>
        </w:rPr>
        <w:t xml:space="preserve"> DCA1 &gt; </w:t>
      </w:r>
      <w:r>
        <w:rPr>
          <w:rStyle w:val="48"/>
          <w:rFonts w:hint="eastAsia"/>
        </w:rPr>
        <w:t>4，选择</w:t>
      </w:r>
      <w:r>
        <w:rPr>
          <w:rStyle w:val="48"/>
        </w:rPr>
        <w:t xml:space="preserve"> CCA。</w:t>
      </w:r>
    </w:p>
    <w:p w14:paraId="6AB0E1CD">
      <w:pPr>
        <w:pStyle w:val="49"/>
      </w:pPr>
      <w:r>
        <w:rPr>
          <w:rStyle w:val="64"/>
        </w:rPr>
        <w:t># DCA 一般用于判断物种数据沿第一排序轴的梯度长度</w:t>
      </w:r>
      <w:r>
        <w:br w:type="textWrapping"/>
      </w:r>
      <w:r>
        <w:rPr>
          <w:rStyle w:val="64"/>
        </w:rPr>
        <w:t># 这里按照题目要求对 spe_hel 进行 DCA 判断</w:t>
      </w:r>
      <w:r>
        <w:br w:type="textWrapping"/>
      </w:r>
      <w:r>
        <w:rPr>
          <w:rStyle w:val="82"/>
        </w:rPr>
        <w:t xml:space="preserve">dca_spe </w:t>
      </w:r>
      <w:r>
        <w:rPr>
          <w:rStyle w:val="68"/>
        </w:rPr>
        <w:t>&lt;-</w:t>
      </w:r>
      <w:r>
        <w:rPr>
          <w:rStyle w:val="82"/>
        </w:rPr>
        <w:t xml:space="preserve"> vegan</w:t>
      </w:r>
      <w:r>
        <w:rPr>
          <w:rStyle w:val="59"/>
        </w:rPr>
        <w:t>::</w:t>
      </w:r>
      <w:r>
        <w:rPr>
          <w:rStyle w:val="69"/>
        </w:rPr>
        <w:t>decorana</w:t>
      </w:r>
      <w:r>
        <w:rPr>
          <w:rStyle w:val="82"/>
        </w:rPr>
        <w:t>(spe_hel)</w:t>
      </w:r>
      <w:r>
        <w:br w:type="textWrapping"/>
      </w:r>
      <w:r>
        <w:rPr>
          <w:rStyle w:val="82"/>
        </w:rPr>
        <w:t>dca_spe</w:t>
      </w:r>
    </w:p>
    <w:p w14:paraId="2FF6D673">
      <w:pPr>
        <w:pStyle w:val="49"/>
      </w:pP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Call:</w:t>
      </w:r>
      <w:r>
        <w:br w:type="textWrapping"/>
      </w:r>
      <w:r>
        <w:rPr>
          <w:rStyle w:val="48"/>
        </w:rPr>
        <w:t xml:space="preserve">## vegan::decorana(veg = spe_hel) </w:t>
      </w:r>
      <w:r>
        <w:br w:type="textWrapping"/>
      </w: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Detrended correspondence analysis with 26 segments.</w:t>
      </w:r>
      <w:r>
        <w:br w:type="textWrapping"/>
      </w:r>
      <w:r>
        <w:rPr>
          <w:rStyle w:val="48"/>
        </w:rPr>
        <w:t>## Rescaling of axes with 4 iterations.</w:t>
      </w:r>
      <w:r>
        <w:br w:type="textWrapping"/>
      </w:r>
      <w:r>
        <w:rPr>
          <w:rStyle w:val="48"/>
        </w:rPr>
        <w:t xml:space="preserve">## Total inertia (scaled Chi-square): 1.2956 </w:t>
      </w:r>
      <w:r>
        <w:br w:type="textWrapping"/>
      </w: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                       DCA1   DCA2    DCA3    DCA4</w:t>
      </w:r>
      <w:r>
        <w:br w:type="textWrapping"/>
      </w:r>
      <w:r>
        <w:rPr>
          <w:rStyle w:val="48"/>
        </w:rPr>
        <w:t>## Eigenvalues          0.5284 0.1628 0.13955 0.06843</w:t>
      </w:r>
      <w:r>
        <w:br w:type="textWrapping"/>
      </w:r>
      <w:r>
        <w:rPr>
          <w:rStyle w:val="48"/>
        </w:rPr>
        <w:t>## Additive Eigenvalues 0.5284 0.1616 0.10433 0.05515</w:t>
      </w:r>
      <w:r>
        <w:br w:type="textWrapping"/>
      </w:r>
      <w:r>
        <w:rPr>
          <w:rStyle w:val="48"/>
        </w:rPr>
        <w:t>## Decorana values      0.5572 0.1532 0.04808 0.02734</w:t>
      </w:r>
      <w:r>
        <w:br w:type="textWrapping"/>
      </w:r>
      <w:r>
        <w:rPr>
          <w:rStyle w:val="48"/>
        </w:rPr>
        <w:t>## Axis lengths         3.8978 2.5320 1.81542 1.08788</w:t>
      </w:r>
    </w:p>
    <w:p w14:paraId="4B6BA93B">
      <w:pPr>
        <w:pStyle w:val="23"/>
      </w:pPr>
      <w:r>
        <w:rPr>
          <w:rFonts w:hint="eastAsia"/>
        </w:rPr>
        <w:t>运行上方代码后，查看输出中的</w:t>
      </w:r>
      <w:r>
        <w:t xml:space="preserve"> </w:t>
      </w:r>
      <w:r>
        <w:rPr>
          <w:rStyle w:val="48"/>
        </w:rPr>
        <w:t>Axis lengths</w:t>
      </w:r>
      <w:r>
        <w:t xml:space="preserve"> </w:t>
      </w:r>
      <w:r>
        <w:rPr>
          <w:rFonts w:hint="eastAsia"/>
        </w:rPr>
        <w:t>行。如果</w:t>
      </w:r>
      <w:r>
        <w:t xml:space="preserve"> DCA1 </w:t>
      </w:r>
      <w:r>
        <w:rPr>
          <w:rFonts w:hint="eastAsia"/>
        </w:rPr>
        <w:t>小于</w:t>
      </w:r>
      <w:r>
        <w:t xml:space="preserve"> </w:t>
      </w:r>
      <w:r>
        <w:rPr>
          <w:rFonts w:hint="eastAsia"/>
        </w:rPr>
        <w:t>3，则后续使用</w:t>
      </w:r>
      <w:r>
        <w:t xml:space="preserve"> </w:t>
      </w:r>
      <w:r>
        <w:rPr>
          <w:rFonts w:hint="eastAsia"/>
        </w:rPr>
        <w:t>RDA；如果</w:t>
      </w:r>
      <w:r>
        <w:t xml:space="preserve"> DCA1 </w:t>
      </w:r>
      <w:r>
        <w:rPr>
          <w:rFonts w:hint="eastAsia"/>
        </w:rPr>
        <w:t>大于</w:t>
      </w:r>
      <w:r>
        <w:t xml:space="preserve"> </w:t>
      </w:r>
      <w:r>
        <w:rPr>
          <w:rFonts w:hint="eastAsia"/>
        </w:rPr>
        <w:t>4，则更适合使用</w:t>
      </w:r>
      <w:r>
        <w:t xml:space="preserve"> CCA。</w:t>
      </w:r>
    </w:p>
    <w:bookmarkEnd w:id="13"/>
    <w:p w14:paraId="4F39D96C">
      <w:pPr>
        <w:pStyle w:val="3"/>
        <w:rPr>
          <w:rFonts w:hint="eastAsia" w:ascii="Times New Roman" w:hAnsi="Times New Roman" w:eastAsia="宋体" w:cstheme="minorBidi"/>
          <w:b/>
          <w:bCs/>
          <w:color w:val="0F4761" w:themeColor="accent1" w:themeShade="BF"/>
          <w:kern w:val="2"/>
          <w:sz w:val="24"/>
          <w:szCs w:val="32"/>
          <w:lang w:val="en-US" w:eastAsia="zh-CN" w:bidi="ar-SA"/>
        </w:rPr>
      </w:pPr>
      <w:bookmarkStart w:id="14" w:name="环境变量选择删除共线变量或使用-ordir2step"/>
      <w:r>
        <w:rPr>
          <w:rFonts w:hint="eastAsia" w:ascii="Times New Roman" w:hAnsi="Times New Roman" w:eastAsia="宋体" w:cstheme="minorBidi"/>
          <w:b/>
          <w:bCs/>
          <w:color w:val="0F4761" w:themeColor="accent1" w:themeShade="BF"/>
          <w:kern w:val="2"/>
          <w:sz w:val="24"/>
          <w:szCs w:val="32"/>
          <w:lang w:val="en-US" w:eastAsia="zh-CN" w:bidi="ar-SA"/>
        </w:rPr>
        <w:t>3.2 环境变量选择：删除共线变量或使用 ordiR2step()</w:t>
      </w:r>
    </w:p>
    <w:p w14:paraId="20BB46A3">
      <w:pPr>
        <w:pStyle w:val="23"/>
      </w:pPr>
      <w:r>
        <w:t xml:space="preserve">RDA </w:t>
      </w:r>
      <w:r>
        <w:rPr>
          <w:rFonts w:hint="eastAsia"/>
        </w:rPr>
        <w:t>中的环境变量不宜存在严重共线性。变量共线性过强会导致模型参数不稳定，也会影响双标图解释。因此可以通过两种方式选择环境变量：</w:t>
      </w:r>
    </w:p>
    <w:p w14:paraId="2ACA58AD">
      <w:pPr>
        <w:pStyle w:val="24"/>
        <w:numPr>
          <w:ilvl w:val="0"/>
          <w:numId w:val="5"/>
        </w:numPr>
      </w:pPr>
      <w:r>
        <w:rPr>
          <w:rFonts w:hint="eastAsia"/>
        </w:rPr>
        <w:t>手动删除</w:t>
      </w:r>
      <w:r>
        <w:t xml:space="preserve"> </w:t>
      </w:r>
      <w:r>
        <w:rPr>
          <w:rStyle w:val="48"/>
        </w:rPr>
        <w:t>env_z</w:t>
      </w:r>
      <w:r>
        <w:t xml:space="preserve"> </w:t>
      </w:r>
      <w:r>
        <w:rPr>
          <w:rFonts w:hint="eastAsia"/>
        </w:rPr>
        <w:t>中</w:t>
      </w:r>
      <w:r>
        <w:t xml:space="preserve"> VIF </w:t>
      </w:r>
      <w:r>
        <w:rPr>
          <w:rFonts w:hint="eastAsia"/>
        </w:rPr>
        <w:t>较高或共线性较强的变量；</w:t>
      </w:r>
    </w:p>
    <w:p w14:paraId="3E82BCCA">
      <w:pPr>
        <w:pStyle w:val="24"/>
        <w:numPr>
          <w:ilvl w:val="0"/>
          <w:numId w:val="5"/>
        </w:numPr>
      </w:pPr>
      <w:r>
        <w:rPr>
          <w:rFonts w:hint="eastAsia"/>
        </w:rPr>
        <w:t>使用</w:t>
      </w:r>
      <w:r>
        <w:t xml:space="preserve"> </w:t>
      </w:r>
      <w:r>
        <w:rPr>
          <w:rStyle w:val="48"/>
        </w:rPr>
        <w:t>vegan::ordiR2step()</w:t>
      </w:r>
      <w:r>
        <w:t xml:space="preserve"> </w:t>
      </w:r>
      <w:r>
        <w:rPr>
          <w:rFonts w:hint="eastAsia"/>
        </w:rPr>
        <w:t>进行逐步选择，使模型的调整后决定系数</w:t>
      </w:r>
      <w:r>
        <w:t xml:space="preserve"> </w:t>
      </w:r>
      <w:r>
        <w:rPr>
          <w:rStyle w:val="48"/>
        </w:rPr>
        <w:t>adjusted R^2</w:t>
      </w:r>
      <w:r>
        <w:t xml:space="preserve"> </w:t>
      </w:r>
      <w:r>
        <w:rPr>
          <w:rFonts w:hint="eastAsia"/>
        </w:rPr>
        <w:t>尽可能提高，同时避免过度拟合。</w:t>
      </w:r>
    </w:p>
    <w:p w14:paraId="20441DC3">
      <w:pPr>
        <w:pStyle w:val="23"/>
      </w:pPr>
      <w:r>
        <w:rPr>
          <w:rFonts w:hint="eastAsia"/>
        </w:rPr>
        <w:t>因此，题目中的填空为：</w:t>
      </w:r>
    </w:p>
    <w:p w14:paraId="3AAC2F92">
      <w:pPr>
        <w:pStyle w:val="49"/>
      </w:pPr>
      <w:r>
        <w:rPr>
          <w:rStyle w:val="48"/>
          <w:rFonts w:hint="eastAsia"/>
        </w:rPr>
        <w:t>手动删除</w:t>
      </w:r>
      <w:r>
        <w:rPr>
          <w:rStyle w:val="48"/>
        </w:rPr>
        <w:t xml:space="preserve"> env_z </w:t>
      </w:r>
      <w:r>
        <w:rPr>
          <w:rStyle w:val="48"/>
          <w:rFonts w:hint="eastAsia"/>
        </w:rPr>
        <w:t>中共线性较强或</w:t>
      </w:r>
      <w:r>
        <w:rPr>
          <w:rStyle w:val="48"/>
        </w:rPr>
        <w:t xml:space="preserve"> VIF </w:t>
      </w:r>
      <w:r>
        <w:rPr>
          <w:rStyle w:val="48"/>
          <w:rFonts w:hint="eastAsia"/>
        </w:rPr>
        <w:t>过高的变量；</w:t>
      </w:r>
      <w:r>
        <w:br w:type="textWrapping"/>
      </w:r>
      <w:r>
        <w:rPr>
          <w:rStyle w:val="48"/>
          <w:rFonts w:hint="eastAsia"/>
        </w:rPr>
        <w:t>或者通过</w:t>
      </w:r>
      <w:r>
        <w:rPr>
          <w:rStyle w:val="48"/>
        </w:rPr>
        <w:t xml:space="preserve"> vegan </w:t>
      </w:r>
      <w:r>
        <w:rPr>
          <w:rStyle w:val="48"/>
          <w:rFonts w:hint="eastAsia"/>
        </w:rPr>
        <w:t>包中</w:t>
      </w:r>
      <w:r>
        <w:rPr>
          <w:rStyle w:val="48"/>
        </w:rPr>
        <w:t xml:space="preserve"> ordiR2step() </w:t>
      </w:r>
      <w:r>
        <w:rPr>
          <w:rStyle w:val="48"/>
          <w:rFonts w:hint="eastAsia"/>
        </w:rPr>
        <w:t>函数最大化</w:t>
      </w:r>
      <w:r>
        <w:rPr>
          <w:rStyle w:val="48"/>
        </w:rPr>
        <w:t xml:space="preserve"> adjusted </w:t>
      </w:r>
      <w:r>
        <w:rPr>
          <w:rStyle w:val="48"/>
          <w:rFonts w:hint="eastAsia"/>
        </w:rPr>
        <w:t>R^2，最终达到选择变量的目的。</w:t>
      </w:r>
    </w:p>
    <w:p w14:paraId="364192B4">
      <w:pPr>
        <w:pStyle w:val="49"/>
      </w:pPr>
      <w:r>
        <w:rPr>
          <w:rStyle w:val="82"/>
        </w:rPr>
        <w:t xml:space="preserve">env_z_df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as.data.frame</w:t>
      </w:r>
      <w:r>
        <w:rPr>
          <w:rStyle w:val="82"/>
        </w:rPr>
        <w:t>(env_z)</w:t>
      </w:r>
      <w:r>
        <w:br w:type="textWrapping"/>
      </w:r>
      <w:r>
        <w:br w:type="textWrapping"/>
      </w:r>
      <w:r>
        <w:rPr>
          <w:rStyle w:val="64"/>
        </w:rPr>
        <w:t># 全模型：所有环境变量都作为解释变量</w:t>
      </w:r>
      <w:r>
        <w:br w:type="textWrapping"/>
      </w:r>
      <w:r>
        <w:rPr>
          <w:rStyle w:val="82"/>
        </w:rPr>
        <w:t xml:space="preserve">rda_full </w:t>
      </w:r>
      <w:r>
        <w:rPr>
          <w:rStyle w:val="68"/>
        </w:rPr>
        <w:t>&lt;-</w:t>
      </w:r>
      <w:r>
        <w:rPr>
          <w:rStyle w:val="82"/>
        </w:rPr>
        <w:t xml:space="preserve"> vegan</w:t>
      </w:r>
      <w:r>
        <w:rPr>
          <w:rStyle w:val="59"/>
        </w:rPr>
        <w:t>::</w:t>
      </w:r>
      <w:r>
        <w:rPr>
          <w:rStyle w:val="69"/>
        </w:rPr>
        <w:t>rda</w:t>
      </w:r>
      <w:r>
        <w:rPr>
          <w:rStyle w:val="82"/>
        </w:rPr>
        <w:t xml:space="preserve">(spe_hel </w:t>
      </w:r>
      <w:r>
        <w:rPr>
          <w:rStyle w:val="59"/>
        </w:rPr>
        <w:t>~</w:t>
      </w:r>
      <w:r>
        <w:rPr>
          <w:rStyle w:val="82"/>
        </w:rPr>
        <w:t xml:space="preserve"> ., </w:t>
      </w:r>
      <w:r>
        <w:rPr>
          <w:rStyle w:val="76"/>
        </w:rPr>
        <w:t>data =</w:t>
      </w:r>
      <w:r>
        <w:rPr>
          <w:rStyle w:val="82"/>
        </w:rPr>
        <w:t xml:space="preserve"> env_z_df)</w:t>
      </w:r>
      <w:r>
        <w:br w:type="textWrapping"/>
      </w:r>
      <w:r>
        <w:rPr>
          <w:rStyle w:val="69"/>
        </w:rPr>
        <w:t>summary</w:t>
      </w:r>
      <w:r>
        <w:rPr>
          <w:rStyle w:val="82"/>
        </w:rPr>
        <w:t>(rda_full)</w:t>
      </w:r>
    </w:p>
    <w:p w14:paraId="37CEFE4E">
      <w:pPr>
        <w:pStyle w:val="49"/>
      </w:pP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Call:</w:t>
      </w:r>
      <w:r>
        <w:br w:type="textWrapping"/>
      </w:r>
      <w:r>
        <w:rPr>
          <w:rStyle w:val="48"/>
        </w:rPr>
        <w:t xml:space="preserve">## rda(formula = spe_hel ~ dfs + alt + slo + flo + pH + har + pho +      nit + amm + oxy + bdo, data = env_z_df) </w:t>
      </w:r>
      <w:r>
        <w:br w:type="textWrapping"/>
      </w: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Partitioning of variance:</w:t>
      </w:r>
      <w:r>
        <w:br w:type="textWrapping"/>
      </w:r>
      <w:r>
        <w:rPr>
          <w:rStyle w:val="48"/>
        </w:rPr>
        <w:t>##               Inertia Proportion</w:t>
      </w:r>
      <w:r>
        <w:br w:type="textWrapping"/>
      </w:r>
      <w:r>
        <w:rPr>
          <w:rStyle w:val="48"/>
        </w:rPr>
        <w:t>## Total          0.5025     1.0000</w:t>
      </w:r>
      <w:r>
        <w:br w:type="textWrapping"/>
      </w:r>
      <w:r>
        <w:rPr>
          <w:rStyle w:val="48"/>
        </w:rPr>
        <w:t>## Constrained    0.3676     0.7315</w:t>
      </w:r>
      <w:r>
        <w:br w:type="textWrapping"/>
      </w:r>
      <w:r>
        <w:rPr>
          <w:rStyle w:val="48"/>
        </w:rPr>
        <w:t>## Unconstrained  0.1349     0.2685</w:t>
      </w:r>
      <w:r>
        <w:br w:type="textWrapping"/>
      </w: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 xml:space="preserve">## Eigenvalues, and their contribution to the variance </w:t>
      </w:r>
      <w:r>
        <w:br w:type="textWrapping"/>
      </w: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Importance of components:</w:t>
      </w:r>
      <w:r>
        <w:br w:type="textWrapping"/>
      </w:r>
      <w:r>
        <w:rPr>
          <w:rStyle w:val="48"/>
        </w:rPr>
        <w:t>##                         RDA1   RDA2    RDA3    RDA4     RDA5     RDA6     RDA7</w:t>
      </w:r>
      <w:r>
        <w:br w:type="textWrapping"/>
      </w:r>
      <w:r>
        <w:rPr>
          <w:rStyle w:val="48"/>
        </w:rPr>
        <w:t>## Eigenvalue            0.2303 0.0535 0.03385 0.02763 0.006842 0.006189 0.003279</w:t>
      </w:r>
      <w:r>
        <w:br w:type="textWrapping"/>
      </w:r>
      <w:r>
        <w:rPr>
          <w:rStyle w:val="48"/>
        </w:rPr>
        <w:t>## Proportion Explained  0.4583 0.1065 0.06736 0.05499 0.013615 0.012316 0.006526</w:t>
      </w:r>
      <w:r>
        <w:br w:type="textWrapping"/>
      </w:r>
      <w:r>
        <w:rPr>
          <w:rStyle w:val="48"/>
        </w:rPr>
        <w:t>## Cumulative Proportion 0.4583 0.5647 0.63211 0.68709 0.700709 0.713025 0.719551</w:t>
      </w:r>
      <w:r>
        <w:br w:type="textWrapping"/>
      </w:r>
      <w:r>
        <w:rPr>
          <w:rStyle w:val="48"/>
        </w:rPr>
        <w:t>##                          RDA8     RDA9     RDA10     RDA11     PC1     PC2</w:t>
      </w:r>
      <w:r>
        <w:br w:type="textWrapping"/>
      </w:r>
      <w:r>
        <w:rPr>
          <w:rStyle w:val="48"/>
        </w:rPr>
        <w:t>## Eigenvalue            0.00299 0.001375 0.0008761 0.0007558 0.04367 0.02254</w:t>
      </w:r>
      <w:r>
        <w:br w:type="textWrapping"/>
      </w:r>
      <w:r>
        <w:rPr>
          <w:rStyle w:val="48"/>
        </w:rPr>
        <w:t>## Proportion Explained  0.00595 0.002736 0.0017434 0.0015041 0.08690 0.04485</w:t>
      </w:r>
      <w:r>
        <w:br w:type="textWrapping"/>
      </w:r>
      <w:r>
        <w:rPr>
          <w:rStyle w:val="48"/>
        </w:rPr>
        <w:t>## Cumulative Proportion 0.72550 0.728237 0.7299801 0.7314842 0.81839 0.86324</w:t>
      </w:r>
      <w:r>
        <w:br w:type="textWrapping"/>
      </w:r>
      <w:r>
        <w:rPr>
          <w:rStyle w:val="48"/>
        </w:rPr>
        <w:t>##                           PC3     PC4      PC5      PC6      PC7      PC8</w:t>
      </w:r>
      <w:r>
        <w:br w:type="textWrapping"/>
      </w:r>
      <w:r>
        <w:rPr>
          <w:rStyle w:val="48"/>
        </w:rPr>
        <w:t>## Eigenvalue            0.01776 0.01408 0.009679 0.008516 0.005212 0.004528</w:t>
      </w:r>
      <w:r>
        <w:br w:type="textWrapping"/>
      </w:r>
      <w:r>
        <w:rPr>
          <w:rStyle w:val="48"/>
        </w:rPr>
        <w:t>## Proportion Explained  0.03535 0.02801 0.019261 0.016947 0.010372 0.009011</w:t>
      </w:r>
      <w:r>
        <w:br w:type="textWrapping"/>
      </w:r>
      <w:r>
        <w:rPr>
          <w:rStyle w:val="48"/>
        </w:rPr>
        <w:t>## Cumulative Proportion 0.89859 0.92660 0.945863 0.962810 0.973182 0.982193</w:t>
      </w:r>
      <w:r>
        <w:br w:type="textWrapping"/>
      </w:r>
      <w:r>
        <w:rPr>
          <w:rStyle w:val="48"/>
        </w:rPr>
        <w:t>##                            PC9     PC10     PC11     PC12      PC13      PC14</w:t>
      </w:r>
      <w:r>
        <w:br w:type="textWrapping"/>
      </w:r>
      <w:r>
        <w:rPr>
          <w:rStyle w:val="48"/>
        </w:rPr>
        <w:t>## Eigenvalue            0.002978 0.002021 0.001328 0.001008 0.0007273 0.0003760</w:t>
      </w:r>
      <w:r>
        <w:br w:type="textWrapping"/>
      </w:r>
      <w:r>
        <w:rPr>
          <w:rStyle w:val="48"/>
        </w:rPr>
        <w:t>## Proportion Explained  0.005927 0.004022 0.002643 0.002005 0.0014474 0.0007482</w:t>
      </w:r>
      <w:r>
        <w:br w:type="textWrapping"/>
      </w:r>
      <w:r>
        <w:rPr>
          <w:rStyle w:val="48"/>
        </w:rPr>
        <w:t>## Cumulative Proportion 0.988119 0.992142 0.994784 0.996790 0.9982369 0.9989851</w:t>
      </w:r>
      <w:r>
        <w:br w:type="textWrapping"/>
      </w:r>
      <w:r>
        <w:rPr>
          <w:rStyle w:val="48"/>
        </w:rPr>
        <w:t>##                            PC15      PC16      PC17</w:t>
      </w:r>
      <w:r>
        <w:br w:type="textWrapping"/>
      </w:r>
      <w:r>
        <w:rPr>
          <w:rStyle w:val="48"/>
        </w:rPr>
        <w:t>## Eigenvalue            0.0003038 0.0001279 7.827e-05</w:t>
      </w:r>
      <w:r>
        <w:br w:type="textWrapping"/>
      </w:r>
      <w:r>
        <w:rPr>
          <w:rStyle w:val="48"/>
        </w:rPr>
        <w:t>## Proportion Explained  0.0006045 0.0002546 1.558e-04</w:t>
      </w:r>
      <w:r>
        <w:br w:type="textWrapping"/>
      </w:r>
      <w:r>
        <w:rPr>
          <w:rStyle w:val="48"/>
        </w:rPr>
        <w:t>## Cumulative Proportion 0.9995896 0.9998442 1.000e+00</w:t>
      </w:r>
      <w:r>
        <w:br w:type="textWrapping"/>
      </w: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Accumulated constrained eigenvalues</w:t>
      </w:r>
      <w:r>
        <w:br w:type="textWrapping"/>
      </w:r>
      <w:r>
        <w:rPr>
          <w:rStyle w:val="48"/>
        </w:rPr>
        <w:t>## Importance of components:</w:t>
      </w:r>
      <w:r>
        <w:br w:type="textWrapping"/>
      </w:r>
      <w:r>
        <w:rPr>
          <w:rStyle w:val="48"/>
        </w:rPr>
        <w:t>##                         RDA1   RDA2    RDA3    RDA4     RDA5     RDA6     RDA7</w:t>
      </w:r>
      <w:r>
        <w:br w:type="textWrapping"/>
      </w:r>
      <w:r>
        <w:rPr>
          <w:rStyle w:val="48"/>
        </w:rPr>
        <w:t>## Eigenvalue            0.2303 0.0535 0.03385 0.02763 0.006842 0.006189 0.003279</w:t>
      </w:r>
      <w:r>
        <w:br w:type="textWrapping"/>
      </w:r>
      <w:r>
        <w:rPr>
          <w:rStyle w:val="48"/>
        </w:rPr>
        <w:t>## Proportion Explained  0.6265 0.1455 0.09209 0.07517 0.018613 0.016837 0.008921</w:t>
      </w:r>
      <w:r>
        <w:br w:type="textWrapping"/>
      </w:r>
      <w:r>
        <w:rPr>
          <w:rStyle w:val="48"/>
        </w:rPr>
        <w:t>## Cumulative Proportion 0.6265 0.7721 0.86415 0.93932 0.957928 0.974765 0.983686</w:t>
      </w:r>
      <w:r>
        <w:br w:type="textWrapping"/>
      </w:r>
      <w:r>
        <w:rPr>
          <w:rStyle w:val="48"/>
        </w:rPr>
        <w:t>##                           RDA8     RDA9     RDA10     RDA11</w:t>
      </w:r>
      <w:r>
        <w:br w:type="textWrapping"/>
      </w:r>
      <w:r>
        <w:rPr>
          <w:rStyle w:val="48"/>
        </w:rPr>
        <w:t>## Eigenvalue            0.002990 0.001375 0.0008761 0.0007558</w:t>
      </w:r>
      <w:r>
        <w:br w:type="textWrapping"/>
      </w:r>
      <w:r>
        <w:rPr>
          <w:rStyle w:val="48"/>
        </w:rPr>
        <w:t>## Proportion Explained  0.008134 0.003740 0.0023834 0.0020562</w:t>
      </w:r>
      <w:r>
        <w:br w:type="textWrapping"/>
      </w:r>
      <w:r>
        <w:rPr>
          <w:rStyle w:val="48"/>
        </w:rPr>
        <w:t>## Cumulative Proportion 0.991820 0.995560 0.9979438 1.0000000</w:t>
      </w:r>
    </w:p>
    <w:p w14:paraId="03EAFA5D">
      <w:pPr>
        <w:pStyle w:val="49"/>
      </w:pPr>
      <w:r>
        <w:rPr>
          <w:rStyle w:val="64"/>
        </w:rPr>
        <w:t># 检查方差膨胀因子 VIF</w:t>
      </w:r>
      <w:r>
        <w:br w:type="textWrapping"/>
      </w:r>
      <w:r>
        <w:rPr>
          <w:rStyle w:val="82"/>
        </w:rPr>
        <w:t xml:space="preserve">vif_values </w:t>
      </w:r>
      <w:r>
        <w:rPr>
          <w:rStyle w:val="68"/>
        </w:rPr>
        <w:t>&lt;-</w:t>
      </w:r>
      <w:r>
        <w:rPr>
          <w:rStyle w:val="82"/>
        </w:rPr>
        <w:t xml:space="preserve"> vegan</w:t>
      </w:r>
      <w:r>
        <w:rPr>
          <w:rStyle w:val="59"/>
        </w:rPr>
        <w:t>::</w:t>
      </w:r>
      <w:r>
        <w:rPr>
          <w:rStyle w:val="69"/>
        </w:rPr>
        <w:t>vif.cca</w:t>
      </w:r>
      <w:r>
        <w:rPr>
          <w:rStyle w:val="82"/>
        </w:rPr>
        <w:t>(rda_full)</w:t>
      </w:r>
      <w:r>
        <w:br w:type="textWrapping"/>
      </w:r>
      <w:r>
        <w:rPr>
          <w:rStyle w:val="82"/>
        </w:rPr>
        <w:t>vif_values</w:t>
      </w:r>
    </w:p>
    <w:p w14:paraId="4C19B2CB">
      <w:pPr>
        <w:pStyle w:val="49"/>
      </w:pPr>
      <w:r>
        <w:rPr>
          <w:rStyle w:val="48"/>
        </w:rPr>
        <w:t xml:space="preserve">##        dfs        alt        slo        flo         pH        har        pho </w:t>
      </w:r>
      <w:r>
        <w:br w:type="textWrapping"/>
      </w:r>
      <w:r>
        <w:rPr>
          <w:rStyle w:val="48"/>
        </w:rPr>
        <w:t xml:space="preserve">## 135.817134  51.714483   5.324914  45.740857   1.807935   4.400607  27.453045 </w:t>
      </w:r>
      <w:r>
        <w:br w:type="textWrapping"/>
      </w:r>
      <w:r>
        <w:rPr>
          <w:rStyle w:val="48"/>
        </w:rPr>
        <w:t xml:space="preserve">##        nit        amm        oxy        bdo </w:t>
      </w:r>
      <w:r>
        <w:br w:type="textWrapping"/>
      </w:r>
      <w:r>
        <w:rPr>
          <w:rStyle w:val="48"/>
        </w:rPr>
        <w:t>##  16.614554  30.685220  17.493662  18.210558</w:t>
      </w:r>
    </w:p>
    <w:p w14:paraId="27E716CA">
      <w:pPr>
        <w:pStyle w:val="49"/>
      </w:pPr>
      <w:r>
        <w:rPr>
          <w:rStyle w:val="64"/>
        </w:rPr>
        <w:t># 一般 VIF &gt; 10 可视为存在较强共线性；也可根据课程要求使用更严格阈值，如 VIF &gt; 5</w:t>
      </w:r>
      <w:r>
        <w:br w:type="textWrapping"/>
      </w:r>
      <w:r>
        <w:rPr>
          <w:rStyle w:val="82"/>
        </w:rPr>
        <w:t xml:space="preserve">high_vif_vars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names</w:t>
      </w:r>
      <w:r>
        <w:rPr>
          <w:rStyle w:val="82"/>
        </w:rPr>
        <w:t xml:space="preserve">(vif_values[vif_values </w:t>
      </w:r>
      <w:r>
        <w:rPr>
          <w:rStyle w:val="59"/>
        </w:rPr>
        <w:t>&gt;</w:t>
      </w:r>
      <w:r>
        <w:rPr>
          <w:rStyle w:val="82"/>
        </w:rPr>
        <w:t xml:space="preserve"> </w:t>
      </w:r>
      <w:r>
        <w:rPr>
          <w:rStyle w:val="54"/>
        </w:rPr>
        <w:t>10</w:t>
      </w:r>
      <w:r>
        <w:rPr>
          <w:rStyle w:val="82"/>
        </w:rPr>
        <w:t>])</w:t>
      </w:r>
      <w:r>
        <w:br w:type="textWrapping"/>
      </w:r>
      <w:r>
        <w:rPr>
          <w:rStyle w:val="82"/>
        </w:rPr>
        <w:t>high_vif_vars</w:t>
      </w:r>
    </w:p>
    <w:p w14:paraId="79DD8007">
      <w:pPr>
        <w:pStyle w:val="49"/>
      </w:pPr>
      <w:r>
        <w:rPr>
          <w:rStyle w:val="48"/>
        </w:rPr>
        <w:t>## [1] "dfs" "alt" "flo" "pho" "nit" "amm" "oxy" "bdo"</w:t>
      </w:r>
    </w:p>
    <w:p w14:paraId="1BB8C024">
      <w:pPr>
        <w:pStyle w:val="23"/>
      </w:pPr>
      <w:r>
        <w:rPr>
          <w:rFonts w:hint="eastAsia"/>
        </w:rPr>
        <w:t>如果上一步发现某些变量</w:t>
      </w:r>
      <w:r>
        <w:t xml:space="preserve"> VIF </w:t>
      </w:r>
      <w:r>
        <w:rPr>
          <w:rFonts w:hint="eastAsia"/>
        </w:rPr>
        <w:t>过高，可以手动删除后重新建模。例如：</w:t>
      </w:r>
    </w:p>
    <w:p w14:paraId="5252E0BE">
      <w:pPr>
        <w:pStyle w:val="49"/>
      </w:pPr>
      <w:r>
        <w:rPr>
          <w:rStyle w:val="64"/>
        </w:rPr>
        <w:t># 若没有 VIF &gt; 10 的变量，则 env_z_manual 与 env_z_df 相同</w:t>
      </w:r>
      <w:r>
        <w:br w:type="textWrapping"/>
      </w:r>
      <w:r>
        <w:rPr>
          <w:rStyle w:val="71"/>
        </w:rPr>
        <w:t>if</w:t>
      </w:r>
      <w:r>
        <w:rPr>
          <w:rStyle w:val="82"/>
        </w:rPr>
        <w:t xml:space="preserve"> (</w:t>
      </w:r>
      <w:r>
        <w:rPr>
          <w:rStyle w:val="69"/>
        </w:rPr>
        <w:t>length</w:t>
      </w:r>
      <w:r>
        <w:rPr>
          <w:rStyle w:val="82"/>
        </w:rPr>
        <w:t xml:space="preserve">(high_vif_vars) </w:t>
      </w:r>
      <w:r>
        <w:rPr>
          <w:rStyle w:val="59"/>
        </w:rPr>
        <w:t>&gt;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>) {</w:t>
      </w:r>
      <w:r>
        <w:br w:type="textWrapping"/>
      </w:r>
      <w:r>
        <w:rPr>
          <w:rStyle w:val="82"/>
        </w:rPr>
        <w:t xml:space="preserve">  env_z_manual </w:t>
      </w:r>
      <w:r>
        <w:rPr>
          <w:rStyle w:val="68"/>
        </w:rPr>
        <w:t>&lt;-</w:t>
      </w:r>
      <w:r>
        <w:rPr>
          <w:rStyle w:val="82"/>
        </w:rPr>
        <w:t xml:space="preserve"> env_z_df[, </w:t>
      </w:r>
      <w:r>
        <w:rPr>
          <w:rStyle w:val="59"/>
        </w:rPr>
        <w:t>!</w:t>
      </w:r>
      <w:r>
        <w:rPr>
          <w:rStyle w:val="82"/>
        </w:rPr>
        <w:t>(</w:t>
      </w:r>
      <w:r>
        <w:rPr>
          <w:rStyle w:val="69"/>
        </w:rPr>
        <w:t>names</w:t>
      </w:r>
      <w:r>
        <w:rPr>
          <w:rStyle w:val="82"/>
        </w:rPr>
        <w:t xml:space="preserve">(env_z_df) </w:t>
      </w:r>
      <w:r>
        <w:rPr>
          <w:rStyle w:val="59"/>
        </w:rPr>
        <w:t>%in%</w:t>
      </w:r>
      <w:r>
        <w:rPr>
          <w:rStyle w:val="82"/>
        </w:rPr>
        <w:t xml:space="preserve"> high_vif_vars), drop </w:t>
      </w:r>
      <w:r>
        <w:rPr>
          <w:rStyle w:val="68"/>
        </w:rPr>
        <w:t>=</w:t>
      </w:r>
      <w:r>
        <w:rPr>
          <w:rStyle w:val="82"/>
        </w:rPr>
        <w:t xml:space="preserve"> </w:t>
      </w:r>
      <w:r>
        <w:rPr>
          <w:rStyle w:val="57"/>
        </w:rPr>
        <w:t>FALSE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} </w:t>
      </w:r>
      <w:r>
        <w:rPr>
          <w:rStyle w:val="71"/>
        </w:rPr>
        <w:t>else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env_z_manual </w:t>
      </w:r>
      <w:r>
        <w:rPr>
          <w:rStyle w:val="68"/>
        </w:rPr>
        <w:t>&lt;-</w:t>
      </w:r>
      <w:r>
        <w:rPr>
          <w:rStyle w:val="82"/>
        </w:rPr>
        <w:t xml:space="preserve"> env_z_df</w:t>
      </w:r>
      <w:r>
        <w:br w:type="textWrapping"/>
      </w:r>
      <w:r>
        <w:rPr>
          <w:rStyle w:val="8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rda_manual </w:t>
      </w:r>
      <w:r>
        <w:rPr>
          <w:rStyle w:val="68"/>
        </w:rPr>
        <w:t>&lt;-</w:t>
      </w:r>
      <w:r>
        <w:rPr>
          <w:rStyle w:val="82"/>
        </w:rPr>
        <w:t xml:space="preserve"> vegan</w:t>
      </w:r>
      <w:r>
        <w:rPr>
          <w:rStyle w:val="59"/>
        </w:rPr>
        <w:t>::</w:t>
      </w:r>
      <w:r>
        <w:rPr>
          <w:rStyle w:val="69"/>
        </w:rPr>
        <w:t>rda</w:t>
      </w:r>
      <w:r>
        <w:rPr>
          <w:rStyle w:val="82"/>
        </w:rPr>
        <w:t xml:space="preserve">(spe_hel </w:t>
      </w:r>
      <w:r>
        <w:rPr>
          <w:rStyle w:val="59"/>
        </w:rPr>
        <w:t>~</w:t>
      </w:r>
      <w:r>
        <w:rPr>
          <w:rStyle w:val="82"/>
        </w:rPr>
        <w:t xml:space="preserve"> ., </w:t>
      </w:r>
      <w:r>
        <w:rPr>
          <w:rStyle w:val="76"/>
        </w:rPr>
        <w:t>data =</w:t>
      </w:r>
      <w:r>
        <w:rPr>
          <w:rStyle w:val="82"/>
        </w:rPr>
        <w:t xml:space="preserve"> env_z_manual)</w:t>
      </w:r>
      <w:r>
        <w:br w:type="textWrapping"/>
      </w:r>
      <w:r>
        <w:rPr>
          <w:rStyle w:val="69"/>
        </w:rPr>
        <w:t>summary</w:t>
      </w:r>
      <w:r>
        <w:rPr>
          <w:rStyle w:val="82"/>
        </w:rPr>
        <w:t>(rda_manual)</w:t>
      </w:r>
    </w:p>
    <w:p w14:paraId="64EFC7BD">
      <w:pPr>
        <w:pStyle w:val="49"/>
      </w:pP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Call:</w:t>
      </w:r>
      <w:r>
        <w:br w:type="textWrapping"/>
      </w:r>
      <w:r>
        <w:rPr>
          <w:rStyle w:val="48"/>
        </w:rPr>
        <w:t xml:space="preserve">## rda(formula = spe_hel ~ slo + pH + har, data = env_z_manual) </w:t>
      </w:r>
      <w:r>
        <w:br w:type="textWrapping"/>
      </w: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Partitioning of variance:</w:t>
      </w:r>
      <w:r>
        <w:br w:type="textWrapping"/>
      </w:r>
      <w:r>
        <w:rPr>
          <w:rStyle w:val="48"/>
        </w:rPr>
        <w:t>##               Inertia Proportion</w:t>
      </w:r>
      <w:r>
        <w:br w:type="textWrapping"/>
      </w:r>
      <w:r>
        <w:rPr>
          <w:rStyle w:val="48"/>
        </w:rPr>
        <w:t>## Total          0.5025      1.000</w:t>
      </w:r>
      <w:r>
        <w:br w:type="textWrapping"/>
      </w:r>
      <w:r>
        <w:rPr>
          <w:rStyle w:val="48"/>
        </w:rPr>
        <w:t>## Constrained    0.1719      0.342</w:t>
      </w:r>
      <w:r>
        <w:br w:type="textWrapping"/>
      </w:r>
      <w:r>
        <w:rPr>
          <w:rStyle w:val="48"/>
        </w:rPr>
        <w:t>## Unconstrained  0.3306      0.658</w:t>
      </w:r>
      <w:r>
        <w:br w:type="textWrapping"/>
      </w: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 xml:space="preserve">## Eigenvalues, and their contribution to the variance </w:t>
      </w:r>
      <w:r>
        <w:br w:type="textWrapping"/>
      </w: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Importance of components:</w:t>
      </w:r>
      <w:r>
        <w:br w:type="textWrapping"/>
      </w:r>
      <w:r>
        <w:rPr>
          <w:rStyle w:val="48"/>
        </w:rPr>
        <w:t>##                         RDA1    RDA2     RDA3    PC1     PC2     PC3     PC4</w:t>
      </w:r>
      <w:r>
        <w:br w:type="textWrapping"/>
      </w:r>
      <w:r>
        <w:rPr>
          <w:rStyle w:val="48"/>
        </w:rPr>
        <w:t>## Eigenvalue            0.1542 0.01316 0.004464 0.1241 0.06187 0.04409 0.02263</w:t>
      </w:r>
      <w:r>
        <w:br w:type="textWrapping"/>
      </w:r>
      <w:r>
        <w:rPr>
          <w:rStyle w:val="48"/>
        </w:rPr>
        <w:t>## Proportion Explained  0.3070 0.02620 0.008884 0.2469 0.12312 0.08774 0.04504</w:t>
      </w:r>
      <w:r>
        <w:br w:type="textWrapping"/>
      </w:r>
      <w:r>
        <w:rPr>
          <w:rStyle w:val="48"/>
        </w:rPr>
        <w:t>## Cumulative Proportion 0.3070 0.33315 0.342030 0.5890 0.71208 0.79982 0.84486</w:t>
      </w:r>
      <w:r>
        <w:br w:type="textWrapping"/>
      </w:r>
      <w:r>
        <w:rPr>
          <w:rStyle w:val="48"/>
        </w:rPr>
        <w:t>##                           PC5     PC6      PC7      PC8      PC9     PC10</w:t>
      </w:r>
      <w:r>
        <w:br w:type="textWrapping"/>
      </w:r>
      <w:r>
        <w:rPr>
          <w:rStyle w:val="48"/>
        </w:rPr>
        <w:t>## Eigenvalue            0.02067 0.01448 0.009926 0.007525 0.005467 0.005182</w:t>
      </w:r>
      <w:r>
        <w:br w:type="textWrapping"/>
      </w:r>
      <w:r>
        <w:rPr>
          <w:rStyle w:val="48"/>
        </w:rPr>
        <w:t>## Proportion Explained  0.04112 0.02882 0.019752 0.014975 0.010880 0.010313</w:t>
      </w:r>
      <w:r>
        <w:br w:type="textWrapping"/>
      </w:r>
      <w:r>
        <w:rPr>
          <w:rStyle w:val="48"/>
        </w:rPr>
        <w:t>## Cumulative Proportion 0.88598 0.91480 0.934552 0.949527 0.960407 0.970719</w:t>
      </w:r>
      <w:r>
        <w:br w:type="textWrapping"/>
      </w:r>
      <w:r>
        <w:rPr>
          <w:rStyle w:val="48"/>
        </w:rPr>
        <w:t>##                           PC11     PC12     PC13     PC14    PC15      PC16</w:t>
      </w:r>
      <w:r>
        <w:br w:type="textWrapping"/>
      </w:r>
      <w:r>
        <w:rPr>
          <w:rStyle w:val="48"/>
        </w:rPr>
        <w:t>## Eigenvalue            0.004102 0.002582 0.002210 0.001715 0.00104 0.0008584</w:t>
      </w:r>
      <w:r>
        <w:br w:type="textWrapping"/>
      </w:r>
      <w:r>
        <w:rPr>
          <w:rStyle w:val="48"/>
        </w:rPr>
        <w:t>## Proportion Explained  0.008164 0.005139 0.004397 0.003413 0.00207 0.0017081</w:t>
      </w:r>
      <w:r>
        <w:br w:type="textWrapping"/>
      </w:r>
      <w:r>
        <w:rPr>
          <w:rStyle w:val="48"/>
        </w:rPr>
        <w:t>## Cumulative Proportion 0.978883 0.984022 0.988419 0.991832 0.99390 0.9956098</w:t>
      </w:r>
      <w:r>
        <w:br w:type="textWrapping"/>
      </w:r>
      <w:r>
        <w:rPr>
          <w:rStyle w:val="48"/>
        </w:rPr>
        <w:t>##                            PC17      PC18      PC19      PC20      PC21</w:t>
      </w:r>
      <w:r>
        <w:br w:type="textWrapping"/>
      </w:r>
      <w:r>
        <w:rPr>
          <w:rStyle w:val="48"/>
        </w:rPr>
        <w:t>## Eigenvalue            0.0007461 0.0004778 0.0004470 0.0002312 0.0001757</w:t>
      </w:r>
      <w:r>
        <w:br w:type="textWrapping"/>
      </w:r>
      <w:r>
        <w:rPr>
          <w:rStyle w:val="48"/>
        </w:rPr>
        <w:t>## Proportion Explained  0.0014847 0.0009508 0.0008896 0.0004601 0.0003497</w:t>
      </w:r>
      <w:r>
        <w:br w:type="textWrapping"/>
      </w:r>
      <w:r>
        <w:rPr>
          <w:rStyle w:val="48"/>
        </w:rPr>
        <w:t>## Cumulative Proportion 0.9970944 0.9980453 0.9989349 0.9993949 0.9997446</w:t>
      </w:r>
      <w:r>
        <w:br w:type="textWrapping"/>
      </w:r>
      <w:r>
        <w:rPr>
          <w:rStyle w:val="48"/>
        </w:rPr>
        <w:t>##                            PC22      PC23      PC24      PC25</w:t>
      </w:r>
      <w:r>
        <w:br w:type="textWrapping"/>
      </w:r>
      <w:r>
        <w:rPr>
          <w:rStyle w:val="48"/>
        </w:rPr>
        <w:t>## Eigenvalue            6.042e-05 4.013e-05 2.082e-05 6.972e-06</w:t>
      </w:r>
      <w:r>
        <w:br w:type="textWrapping"/>
      </w:r>
      <w:r>
        <w:rPr>
          <w:rStyle w:val="48"/>
        </w:rPr>
        <w:t>## Proportion Explained  1.202e-04 7.986e-05 4.143e-05 1.387e-05</w:t>
      </w:r>
      <w:r>
        <w:br w:type="textWrapping"/>
      </w:r>
      <w:r>
        <w:rPr>
          <w:rStyle w:val="48"/>
        </w:rPr>
        <w:t>## Cumulative Proportion 9.999e-01 9.999e-01 1.000e+00 1.000e+00</w:t>
      </w:r>
      <w:r>
        <w:br w:type="textWrapping"/>
      </w: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Accumulated constrained eigenvalues</w:t>
      </w:r>
      <w:r>
        <w:br w:type="textWrapping"/>
      </w:r>
      <w:r>
        <w:rPr>
          <w:rStyle w:val="48"/>
        </w:rPr>
        <w:t>## Importance of components:</w:t>
      </w:r>
      <w:r>
        <w:br w:type="textWrapping"/>
      </w:r>
      <w:r>
        <w:rPr>
          <w:rStyle w:val="48"/>
        </w:rPr>
        <w:t>##                         RDA1    RDA2     RDA3</w:t>
      </w:r>
      <w:r>
        <w:br w:type="textWrapping"/>
      </w:r>
      <w:r>
        <w:rPr>
          <w:rStyle w:val="48"/>
        </w:rPr>
        <w:t>## Eigenvalue            0.1542 0.01316 0.004464</w:t>
      </w:r>
      <w:r>
        <w:br w:type="textWrapping"/>
      </w:r>
      <w:r>
        <w:rPr>
          <w:rStyle w:val="48"/>
        </w:rPr>
        <w:t>## Proportion Explained  0.8974 0.07659 0.025974</w:t>
      </w:r>
      <w:r>
        <w:br w:type="textWrapping"/>
      </w:r>
      <w:r>
        <w:rPr>
          <w:rStyle w:val="48"/>
        </w:rPr>
        <w:t>## Cumulative Proportion 0.8974 0.97403 1.000000</w:t>
      </w:r>
    </w:p>
    <w:p w14:paraId="79457FD5">
      <w:pPr>
        <w:pStyle w:val="49"/>
      </w:pPr>
      <w:r>
        <w:rPr>
          <w:rStyle w:val="82"/>
        </w:rPr>
        <w:t>vegan</w:t>
      </w:r>
      <w:r>
        <w:rPr>
          <w:rStyle w:val="59"/>
        </w:rPr>
        <w:t>::</w:t>
      </w:r>
      <w:r>
        <w:rPr>
          <w:rStyle w:val="69"/>
        </w:rPr>
        <w:t>RsquareAdj</w:t>
      </w:r>
      <w:r>
        <w:rPr>
          <w:rStyle w:val="82"/>
        </w:rPr>
        <w:t>(rda_manual)</w:t>
      </w:r>
    </w:p>
    <w:p w14:paraId="188870EC">
      <w:pPr>
        <w:pStyle w:val="49"/>
      </w:pPr>
      <w:r>
        <w:rPr>
          <w:rStyle w:val="48"/>
        </w:rPr>
        <w:t>## $r.squared</w:t>
      </w:r>
      <w:r>
        <w:br w:type="textWrapping"/>
      </w:r>
      <w:r>
        <w:rPr>
          <w:rStyle w:val="48"/>
        </w:rPr>
        <w:t>## [1] 0.3420301</w:t>
      </w:r>
      <w:r>
        <w:br w:type="textWrapping"/>
      </w: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$adj.r.squared</w:t>
      </w:r>
      <w:r>
        <w:br w:type="textWrapping"/>
      </w:r>
      <w:r>
        <w:rPr>
          <w:rStyle w:val="48"/>
        </w:rPr>
        <w:t>## [1] 0.2630738</w:t>
      </w:r>
    </w:p>
    <w:p w14:paraId="613F7DDA">
      <w:pPr>
        <w:pStyle w:val="23"/>
      </w:pPr>
      <w:r>
        <w:rPr>
          <w:rFonts w:hint="eastAsia"/>
        </w:rPr>
        <w:t>更推荐的自动变量选择方式是使用</w:t>
      </w:r>
      <w:r>
        <w:t xml:space="preserve"> </w:t>
      </w:r>
      <w:r>
        <w:rPr>
          <w:rStyle w:val="48"/>
        </w:rPr>
        <w:t>ordiR2step()</w:t>
      </w:r>
      <w:r>
        <w:rPr>
          <w:rFonts w:hint="eastAsia"/>
        </w:rPr>
        <w:t>。它以调整后的</w:t>
      </w:r>
      <w:r>
        <w:t xml:space="preserve"> R² </w:t>
      </w:r>
      <w:r>
        <w:rPr>
          <w:rFonts w:hint="eastAsia"/>
        </w:rPr>
        <w:t>为约束进行逐步筛选，比单纯根据原始</w:t>
      </w:r>
      <w:r>
        <w:t xml:space="preserve"> R² </w:t>
      </w:r>
      <w:r>
        <w:rPr>
          <w:rFonts w:hint="eastAsia"/>
        </w:rPr>
        <w:t>更能避免因为加入过多变量而过拟合。</w:t>
      </w:r>
    </w:p>
    <w:p w14:paraId="5AEA6C5A">
      <w:pPr>
        <w:pStyle w:val="49"/>
      </w:pPr>
      <w:r>
        <w:rPr>
          <w:rStyle w:val="69"/>
        </w:rPr>
        <w:t>set.seed</w:t>
      </w:r>
      <w:r>
        <w:rPr>
          <w:rStyle w:val="82"/>
        </w:rPr>
        <w:t>(</w:t>
      </w:r>
      <w:r>
        <w:rPr>
          <w:rStyle w:val="54"/>
        </w:rPr>
        <w:t>123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64"/>
        </w:rPr>
        <w:t># 空模型：没有环境变量</w:t>
      </w:r>
      <w:r>
        <w:br w:type="textWrapping"/>
      </w:r>
      <w:r>
        <w:rPr>
          <w:rStyle w:val="82"/>
        </w:rPr>
        <w:t xml:space="preserve">rda_null </w:t>
      </w:r>
      <w:r>
        <w:rPr>
          <w:rStyle w:val="68"/>
        </w:rPr>
        <w:t>&lt;-</w:t>
      </w:r>
      <w:r>
        <w:rPr>
          <w:rStyle w:val="82"/>
        </w:rPr>
        <w:t xml:space="preserve"> vegan</w:t>
      </w:r>
      <w:r>
        <w:rPr>
          <w:rStyle w:val="59"/>
        </w:rPr>
        <w:t>::</w:t>
      </w:r>
      <w:r>
        <w:rPr>
          <w:rStyle w:val="69"/>
        </w:rPr>
        <w:t>rda</w:t>
      </w:r>
      <w:r>
        <w:rPr>
          <w:rStyle w:val="82"/>
        </w:rPr>
        <w:t xml:space="preserve">(spe_hel </w:t>
      </w:r>
      <w:r>
        <w:rPr>
          <w:rStyle w:val="59"/>
        </w:rPr>
        <w:t>~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76"/>
        </w:rPr>
        <w:t>data =</w:t>
      </w:r>
      <w:r>
        <w:rPr>
          <w:rStyle w:val="82"/>
        </w:rPr>
        <w:t xml:space="preserve"> env_z_df)</w:t>
      </w:r>
      <w:r>
        <w:br w:type="textWrapping"/>
      </w:r>
      <w:r>
        <w:br w:type="textWrapping"/>
      </w:r>
      <w:r>
        <w:rPr>
          <w:rStyle w:val="64"/>
        </w:rPr>
        <w:t># 全模型：所有环境变量</w:t>
      </w:r>
      <w:r>
        <w:br w:type="textWrapping"/>
      </w:r>
      <w:r>
        <w:rPr>
          <w:rStyle w:val="82"/>
        </w:rPr>
        <w:t xml:space="preserve">rda_full </w:t>
      </w:r>
      <w:r>
        <w:rPr>
          <w:rStyle w:val="68"/>
        </w:rPr>
        <w:t>&lt;-</w:t>
      </w:r>
      <w:r>
        <w:rPr>
          <w:rStyle w:val="82"/>
        </w:rPr>
        <w:t xml:space="preserve"> vegan</w:t>
      </w:r>
      <w:r>
        <w:rPr>
          <w:rStyle w:val="59"/>
        </w:rPr>
        <w:t>::</w:t>
      </w:r>
      <w:r>
        <w:rPr>
          <w:rStyle w:val="69"/>
        </w:rPr>
        <w:t>rda</w:t>
      </w:r>
      <w:r>
        <w:rPr>
          <w:rStyle w:val="82"/>
        </w:rPr>
        <w:t xml:space="preserve">(spe_hel </w:t>
      </w:r>
      <w:r>
        <w:rPr>
          <w:rStyle w:val="59"/>
        </w:rPr>
        <w:t>~</w:t>
      </w:r>
      <w:r>
        <w:rPr>
          <w:rStyle w:val="82"/>
        </w:rPr>
        <w:t xml:space="preserve"> ., </w:t>
      </w:r>
      <w:r>
        <w:rPr>
          <w:rStyle w:val="76"/>
        </w:rPr>
        <w:t>data =</w:t>
      </w:r>
      <w:r>
        <w:rPr>
          <w:rStyle w:val="82"/>
        </w:rPr>
        <w:t xml:space="preserve"> env_z_df)</w:t>
      </w:r>
      <w:r>
        <w:br w:type="textWrapping"/>
      </w:r>
      <w:r>
        <w:br w:type="textWrapping"/>
      </w:r>
      <w:r>
        <w:rPr>
          <w:rStyle w:val="64"/>
        </w:rPr>
        <w:t># 使用 ordiR2step 进行变量选择</w:t>
      </w:r>
      <w:r>
        <w:br w:type="textWrapping"/>
      </w:r>
      <w:r>
        <w:rPr>
          <w:rStyle w:val="82"/>
        </w:rPr>
        <w:t xml:space="preserve">rda_sel </w:t>
      </w:r>
      <w:r>
        <w:rPr>
          <w:rStyle w:val="68"/>
        </w:rPr>
        <w:t>&lt;-</w:t>
      </w:r>
      <w:r>
        <w:rPr>
          <w:rStyle w:val="82"/>
        </w:rPr>
        <w:t xml:space="preserve"> vegan</w:t>
      </w:r>
      <w:r>
        <w:rPr>
          <w:rStyle w:val="59"/>
        </w:rPr>
        <w:t>::</w:t>
      </w:r>
      <w:r>
        <w:rPr>
          <w:rStyle w:val="69"/>
        </w:rPr>
        <w:t>ordiR2step</w:t>
      </w:r>
      <w:r>
        <w:rPr>
          <w:rStyle w:val="82"/>
        </w:rPr>
        <w:t>(</w:t>
      </w:r>
      <w:r>
        <w:br w:type="textWrapping"/>
      </w:r>
      <w:r>
        <w:rPr>
          <w:rStyle w:val="82"/>
        </w:rPr>
        <w:t xml:space="preserve">  rda_null,</w:t>
      </w:r>
      <w:r>
        <w:br w:type="textWrapping"/>
      </w:r>
      <w:r>
        <w:rPr>
          <w:rStyle w:val="82"/>
        </w:rPr>
        <w:t xml:space="preserve">  </w:t>
      </w:r>
      <w:r>
        <w:rPr>
          <w:rStyle w:val="76"/>
        </w:rPr>
        <w:t>scope =</w:t>
      </w:r>
      <w:r>
        <w:rPr>
          <w:rStyle w:val="82"/>
        </w:rPr>
        <w:t xml:space="preserve"> </w:t>
      </w:r>
      <w:r>
        <w:rPr>
          <w:rStyle w:val="69"/>
        </w:rPr>
        <w:t>formula</w:t>
      </w:r>
      <w:r>
        <w:rPr>
          <w:rStyle w:val="82"/>
        </w:rPr>
        <w:t>(rda_full),</w:t>
      </w:r>
      <w:r>
        <w:br w:type="textWrapping"/>
      </w:r>
      <w:r>
        <w:rPr>
          <w:rStyle w:val="82"/>
        </w:rPr>
        <w:t xml:space="preserve">  </w:t>
      </w:r>
      <w:r>
        <w:rPr>
          <w:rStyle w:val="76"/>
        </w:rPr>
        <w:t>direction =</w:t>
      </w:r>
      <w:r>
        <w:rPr>
          <w:rStyle w:val="82"/>
        </w:rPr>
        <w:t xml:space="preserve"> </w:t>
      </w:r>
      <w:r>
        <w:rPr>
          <w:rStyle w:val="60"/>
        </w:rPr>
        <w:t>"forward"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76"/>
        </w:rPr>
        <w:t>R2scope =</w:t>
      </w:r>
      <w:r>
        <w:rPr>
          <w:rStyle w:val="82"/>
        </w:rPr>
        <w:t xml:space="preserve"> </w:t>
      </w:r>
      <w:r>
        <w:rPr>
          <w:rStyle w:val="57"/>
        </w:rPr>
        <w:t>TRUE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76"/>
        </w:rPr>
        <w:t>permutations =</w:t>
      </w:r>
      <w:r>
        <w:rPr>
          <w:rStyle w:val="82"/>
        </w:rPr>
        <w:t xml:space="preserve"> </w:t>
      </w:r>
      <w:r>
        <w:rPr>
          <w:rStyle w:val="54"/>
        </w:rPr>
        <w:t>999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76"/>
        </w:rPr>
        <w:t>trace =</w:t>
      </w:r>
      <w:r>
        <w:rPr>
          <w:rStyle w:val="82"/>
        </w:rPr>
        <w:t xml:space="preserve"> </w:t>
      </w:r>
      <w:r>
        <w:rPr>
          <w:rStyle w:val="57"/>
        </w:rPr>
        <w:t>FALSE</w:t>
      </w:r>
      <w:r>
        <w:br w:type="textWrapping"/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82"/>
        </w:rPr>
        <w:t>rda_sel</w:t>
      </w:r>
    </w:p>
    <w:p w14:paraId="7436D098">
      <w:pPr>
        <w:pStyle w:val="49"/>
      </w:pP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Call: rda(formula = spe_hel ~ dfs + oxy + bdo, data = env_z_df)</w:t>
      </w:r>
      <w:r>
        <w:br w:type="textWrapping"/>
      </w: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              Inertia Proportion Rank</w:t>
      </w:r>
      <w:r>
        <w:br w:type="textWrapping"/>
      </w:r>
      <w:r>
        <w:rPr>
          <w:rStyle w:val="48"/>
        </w:rPr>
        <w:t xml:space="preserve">## Total          0.5025     1.0000     </w:t>
      </w:r>
      <w:r>
        <w:br w:type="textWrapping"/>
      </w:r>
      <w:r>
        <w:rPr>
          <w:rStyle w:val="48"/>
        </w:rPr>
        <w:t>## Constrained    0.2947     0.5865    3</w:t>
      </w:r>
      <w:r>
        <w:br w:type="textWrapping"/>
      </w:r>
      <w:r>
        <w:rPr>
          <w:rStyle w:val="48"/>
        </w:rPr>
        <w:t>## Unconstrained  0.2078     0.4135   25</w:t>
      </w:r>
      <w:r>
        <w:br w:type="textWrapping"/>
      </w: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Inertia is variance</w:t>
      </w:r>
      <w:r>
        <w:br w:type="textWrapping"/>
      </w: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Eigenvalues for constrained axes:</w:t>
      </w:r>
      <w:r>
        <w:br w:type="textWrapping"/>
      </w:r>
      <w:r>
        <w:rPr>
          <w:rStyle w:val="48"/>
        </w:rPr>
        <w:t xml:space="preserve">##    RDA1    RDA2    RDA3 </w:t>
      </w:r>
      <w:r>
        <w:br w:type="textWrapping"/>
      </w:r>
      <w:r>
        <w:rPr>
          <w:rStyle w:val="48"/>
        </w:rPr>
        <w:t xml:space="preserve">## 0.21874 0.05015 0.02581 </w:t>
      </w:r>
      <w:r>
        <w:br w:type="textWrapping"/>
      </w: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Eigenvalues for unconstrained axes:</w:t>
      </w:r>
      <w:r>
        <w:br w:type="textWrapping"/>
      </w:r>
      <w:r>
        <w:rPr>
          <w:rStyle w:val="48"/>
        </w:rPr>
        <w:t xml:space="preserve">##     PC1     PC2     PC3     PC4     PC5     PC6     PC7     PC8 </w:t>
      </w:r>
      <w:r>
        <w:br w:type="textWrapping"/>
      </w:r>
      <w:r>
        <w:rPr>
          <w:rStyle w:val="48"/>
        </w:rPr>
        <w:t xml:space="preserve">## 0.05422 0.04398 0.02639 0.01803 0.01486 0.01298 0.00971 0.00633 </w:t>
      </w:r>
      <w:r>
        <w:br w:type="textWrapping"/>
      </w:r>
      <w:r>
        <w:rPr>
          <w:rStyle w:val="48"/>
        </w:rPr>
        <w:t>## (Showing 8 of 25 unconstrained eigenvalues)</w:t>
      </w:r>
    </w:p>
    <w:p w14:paraId="142E3F57">
      <w:pPr>
        <w:pStyle w:val="49"/>
      </w:pPr>
      <w:r>
        <w:rPr>
          <w:rStyle w:val="82"/>
        </w:rPr>
        <w:t>vegan</w:t>
      </w:r>
      <w:r>
        <w:rPr>
          <w:rStyle w:val="59"/>
        </w:rPr>
        <w:t>::</w:t>
      </w:r>
      <w:r>
        <w:rPr>
          <w:rStyle w:val="69"/>
        </w:rPr>
        <w:t>RsquareAdj</w:t>
      </w:r>
      <w:r>
        <w:rPr>
          <w:rStyle w:val="82"/>
        </w:rPr>
        <w:t>(rda_full)</w:t>
      </w:r>
    </w:p>
    <w:p w14:paraId="0391BE9D">
      <w:pPr>
        <w:pStyle w:val="49"/>
      </w:pPr>
      <w:r>
        <w:rPr>
          <w:rStyle w:val="48"/>
        </w:rPr>
        <w:t>## $r.squared</w:t>
      </w:r>
      <w:r>
        <w:br w:type="textWrapping"/>
      </w:r>
      <w:r>
        <w:rPr>
          <w:rStyle w:val="48"/>
        </w:rPr>
        <w:t>## [1] 0.7314842</w:t>
      </w:r>
      <w:r>
        <w:br w:type="textWrapping"/>
      </w: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$adj.r.squared</w:t>
      </w:r>
      <w:r>
        <w:br w:type="textWrapping"/>
      </w:r>
      <w:r>
        <w:rPr>
          <w:rStyle w:val="48"/>
        </w:rPr>
        <w:t>## [1] 0.5577387</w:t>
      </w:r>
    </w:p>
    <w:p w14:paraId="1C487423">
      <w:pPr>
        <w:pStyle w:val="49"/>
      </w:pPr>
      <w:r>
        <w:rPr>
          <w:rStyle w:val="82"/>
        </w:rPr>
        <w:t>vegan</w:t>
      </w:r>
      <w:r>
        <w:rPr>
          <w:rStyle w:val="59"/>
        </w:rPr>
        <w:t>::</w:t>
      </w:r>
      <w:r>
        <w:rPr>
          <w:rStyle w:val="69"/>
        </w:rPr>
        <w:t>RsquareAdj</w:t>
      </w:r>
      <w:r>
        <w:rPr>
          <w:rStyle w:val="82"/>
        </w:rPr>
        <w:t>(rda_sel)</w:t>
      </w:r>
    </w:p>
    <w:p w14:paraId="7CC50EEF">
      <w:pPr>
        <w:pStyle w:val="49"/>
      </w:pPr>
      <w:r>
        <w:rPr>
          <w:rStyle w:val="48"/>
        </w:rPr>
        <w:t>## $r.squared</w:t>
      </w:r>
      <w:r>
        <w:br w:type="textWrapping"/>
      </w:r>
      <w:r>
        <w:rPr>
          <w:rStyle w:val="48"/>
        </w:rPr>
        <w:t>## [1] 0.5864606</w:t>
      </w:r>
      <w:r>
        <w:br w:type="textWrapping"/>
      </w: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$adj.r.squared</w:t>
      </w:r>
      <w:r>
        <w:br w:type="textWrapping"/>
      </w:r>
      <w:r>
        <w:rPr>
          <w:rStyle w:val="48"/>
        </w:rPr>
        <w:t>## [1] 0.5368359</w:t>
      </w:r>
    </w:p>
    <w:bookmarkEnd w:id="14"/>
    <w:p w14:paraId="4BB22924">
      <w:pPr>
        <w:pStyle w:val="3"/>
        <w:rPr>
          <w:rFonts w:hint="eastAsia" w:ascii="Times New Roman" w:hAnsi="Times New Roman" w:eastAsia="宋体" w:cstheme="minorBidi"/>
          <w:b/>
          <w:bCs/>
          <w:color w:val="0F4761" w:themeColor="accent1" w:themeShade="BF"/>
          <w:kern w:val="2"/>
          <w:sz w:val="24"/>
          <w:szCs w:val="32"/>
          <w:lang w:val="en-US" w:eastAsia="zh-CN" w:bidi="ar-SA"/>
        </w:rPr>
      </w:pPr>
      <w:bookmarkStart w:id="15" w:name="rda-显著性检验与绘图解释"/>
      <w:r>
        <w:rPr>
          <w:rFonts w:hint="eastAsia" w:ascii="Times New Roman" w:hAnsi="Times New Roman" w:eastAsia="宋体" w:cstheme="minorBidi"/>
          <w:b/>
          <w:bCs/>
          <w:color w:val="0F4761" w:themeColor="accent1" w:themeShade="BF"/>
          <w:kern w:val="2"/>
          <w:sz w:val="24"/>
          <w:szCs w:val="32"/>
          <w:lang w:val="en-US" w:eastAsia="zh-CN" w:bidi="ar-SA"/>
        </w:rPr>
        <w:t>3.3 RDA 显</w:t>
      </w:r>
      <w:bookmarkStart w:id="16" w:name="_GoBack"/>
      <w:r>
        <w:rPr>
          <w:rFonts w:hint="eastAsia" w:ascii="Times New Roman" w:hAnsi="Times New Roman" w:eastAsia="宋体" w:cstheme="minorBidi"/>
          <w:b/>
          <w:bCs/>
          <w:color w:val="0F4761" w:themeColor="accent1" w:themeShade="BF"/>
          <w:kern w:val="2"/>
          <w:sz w:val="24"/>
          <w:szCs w:val="32"/>
          <w:lang w:val="en-US" w:eastAsia="zh-CN" w:bidi="ar-SA"/>
        </w:rPr>
        <w:t>著性检验与绘</w:t>
      </w:r>
      <w:bookmarkEnd w:id="16"/>
      <w:r>
        <w:rPr>
          <w:rFonts w:hint="eastAsia" w:ascii="Times New Roman" w:hAnsi="Times New Roman" w:eastAsia="宋体" w:cstheme="minorBidi"/>
          <w:b/>
          <w:bCs/>
          <w:color w:val="0F4761" w:themeColor="accent1" w:themeShade="BF"/>
          <w:kern w:val="2"/>
          <w:sz w:val="24"/>
          <w:szCs w:val="32"/>
          <w:lang w:val="en-US" w:eastAsia="zh-CN" w:bidi="ar-SA"/>
        </w:rPr>
        <w:t>图解释</w:t>
      </w:r>
    </w:p>
    <w:p w14:paraId="3593BA1B">
      <w:pPr>
        <w:pStyle w:val="49"/>
      </w:pPr>
      <w:r>
        <w:rPr>
          <w:rStyle w:val="64"/>
        </w:rPr>
        <w:t># 整体模型显著性检验</w:t>
      </w:r>
      <w:r>
        <w:br w:type="textWrapping"/>
      </w:r>
      <w:r>
        <w:rPr>
          <w:rStyle w:val="69"/>
        </w:rPr>
        <w:t>anova</w:t>
      </w:r>
      <w:r>
        <w:rPr>
          <w:rStyle w:val="82"/>
        </w:rPr>
        <w:t xml:space="preserve">(rda_sel, </w:t>
      </w:r>
      <w:r>
        <w:rPr>
          <w:rStyle w:val="76"/>
        </w:rPr>
        <w:t>permutations =</w:t>
      </w:r>
      <w:r>
        <w:rPr>
          <w:rStyle w:val="82"/>
        </w:rPr>
        <w:t xml:space="preserve"> </w:t>
      </w:r>
      <w:r>
        <w:rPr>
          <w:rStyle w:val="54"/>
        </w:rPr>
        <w:t>999</w:t>
      </w:r>
      <w:r>
        <w:rPr>
          <w:rStyle w:val="82"/>
        </w:rPr>
        <w:t>)</w:t>
      </w:r>
    </w:p>
    <w:p w14:paraId="6EB751BA">
      <w:pPr>
        <w:pStyle w:val="49"/>
      </w:pPr>
      <w:r>
        <w:rPr>
          <w:rStyle w:val="48"/>
        </w:rPr>
        <w:t>## Permutation test for rda under reduced model</w:t>
      </w:r>
      <w:r>
        <w:br w:type="textWrapping"/>
      </w:r>
      <w:r>
        <w:rPr>
          <w:rStyle w:val="48"/>
        </w:rPr>
        <w:t>## Permutation: free</w:t>
      </w:r>
      <w:r>
        <w:br w:type="textWrapping"/>
      </w:r>
      <w:r>
        <w:rPr>
          <w:rStyle w:val="48"/>
        </w:rPr>
        <w:t>## Number of permutations: 999</w:t>
      </w:r>
      <w:r>
        <w:br w:type="textWrapping"/>
      </w: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Model: rda(formula = spe_hel ~ dfs + oxy + bdo, data = env_z_df)</w:t>
      </w:r>
      <w:r>
        <w:br w:type="textWrapping"/>
      </w:r>
      <w:r>
        <w:rPr>
          <w:rStyle w:val="48"/>
        </w:rPr>
        <w:t xml:space="preserve">##          Df Variance      F Pr(&gt;F)    </w:t>
      </w:r>
      <w:r>
        <w:br w:type="textWrapping"/>
      </w:r>
      <w:r>
        <w:rPr>
          <w:rStyle w:val="48"/>
        </w:rPr>
        <w:t>## Model     3  0.29470 11.818  0.001 ***</w:t>
      </w:r>
      <w:r>
        <w:br w:type="textWrapping"/>
      </w:r>
      <w:r>
        <w:rPr>
          <w:rStyle w:val="48"/>
        </w:rPr>
        <w:t xml:space="preserve">## Residual 25  0.20781                  </w:t>
      </w:r>
      <w:r>
        <w:br w:type="textWrapping"/>
      </w:r>
      <w:r>
        <w:rPr>
          <w:rStyle w:val="48"/>
        </w:rPr>
        <w:t>## ---</w:t>
      </w:r>
      <w:r>
        <w:br w:type="textWrapping"/>
      </w:r>
      <w:r>
        <w:rPr>
          <w:rStyle w:val="48"/>
        </w:rPr>
        <w:t>## Signif. codes:  0 '***' 0.001 '**' 0.01 '*' 0.05 '.' 0.1 ' ' 1</w:t>
      </w:r>
    </w:p>
    <w:p w14:paraId="62D834CB">
      <w:pPr>
        <w:pStyle w:val="49"/>
      </w:pPr>
      <w:r>
        <w:rPr>
          <w:rStyle w:val="64"/>
        </w:rPr>
        <w:t># 各解释变量的显著性检验</w:t>
      </w:r>
      <w:r>
        <w:br w:type="textWrapping"/>
      </w:r>
      <w:r>
        <w:rPr>
          <w:rStyle w:val="69"/>
        </w:rPr>
        <w:t>anova</w:t>
      </w:r>
      <w:r>
        <w:rPr>
          <w:rStyle w:val="82"/>
        </w:rPr>
        <w:t xml:space="preserve">(rda_sel, </w:t>
      </w:r>
      <w:r>
        <w:rPr>
          <w:rStyle w:val="76"/>
        </w:rPr>
        <w:t>by =</w:t>
      </w:r>
      <w:r>
        <w:rPr>
          <w:rStyle w:val="82"/>
        </w:rPr>
        <w:t xml:space="preserve"> </w:t>
      </w:r>
      <w:r>
        <w:rPr>
          <w:rStyle w:val="60"/>
        </w:rPr>
        <w:t>"term"</w:t>
      </w:r>
      <w:r>
        <w:rPr>
          <w:rStyle w:val="82"/>
        </w:rPr>
        <w:t xml:space="preserve">, </w:t>
      </w:r>
      <w:r>
        <w:rPr>
          <w:rStyle w:val="76"/>
        </w:rPr>
        <w:t>permutations =</w:t>
      </w:r>
      <w:r>
        <w:rPr>
          <w:rStyle w:val="82"/>
        </w:rPr>
        <w:t xml:space="preserve"> </w:t>
      </w:r>
      <w:r>
        <w:rPr>
          <w:rStyle w:val="54"/>
        </w:rPr>
        <w:t>999</w:t>
      </w:r>
      <w:r>
        <w:rPr>
          <w:rStyle w:val="82"/>
        </w:rPr>
        <w:t>)</w:t>
      </w:r>
    </w:p>
    <w:p w14:paraId="58970BE2">
      <w:pPr>
        <w:pStyle w:val="49"/>
      </w:pPr>
      <w:r>
        <w:rPr>
          <w:rStyle w:val="48"/>
        </w:rPr>
        <w:t>## Permutation test for rda under reduced model</w:t>
      </w:r>
      <w:r>
        <w:br w:type="textWrapping"/>
      </w:r>
      <w:r>
        <w:rPr>
          <w:rStyle w:val="48"/>
        </w:rPr>
        <w:t>## Terms added sequentially (first to last)</w:t>
      </w:r>
      <w:r>
        <w:br w:type="textWrapping"/>
      </w:r>
      <w:r>
        <w:rPr>
          <w:rStyle w:val="48"/>
        </w:rPr>
        <w:t>## Permutation: free</w:t>
      </w:r>
      <w:r>
        <w:br w:type="textWrapping"/>
      </w:r>
      <w:r>
        <w:rPr>
          <w:rStyle w:val="48"/>
        </w:rPr>
        <w:t>## Number of permutations: 999</w:t>
      </w:r>
      <w:r>
        <w:br w:type="textWrapping"/>
      </w: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Model: rda(formula = spe_hel ~ dfs + oxy + bdo, data = env_z_df)</w:t>
      </w:r>
      <w:r>
        <w:br w:type="textWrapping"/>
      </w:r>
      <w:r>
        <w:rPr>
          <w:rStyle w:val="48"/>
        </w:rPr>
        <w:t xml:space="preserve">##          Df Variance       F Pr(&gt;F)    </w:t>
      </w:r>
      <w:r>
        <w:br w:type="textWrapping"/>
      </w:r>
      <w:r>
        <w:rPr>
          <w:rStyle w:val="48"/>
        </w:rPr>
        <w:t>## dfs       1 0.196095 23.5909  0.001 ***</w:t>
      </w:r>
      <w:r>
        <w:br w:type="textWrapping"/>
      </w:r>
      <w:r>
        <w:rPr>
          <w:rStyle w:val="48"/>
        </w:rPr>
        <w:t>## oxy       1 0.059396  7.1455  0.001 ***</w:t>
      </w:r>
      <w:r>
        <w:br w:type="textWrapping"/>
      </w:r>
      <w:r>
        <w:rPr>
          <w:rStyle w:val="48"/>
        </w:rPr>
        <w:t xml:space="preserve">## bdo       1 0.039212  4.7173  0.005 ** </w:t>
      </w:r>
      <w:r>
        <w:br w:type="textWrapping"/>
      </w:r>
      <w:r>
        <w:rPr>
          <w:rStyle w:val="48"/>
        </w:rPr>
        <w:t xml:space="preserve">## Residual 25 0.207808                   </w:t>
      </w:r>
      <w:r>
        <w:br w:type="textWrapping"/>
      </w:r>
      <w:r>
        <w:rPr>
          <w:rStyle w:val="48"/>
        </w:rPr>
        <w:t>## ---</w:t>
      </w:r>
      <w:r>
        <w:br w:type="textWrapping"/>
      </w:r>
      <w:r>
        <w:rPr>
          <w:rStyle w:val="48"/>
        </w:rPr>
        <w:t>## Signif. codes:  0 '***' 0.001 '**' 0.01 '*' 0.05 '.' 0.1 ' ' 1</w:t>
      </w:r>
    </w:p>
    <w:p w14:paraId="7CF41D03">
      <w:pPr>
        <w:pStyle w:val="49"/>
      </w:pPr>
      <w:r>
        <w:rPr>
          <w:rStyle w:val="64"/>
        </w:rPr>
        <w:t># 各排序轴的显著性检验</w:t>
      </w:r>
      <w:r>
        <w:br w:type="textWrapping"/>
      </w:r>
      <w:r>
        <w:rPr>
          <w:rStyle w:val="69"/>
        </w:rPr>
        <w:t>anova</w:t>
      </w:r>
      <w:r>
        <w:rPr>
          <w:rStyle w:val="82"/>
        </w:rPr>
        <w:t xml:space="preserve">(rda_sel, </w:t>
      </w:r>
      <w:r>
        <w:rPr>
          <w:rStyle w:val="76"/>
        </w:rPr>
        <w:t>by =</w:t>
      </w:r>
      <w:r>
        <w:rPr>
          <w:rStyle w:val="82"/>
        </w:rPr>
        <w:t xml:space="preserve"> </w:t>
      </w:r>
      <w:r>
        <w:rPr>
          <w:rStyle w:val="60"/>
        </w:rPr>
        <w:t>"axis"</w:t>
      </w:r>
      <w:r>
        <w:rPr>
          <w:rStyle w:val="82"/>
        </w:rPr>
        <w:t xml:space="preserve">, </w:t>
      </w:r>
      <w:r>
        <w:rPr>
          <w:rStyle w:val="76"/>
        </w:rPr>
        <w:t>permutations =</w:t>
      </w:r>
      <w:r>
        <w:rPr>
          <w:rStyle w:val="82"/>
        </w:rPr>
        <w:t xml:space="preserve"> </w:t>
      </w:r>
      <w:r>
        <w:rPr>
          <w:rStyle w:val="54"/>
        </w:rPr>
        <w:t>999</w:t>
      </w:r>
      <w:r>
        <w:rPr>
          <w:rStyle w:val="82"/>
        </w:rPr>
        <w:t>)</w:t>
      </w:r>
    </w:p>
    <w:p w14:paraId="4D7319AD">
      <w:pPr>
        <w:pStyle w:val="49"/>
      </w:pPr>
      <w:r>
        <w:rPr>
          <w:rStyle w:val="48"/>
        </w:rPr>
        <w:t>## Permutation test for rda under reduced model</w:t>
      </w:r>
      <w:r>
        <w:br w:type="textWrapping"/>
      </w:r>
      <w:r>
        <w:rPr>
          <w:rStyle w:val="48"/>
        </w:rPr>
        <w:t>## Forward tests for axes</w:t>
      </w:r>
      <w:r>
        <w:br w:type="textWrapping"/>
      </w:r>
      <w:r>
        <w:rPr>
          <w:rStyle w:val="48"/>
        </w:rPr>
        <w:t>## Permutation: free</w:t>
      </w:r>
      <w:r>
        <w:br w:type="textWrapping"/>
      </w:r>
      <w:r>
        <w:rPr>
          <w:rStyle w:val="48"/>
        </w:rPr>
        <w:t>## Number of permutations: 999</w:t>
      </w:r>
      <w:r>
        <w:br w:type="textWrapping"/>
      </w: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Model: rda(formula = spe_hel ~ dfs + oxy + bdo, data = env_z_df)</w:t>
      </w:r>
      <w:r>
        <w:br w:type="textWrapping"/>
      </w:r>
      <w:r>
        <w:rPr>
          <w:rStyle w:val="48"/>
        </w:rPr>
        <w:t xml:space="preserve">##          Df Variance       F Pr(&gt;F)    </w:t>
      </w:r>
      <w:r>
        <w:br w:type="textWrapping"/>
      </w:r>
      <w:r>
        <w:rPr>
          <w:rStyle w:val="48"/>
        </w:rPr>
        <w:t>## RDA1      1 0.218736 26.3147  0.001 ***</w:t>
      </w:r>
      <w:r>
        <w:br w:type="textWrapping"/>
      </w:r>
      <w:r>
        <w:rPr>
          <w:rStyle w:val="48"/>
        </w:rPr>
        <w:t>## RDA2      1 0.050153  6.2749  0.001 ***</w:t>
      </w:r>
      <w:r>
        <w:br w:type="textWrapping"/>
      </w:r>
      <w:r>
        <w:rPr>
          <w:rStyle w:val="48"/>
        </w:rPr>
        <w:t xml:space="preserve">## RDA3      1 0.025813  3.3539  0.005 ** </w:t>
      </w:r>
      <w:r>
        <w:br w:type="textWrapping"/>
      </w:r>
      <w:r>
        <w:rPr>
          <w:rStyle w:val="48"/>
        </w:rPr>
        <w:t xml:space="preserve">## Residual 25 0.207808                   </w:t>
      </w:r>
      <w:r>
        <w:br w:type="textWrapping"/>
      </w:r>
      <w:r>
        <w:rPr>
          <w:rStyle w:val="48"/>
        </w:rPr>
        <w:t>## ---</w:t>
      </w:r>
      <w:r>
        <w:br w:type="textWrapping"/>
      </w:r>
      <w:r>
        <w:rPr>
          <w:rStyle w:val="48"/>
        </w:rPr>
        <w:t>## Signif. codes:  0 '***' 0.001 '**' 0.01 '*' 0.05 '.' 0.1 ' ' 1</w:t>
      </w:r>
    </w:p>
    <w:p w14:paraId="7B67DE13">
      <w:pPr>
        <w:pStyle w:val="49"/>
      </w:pPr>
      <w:r>
        <w:rPr>
          <w:rStyle w:val="69"/>
        </w:rPr>
        <w:t>plot</w:t>
      </w:r>
      <w:r>
        <w:rPr>
          <w:rStyle w:val="82"/>
        </w:rPr>
        <w:t>(</w:t>
      </w:r>
      <w:r>
        <w:br w:type="textWrapping"/>
      </w:r>
      <w:r>
        <w:rPr>
          <w:rStyle w:val="82"/>
        </w:rPr>
        <w:t xml:space="preserve">  rda_sel,</w:t>
      </w:r>
      <w:r>
        <w:br w:type="textWrapping"/>
      </w:r>
      <w:r>
        <w:rPr>
          <w:rStyle w:val="82"/>
        </w:rPr>
        <w:t xml:space="preserve">  </w:t>
      </w:r>
      <w:r>
        <w:rPr>
          <w:rStyle w:val="76"/>
        </w:rPr>
        <w:t>scaling =</w:t>
      </w:r>
      <w:r>
        <w:rPr>
          <w:rStyle w:val="82"/>
        </w:rPr>
        <w:t xml:space="preserve"> </w:t>
      </w:r>
      <w:r>
        <w:rPr>
          <w:rStyle w:val="54"/>
        </w:rPr>
        <w:t>2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76"/>
        </w:rPr>
        <w:t>main =</w:t>
      </w:r>
      <w:r>
        <w:rPr>
          <w:rStyle w:val="82"/>
        </w:rPr>
        <w:t xml:space="preserve"> </w:t>
      </w:r>
      <w:r>
        <w:rPr>
          <w:rStyle w:val="60"/>
        </w:rPr>
        <w:t>"RDA of Hellinger-transformed fish community constrained by environmental variables"</w:t>
      </w:r>
      <w:r>
        <w:br w:type="textWrapping"/>
      </w:r>
      <w:r>
        <w:rPr>
          <w:rStyle w:val="82"/>
        </w:rPr>
        <w:t>)</w:t>
      </w:r>
    </w:p>
    <w:p w14:paraId="31E3F01D">
      <w:pPr>
        <w:pStyle w:val="23"/>
      </w:pPr>
      <w:r>
        <w:drawing>
          <wp:inline distT="0" distB="0" distL="114300" distR="114300">
            <wp:extent cx="5334000" cy="3810000"/>
            <wp:effectExtent l="0" t="0" r="0" b="0"/>
            <wp:docPr id="3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6CCEDC">
      <w:pPr>
        <w:pStyle w:val="5"/>
      </w:pPr>
      <w:r>
        <w:t xml:space="preserve">RDA </w:t>
      </w:r>
      <w:r>
        <w:rPr>
          <w:rFonts w:hint="eastAsia"/>
        </w:rPr>
        <w:t>图可按以下方式解释：</w:t>
      </w:r>
    </w:p>
    <w:p w14:paraId="1A553C59">
      <w:pPr>
        <w:pStyle w:val="24"/>
        <w:numPr>
          <w:ilvl w:val="0"/>
          <w:numId w:val="6"/>
        </w:numPr>
      </w:pPr>
      <w:r>
        <w:rPr>
          <w:rFonts w:hint="eastAsia"/>
        </w:rPr>
        <w:t>样点之间距离越近，说明其鱼类群落组成在被环境变量解释后的结构越相似。</w:t>
      </w:r>
    </w:p>
    <w:p w14:paraId="79A190FD">
      <w:pPr>
        <w:pStyle w:val="24"/>
        <w:numPr>
          <w:ilvl w:val="0"/>
          <w:numId w:val="6"/>
        </w:numPr>
      </w:pPr>
      <w:r>
        <w:rPr>
          <w:rFonts w:hint="eastAsia"/>
        </w:rPr>
        <w:t>环境变量箭头越长，说明该变量对鱼类群落变化的解释作用越明显。</w:t>
      </w:r>
    </w:p>
    <w:p w14:paraId="465CBADA">
      <w:pPr>
        <w:pStyle w:val="24"/>
        <w:numPr>
          <w:ilvl w:val="0"/>
          <w:numId w:val="6"/>
        </w:numPr>
      </w:pPr>
      <w:r>
        <w:rPr>
          <w:rFonts w:hint="eastAsia"/>
        </w:rPr>
        <w:t>两个环境变量箭头夹角较小，说明二者正相关；方向相反说明负相关；接近垂直说明相关性较弱。</w:t>
      </w:r>
    </w:p>
    <w:p w14:paraId="7F93A81C">
      <w:pPr>
        <w:pStyle w:val="24"/>
        <w:numPr>
          <w:ilvl w:val="0"/>
          <w:numId w:val="6"/>
        </w:numPr>
      </w:pPr>
      <w:r>
        <w:rPr>
          <w:rFonts w:hint="eastAsia"/>
        </w:rPr>
        <w:t>样点沿某环境变量箭头方向投影越远，说明该样点该环境因子的相对水平越高。</w:t>
      </w:r>
    </w:p>
    <w:p w14:paraId="28A79A72">
      <w:pPr>
        <w:pStyle w:val="24"/>
        <w:numPr>
          <w:ilvl w:val="0"/>
          <w:numId w:val="6"/>
        </w:numPr>
      </w:pPr>
      <w:r>
        <w:rPr>
          <w:rFonts w:hint="eastAsia"/>
        </w:rPr>
        <w:t>如果物种名或样点靠近某个环境变量箭头方向，说明该物种或样点可能与该环境梯度关系较强。</w:t>
      </w:r>
    </w:p>
    <w:p w14:paraId="1477A1C2">
      <w:pPr>
        <w:pStyle w:val="23"/>
      </w:pPr>
      <w:r>
        <w:rPr>
          <w:rFonts w:hint="eastAsia"/>
        </w:rPr>
        <w:t>由于本分析使用的是</w:t>
      </w:r>
      <w:r>
        <w:t xml:space="preserve"> Hellinger </w:t>
      </w:r>
      <w:r>
        <w:rPr>
          <w:rFonts w:hint="eastAsia"/>
        </w:rPr>
        <w:t>转换后的鱼类群落数据，RDA</w:t>
      </w:r>
      <w:r>
        <w:t xml:space="preserve"> </w:t>
      </w:r>
      <w:r>
        <w:rPr>
          <w:rFonts w:hint="eastAsia"/>
        </w:rPr>
        <w:t>结果更适合解释鱼类群落组成在环境梯度上的线性变化。变量选择后的</w:t>
      </w:r>
      <w:r>
        <w:t xml:space="preserve"> </w:t>
      </w:r>
      <w:r>
        <w:rPr>
          <w:rStyle w:val="48"/>
        </w:rPr>
        <w:t>rda_sel</w:t>
      </w:r>
      <w:r>
        <w:t xml:space="preserve"> </w:t>
      </w:r>
      <w:r>
        <w:rPr>
          <w:rFonts w:hint="eastAsia"/>
        </w:rPr>
        <w:t>模型比直接使用全部环境变量的模型更简洁，能够减少共线性和过度拟合问题。</w:t>
      </w:r>
    </w:p>
    <w:bookmarkEnd w:id="12"/>
    <w:bookmarkEnd w:id="1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42DF5F"/>
    <w:multiLevelType w:val="singleLevel"/>
    <w:tmpl w:val="B942DF5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66B52AA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3">
    <w:name w:val="heading 2"/>
    <w:basedOn w:val="1"/>
    <w:next w:val="1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3"/>
    <w:basedOn w:val="1"/>
    <w:next w:val="5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5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5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5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5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5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5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5"/>
    <w:next w:val="5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"/>
    <w:next w:val="1"/>
    <w:qFormat/>
    <w:uiPriority w:val="0"/>
    <w:pPr>
      <w:keepNext/>
      <w:keepLines/>
    </w:pPr>
    <w:rPr>
      <w:sz w:val="24"/>
      <w:szCs w:val="24"/>
    </w:rPr>
  </w:style>
  <w:style w:type="paragraph" w:styleId="15">
    <w:name w:val="Subtitle"/>
    <w:basedOn w:val="16"/>
    <w:next w:val="5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5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5"/>
    <w:next w:val="5"/>
    <w:qFormat/>
    <w:uiPriority w:val="0"/>
  </w:style>
  <w:style w:type="paragraph" w:customStyle="1" w:styleId="24">
    <w:name w:val="Compact"/>
    <w:basedOn w:val="5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6"/>
    <w:next w:val="5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5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3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4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shd w:val="clear" w:fill="F8F8F8"/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5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204A87"/>
      <w:shd w:val="clear" w:fill="F8F8F8"/>
    </w:rPr>
  </w:style>
  <w:style w:type="character" w:customStyle="1" w:styleId="53">
    <w:name w:val="DataTypeTok"/>
    <w:basedOn w:val="48"/>
    <w:qFormat/>
    <w:uiPriority w:val="0"/>
    <w:rPr>
      <w:color w:val="204A87"/>
      <w:shd w:val="clear" w:fill="F8F8F8"/>
    </w:rPr>
  </w:style>
  <w:style w:type="character" w:customStyle="1" w:styleId="54">
    <w:name w:val="DecValTok"/>
    <w:basedOn w:val="48"/>
    <w:qFormat/>
    <w:uiPriority w:val="0"/>
    <w:rPr>
      <w:color w:val="0000CF"/>
      <w:shd w:val="clear" w:fill="F8F8F8"/>
    </w:rPr>
  </w:style>
  <w:style w:type="character" w:customStyle="1" w:styleId="55">
    <w:name w:val="BaseNTok"/>
    <w:basedOn w:val="48"/>
    <w:qFormat/>
    <w:uiPriority w:val="0"/>
    <w:rPr>
      <w:color w:val="0000CF"/>
      <w:shd w:val="clear" w:fill="F8F8F8"/>
    </w:rPr>
  </w:style>
  <w:style w:type="character" w:customStyle="1" w:styleId="56">
    <w:name w:val="FloatTok"/>
    <w:basedOn w:val="48"/>
    <w:qFormat/>
    <w:uiPriority w:val="0"/>
    <w:rPr>
      <w:color w:val="0000CF"/>
      <w:shd w:val="clear" w:fill="F8F8F8"/>
    </w:rPr>
  </w:style>
  <w:style w:type="character" w:customStyle="1" w:styleId="57">
    <w:name w:val="ConstantTok"/>
    <w:basedOn w:val="48"/>
    <w:qFormat/>
    <w:uiPriority w:val="0"/>
    <w:rPr>
      <w:color w:val="8F5902"/>
      <w:shd w:val="clear" w:fill="F8F8F8"/>
    </w:rPr>
  </w:style>
  <w:style w:type="character" w:customStyle="1" w:styleId="58">
    <w:name w:val="CharTok"/>
    <w:basedOn w:val="48"/>
    <w:qFormat/>
    <w:uiPriority w:val="0"/>
    <w:rPr>
      <w:color w:val="4E9A06"/>
      <w:shd w:val="clear" w:fill="F8F8F8"/>
    </w:rPr>
  </w:style>
  <w:style w:type="character" w:customStyle="1" w:styleId="59">
    <w:name w:val="SpecialCharTok"/>
    <w:basedOn w:val="48"/>
    <w:qFormat/>
    <w:uiPriority w:val="0"/>
    <w:rPr>
      <w:b/>
      <w:color w:val="CE5C00"/>
      <w:shd w:val="clear" w:fill="F8F8F8"/>
    </w:rPr>
  </w:style>
  <w:style w:type="character" w:customStyle="1" w:styleId="60">
    <w:name w:val="StringTok"/>
    <w:basedOn w:val="48"/>
    <w:qFormat/>
    <w:uiPriority w:val="0"/>
    <w:rPr>
      <w:color w:val="4E9A06"/>
      <w:shd w:val="clear" w:fill="F8F8F8"/>
    </w:rPr>
  </w:style>
  <w:style w:type="character" w:customStyle="1" w:styleId="61">
    <w:name w:val="VerbatimStringTok"/>
    <w:basedOn w:val="48"/>
    <w:qFormat/>
    <w:uiPriority w:val="0"/>
    <w:rPr>
      <w:color w:val="4E9A06"/>
      <w:shd w:val="clear" w:fill="F8F8F8"/>
    </w:rPr>
  </w:style>
  <w:style w:type="character" w:customStyle="1" w:styleId="62">
    <w:name w:val="SpecialStringTok"/>
    <w:basedOn w:val="48"/>
    <w:qFormat/>
    <w:uiPriority w:val="0"/>
    <w:rPr>
      <w:color w:val="4E9A06"/>
      <w:shd w:val="clear" w:fill="F8F8F8"/>
    </w:rPr>
  </w:style>
  <w:style w:type="character" w:customStyle="1" w:styleId="63">
    <w:name w:val="ImportTok"/>
    <w:basedOn w:val="48"/>
    <w:qFormat/>
    <w:uiPriority w:val="0"/>
    <w:rPr>
      <w:shd w:val="clear" w:fill="F8F8F8"/>
    </w:rPr>
  </w:style>
  <w:style w:type="character" w:customStyle="1" w:styleId="64">
    <w:name w:val="CommentTok"/>
    <w:basedOn w:val="48"/>
    <w:qFormat/>
    <w:uiPriority w:val="0"/>
    <w:rPr>
      <w:i/>
      <w:color w:val="8F5902"/>
      <w:shd w:val="clear" w:fill="F8F8F8"/>
    </w:rPr>
  </w:style>
  <w:style w:type="character" w:customStyle="1" w:styleId="65">
    <w:name w:val="Document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6">
    <w:name w:val="Annot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7">
    <w:name w:val="CommentVar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8">
    <w:name w:val="OtherTok"/>
    <w:basedOn w:val="48"/>
    <w:qFormat/>
    <w:uiPriority w:val="0"/>
    <w:rPr>
      <w:color w:val="8F5902"/>
      <w:shd w:val="clear" w:fill="F8F8F8"/>
    </w:rPr>
  </w:style>
  <w:style w:type="character" w:customStyle="1" w:styleId="69">
    <w:name w:val="FunctionTok"/>
    <w:basedOn w:val="48"/>
    <w:qFormat/>
    <w:uiPriority w:val="0"/>
    <w:rPr>
      <w:b/>
      <w:color w:val="204A87"/>
      <w:shd w:val="clear" w:fill="F8F8F8"/>
    </w:rPr>
  </w:style>
  <w:style w:type="character" w:customStyle="1" w:styleId="70">
    <w:name w:val="VariableTok"/>
    <w:basedOn w:val="48"/>
    <w:qFormat/>
    <w:uiPriority w:val="0"/>
    <w:rPr>
      <w:color w:val="000000"/>
      <w:shd w:val="clear" w:fill="F8F8F8"/>
    </w:rPr>
  </w:style>
  <w:style w:type="character" w:customStyle="1" w:styleId="71">
    <w:name w:val="ControlFlowTok"/>
    <w:basedOn w:val="48"/>
    <w:qFormat/>
    <w:uiPriority w:val="0"/>
    <w:rPr>
      <w:b/>
      <w:color w:val="204A87"/>
      <w:shd w:val="clear" w:fill="F8F8F8"/>
    </w:rPr>
  </w:style>
  <w:style w:type="character" w:customStyle="1" w:styleId="72">
    <w:name w:val="OperatorTok"/>
    <w:basedOn w:val="48"/>
    <w:qFormat/>
    <w:uiPriority w:val="0"/>
    <w:rPr>
      <w:b/>
      <w:color w:val="CE5C00"/>
      <w:shd w:val="clear" w:fill="F8F8F8"/>
    </w:rPr>
  </w:style>
  <w:style w:type="character" w:customStyle="1" w:styleId="73">
    <w:name w:val="BuiltInTok"/>
    <w:basedOn w:val="48"/>
    <w:qFormat/>
    <w:uiPriority w:val="0"/>
    <w:rPr>
      <w:shd w:val="clear" w:fill="F8F8F8"/>
    </w:rPr>
  </w:style>
  <w:style w:type="character" w:customStyle="1" w:styleId="74">
    <w:name w:val="ExtensionTok"/>
    <w:basedOn w:val="48"/>
    <w:qFormat/>
    <w:uiPriority w:val="0"/>
    <w:rPr>
      <w:shd w:val="clear" w:fill="F8F8F8"/>
    </w:rPr>
  </w:style>
  <w:style w:type="character" w:customStyle="1" w:styleId="75">
    <w:name w:val="PreprocessorTok"/>
    <w:basedOn w:val="48"/>
    <w:qFormat/>
    <w:uiPriority w:val="0"/>
    <w:rPr>
      <w:i/>
      <w:color w:val="8F5902"/>
      <w:shd w:val="clear" w:fill="F8F8F8"/>
    </w:rPr>
  </w:style>
  <w:style w:type="character" w:customStyle="1" w:styleId="76">
    <w:name w:val="AttributeTok"/>
    <w:basedOn w:val="48"/>
    <w:qFormat/>
    <w:uiPriority w:val="0"/>
    <w:rPr>
      <w:color w:val="204A87"/>
      <w:shd w:val="clear" w:fill="F8F8F8"/>
    </w:rPr>
  </w:style>
  <w:style w:type="character" w:customStyle="1" w:styleId="77">
    <w:name w:val="RegionMarkerTok"/>
    <w:basedOn w:val="48"/>
    <w:qFormat/>
    <w:uiPriority w:val="0"/>
    <w:rPr>
      <w:shd w:val="clear" w:fill="F8F8F8"/>
    </w:rPr>
  </w:style>
  <w:style w:type="character" w:customStyle="1" w:styleId="78">
    <w:name w:val="Inform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79">
    <w:name w:val="Warning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80">
    <w:name w:val="AlertTok"/>
    <w:basedOn w:val="48"/>
    <w:qFormat/>
    <w:uiPriority w:val="0"/>
    <w:rPr>
      <w:color w:val="EF2929"/>
      <w:shd w:val="clear" w:fill="F8F8F8"/>
    </w:rPr>
  </w:style>
  <w:style w:type="character" w:customStyle="1" w:styleId="81">
    <w:name w:val="ErrorTok"/>
    <w:basedOn w:val="48"/>
    <w:qFormat/>
    <w:uiPriority w:val="0"/>
    <w:rPr>
      <w:b/>
      <w:color w:val="A40000"/>
      <w:shd w:val="clear" w:fill="F8F8F8"/>
    </w:rPr>
  </w:style>
  <w:style w:type="character" w:customStyle="1" w:styleId="82">
    <w:name w:val="NormalTok"/>
    <w:basedOn w:val="48"/>
    <w:qFormat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5680</Words>
  <Characters>16512</Characters>
  <Lines>12</Lines>
  <Paragraphs>8</Paragraphs>
  <TotalTime>1</TotalTime>
  <ScaleCrop>false</ScaleCrop>
  <LinksUpToDate>false</LinksUpToDate>
  <CharactersWithSpaces>21666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2026-05-28T17:17:00Z</dcterms:created>
  <dc:creator>Liu Yanru</dc:creator>
  <cp:lastModifiedBy>风吹花落，年华垂暮</cp:lastModifiedBy>
  <dcterms:modified xsi:type="dcterms:W3CDTF">2026-05-28T17:20:48Z</dcterms:modified>
  <dc:title>Homework-06-修正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2026.05.21`</vt:lpwstr>
  </property>
  <property fmtid="{D5CDD505-2E9C-101B-9397-08002B2CF9AE}" pid="3" name="output">
    <vt:lpwstr/>
  </property>
  <property fmtid="{D5CDD505-2E9C-101B-9397-08002B2CF9AE}" pid="4" name="KSOTemplateDocerSaveRecord">
    <vt:lpwstr>eyJoZGlkIjoiNGJjM2I2N2UwZTc2NWEzZDYyZTU2ZTRlNTJlYzM4MWMiLCJ1c2VySWQiOiI1MjQ4MTYyNTYifQ==</vt:lpwstr>
  </property>
  <property fmtid="{D5CDD505-2E9C-101B-9397-08002B2CF9AE}" pid="5" name="KSOProductBuildVer">
    <vt:lpwstr>2052-12.1.0.26375</vt:lpwstr>
  </property>
  <property fmtid="{D5CDD505-2E9C-101B-9397-08002B2CF9AE}" pid="6" name="ICV">
    <vt:lpwstr>A634AE6ACB68464FAC3FDD20D0E5AEB7_12</vt:lpwstr>
  </property>
</Properties>
</file>