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西北</w:t>
      </w:r>
      <w:r>
        <w:t>工业大学</w:t>
      </w:r>
      <w:r>
        <w:rPr>
          <w:rFonts w:hint="eastAsia"/>
        </w:rPr>
        <w:t>20</w:t>
      </w:r>
      <w:r>
        <w:t>23-2024</w:t>
      </w:r>
      <w:r>
        <w:rPr>
          <w:rFonts w:hint="eastAsia"/>
        </w:rPr>
        <w:t>秋季</w:t>
      </w:r>
      <w:r>
        <w:t>学期</w:t>
      </w:r>
    </w:p>
    <w:tbl>
      <w:tblPr>
        <w:tblStyle w:val="6"/>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3865"/>
        <w:gridCol w:w="954"/>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line="360" w:lineRule="auto"/>
              <w:rPr>
                <w:rFonts w:ascii="宋体" w:hAnsi="宋体"/>
              </w:rPr>
            </w:pPr>
            <w:r>
              <w:rPr>
                <w:rFonts w:hint="eastAsia" w:ascii="宋体" w:hAnsi="宋体"/>
              </w:rPr>
              <w:t>学号</w:t>
            </w:r>
          </w:p>
        </w:tc>
        <w:tc>
          <w:tcPr>
            <w:tcW w:w="3865" w:type="dxa"/>
          </w:tcPr>
          <w:p>
            <w:pPr>
              <w:spacing w:line="360" w:lineRule="auto"/>
              <w:rPr>
                <w:rFonts w:hint="default" w:ascii="宋体" w:hAnsi="宋体" w:eastAsia="宋体"/>
                <w:lang w:val="en-US" w:eastAsia="zh-CN"/>
              </w:rPr>
            </w:pPr>
            <w:r>
              <w:rPr>
                <w:rFonts w:hint="eastAsia" w:ascii="宋体" w:hAnsi="宋体"/>
                <w:lang w:val="en-US" w:eastAsia="zh-CN"/>
              </w:rPr>
              <w:t>2023302410</w:t>
            </w:r>
          </w:p>
        </w:tc>
        <w:tc>
          <w:tcPr>
            <w:tcW w:w="954" w:type="dxa"/>
          </w:tcPr>
          <w:p>
            <w:pPr>
              <w:spacing w:line="360" w:lineRule="auto"/>
              <w:rPr>
                <w:rFonts w:ascii="宋体" w:hAnsi="宋体"/>
              </w:rPr>
            </w:pPr>
            <w:r>
              <w:rPr>
                <w:rFonts w:hint="eastAsia" w:ascii="宋体" w:hAnsi="宋体"/>
              </w:rPr>
              <w:t>班级</w:t>
            </w:r>
          </w:p>
        </w:tc>
        <w:tc>
          <w:tcPr>
            <w:tcW w:w="3827" w:type="dxa"/>
          </w:tcPr>
          <w:p>
            <w:pPr>
              <w:spacing w:line="360" w:lineRule="auto"/>
              <w:rPr>
                <w:rFonts w:hint="default" w:ascii="宋体" w:hAnsi="宋体" w:eastAsia="宋体"/>
                <w:lang w:val="en-US" w:eastAsia="zh-CN"/>
              </w:rPr>
            </w:pPr>
            <w:r>
              <w:rPr>
                <w:rFonts w:hint="eastAsia" w:ascii="宋体" w:hAnsi="宋体"/>
                <w:lang w:val="en-US" w:eastAsia="zh-CN"/>
              </w:rPr>
              <w:t>DL062318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line="360" w:lineRule="auto"/>
              <w:rPr>
                <w:rFonts w:ascii="宋体" w:hAnsi="宋体"/>
              </w:rPr>
            </w:pPr>
            <w:r>
              <w:rPr>
                <w:rFonts w:hint="eastAsia" w:ascii="宋体" w:hAnsi="宋体"/>
              </w:rPr>
              <w:t>姓名</w:t>
            </w:r>
          </w:p>
        </w:tc>
        <w:tc>
          <w:tcPr>
            <w:tcW w:w="3865" w:type="dxa"/>
          </w:tcPr>
          <w:p>
            <w:pPr>
              <w:spacing w:line="360" w:lineRule="auto"/>
              <w:rPr>
                <w:rFonts w:hint="eastAsia" w:ascii="宋体" w:hAnsi="宋体" w:eastAsia="宋体"/>
                <w:lang w:val="en-US" w:eastAsia="zh-CN"/>
              </w:rPr>
            </w:pPr>
            <w:r>
              <w:rPr>
                <w:rFonts w:hint="eastAsia" w:ascii="宋体" w:hAnsi="宋体"/>
                <w:lang w:val="en-US" w:eastAsia="zh-CN"/>
              </w:rPr>
              <w:t>黄圣博</w:t>
            </w:r>
          </w:p>
        </w:tc>
        <w:tc>
          <w:tcPr>
            <w:tcW w:w="954" w:type="dxa"/>
          </w:tcPr>
          <w:p>
            <w:pPr>
              <w:spacing w:line="360" w:lineRule="auto"/>
              <w:rPr>
                <w:rFonts w:ascii="宋体" w:hAnsi="宋体"/>
              </w:rPr>
            </w:pPr>
            <w:r>
              <w:rPr>
                <w:rFonts w:hint="eastAsia" w:ascii="宋体" w:hAnsi="宋体"/>
              </w:rPr>
              <w:t>学院</w:t>
            </w:r>
          </w:p>
        </w:tc>
        <w:tc>
          <w:tcPr>
            <w:tcW w:w="3827" w:type="dxa"/>
          </w:tcPr>
          <w:p>
            <w:pPr>
              <w:spacing w:line="360" w:lineRule="auto"/>
              <w:rPr>
                <w:rFonts w:hint="eastAsia" w:ascii="宋体" w:hAnsi="宋体" w:eastAsia="宋体"/>
                <w:lang w:val="en-US" w:eastAsia="zh-CN"/>
              </w:rPr>
            </w:pPr>
            <w:r>
              <w:rPr>
                <w:rFonts w:hint="eastAsia" w:ascii="宋体" w:hAnsi="宋体"/>
                <w:lang w:val="en-US" w:eastAsia="zh-CN"/>
              </w:rPr>
              <w:t>自动化学院</w:t>
            </w:r>
            <w:bookmarkStart w:id="0" w:name="_GoBack"/>
            <w:bookmarkEnd w:id="0"/>
          </w:p>
        </w:tc>
      </w:tr>
    </w:tbl>
    <w:p>
      <w:pPr>
        <w:spacing w:line="360" w:lineRule="auto"/>
      </w:pPr>
      <w:r>
        <w:rPr>
          <w:rFonts w:hint="eastAsia"/>
        </w:rPr>
        <w:t>大学生信息素养课程作业</w:t>
      </w:r>
    </w:p>
    <w:tbl>
      <w:tblPr>
        <w:tblStyle w:val="6"/>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701"/>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line="360" w:lineRule="auto"/>
              <w:rPr>
                <w:rFonts w:ascii="宋体" w:hAnsi="宋体"/>
              </w:rPr>
            </w:pPr>
            <w:r>
              <w:rPr>
                <w:rFonts w:ascii="宋体" w:hAnsi="宋体"/>
              </w:rPr>
              <w:t>#</w:t>
            </w:r>
          </w:p>
        </w:tc>
        <w:tc>
          <w:tcPr>
            <w:tcW w:w="1701" w:type="dxa"/>
          </w:tcPr>
          <w:p>
            <w:pPr>
              <w:spacing w:line="360" w:lineRule="auto"/>
              <w:rPr>
                <w:rFonts w:ascii="宋体" w:hAnsi="宋体"/>
              </w:rPr>
            </w:pPr>
            <w:r>
              <w:rPr>
                <w:rFonts w:hint="eastAsia" w:ascii="宋体" w:hAnsi="宋体"/>
              </w:rPr>
              <w:t>模块</w:t>
            </w:r>
          </w:p>
        </w:tc>
        <w:tc>
          <w:tcPr>
            <w:tcW w:w="7229" w:type="dxa"/>
          </w:tcPr>
          <w:p>
            <w:pPr>
              <w:spacing w:line="360" w:lineRule="auto"/>
              <w:rPr>
                <w:rFonts w:ascii="宋体" w:hAnsi="宋体"/>
              </w:rPr>
            </w:pPr>
            <w:r>
              <w:rPr>
                <w:rFonts w:hint="eastAsia" w:ascii="宋体" w:hAnsi="宋体"/>
              </w:rPr>
              <w:t>作业</w:t>
            </w:r>
            <w:r>
              <w:rPr>
                <w:rFonts w:ascii="宋体" w:hAnsi="宋体"/>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FFFF00"/>
          </w:tcPr>
          <w:p>
            <w:pPr>
              <w:spacing w:line="360" w:lineRule="auto"/>
              <w:rPr>
                <w:rFonts w:ascii="宋体" w:hAnsi="宋体"/>
              </w:rPr>
            </w:pPr>
            <w:r>
              <w:rPr>
                <w:rFonts w:hint="eastAsia" w:ascii="宋体" w:hAnsi="宋体"/>
              </w:rPr>
              <w:t>1</w:t>
            </w:r>
          </w:p>
        </w:tc>
        <w:tc>
          <w:tcPr>
            <w:tcW w:w="1701" w:type="dxa"/>
            <w:shd w:val="clear" w:color="auto" w:fill="FFFF00"/>
          </w:tcPr>
          <w:p>
            <w:pPr>
              <w:spacing w:line="360" w:lineRule="auto"/>
              <w:rPr>
                <w:rFonts w:ascii="宋体" w:hAnsi="宋体"/>
              </w:rPr>
            </w:pPr>
            <w:r>
              <w:rPr>
                <w:rFonts w:hint="eastAsia" w:ascii="宋体" w:hAnsi="宋体"/>
              </w:rPr>
              <w:t>科学</w:t>
            </w:r>
          </w:p>
          <w:p>
            <w:pPr>
              <w:spacing w:line="360" w:lineRule="auto"/>
              <w:rPr>
                <w:rFonts w:ascii="宋体" w:hAnsi="宋体"/>
              </w:rPr>
            </w:pPr>
            <w:r>
              <w:rPr>
                <w:rFonts w:hint="eastAsia" w:ascii="宋体" w:hAnsi="宋体"/>
              </w:rPr>
              <w:t>【信息获取】</w:t>
            </w:r>
          </w:p>
        </w:tc>
        <w:tc>
          <w:tcPr>
            <w:tcW w:w="7229" w:type="dxa"/>
            <w:shd w:val="clear" w:color="auto" w:fill="FFFF00"/>
          </w:tcPr>
          <w:p>
            <w:pPr>
              <w:spacing w:line="360" w:lineRule="auto"/>
              <w:rPr>
                <w:rFonts w:ascii="宋体" w:hAnsi="宋体"/>
              </w:rPr>
            </w:pPr>
            <w:r>
              <w:rPr>
                <w:rFonts w:hint="eastAsia" w:ascii="宋体" w:hAnsi="宋体"/>
              </w:rPr>
              <w:t>查询维基百科、百度百科等，应用元宇宙技术、虚拟现实、三维动画、视频编辑、P</w:t>
            </w:r>
            <w:r>
              <w:rPr>
                <w:rFonts w:ascii="宋体" w:hAnsi="宋体"/>
              </w:rPr>
              <w:t>PT</w:t>
            </w:r>
            <w:r>
              <w:rPr>
                <w:rFonts w:hint="eastAsia" w:ascii="宋体" w:hAnsi="宋体"/>
              </w:rPr>
              <w:t>、</w:t>
            </w:r>
            <w:r>
              <w:rPr>
                <w:rFonts w:ascii="宋体" w:hAnsi="宋体"/>
              </w:rPr>
              <w:t>Timeline JS（https://timeline.knightlab.com/）、vis.js Timeline（https://visjs.github.io/vis-timeline/）</w:t>
            </w:r>
            <w:r>
              <w:rPr>
                <w:rFonts w:hint="eastAsia" w:ascii="宋体" w:hAnsi="宋体"/>
              </w:rPr>
              <w:t>、（</w:t>
            </w:r>
            <w:r>
              <w:rPr>
                <w:rFonts w:ascii="宋体" w:hAnsi="宋体"/>
              </w:rPr>
              <w:t>https://time.graphics/</w:t>
            </w:r>
            <w:r>
              <w:rPr>
                <w:rFonts w:hint="eastAsia" w:ascii="宋体" w:hAnsi="宋体"/>
              </w:rPr>
              <w:t>）、（</w:t>
            </w:r>
            <w:r>
              <w:rPr>
                <w:rFonts w:ascii="宋体" w:hAnsi="宋体"/>
              </w:rPr>
              <w:t>http://free-timeline.com/</w:t>
            </w:r>
            <w:r>
              <w:rPr>
                <w:rFonts w:hint="eastAsia" w:ascii="宋体" w:hAnsi="宋体"/>
              </w:rPr>
              <w:t>）等“制作时间线”的软件工具，</w:t>
            </w:r>
            <w:r>
              <w:rPr>
                <w:rFonts w:ascii="宋体" w:hAnsi="宋体"/>
              </w:rPr>
              <w:t>要求截图或制作动画、视频</w:t>
            </w:r>
            <w:r>
              <w:rPr>
                <w:rFonts w:hint="eastAsia" w:ascii="宋体" w:hAnsi="宋体"/>
              </w:rPr>
              <w:t>。</w:t>
            </w:r>
          </w:p>
          <w:p>
            <w:pPr>
              <w:spacing w:line="360" w:lineRule="auto"/>
              <w:rPr>
                <w:rFonts w:ascii="宋体" w:hAnsi="宋体"/>
              </w:rPr>
            </w:pPr>
          </w:p>
          <w:p>
            <w:pPr>
              <w:spacing w:line="360" w:lineRule="auto"/>
              <w:rPr>
                <w:rFonts w:ascii="宋体" w:hAnsi="宋体"/>
              </w:rPr>
            </w:pPr>
            <w:r>
              <w:rPr>
                <w:rFonts w:hint="eastAsia" w:ascii="宋体" w:hAnsi="宋体"/>
              </w:rPr>
              <w:t>用时间线形式简述科学发展史（火光与脚印），从最早的源头（公元前</w:t>
            </w:r>
            <w:r>
              <w:rPr>
                <w:rFonts w:ascii="宋体" w:hAnsi="宋体"/>
              </w:rPr>
              <w:t>3000左右到1200</w:t>
            </w:r>
            <w:r>
              <w:rPr>
                <w:rFonts w:hint="eastAsia" w:ascii="宋体" w:hAnsi="宋体"/>
              </w:rPr>
              <w:t>）到2</w:t>
            </w:r>
            <w:r>
              <w:rPr>
                <w:rFonts w:ascii="宋体" w:hAnsi="宋体"/>
              </w:rPr>
              <w:t>1</w:t>
            </w:r>
            <w:r>
              <w:rPr>
                <w:rFonts w:hint="eastAsia" w:ascii="宋体" w:hAnsi="宋体"/>
              </w:rPr>
              <w:t>世纪。写出关键的科学突破、科学家和科学事件。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line="360" w:lineRule="auto"/>
              <w:rPr>
                <w:rFonts w:ascii="宋体" w:hAnsi="宋体"/>
              </w:rPr>
            </w:pPr>
            <w:r>
              <w:rPr>
                <w:rFonts w:ascii="宋体" w:hAnsi="宋体"/>
              </w:rPr>
              <w:t>2</w:t>
            </w:r>
          </w:p>
        </w:tc>
        <w:tc>
          <w:tcPr>
            <w:tcW w:w="1701" w:type="dxa"/>
          </w:tcPr>
          <w:p>
            <w:pPr>
              <w:spacing w:line="360" w:lineRule="auto"/>
              <w:rPr>
                <w:rFonts w:ascii="宋体" w:hAnsi="宋体"/>
              </w:rPr>
            </w:pPr>
            <w:r>
              <w:rPr>
                <w:rFonts w:hint="eastAsia" w:ascii="宋体" w:hAnsi="宋体"/>
              </w:rPr>
              <w:t>逻辑</w:t>
            </w:r>
          </w:p>
          <w:p>
            <w:pPr>
              <w:spacing w:line="360" w:lineRule="auto"/>
              <w:rPr>
                <w:rFonts w:ascii="宋体" w:hAnsi="宋体"/>
              </w:rPr>
            </w:pPr>
            <w:r>
              <w:rPr>
                <w:rFonts w:hint="eastAsia" w:ascii="宋体" w:hAnsi="宋体"/>
              </w:rPr>
              <w:t>【信息传输/存储】</w:t>
            </w:r>
          </w:p>
        </w:tc>
        <w:tc>
          <w:tcPr>
            <w:tcW w:w="7229" w:type="dxa"/>
          </w:tcPr>
          <w:p>
            <w:pPr>
              <w:spacing w:line="360" w:lineRule="auto"/>
              <w:rPr>
                <w:rFonts w:ascii="宋体" w:hAnsi="宋体"/>
              </w:rPr>
            </w:pPr>
            <w:r>
              <w:rPr>
                <w:rFonts w:hint="eastAsia" w:ascii="宋体" w:hAnsi="宋体"/>
              </w:rPr>
              <w:t>查询维基百科、百度百科等</w:t>
            </w:r>
          </w:p>
          <w:p>
            <w:pPr>
              <w:spacing w:line="360" w:lineRule="auto"/>
              <w:rPr>
                <w:rFonts w:ascii="宋体" w:hAnsi="宋体"/>
              </w:rPr>
            </w:pPr>
            <w:r>
              <w:rPr>
                <w:rFonts w:hint="eastAsia" w:ascii="宋体" w:hAnsi="宋体"/>
              </w:rPr>
              <w:t>给出推动逻辑学发展的十位重要学者及其贡献简介。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line="360" w:lineRule="auto"/>
              <w:rPr>
                <w:rFonts w:ascii="宋体" w:hAnsi="宋体"/>
              </w:rPr>
            </w:pPr>
            <w:r>
              <w:rPr>
                <w:rFonts w:ascii="宋体" w:hAnsi="宋体"/>
              </w:rPr>
              <w:t>3</w:t>
            </w:r>
          </w:p>
        </w:tc>
        <w:tc>
          <w:tcPr>
            <w:tcW w:w="1701" w:type="dxa"/>
          </w:tcPr>
          <w:p>
            <w:pPr>
              <w:spacing w:line="360" w:lineRule="auto"/>
              <w:rPr>
                <w:rFonts w:ascii="宋体" w:hAnsi="宋体"/>
              </w:rPr>
            </w:pPr>
            <w:r>
              <w:rPr>
                <w:rFonts w:hint="eastAsia" w:ascii="宋体" w:hAnsi="宋体"/>
              </w:rPr>
              <w:t>伦理学</w:t>
            </w:r>
          </w:p>
          <w:p>
            <w:pPr>
              <w:spacing w:line="360" w:lineRule="auto"/>
              <w:rPr>
                <w:rFonts w:ascii="宋体" w:hAnsi="宋体"/>
              </w:rPr>
            </w:pPr>
            <w:r>
              <w:rPr>
                <w:rFonts w:hint="eastAsia" w:ascii="宋体" w:hAnsi="宋体"/>
              </w:rPr>
              <w:t>【信息处理】</w:t>
            </w:r>
          </w:p>
        </w:tc>
        <w:tc>
          <w:tcPr>
            <w:tcW w:w="7229" w:type="dxa"/>
          </w:tcPr>
          <w:p>
            <w:pPr>
              <w:spacing w:line="360" w:lineRule="auto"/>
              <w:rPr>
                <w:rFonts w:ascii="宋体" w:hAnsi="宋体"/>
              </w:rPr>
            </w:pPr>
            <w:r>
              <w:rPr>
                <w:rFonts w:hint="eastAsia" w:ascii="宋体" w:hAnsi="宋体"/>
              </w:rPr>
              <w:t>借助</w:t>
            </w:r>
            <w:r>
              <w:rPr>
                <w:rFonts w:ascii="宋体" w:hAnsi="宋体"/>
              </w:rPr>
              <w:t>Explore Google Earth、Google Earth Studio、Timelapse、Google Earth Pro工具，查询塞罕坝、毛乌素沙漠治沙演进，要求截图或制作动画、视频</w:t>
            </w:r>
            <w:r>
              <w:rPr>
                <w:rFonts w:hint="eastAsia" w:ascii="宋体" w:hAnsi="宋体"/>
              </w:rPr>
              <w:t>。</w:t>
            </w:r>
          </w:p>
          <w:p>
            <w:pPr>
              <w:spacing w:line="360" w:lineRule="auto"/>
              <w:rPr>
                <w:rFonts w:ascii="宋体" w:hAnsi="宋体"/>
              </w:rPr>
            </w:pPr>
            <w:r>
              <w:rPr>
                <w:rFonts w:hint="eastAsia" w:ascii="宋体" w:hAnsi="宋体"/>
              </w:rPr>
              <w:t>【提示：可以使用截图、录制屏幕视频工具，例如</w:t>
            </w:r>
            <w:r>
              <w:rPr>
                <w:rFonts w:ascii="宋体" w:hAnsi="宋体"/>
              </w:rPr>
              <w:t>vokoscreenNG、Captura、ScreenToGif、Lightscreen</w:t>
            </w:r>
            <w:r>
              <w:rPr>
                <w:rFonts w:hint="eastAsia" w:ascii="宋体" w:hAnsi="宋体"/>
              </w:rPr>
              <w:t>】</w:t>
            </w:r>
          </w:p>
          <w:p>
            <w:pPr>
              <w:spacing w:line="360" w:lineRule="auto"/>
              <w:rPr>
                <w:rFonts w:ascii="宋体" w:hAnsi="宋体"/>
              </w:rPr>
            </w:pPr>
          </w:p>
          <w:p>
            <w:pPr>
              <w:spacing w:line="360" w:lineRule="auto"/>
              <w:rPr>
                <w:rFonts w:ascii="宋体" w:hAnsi="宋体"/>
              </w:rPr>
            </w:pPr>
            <w:r>
              <w:rPr>
                <w:rFonts w:hint="eastAsia" w:ascii="宋体" w:hAnsi="宋体"/>
              </w:rPr>
              <w:t>从地球诞生到现代社会的生态演进史，简述生态文明建设和绿色发展的重要性。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line="360" w:lineRule="auto"/>
              <w:rPr>
                <w:rFonts w:ascii="宋体" w:hAnsi="宋体"/>
              </w:rPr>
            </w:pPr>
            <w:r>
              <w:rPr>
                <w:rFonts w:ascii="宋体" w:hAnsi="宋体"/>
              </w:rPr>
              <w:t>4</w:t>
            </w:r>
          </w:p>
        </w:tc>
        <w:tc>
          <w:tcPr>
            <w:tcW w:w="1701" w:type="dxa"/>
          </w:tcPr>
          <w:p>
            <w:pPr>
              <w:spacing w:line="360" w:lineRule="auto"/>
              <w:rPr>
                <w:rFonts w:ascii="宋体" w:hAnsi="宋体"/>
              </w:rPr>
            </w:pPr>
            <w:r>
              <w:rPr>
                <w:rFonts w:hint="eastAsia" w:ascii="宋体" w:hAnsi="宋体"/>
              </w:rPr>
              <w:t>信息素养</w:t>
            </w:r>
          </w:p>
          <w:p>
            <w:pPr>
              <w:spacing w:line="360" w:lineRule="auto"/>
              <w:rPr>
                <w:rFonts w:ascii="宋体" w:hAnsi="宋体"/>
              </w:rPr>
            </w:pPr>
            <w:r>
              <w:rPr>
                <w:rFonts w:hint="eastAsia" w:ascii="宋体" w:hAnsi="宋体"/>
              </w:rPr>
              <w:t>【信息呈现】</w:t>
            </w:r>
          </w:p>
        </w:tc>
        <w:tc>
          <w:tcPr>
            <w:tcW w:w="7229" w:type="dxa"/>
          </w:tcPr>
          <w:p>
            <w:pPr>
              <w:spacing w:line="360" w:lineRule="auto"/>
              <w:rPr>
                <w:rFonts w:ascii="宋体" w:hAnsi="宋体"/>
              </w:rPr>
            </w:pPr>
            <w:r>
              <w:rPr>
                <w:rFonts w:hint="eastAsia" w:ascii="宋体" w:hAnsi="宋体"/>
              </w:rPr>
              <w:t>可以</w:t>
            </w:r>
          </w:p>
          <w:p>
            <w:pPr>
              <w:spacing w:line="360" w:lineRule="auto"/>
              <w:rPr>
                <w:rFonts w:ascii="宋体" w:hAnsi="宋体"/>
              </w:rPr>
            </w:pPr>
            <w:r>
              <w:rPr>
                <w:rFonts w:hint="eastAsia" w:ascii="宋体" w:hAnsi="宋体"/>
              </w:rPr>
              <w:t>（</w:t>
            </w:r>
            <w:r>
              <w:rPr>
                <w:rFonts w:ascii="宋体" w:hAnsi="宋体"/>
              </w:rPr>
              <w:t>1）使用软件工具，例如Flourish studio（https://flourish.studio/）、FunWorld-数据播放器（https://www.funworld.fun/）</w:t>
            </w:r>
          </w:p>
          <w:p>
            <w:pPr>
              <w:spacing w:line="360" w:lineRule="auto"/>
              <w:rPr>
                <w:rFonts w:ascii="宋体" w:hAnsi="宋体"/>
              </w:rPr>
            </w:pPr>
            <w:r>
              <w:rPr>
                <w:rFonts w:hint="eastAsia" w:ascii="宋体" w:hAnsi="宋体"/>
              </w:rPr>
              <w:t>（</w:t>
            </w:r>
            <w:r>
              <w:rPr>
                <w:rFonts w:ascii="宋体" w:hAnsi="宋体"/>
              </w:rPr>
              <w:t>2）使用编程工具，例如Python、Javascript、R语言（搜索Animated Bar Chart Race）</w:t>
            </w:r>
          </w:p>
          <w:p>
            <w:pPr>
              <w:spacing w:line="360" w:lineRule="auto"/>
              <w:rPr>
                <w:rFonts w:ascii="宋体" w:hAnsi="宋体"/>
              </w:rPr>
            </w:pPr>
          </w:p>
          <w:p>
            <w:pPr>
              <w:spacing w:line="360" w:lineRule="auto"/>
              <w:rPr>
                <w:rFonts w:ascii="宋体" w:hAnsi="宋体"/>
              </w:rPr>
            </w:pPr>
            <w:r>
              <w:rPr>
                <w:rFonts w:hint="eastAsia" w:ascii="宋体" w:hAnsi="宋体"/>
              </w:rPr>
              <w:t>制作动态排名榜，信息自选（例如：世界各国G</w:t>
            </w:r>
            <w:r>
              <w:rPr>
                <w:rFonts w:ascii="宋体" w:hAnsi="宋体"/>
              </w:rPr>
              <w:t>DP</w:t>
            </w:r>
            <w:r>
              <w:rPr>
                <w:rFonts w:hint="eastAsia" w:ascii="宋体" w:hAnsi="宋体"/>
              </w:rPr>
              <w:t>、专利申请等等）</w:t>
            </w:r>
          </w:p>
          <w:p>
            <w:pPr>
              <w:spacing w:line="360" w:lineRule="auto"/>
              <w:rPr>
                <w:rFonts w:ascii="宋体" w:hAnsi="宋体"/>
              </w:rPr>
            </w:pPr>
            <w:r>
              <w:drawing>
                <wp:inline distT="0" distB="0" distL="0" distR="0">
                  <wp:extent cx="3823335" cy="2661920"/>
                  <wp:effectExtent l="0" t="0" r="571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823335" cy="266192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line="360" w:lineRule="auto"/>
              <w:rPr>
                <w:rFonts w:ascii="宋体" w:hAnsi="宋体"/>
              </w:rPr>
            </w:pPr>
            <w:r>
              <w:rPr>
                <w:rFonts w:ascii="宋体" w:hAnsi="宋体"/>
              </w:rPr>
              <w:t>5</w:t>
            </w:r>
          </w:p>
        </w:tc>
        <w:tc>
          <w:tcPr>
            <w:tcW w:w="1701" w:type="dxa"/>
          </w:tcPr>
          <w:p>
            <w:pPr>
              <w:spacing w:line="360" w:lineRule="auto"/>
              <w:rPr>
                <w:rFonts w:ascii="宋体" w:hAnsi="宋体"/>
              </w:rPr>
            </w:pPr>
            <w:r>
              <w:rPr>
                <w:rFonts w:hint="eastAsia" w:ascii="宋体" w:hAnsi="宋体"/>
              </w:rPr>
              <w:t>信息能力</w:t>
            </w:r>
          </w:p>
          <w:p>
            <w:pPr>
              <w:spacing w:line="360" w:lineRule="auto"/>
              <w:rPr>
                <w:rFonts w:ascii="宋体" w:hAnsi="宋体"/>
              </w:rPr>
            </w:pPr>
            <w:r>
              <w:rPr>
                <w:rFonts w:hint="eastAsia" w:ascii="宋体" w:hAnsi="宋体"/>
              </w:rPr>
              <w:t>【信息识别】</w:t>
            </w:r>
          </w:p>
        </w:tc>
        <w:tc>
          <w:tcPr>
            <w:tcW w:w="7229" w:type="dxa"/>
          </w:tcPr>
          <w:p>
            <w:pPr>
              <w:spacing w:line="360" w:lineRule="auto"/>
              <w:rPr>
                <w:rFonts w:ascii="宋体" w:hAnsi="宋体"/>
              </w:rPr>
            </w:pPr>
            <w:r>
              <w:rPr>
                <w:rFonts w:hint="eastAsia" w:ascii="宋体" w:hAnsi="宋体"/>
              </w:rPr>
              <w:t>从网上查找，马太效应在虚拟世界中的表现是怎么样的，及其出现的原因。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line="360" w:lineRule="auto"/>
              <w:rPr>
                <w:rFonts w:ascii="宋体" w:hAnsi="宋体"/>
              </w:rPr>
            </w:pPr>
            <w:r>
              <w:rPr>
                <w:rFonts w:ascii="宋体" w:hAnsi="宋体"/>
              </w:rPr>
              <w:t>6</w:t>
            </w:r>
          </w:p>
        </w:tc>
        <w:tc>
          <w:tcPr>
            <w:tcW w:w="1701" w:type="dxa"/>
          </w:tcPr>
          <w:p>
            <w:pPr>
              <w:spacing w:line="360" w:lineRule="auto"/>
              <w:rPr>
                <w:rFonts w:ascii="宋体" w:hAnsi="宋体"/>
              </w:rPr>
            </w:pPr>
            <w:r>
              <w:rPr>
                <w:rFonts w:hint="eastAsia" w:ascii="宋体" w:hAnsi="宋体"/>
              </w:rPr>
              <w:t>创新</w:t>
            </w:r>
          </w:p>
          <w:p>
            <w:pPr>
              <w:spacing w:line="360" w:lineRule="auto"/>
              <w:rPr>
                <w:rFonts w:ascii="宋体" w:hAnsi="宋体"/>
              </w:rPr>
            </w:pPr>
            <w:r>
              <w:rPr>
                <w:rFonts w:hint="eastAsia" w:ascii="宋体" w:hAnsi="宋体"/>
              </w:rPr>
              <w:t>综合大作业</w:t>
            </w:r>
          </w:p>
        </w:tc>
        <w:tc>
          <w:tcPr>
            <w:tcW w:w="7229" w:type="dxa"/>
          </w:tcPr>
          <w:p>
            <w:pPr>
              <w:spacing w:line="360" w:lineRule="auto"/>
              <w:rPr>
                <w:rFonts w:ascii="宋体" w:hAnsi="宋体"/>
              </w:rPr>
            </w:pPr>
            <w:r>
              <w:rPr>
                <w:rFonts w:hint="eastAsia" w:ascii="宋体" w:hAnsi="宋体"/>
              </w:rPr>
              <w:t>本题为选做题，若完成则课程总成绩起点为9</w:t>
            </w:r>
            <w:r>
              <w:rPr>
                <w:rFonts w:ascii="宋体" w:hAnsi="宋体"/>
              </w:rPr>
              <w:t>0</w:t>
            </w:r>
            <w:r>
              <w:rPr>
                <w:rFonts w:hint="eastAsia" w:ascii="宋体" w:hAnsi="宋体"/>
              </w:rPr>
              <w:t>分，否则起点为8</w:t>
            </w:r>
            <w:r>
              <w:rPr>
                <w:rFonts w:ascii="宋体" w:hAnsi="宋体"/>
              </w:rPr>
              <w:t>0</w:t>
            </w:r>
            <w:r>
              <w:rPr>
                <w:rFonts w:hint="eastAsia" w:ascii="宋体" w:hAnsi="宋体"/>
              </w:rPr>
              <w:t>分。</w:t>
            </w:r>
          </w:p>
          <w:p>
            <w:pPr>
              <w:spacing w:line="360" w:lineRule="auto"/>
              <w:rPr>
                <w:rFonts w:ascii="宋体" w:hAnsi="宋体"/>
              </w:rPr>
            </w:pPr>
            <w:r>
              <w:rPr>
                <w:rFonts w:hint="eastAsia" w:ascii="宋体" w:hAnsi="宋体"/>
              </w:rPr>
              <w:t>使用</w:t>
            </w:r>
            <w:r>
              <w:rPr>
                <w:rFonts w:ascii="宋体" w:hAnsi="宋体"/>
              </w:rPr>
              <w:t>Adobe Premiere、Photoshop、After Effect等视频软件</w:t>
            </w:r>
            <w:r>
              <w:rPr>
                <w:rFonts w:hint="eastAsia" w:ascii="宋体" w:hAnsi="宋体"/>
              </w:rPr>
              <w:t>做一段不少于3</w:t>
            </w:r>
            <w:r>
              <w:rPr>
                <w:rFonts w:ascii="宋体" w:hAnsi="宋体"/>
              </w:rPr>
              <w:t>0</w:t>
            </w:r>
            <w:r>
              <w:rPr>
                <w:rFonts w:hint="eastAsia" w:ascii="宋体" w:hAnsi="宋体"/>
              </w:rPr>
              <w:t>秒的视频</w:t>
            </w:r>
          </w:p>
          <w:p>
            <w:pPr>
              <w:spacing w:line="360" w:lineRule="auto"/>
              <w:rPr>
                <w:rFonts w:ascii="宋体" w:hAnsi="宋体"/>
              </w:rPr>
            </w:pPr>
            <w:r>
              <w:rPr>
                <w:rFonts w:hint="eastAsia" w:ascii="宋体" w:hAnsi="宋体"/>
              </w:rPr>
              <w:t>（1）展现视频特技效果、抠像效果</w:t>
            </w:r>
          </w:p>
          <w:p>
            <w:pPr>
              <w:spacing w:line="360" w:lineRule="auto"/>
              <w:rPr>
                <w:rFonts w:ascii="宋体" w:hAnsi="宋体"/>
              </w:rPr>
            </w:pPr>
            <w:r>
              <w:rPr>
                <w:rFonts w:hint="eastAsia" w:ascii="宋体" w:hAnsi="宋体"/>
              </w:rPr>
              <w:t>（2）展现字幕</w:t>
            </w:r>
          </w:p>
          <w:p>
            <w:pPr>
              <w:spacing w:line="360" w:lineRule="auto"/>
              <w:rPr>
                <w:rFonts w:ascii="宋体" w:hAnsi="宋体"/>
              </w:rPr>
            </w:pPr>
            <w:r>
              <w:rPr>
                <w:rFonts w:hint="eastAsia" w:ascii="宋体" w:hAnsi="宋体"/>
              </w:rPr>
              <w:t>（3）内容向上、体现风貌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34" w:type="dxa"/>
            <w:gridSpan w:val="3"/>
          </w:tcPr>
          <w:p>
            <w:pPr>
              <w:spacing w:line="360" w:lineRule="auto"/>
              <w:jc w:val="center"/>
              <w:rPr>
                <w:rFonts w:ascii="宋体" w:hAnsi="宋体"/>
                <w:b/>
                <w:color w:val="FF0000"/>
                <w:sz w:val="28"/>
                <w:szCs w:val="28"/>
              </w:rPr>
            </w:pPr>
            <w:r>
              <w:rPr>
                <w:rFonts w:hint="eastAsia" w:ascii="宋体" w:hAnsi="宋体"/>
                <w:b/>
                <w:color w:val="FF0000"/>
                <w:sz w:val="28"/>
                <w:szCs w:val="28"/>
              </w:rPr>
              <w:t>以上作业提交的内容若不正确、不健康、违反法律等</w:t>
            </w:r>
          </w:p>
          <w:p>
            <w:pPr>
              <w:spacing w:line="360" w:lineRule="auto"/>
              <w:jc w:val="center"/>
              <w:rPr>
                <w:rFonts w:ascii="宋体" w:hAnsi="宋体"/>
                <w:b/>
                <w:color w:val="FF0000"/>
                <w:sz w:val="28"/>
                <w:szCs w:val="28"/>
              </w:rPr>
            </w:pPr>
            <w:r>
              <w:rPr>
                <w:rFonts w:hint="eastAsia" w:ascii="宋体" w:hAnsi="宋体"/>
                <w:b/>
                <w:color w:val="FF0000"/>
                <w:sz w:val="28"/>
                <w:szCs w:val="28"/>
              </w:rPr>
              <w:t>课程总成绩一律为</w:t>
            </w:r>
            <w:r>
              <w:rPr>
                <w:rFonts w:ascii="宋体" w:hAnsi="宋体"/>
                <w:b/>
                <w:color w:val="FF0000"/>
                <w:sz w:val="28"/>
                <w:szCs w:val="28"/>
              </w:rPr>
              <w:t>0</w:t>
            </w:r>
            <w:r>
              <w:rPr>
                <w:rFonts w:hint="eastAsia" w:ascii="宋体" w:hAnsi="宋体"/>
                <w:b/>
                <w:color w:val="FF0000"/>
                <w:sz w:val="28"/>
                <w:szCs w:val="28"/>
              </w:rPr>
              <w:t>分。</w:t>
            </w:r>
          </w:p>
        </w:tc>
      </w:tr>
    </w:tbl>
    <w:p>
      <w:pPr>
        <w:spacing w:line="360" w:lineRule="auto"/>
      </w:pPr>
    </w:p>
    <w:p>
      <w:pPr>
        <w:spacing w:line="360" w:lineRule="auto"/>
        <w:rPr>
          <w:rFonts w:hint="eastAsia"/>
          <w:sz w:val="21"/>
          <w:szCs w:val="21"/>
        </w:rPr>
      </w:pPr>
    </w:p>
    <w:p>
      <w:pPr>
        <w:spacing w:line="360" w:lineRule="auto"/>
      </w:pPr>
      <w:r>
        <w:rPr>
          <w:rFonts w:hint="eastAsia"/>
        </w:rPr>
        <w:t>作业提交方法：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8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line="360" w:lineRule="auto"/>
            </w:pPr>
            <w:r>
              <w:rPr>
                <w:rFonts w:hint="eastAsia"/>
              </w:rPr>
              <w:t>要求</w:t>
            </w:r>
          </w:p>
        </w:tc>
        <w:tc>
          <w:tcPr>
            <w:tcW w:w="8215" w:type="dxa"/>
          </w:tcPr>
          <w:p>
            <w:pPr>
              <w:spacing w:line="360" w:lineRule="auto"/>
              <w:rPr>
                <w:b/>
                <w:color w:val="FF0000"/>
              </w:rPr>
            </w:pPr>
            <w:r>
              <w:rPr>
                <w:rFonts w:hint="eastAsia"/>
                <w:b/>
                <w:color w:val="FF0000"/>
              </w:rPr>
              <w:t>作业内容必须永久存储，在五年内随时可访问、下载，不满足要求，课程成绩按0分计。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line="360" w:lineRule="auto"/>
            </w:pPr>
            <w:r>
              <w:rPr>
                <w:rFonts w:hint="eastAsia"/>
              </w:rPr>
              <w:t>步骤</w:t>
            </w:r>
          </w:p>
        </w:tc>
        <w:tc>
          <w:tcPr>
            <w:tcW w:w="8215" w:type="dxa"/>
          </w:tcPr>
          <w:p>
            <w:pPr>
              <w:spacing w:line="360" w:lineRule="auto"/>
            </w:pPr>
            <w:r>
              <w:rPr>
                <w:rFonts w:hint="eastAsia"/>
              </w:rPr>
              <w:t>请在</w:t>
            </w:r>
          </w:p>
          <w:p>
            <w:pPr>
              <w:spacing w:line="360" w:lineRule="auto"/>
            </w:pPr>
            <w:r>
              <w:rPr>
                <w:rFonts w:hint="eastAsia"/>
              </w:rPr>
              <w:t>（1）G</w:t>
            </w:r>
            <w:r>
              <w:t>ithub</w:t>
            </w:r>
            <w:r>
              <w:rPr>
                <w:rFonts w:hint="eastAsia"/>
              </w:rPr>
              <w:t>（</w:t>
            </w:r>
            <w:r>
              <w:t>https://github.com/</w:t>
            </w:r>
            <w:r>
              <w:rPr>
                <w:rFonts w:hint="eastAsia"/>
              </w:rPr>
              <w:t>）或者G</w:t>
            </w:r>
            <w:r>
              <w:t>itee</w:t>
            </w:r>
            <w:r>
              <w:rPr>
                <w:rFonts w:hint="eastAsia"/>
              </w:rPr>
              <w:t>（</w:t>
            </w:r>
            <w:r>
              <w:t>https://gitee.com/</w:t>
            </w:r>
            <w:r>
              <w:rPr>
                <w:rFonts w:hint="eastAsia"/>
              </w:rPr>
              <w:t>）、上申请个人账号X</w:t>
            </w:r>
            <w:r>
              <w:t>XX</w:t>
            </w:r>
            <w:r>
              <w:rPr>
                <w:rFonts w:hint="eastAsia"/>
              </w:rPr>
              <w:t>。</w:t>
            </w:r>
          </w:p>
          <w:p>
            <w:pPr>
              <w:spacing w:line="360" w:lineRule="auto"/>
            </w:pPr>
            <w:r>
              <w:rPr>
                <w:rFonts w:hint="eastAsia"/>
              </w:rPr>
              <w:t>（2）创建一个名称为CIL项目（</w:t>
            </w:r>
            <w:r>
              <w:t>Collegiate Information Literacy</w:t>
            </w:r>
            <w:r>
              <w:rPr>
                <w:rFonts w:hint="eastAsia"/>
              </w:rPr>
              <w:t>，大学生信息素养简称），注意名称全为大写字母。</w:t>
            </w:r>
          </w:p>
          <w:p>
            <w:pPr>
              <w:spacing w:line="360" w:lineRule="auto"/>
            </w:pPr>
            <w:r>
              <w:rPr>
                <w:rFonts w:hint="eastAsia"/>
              </w:rPr>
              <w:t>（3）该项目最终可通过（</w:t>
            </w:r>
            <w:r>
              <w:t>https://github.com/XXX/CIL</w:t>
            </w:r>
            <w:r>
              <w:rPr>
                <w:rFonts w:hint="eastAsia"/>
              </w:rPr>
              <w:t>）或（</w:t>
            </w:r>
            <w:r>
              <w:t>https://gitee.com/XXX/CIL</w:t>
            </w:r>
            <w:r>
              <w:rPr>
                <w:rFonts w:hint="eastAsia"/>
              </w:rPr>
              <w:t>）访问。</w:t>
            </w:r>
          </w:p>
          <w:p>
            <w:pPr>
              <w:spacing w:line="360" w:lineRule="auto"/>
            </w:pPr>
            <w:r>
              <w:rPr>
                <w:rFonts w:hint="eastAsia"/>
              </w:rPr>
              <w:t>（4）在该项目下，分别创建5个文件夹存放上述作业的答题结果文件。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line="360" w:lineRule="auto"/>
            </w:pPr>
            <w:r>
              <w:rPr>
                <w:rFonts w:hint="eastAsia"/>
              </w:rPr>
              <w:t>图示</w:t>
            </w:r>
          </w:p>
        </w:tc>
        <w:tc>
          <w:tcPr>
            <w:tcW w:w="8215" w:type="dxa"/>
          </w:tcPr>
          <w:p>
            <w:pPr>
              <w:spacing w:line="360" w:lineRule="auto"/>
            </w:pPr>
            <w:r>
              <w:t>https://github.com/XXX/CIL</w:t>
            </w:r>
            <w:r>
              <w:rPr>
                <w:rFonts w:hint="eastAsia"/>
              </w:rPr>
              <w:t>、</w:t>
            </w:r>
            <w:r>
              <w:t>https://gitee.com/XXX/CIL</w:t>
            </w:r>
            <w:r>
              <w:rPr>
                <w:rFonts w:hint="eastAsia"/>
              </w:rPr>
              <w:t>下文件夹示例</w:t>
            </w:r>
          </w:p>
          <w:p>
            <w:pPr>
              <w:spacing w:line="360" w:lineRule="auto"/>
            </w:pPr>
            <w:r>
              <w:rPr>
                <w:rFonts w:hint="eastAsia"/>
              </w:rPr>
              <w:t>hom</w:t>
            </w:r>
            <w:r>
              <w:t>ework1</w:t>
            </w:r>
            <w:r>
              <w:rPr>
                <w:rFonts w:hint="eastAsia"/>
              </w:rPr>
              <w:t>，存放作业1全部的文件（包括W</w:t>
            </w:r>
            <w:r>
              <w:t>ORD</w:t>
            </w:r>
            <w:r>
              <w:rPr>
                <w:rFonts w:hint="eastAsia"/>
              </w:rPr>
              <w:t>、图片、视频等等）</w:t>
            </w:r>
          </w:p>
          <w:p>
            <w:pPr>
              <w:spacing w:line="360" w:lineRule="auto"/>
            </w:pPr>
            <w:r>
              <w:rPr>
                <w:rFonts w:hint="eastAsia"/>
              </w:rPr>
              <w:t>hom</w:t>
            </w:r>
            <w:r>
              <w:t>ework2</w:t>
            </w:r>
            <w:r>
              <w:rPr>
                <w:rFonts w:hint="eastAsia"/>
              </w:rPr>
              <w:t>，存放作业2全部的文件（包括W</w:t>
            </w:r>
            <w:r>
              <w:t>ORD</w:t>
            </w:r>
            <w:r>
              <w:rPr>
                <w:rFonts w:hint="eastAsia"/>
              </w:rPr>
              <w:t>、图片、视频等等）</w:t>
            </w:r>
          </w:p>
          <w:p>
            <w:pPr>
              <w:spacing w:line="360" w:lineRule="auto"/>
            </w:pPr>
            <w:r>
              <w:rPr>
                <w:rFonts w:hint="eastAsia"/>
              </w:rPr>
              <w:t>hom</w:t>
            </w:r>
            <w:r>
              <w:t>ework3</w:t>
            </w:r>
            <w:r>
              <w:rPr>
                <w:rFonts w:hint="eastAsia"/>
              </w:rPr>
              <w:t>，存放作业3全部的文件（包括W</w:t>
            </w:r>
            <w:r>
              <w:t>ORD</w:t>
            </w:r>
            <w:r>
              <w:rPr>
                <w:rFonts w:hint="eastAsia"/>
              </w:rPr>
              <w:t>、图片、视频等等）</w:t>
            </w:r>
          </w:p>
          <w:p>
            <w:pPr>
              <w:spacing w:line="360" w:lineRule="auto"/>
            </w:pPr>
            <w:r>
              <w:rPr>
                <w:rFonts w:hint="eastAsia"/>
              </w:rPr>
              <w:t>hom</w:t>
            </w:r>
            <w:r>
              <w:t>ework4</w:t>
            </w:r>
            <w:r>
              <w:rPr>
                <w:rFonts w:hint="eastAsia"/>
              </w:rPr>
              <w:t>，存放作业4全部的文件（包括W</w:t>
            </w:r>
            <w:r>
              <w:t>ORD</w:t>
            </w:r>
            <w:r>
              <w:rPr>
                <w:rFonts w:hint="eastAsia"/>
              </w:rPr>
              <w:t>、图片、视频等等）</w:t>
            </w:r>
          </w:p>
          <w:p>
            <w:pPr>
              <w:spacing w:line="360" w:lineRule="auto"/>
            </w:pPr>
            <w:r>
              <w:rPr>
                <w:rFonts w:hint="eastAsia"/>
              </w:rPr>
              <w:t>hom</w:t>
            </w:r>
            <w:r>
              <w:t>ework5</w:t>
            </w:r>
            <w:r>
              <w:rPr>
                <w:rFonts w:hint="eastAsia"/>
              </w:rPr>
              <w:t>，存放作业5全部的文件（包括W</w:t>
            </w:r>
            <w:r>
              <w:t>ORD</w:t>
            </w:r>
            <w:r>
              <w:rPr>
                <w:rFonts w:hint="eastAsia"/>
              </w:rPr>
              <w:t>、图片、视频等等）</w:t>
            </w:r>
          </w:p>
          <w:p>
            <w:pPr>
              <w:spacing w:line="360" w:lineRule="auto"/>
            </w:pPr>
            <w:r>
              <w:rPr>
                <w:rFonts w:hint="eastAsia"/>
              </w:rPr>
              <w:t>hom</w:t>
            </w:r>
            <w:r>
              <w:t>ework2023</w:t>
            </w:r>
            <w:r>
              <w:rPr>
                <w:rFonts w:hint="eastAsia"/>
              </w:rPr>
              <w:t>，存放完成作业的情景照片或视频</w:t>
            </w:r>
          </w:p>
        </w:tc>
      </w:tr>
    </w:tbl>
    <w:p>
      <w:pPr>
        <w:spacing w:line="360" w:lineRule="auto"/>
      </w:pPr>
    </w:p>
    <w:p>
      <w:pPr>
        <w:spacing w:line="360" w:lineRule="auto"/>
        <w:rPr>
          <w:color w:val="FF0000"/>
        </w:rPr>
      </w:pPr>
      <w:r>
        <w:rPr>
          <w:rFonts w:hint="eastAsia"/>
          <w:color w:val="FF0000"/>
        </w:rPr>
        <w:t>注意，可以将你查阅资料的电脑屏幕（截图、录屏）记录下来，将你做作业时的情景拍照、录像记录下来。将其存放在“</w:t>
      </w:r>
      <w:r>
        <w:rPr>
          <w:color w:val="FF0000"/>
        </w:rPr>
        <w:t>homework2023</w:t>
      </w:r>
      <w:r>
        <w:rPr>
          <w:rFonts w:hint="eastAsia"/>
          <w:color w:val="FF0000"/>
        </w:rPr>
        <w:t>”文件夹中，这个操作，会对总成绩有加分。</w:t>
      </w:r>
    </w:p>
    <w:p>
      <w:pPr>
        <w:spacing w:line="360" w:lineRule="auto"/>
        <w:rPr>
          <w:color w:val="FF0000"/>
        </w:rPr>
      </w:pPr>
      <w:r>
        <w:rPr>
          <w:rFonts w:hint="eastAsia"/>
          <w:color w:val="FF0000"/>
        </w:rPr>
        <w:t>拍照时，请同学帮忙，除了正脸（保护你的隐私），每个角度都来一张，多多益善。总之，体现你做事认真、挥汗如雨、思考深邃的外在表现、修养内涵。</w:t>
      </w:r>
    </w:p>
    <w:p>
      <w:pPr>
        <w:widowControl/>
        <w:jc w:val="left"/>
        <w:rPr>
          <w:color w:val="FF0000"/>
        </w:rPr>
      </w:pPr>
      <w:r>
        <w:rPr>
          <w:color w:val="FF0000"/>
        </w:rPr>
        <w:br w:type="page"/>
      </w:r>
    </w:p>
    <w:p>
      <w:pPr>
        <w:spacing w:line="360" w:lineRule="auto"/>
      </w:pPr>
      <w:r>
        <w:t>2023春季大学生信息素养课程作业</w:t>
      </w:r>
    </w:p>
    <w:p>
      <w:pPr>
        <w:spacing w:line="360" w:lineRule="auto"/>
      </w:pPr>
      <w:r>
        <w:rPr>
          <w:rFonts w:hint="eastAsia"/>
        </w:rPr>
        <w:t>集中式布置</w:t>
      </w:r>
    </w:p>
    <w:p>
      <w:pPr>
        <w:spacing w:line="360" w:lineRule="auto"/>
      </w:pPr>
      <w:r>
        <w:t>2023年12月20日之前完成。</w:t>
      </w:r>
    </w:p>
    <w:p>
      <w:pPr>
        <w:spacing w:line="360" w:lineRule="auto"/>
      </w:pPr>
      <w:r>
        <w:t>2023年12月31</w:t>
      </w:r>
      <w:r>
        <w:rPr>
          <w:rFonts w:hint="eastAsia"/>
        </w:rPr>
        <w:t>日</w:t>
      </w:r>
      <w:r>
        <w:t>-2024年1月2日评阅。</w:t>
      </w:r>
    </w:p>
    <w:p>
      <w:pPr>
        <w:spacing w:line="360" w:lineRule="auto"/>
      </w:pPr>
      <w:r>
        <w:rPr>
          <w:rFonts w:hint="eastAsia"/>
        </w:rPr>
        <w:t>必做</w:t>
      </w:r>
      <w:r>
        <w:t>5题，增选1题。</w:t>
      </w:r>
    </w:p>
    <w:p>
      <w:pPr>
        <w:spacing w:line="360" w:lineRule="auto"/>
      </w:pPr>
    </w:p>
    <w:p>
      <w:pPr>
        <w:spacing w:line="360" w:lineRule="auto"/>
      </w:pPr>
      <w:r>
        <w:rPr>
          <w:rFonts w:hint="eastAsia"/>
        </w:rPr>
        <w:t>大学生信息素养作业答题</w:t>
      </w:r>
    </w:p>
    <w:p>
      <w:pPr>
        <w:spacing w:line="360" w:lineRule="auto"/>
        <w:rPr>
          <w:rFonts w:hint="eastAsia"/>
        </w:rPr>
      </w:pPr>
      <w:r>
        <w:rPr>
          <w:rFonts w:hint="eastAsia"/>
        </w:rPr>
        <w:t>【1】截图</w:t>
      </w:r>
    </w:p>
    <w:p>
      <w:pPr>
        <w:spacing w:line="360" w:lineRule="auto"/>
        <w:rPr>
          <w:rFonts w:hint="eastAsia" w:eastAsia="宋体"/>
          <w:lang w:eastAsia="zh-CN"/>
        </w:rPr>
      </w:pPr>
      <w:r>
        <w:rPr>
          <w:rFonts w:hint="eastAsia" w:eastAsia="宋体"/>
          <w:lang w:eastAsia="zh-CN"/>
        </w:rPr>
        <w:drawing>
          <wp:inline distT="0" distB="0" distL="114300" distR="114300">
            <wp:extent cx="6112510" cy="3430270"/>
            <wp:effectExtent l="0" t="0" r="13970" b="13970"/>
            <wp:docPr id="4" name="图片 4" descr="capture_20231111222918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apture_20231111222918528"/>
                    <pic:cNvPicPr>
                      <a:picLocks noChangeAspect="1"/>
                    </pic:cNvPicPr>
                  </pic:nvPicPr>
                  <pic:blipFill>
                    <a:blip r:embed="rId7"/>
                    <a:stretch>
                      <a:fillRect/>
                    </a:stretch>
                  </pic:blipFill>
                  <pic:spPr>
                    <a:xfrm>
                      <a:off x="0" y="0"/>
                      <a:ext cx="6112510" cy="3430270"/>
                    </a:xfrm>
                    <a:prstGeom prst="rect">
                      <a:avLst/>
                    </a:prstGeom>
                  </pic:spPr>
                </pic:pic>
              </a:graphicData>
            </a:graphic>
          </wp:inline>
        </w:drawing>
      </w:r>
    </w:p>
    <w:p>
      <w:pPr>
        <w:spacing w:line="360" w:lineRule="auto"/>
      </w:pPr>
    </w:p>
    <w:p>
      <w:pPr>
        <w:spacing w:line="360" w:lineRule="auto"/>
        <w:rPr>
          <w:rFonts w:hint="eastAsia"/>
        </w:rPr>
      </w:pPr>
      <w:r>
        <w:rPr>
          <w:rFonts w:hint="eastAsia"/>
        </w:rPr>
        <w:t>【2】直接在这里回答：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rPr>
          <w:color w:val="07133E"/>
        </w:rPr>
      </w:pPr>
      <w:r>
        <w:rPr>
          <w:rFonts w:hint="eastAsia" w:ascii="Segoe UI" w:hAnsi="Segoe UI" w:cs="Segoe UI"/>
          <w:i w:val="0"/>
          <w:iCs w:val="0"/>
          <w:caps w:val="0"/>
          <w:color w:val="07133E"/>
          <w:spacing w:val="6"/>
          <w:sz w:val="19"/>
          <w:szCs w:val="19"/>
          <w:bdr w:val="none" w:color="auto" w:sz="0" w:space="0"/>
          <w:lang w:val="en-US" w:eastAsia="zh-CN"/>
        </w:rPr>
        <w:t>1.</w:t>
      </w:r>
      <w:r>
        <w:rPr>
          <w:rFonts w:ascii="Segoe UI" w:hAnsi="Segoe UI" w:eastAsia="Segoe UI" w:cs="Segoe UI"/>
          <w:i w:val="0"/>
          <w:iCs w:val="0"/>
          <w:caps w:val="0"/>
          <w:color w:val="07133E"/>
          <w:spacing w:val="6"/>
          <w:sz w:val="19"/>
          <w:szCs w:val="19"/>
          <w:bdr w:val="none" w:color="auto" w:sz="0" w:space="0"/>
        </w:rPr>
        <w:t>亚里士多德：被誉为“逻辑学之父”，他的主要贡献在于提出了词项逻辑，该逻辑体系关注的是从真前提出发如何能保证必然推导出真结论。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rPr>
          <w:color w:val="07133E"/>
        </w:rPr>
      </w:pPr>
      <w:r>
        <w:rPr>
          <w:rFonts w:hint="eastAsia" w:ascii="Segoe UI" w:hAnsi="Segoe UI" w:cs="Segoe UI"/>
          <w:i w:val="0"/>
          <w:iCs w:val="0"/>
          <w:caps w:val="0"/>
          <w:color w:val="07133E"/>
          <w:spacing w:val="6"/>
          <w:sz w:val="19"/>
          <w:szCs w:val="19"/>
          <w:bdr w:val="none" w:color="auto" w:sz="0" w:space="0"/>
          <w:lang w:val="en-US" w:eastAsia="zh-CN"/>
        </w:rPr>
        <w:t>2.</w:t>
      </w:r>
      <w:r>
        <w:rPr>
          <w:rFonts w:hint="default" w:ascii="Segoe UI" w:hAnsi="Segoe UI" w:eastAsia="Segoe UI" w:cs="Segoe UI"/>
          <w:i w:val="0"/>
          <w:iCs w:val="0"/>
          <w:caps w:val="0"/>
          <w:color w:val="07133E"/>
          <w:spacing w:val="6"/>
          <w:sz w:val="19"/>
          <w:szCs w:val="19"/>
          <w:bdr w:val="none" w:color="auto" w:sz="0" w:space="0"/>
        </w:rPr>
        <w:t>莱布尼茨：他在哲学方面的工作预见了现代逻辑学和分析哲学的诞生，并在政治学、法学、伦理学、神学、哲学、历史学、语言学等诸多方向都留下了著作。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rPr>
          <w:color w:val="07133E"/>
        </w:rPr>
      </w:pPr>
      <w:r>
        <w:rPr>
          <w:rFonts w:hint="eastAsia" w:ascii="Segoe UI" w:hAnsi="Segoe UI" w:cs="Segoe UI"/>
          <w:i w:val="0"/>
          <w:iCs w:val="0"/>
          <w:caps w:val="0"/>
          <w:color w:val="07133E"/>
          <w:spacing w:val="6"/>
          <w:sz w:val="19"/>
          <w:szCs w:val="19"/>
          <w:bdr w:val="none" w:color="auto" w:sz="0" w:space="0"/>
          <w:lang w:val="en-US" w:eastAsia="zh-CN"/>
        </w:rPr>
        <w:t>3.</w:t>
      </w:r>
      <w:r>
        <w:rPr>
          <w:rFonts w:hint="default" w:ascii="Segoe UI" w:hAnsi="Segoe UI" w:eastAsia="Segoe UI" w:cs="Segoe UI"/>
          <w:i w:val="0"/>
          <w:iCs w:val="0"/>
          <w:caps w:val="0"/>
          <w:color w:val="07133E"/>
          <w:spacing w:val="6"/>
          <w:sz w:val="19"/>
          <w:szCs w:val="19"/>
          <w:bdr w:val="none" w:color="auto" w:sz="0" w:space="0"/>
        </w:rPr>
        <w:t>黑格尔：他的的逻辑学是本体论、认识论和价值论三者同一的体系，在逻辑学中，本体论和认识论是紧密结合在一起的。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rPr>
          <w:color w:val="07133E"/>
        </w:rPr>
      </w:pPr>
      <w:r>
        <w:rPr>
          <w:rFonts w:hint="eastAsia" w:ascii="Segoe UI" w:hAnsi="Segoe UI" w:cs="Segoe UI"/>
          <w:i w:val="0"/>
          <w:iCs w:val="0"/>
          <w:caps w:val="0"/>
          <w:color w:val="07133E"/>
          <w:spacing w:val="6"/>
          <w:sz w:val="19"/>
          <w:szCs w:val="19"/>
          <w:bdr w:val="none" w:color="auto" w:sz="0" w:space="0"/>
          <w:lang w:val="en-US" w:eastAsia="zh-CN"/>
        </w:rPr>
        <w:t>4.</w:t>
      </w:r>
      <w:r>
        <w:rPr>
          <w:rFonts w:hint="default" w:ascii="Segoe UI" w:hAnsi="Segoe UI" w:eastAsia="Segoe UI" w:cs="Segoe UI"/>
          <w:i w:val="0"/>
          <w:iCs w:val="0"/>
          <w:caps w:val="0"/>
          <w:color w:val="07133E"/>
          <w:spacing w:val="6"/>
          <w:sz w:val="19"/>
          <w:szCs w:val="19"/>
          <w:bdr w:val="none" w:color="auto" w:sz="0" w:space="0"/>
        </w:rPr>
        <w:t>弗雷格：他对数理逻辑的发展做出了重要贡献，奠定了现代逻辑学的基础。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rPr>
          <w:color w:val="07133E"/>
        </w:rPr>
      </w:pPr>
      <w:r>
        <w:rPr>
          <w:rFonts w:hint="eastAsia" w:ascii="Segoe UI" w:hAnsi="Segoe UI" w:cs="Segoe UI"/>
          <w:i w:val="0"/>
          <w:iCs w:val="0"/>
          <w:caps w:val="0"/>
          <w:color w:val="07133E"/>
          <w:spacing w:val="6"/>
          <w:sz w:val="19"/>
          <w:szCs w:val="19"/>
          <w:bdr w:val="none" w:color="auto" w:sz="0" w:space="0"/>
          <w:lang w:val="en-US" w:eastAsia="zh-CN"/>
        </w:rPr>
        <w:t>5.</w:t>
      </w:r>
      <w:r>
        <w:rPr>
          <w:rFonts w:hint="default" w:ascii="Segoe UI" w:hAnsi="Segoe UI" w:eastAsia="Segoe UI" w:cs="Segoe UI"/>
          <w:i w:val="0"/>
          <w:iCs w:val="0"/>
          <w:caps w:val="0"/>
          <w:color w:val="07133E"/>
          <w:spacing w:val="6"/>
          <w:sz w:val="19"/>
          <w:szCs w:val="19"/>
          <w:bdr w:val="none" w:color="auto" w:sz="0" w:space="0"/>
        </w:rPr>
        <w:t>皮亚诺：他的贡献主要体现在对数学逻辑的研究上，他创建了自然数的公理系统，这是现代数理逻辑的起点。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rPr>
          <w:color w:val="07133E"/>
        </w:rPr>
      </w:pPr>
      <w:r>
        <w:rPr>
          <w:rFonts w:hint="eastAsia" w:ascii="Segoe UI" w:hAnsi="Segoe UI" w:cs="Segoe UI"/>
          <w:i w:val="0"/>
          <w:iCs w:val="0"/>
          <w:caps w:val="0"/>
          <w:color w:val="07133E"/>
          <w:spacing w:val="6"/>
          <w:sz w:val="19"/>
          <w:szCs w:val="19"/>
          <w:bdr w:val="none" w:color="auto" w:sz="0" w:space="0"/>
          <w:lang w:val="en-US" w:eastAsia="zh-CN"/>
        </w:rPr>
        <w:t>6.</w:t>
      </w:r>
      <w:r>
        <w:rPr>
          <w:rFonts w:hint="default" w:ascii="Segoe UI" w:hAnsi="Segoe UI" w:eastAsia="Segoe UI" w:cs="Segoe UI"/>
          <w:i w:val="0"/>
          <w:iCs w:val="0"/>
          <w:caps w:val="0"/>
          <w:color w:val="07133E"/>
          <w:spacing w:val="6"/>
          <w:sz w:val="19"/>
          <w:szCs w:val="19"/>
          <w:bdr w:val="none" w:color="auto" w:sz="0" w:space="0"/>
        </w:rPr>
        <w:t>斯特劳森：他是日常语言哲学的主要代表人物之一，他的著作《逻辑理论导论》对现代逻辑学的发展产生了深远影响。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rPr>
          <w:color w:val="07133E"/>
        </w:rPr>
      </w:pPr>
      <w:r>
        <w:rPr>
          <w:rFonts w:hint="eastAsia" w:ascii="Segoe UI" w:hAnsi="Segoe UI" w:cs="Segoe UI"/>
          <w:i w:val="0"/>
          <w:iCs w:val="0"/>
          <w:caps w:val="0"/>
          <w:color w:val="07133E"/>
          <w:spacing w:val="6"/>
          <w:sz w:val="19"/>
          <w:szCs w:val="19"/>
          <w:bdr w:val="none" w:color="auto" w:sz="0" w:space="0"/>
          <w:lang w:val="en-US" w:eastAsia="zh-CN"/>
        </w:rPr>
        <w:t>7.</w:t>
      </w:r>
      <w:r>
        <w:rPr>
          <w:rFonts w:hint="default" w:ascii="Segoe UI" w:hAnsi="Segoe UI" w:eastAsia="Segoe UI" w:cs="Segoe UI"/>
          <w:i w:val="0"/>
          <w:iCs w:val="0"/>
          <w:caps w:val="0"/>
          <w:color w:val="07133E"/>
          <w:spacing w:val="6"/>
          <w:sz w:val="19"/>
          <w:szCs w:val="19"/>
          <w:bdr w:val="none" w:color="auto" w:sz="0" w:space="0"/>
        </w:rPr>
        <w:t>蒯因：他是现代逻辑学的重要人物，他的著作《逻辑与演绎科学方法》对现代逻辑学的发展产生了深远影响。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rPr>
          <w:color w:val="07133E"/>
        </w:rPr>
      </w:pPr>
      <w:r>
        <w:rPr>
          <w:rFonts w:hint="eastAsia" w:ascii="Segoe UI" w:hAnsi="Segoe UI" w:cs="Segoe UI"/>
          <w:i w:val="0"/>
          <w:iCs w:val="0"/>
          <w:caps w:val="0"/>
          <w:color w:val="07133E"/>
          <w:spacing w:val="6"/>
          <w:sz w:val="19"/>
          <w:szCs w:val="19"/>
          <w:bdr w:val="none" w:color="auto" w:sz="0" w:space="0"/>
          <w:lang w:val="en-US" w:eastAsia="zh-CN"/>
        </w:rPr>
        <w:t>8.</w:t>
      </w:r>
      <w:r>
        <w:rPr>
          <w:rFonts w:hint="default" w:ascii="Segoe UI" w:hAnsi="Segoe UI" w:eastAsia="Segoe UI" w:cs="Segoe UI"/>
          <w:i w:val="0"/>
          <w:iCs w:val="0"/>
          <w:caps w:val="0"/>
          <w:color w:val="07133E"/>
          <w:spacing w:val="6"/>
          <w:sz w:val="19"/>
          <w:szCs w:val="19"/>
          <w:bdr w:val="none" w:color="auto" w:sz="0" w:space="0"/>
        </w:rPr>
        <w:t>克里普克：他的著作《命名与必然性》对现代逻辑学的发展产生了深远影响。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rPr>
          <w:color w:val="07133E"/>
        </w:rPr>
      </w:pPr>
      <w:r>
        <w:rPr>
          <w:rFonts w:hint="eastAsia" w:ascii="Segoe UI" w:hAnsi="Segoe UI" w:cs="Segoe UI"/>
          <w:i w:val="0"/>
          <w:iCs w:val="0"/>
          <w:caps w:val="0"/>
          <w:color w:val="07133E"/>
          <w:spacing w:val="6"/>
          <w:sz w:val="19"/>
          <w:szCs w:val="19"/>
          <w:bdr w:val="none" w:color="auto" w:sz="0" w:space="0"/>
          <w:lang w:val="en-US" w:eastAsia="zh-CN"/>
        </w:rPr>
        <w:t>9.</w:t>
      </w:r>
      <w:r>
        <w:rPr>
          <w:rFonts w:hint="default" w:ascii="Segoe UI" w:hAnsi="Segoe UI" w:eastAsia="Segoe UI" w:cs="Segoe UI"/>
          <w:i w:val="0"/>
          <w:iCs w:val="0"/>
          <w:caps w:val="0"/>
          <w:color w:val="07133E"/>
          <w:spacing w:val="6"/>
          <w:sz w:val="19"/>
          <w:szCs w:val="19"/>
          <w:bdr w:val="none" w:color="auto" w:sz="0" w:space="0"/>
        </w:rPr>
        <w:t>刘易斯：他的著作《符号逻辑》对现代逻辑学的发展产生了深远影响。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rPr>
          <w:color w:val="07133E"/>
        </w:rPr>
      </w:pPr>
      <w:r>
        <w:rPr>
          <w:rFonts w:hint="eastAsia" w:ascii="Segoe UI" w:hAnsi="Segoe UI" w:cs="Segoe UI"/>
          <w:i w:val="0"/>
          <w:iCs w:val="0"/>
          <w:caps w:val="0"/>
          <w:color w:val="07133E"/>
          <w:spacing w:val="6"/>
          <w:sz w:val="19"/>
          <w:szCs w:val="19"/>
          <w:bdr w:val="none" w:color="auto" w:sz="0" w:space="0"/>
          <w:lang w:val="en-US" w:eastAsia="zh-CN"/>
        </w:rPr>
        <w:t>10.</w:t>
      </w:r>
      <w:r>
        <w:rPr>
          <w:rFonts w:hint="default" w:ascii="Segoe UI" w:hAnsi="Segoe UI" w:eastAsia="Segoe UI" w:cs="Segoe UI"/>
          <w:i w:val="0"/>
          <w:iCs w:val="0"/>
          <w:caps w:val="0"/>
          <w:color w:val="07133E"/>
          <w:spacing w:val="6"/>
          <w:sz w:val="19"/>
          <w:szCs w:val="19"/>
          <w:bdr w:val="none" w:color="auto" w:sz="0" w:space="0"/>
        </w:rPr>
        <w:t>戴维森：他是二十世纪最重要的哲学家之一，他的著作《真理与意义》对现代逻辑学的发展产生了深远影响</w:t>
      </w:r>
    </w:p>
    <w:p>
      <w:pPr>
        <w:spacing w:line="360" w:lineRule="auto"/>
      </w:pPr>
      <w:r>
        <w:rPr>
          <w:rFonts w:hint="eastAsia"/>
        </w:rPr>
        <w:t>【3】截图</w:t>
      </w:r>
    </w:p>
    <w:p>
      <w:pPr>
        <w:spacing w:line="360" w:lineRule="auto"/>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r>
        <w:rPr>
          <w:rFonts w:hint="eastAsia"/>
        </w:rPr>
        <w:t>【4】截图</w:t>
      </w:r>
    </w:p>
    <w:p>
      <w:pPr>
        <w:spacing w:line="360" w:lineRule="auto"/>
        <w:rPr>
          <w:rFonts w:hint="eastAsia" w:eastAsia="宋体"/>
          <w:lang w:eastAsia="zh-CN"/>
        </w:rPr>
      </w:pPr>
      <w:r>
        <w:rPr>
          <w:rFonts w:hint="eastAsia" w:eastAsia="宋体"/>
          <w:lang w:eastAsia="zh-CN"/>
        </w:rPr>
        <w:drawing>
          <wp:inline distT="0" distB="0" distL="114300" distR="114300">
            <wp:extent cx="5915025" cy="3313430"/>
            <wp:effectExtent l="0" t="0" r="13335" b="8890"/>
            <wp:docPr id="3" name="图片 3" descr="capture_20231111211428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pture_20231111211428450"/>
                    <pic:cNvPicPr>
                      <a:picLocks noChangeAspect="1"/>
                    </pic:cNvPicPr>
                  </pic:nvPicPr>
                  <pic:blipFill>
                    <a:blip r:embed="rId8"/>
                    <a:stretch>
                      <a:fillRect/>
                    </a:stretch>
                  </pic:blipFill>
                  <pic:spPr>
                    <a:xfrm>
                      <a:off x="0" y="0"/>
                      <a:ext cx="5915025" cy="3313430"/>
                    </a:xfrm>
                    <a:prstGeom prst="rect">
                      <a:avLst/>
                    </a:prstGeom>
                  </pic:spPr>
                </pic:pic>
              </a:graphicData>
            </a:graphic>
          </wp:inline>
        </w:drawing>
      </w:r>
    </w:p>
    <w:p>
      <w:pPr>
        <w:spacing w:line="360" w:lineRule="auto"/>
      </w:pPr>
    </w:p>
    <w:p>
      <w:pPr>
        <w:spacing w:line="360" w:lineRule="auto"/>
        <w:rPr>
          <w:rFonts w:hint="eastAsia"/>
        </w:rPr>
      </w:pPr>
      <w:r>
        <w:rPr>
          <w:rFonts w:hint="eastAsia"/>
        </w:rPr>
        <w:t>【5】直接在这里回答：</w:t>
      </w:r>
    </w:p>
    <w:p>
      <w:pPr>
        <w:ind w:firstLine="420" w:firstLineChars="200"/>
        <w:rPr>
          <w:rFonts w:hint="eastAsia"/>
          <w:sz w:val="21"/>
          <w:szCs w:val="21"/>
        </w:rPr>
      </w:pPr>
      <w:r>
        <w:rPr>
          <w:rFonts w:hint="default"/>
          <w:sz w:val="21"/>
          <w:szCs w:val="21"/>
          <w:lang w:val="en-US" w:eastAsia="zh-CN"/>
        </w:rPr>
        <w:t>马太效应（Matthew Effect）最初是指在社会学领域中的一种现象，即富人越富，穷人越穷，得名于《圣经·马太福音》中的一句话：“凡有的，还要加给他，叫他有余；没有的，连他所有的也要夺过来”。在虚拟世界中，这一效应也有一些相似的表现，尽管它的具体形式可能有所不同。</w:t>
      </w:r>
    </w:p>
    <w:p>
      <w:pPr>
        <w:ind w:firstLine="420" w:firstLineChars="200"/>
        <w:rPr>
          <w:rFonts w:hint="eastAsia" w:asciiTheme="minorHAnsi" w:hAnsiTheme="minorHAnsi" w:eastAsiaTheme="minorEastAsia" w:cstheme="minorBidi"/>
          <w:kern w:val="2"/>
          <w:sz w:val="24"/>
          <w:szCs w:val="24"/>
          <w:lang w:val="en-US" w:eastAsia="zh-CN" w:bidi="ar-SA"/>
        </w:rPr>
      </w:pPr>
      <w:r>
        <w:rPr>
          <w:rFonts w:hint="eastAsia"/>
          <w:sz w:val="21"/>
          <w:szCs w:val="21"/>
        </w:rPr>
        <w:t>在虚拟世界中，马太效应的表现尤为明显。例如，在某些在线游戏中，拥有更多资源和技能的玩家可能会获得更多的关注和奖励，从而使他们更容易获得更多的资源和技能。相反，那些缺乏资源和技能的玩家可能会发现自己在游戏中的地位逐渐下降。此外，互联网巨头由于其庞大的用户基础和品牌影响力，可能会获得更多的市场份额，从而吸引更多的投资和合作伙伴。这种强者愈强、弱者愈弱的现象在虚拟世界中尤为明显，因为在那里，资源的分配和玩家的行为都可能受到算法和其他技术因素的影响。</w:t>
      </w:r>
    </w:p>
    <w:p>
      <w:pPr>
        <w:spacing w:line="360" w:lineRule="auto"/>
      </w:pPr>
      <w:r>
        <w:rPr>
          <w:rFonts w:hint="eastAsia"/>
        </w:rPr>
        <w:t>【6】简要给出制作过程说明、心得体会。</w:t>
      </w:r>
    </w:p>
    <w:p>
      <w:pPr>
        <w:spacing w:line="360" w:lineRule="auto"/>
      </w:pPr>
    </w:p>
    <w:sectPr>
      <w:headerReference r:id="rId3" w:type="default"/>
      <w:footerReference r:id="rId4" w:type="default"/>
      <w:pgSz w:w="11906" w:h="16838"/>
      <w:pgMar w:top="1701" w:right="1134" w:bottom="1361" w:left="1134" w:header="680"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wiss 721 SWA">
    <w:altName w:val="Yu Gothic UI"/>
    <w:panose1 w:val="020B0504020202020204"/>
    <w:charset w:val="00"/>
    <w:family w:val="swiss"/>
    <w:pitch w:val="default"/>
    <w:sig w:usb0="00000000" w:usb1="00000000" w:usb2="00000000" w:usb3="00000000" w:csb0="0000001B" w:csb1="00000000"/>
  </w:font>
  <w:font w:name="Consolas">
    <w:panose1 w:val="020B0609020204030204"/>
    <w:charset w:val="00"/>
    <w:family w:val="modern"/>
    <w:pitch w:val="default"/>
    <w:sig w:usb0="E00006FF" w:usb1="0000FCFF" w:usb2="00000001" w:usb3="00000000" w:csb0="6000019F" w:csb1="DFD7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Borders>
        <w:top w:val="single" w:color="004EA2" w:sz="6"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05"/>
      <w:gridCol w:w="1123"/>
    </w:tblGrid>
    <w:tr>
      <w:tblPrEx>
        <w:tblBorders>
          <w:top w:val="single" w:color="004EA2" w:sz="6"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9" w:hRule="atLeast"/>
      </w:trPr>
      <w:tc>
        <w:tcPr>
          <w:tcW w:w="8505" w:type="dxa"/>
          <w:vAlign w:val="center"/>
        </w:tcPr>
        <w:p>
          <w:pPr>
            <w:pStyle w:val="2"/>
            <w:jc w:val="both"/>
            <w:rPr>
              <w:rFonts w:ascii="微软雅黑" w:hAnsi="微软雅黑" w:eastAsia="微软雅黑"/>
            </w:rPr>
          </w:pPr>
          <w:r>
            <w:rPr>
              <w:rFonts w:hint="eastAsia" w:ascii="微软雅黑" w:hAnsi="微软雅黑" w:eastAsia="微软雅黑"/>
            </w:rPr>
            <w:t>地址：陕西省西安市长安区东祥路</w:t>
          </w:r>
          <w:r>
            <w:rPr>
              <w:rFonts w:ascii="微软雅黑" w:hAnsi="微软雅黑" w:eastAsia="微软雅黑"/>
            </w:rPr>
            <w:t xml:space="preserve">1号计算机学院  邮编:710129 </w:t>
          </w:r>
        </w:p>
        <w:p>
          <w:pPr>
            <w:pStyle w:val="2"/>
            <w:jc w:val="both"/>
            <w:rPr>
              <w:rFonts w:ascii="微软雅黑" w:hAnsi="微软雅黑" w:eastAsia="微软雅黑"/>
            </w:rPr>
          </w:pPr>
          <w:r>
            <w:rPr>
              <w:rFonts w:ascii="微软雅黑" w:hAnsi="微软雅黑" w:eastAsia="微软雅黑"/>
            </w:rPr>
            <w:t>ADD: 1 Dongxiang Road, Chang'an District, Xi'an Shaanxi,710129, P.R.China.</w:t>
          </w:r>
        </w:p>
      </w:tc>
      <w:tc>
        <w:tcPr>
          <w:tcW w:w="1123" w:type="dxa"/>
          <w:vAlign w:val="center"/>
        </w:tcPr>
        <w:p>
          <w:pPr>
            <w:pStyle w:val="2"/>
            <w:jc w:val="center"/>
            <w:rPr>
              <w:rFonts w:ascii="Consolas" w:hAnsi="Consolas" w:eastAsia="微软雅黑" w:cs="Consolas"/>
              <w:sz w:val="24"/>
              <w:szCs w:val="24"/>
            </w:rPr>
          </w:pPr>
          <w:r>
            <w:rPr>
              <w:rFonts w:ascii="Consolas" w:hAnsi="Consolas" w:eastAsia="微软雅黑" w:cs="Consolas"/>
              <w:sz w:val="24"/>
              <w:szCs w:val="24"/>
            </w:rPr>
            <w:fldChar w:fldCharType="begin"/>
          </w:r>
          <w:r>
            <w:rPr>
              <w:rFonts w:ascii="Consolas" w:hAnsi="Consolas" w:eastAsia="微软雅黑" w:cs="Consolas"/>
              <w:sz w:val="24"/>
              <w:szCs w:val="24"/>
            </w:rPr>
            <w:instrText xml:space="preserve">PAGE   \* MERGEFORMAT</w:instrText>
          </w:r>
          <w:r>
            <w:rPr>
              <w:rFonts w:ascii="Consolas" w:hAnsi="Consolas" w:eastAsia="微软雅黑" w:cs="Consolas"/>
              <w:sz w:val="24"/>
              <w:szCs w:val="24"/>
            </w:rPr>
            <w:fldChar w:fldCharType="separate"/>
          </w:r>
          <w:r>
            <w:rPr>
              <w:rFonts w:ascii="Consolas" w:hAnsi="Consolas" w:eastAsia="微软雅黑" w:cs="Consolas"/>
              <w:sz w:val="24"/>
              <w:szCs w:val="24"/>
              <w:lang w:val="zh-CN"/>
            </w:rPr>
            <w:t>3</w:t>
          </w:r>
          <w:r>
            <w:rPr>
              <w:rFonts w:ascii="Consolas" w:hAnsi="Consolas" w:eastAsia="微软雅黑" w:cs="Consolas"/>
              <w:sz w:val="24"/>
              <w:szCs w:val="24"/>
            </w:rPr>
            <w:fldChar w:fldCharType="end"/>
          </w:r>
        </w:p>
      </w:tc>
    </w:tr>
  </w:tbl>
  <w:p>
    <w:pPr>
      <w:pStyle w:val="2"/>
      <w:spacing w:line="40" w:lineRule="exact"/>
      <w:rPr>
        <w:rFonts w:ascii="宋体" w:hAnsi="宋体"/>
        <w:sz w:val="10"/>
        <w:szCs w:val="1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Borders>
        <w:top w:val="none" w:color="auto" w:sz="0" w:space="0"/>
        <w:left w:val="none" w:color="auto" w:sz="0" w:space="0"/>
        <w:bottom w:val="single" w:color="004EA2"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820"/>
      <w:gridCol w:w="2977"/>
      <w:gridCol w:w="1831"/>
    </w:tblGrid>
    <w:tr>
      <w:tblPrEx>
        <w:tblBorders>
          <w:top w:val="none" w:color="auto" w:sz="0" w:space="0"/>
          <w:left w:val="none" w:color="auto" w:sz="0" w:space="0"/>
          <w:bottom w:val="single" w:color="004EA2" w:sz="6" w:space="0"/>
          <w:right w:val="none" w:color="auto" w:sz="0" w:space="0"/>
          <w:insideH w:val="none" w:color="auto" w:sz="0" w:space="0"/>
          <w:insideV w:val="none" w:color="auto" w:sz="0" w:space="0"/>
        </w:tblBorders>
        <w:tblCellMar>
          <w:top w:w="0" w:type="dxa"/>
          <w:left w:w="0" w:type="dxa"/>
          <w:bottom w:w="0" w:type="dxa"/>
          <w:right w:w="0" w:type="dxa"/>
        </w:tblCellMar>
      </w:tblPrEx>
      <w:tc>
        <w:tcPr>
          <w:tcW w:w="4820" w:type="dxa"/>
          <w:vMerge w:val="restart"/>
          <w:vAlign w:val="center"/>
        </w:tcPr>
        <w:p>
          <w:pPr>
            <w:pStyle w:val="3"/>
            <w:pBdr>
              <w:bottom w:val="none" w:color="auto" w:sz="0" w:space="0"/>
            </w:pBdr>
            <w:jc w:val="both"/>
            <w:rPr>
              <w:rFonts w:ascii="微软雅黑" w:hAnsi="微软雅黑" w:eastAsia="微软雅黑"/>
              <w:sz w:val="32"/>
              <w:szCs w:val="32"/>
            </w:rPr>
          </w:pPr>
          <w:r>
            <w:rPr>
              <w:rFonts w:ascii="微软雅黑" w:hAnsi="微软雅黑" w:eastAsia="微软雅黑"/>
              <w:sz w:val="32"/>
              <w:szCs w:val="32"/>
            </w:rPr>
            <w:t>作业纸</w:t>
          </w:r>
        </w:p>
        <w:p>
          <w:pPr>
            <w:pStyle w:val="3"/>
            <w:pBdr>
              <w:bottom w:val="none" w:color="auto" w:sz="0" w:space="0"/>
            </w:pBdr>
            <w:jc w:val="both"/>
            <w:rPr>
              <w:rFonts w:ascii="微软雅黑" w:hAnsi="微软雅黑" w:eastAsia="微软雅黑"/>
            </w:rPr>
          </w:pPr>
          <w:r>
            <w:rPr>
              <w:rFonts w:hint="eastAsia" w:ascii="微软雅黑" w:hAnsi="微软雅黑" w:eastAsia="微软雅黑"/>
            </w:rPr>
            <w:t>大学生信息素养</w:t>
          </w:r>
        </w:p>
      </w:tc>
      <w:tc>
        <w:tcPr>
          <w:tcW w:w="2977" w:type="dxa"/>
          <w:vMerge w:val="restart"/>
          <w:vAlign w:val="center"/>
        </w:tcPr>
        <w:p>
          <w:pPr>
            <w:pStyle w:val="3"/>
            <w:pBdr>
              <w:bottom w:val="none" w:color="auto" w:sz="0" w:space="0"/>
            </w:pBdr>
            <w:jc w:val="both"/>
            <w:rPr>
              <w:rFonts w:ascii="宋体" w:hAnsi="宋体"/>
            </w:rPr>
          </w:pPr>
        </w:p>
      </w:tc>
      <w:tc>
        <w:tcPr>
          <w:tcW w:w="1831" w:type="dxa"/>
          <w:vAlign w:val="center"/>
        </w:tcPr>
        <w:p>
          <w:pPr>
            <w:pStyle w:val="3"/>
            <w:pBdr>
              <w:bottom w:val="none" w:color="auto" w:sz="0" w:space="0"/>
            </w:pBdr>
            <w:rPr>
              <w:rFonts w:ascii="宋体" w:hAnsi="宋体"/>
            </w:rPr>
          </w:pPr>
          <w:r>
            <w:rPr>
              <w:rFonts w:ascii="宋体" w:hAnsi="宋体"/>
            </w:rPr>
            <w:drawing>
              <wp:inline distT="0" distB="0" distL="0" distR="0">
                <wp:extent cx="408940" cy="409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3119" cy="443432"/>
                        </a:xfrm>
                        <a:prstGeom prst="rect">
                          <a:avLst/>
                        </a:prstGeom>
                      </pic:spPr>
                    </pic:pic>
                  </a:graphicData>
                </a:graphic>
              </wp:inline>
            </w:drawing>
          </w:r>
        </w:p>
      </w:tc>
    </w:tr>
    <w:tr>
      <w:tblPrEx>
        <w:tblBorders>
          <w:top w:val="none" w:color="auto" w:sz="0" w:space="0"/>
          <w:left w:val="none" w:color="auto" w:sz="0" w:space="0"/>
          <w:bottom w:val="single" w:color="004EA2" w:sz="6" w:space="0"/>
          <w:right w:val="none" w:color="auto" w:sz="0" w:space="0"/>
          <w:insideH w:val="none" w:color="auto" w:sz="0" w:space="0"/>
          <w:insideV w:val="none" w:color="auto" w:sz="0" w:space="0"/>
        </w:tblBorders>
        <w:tblCellMar>
          <w:top w:w="0" w:type="dxa"/>
          <w:left w:w="0" w:type="dxa"/>
          <w:bottom w:w="0" w:type="dxa"/>
          <w:right w:w="0" w:type="dxa"/>
        </w:tblCellMar>
      </w:tblPrEx>
      <w:tc>
        <w:tcPr>
          <w:tcW w:w="4820" w:type="dxa"/>
          <w:vMerge w:val="continue"/>
          <w:vAlign w:val="center"/>
        </w:tcPr>
        <w:p>
          <w:pPr>
            <w:pStyle w:val="3"/>
            <w:pBdr>
              <w:bottom w:val="none" w:color="auto" w:sz="0" w:space="0"/>
            </w:pBdr>
            <w:jc w:val="both"/>
            <w:rPr>
              <w:rFonts w:ascii="微软雅黑" w:hAnsi="微软雅黑" w:eastAsia="微软雅黑"/>
              <w:sz w:val="32"/>
              <w:szCs w:val="32"/>
            </w:rPr>
          </w:pPr>
        </w:p>
      </w:tc>
      <w:tc>
        <w:tcPr>
          <w:tcW w:w="2977" w:type="dxa"/>
          <w:vMerge w:val="continue"/>
          <w:vAlign w:val="center"/>
        </w:tcPr>
        <w:p>
          <w:pPr>
            <w:pStyle w:val="3"/>
            <w:pBdr>
              <w:bottom w:val="none" w:color="auto" w:sz="0" w:space="0"/>
            </w:pBdr>
            <w:jc w:val="both"/>
            <w:rPr>
              <w:rFonts w:ascii="宋体" w:hAnsi="宋体"/>
            </w:rPr>
          </w:pPr>
        </w:p>
      </w:tc>
      <w:tc>
        <w:tcPr>
          <w:tcW w:w="1831" w:type="dxa"/>
          <w:vAlign w:val="center"/>
        </w:tcPr>
        <w:p>
          <w:pPr>
            <w:pStyle w:val="3"/>
            <w:pBdr>
              <w:bottom w:val="none" w:color="auto" w:sz="0" w:space="0"/>
            </w:pBdr>
            <w:rPr>
              <w:rFonts w:ascii="Swiss 721 SWA" w:hAnsi="Swiss 721 SWA"/>
              <w:sz w:val="13"/>
              <w:szCs w:val="13"/>
            </w:rPr>
          </w:pPr>
          <w:r>
            <w:rPr>
              <w:rFonts w:ascii="Swiss 721 SWA" w:hAnsi="Swiss 721 SWA"/>
              <w:sz w:val="13"/>
              <w:szCs w:val="13"/>
            </w:rPr>
            <w:t>INFORMATION LITERACY</w:t>
          </w:r>
        </w:p>
      </w:tc>
    </w:tr>
  </w:tbl>
  <w:p>
    <w:pPr>
      <w:pStyle w:val="3"/>
      <w:pBdr>
        <w:bottom w:val="none" w:color="auto" w:sz="0" w:space="0"/>
      </w:pBdr>
      <w:spacing w:line="120" w:lineRule="exact"/>
      <w:rPr>
        <w:rFonts w:ascii="宋体" w:hAnsi="宋体"/>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EwNTM5NzYwMDRjMzkwZTVkZjY2ODkwMGIxNGU0OTUifQ=="/>
  </w:docVars>
  <w:rsids>
    <w:rsidRoot w:val="002D5D7D"/>
    <w:rsid w:val="00006299"/>
    <w:rsid w:val="0001151F"/>
    <w:rsid w:val="00014495"/>
    <w:rsid w:val="00033067"/>
    <w:rsid w:val="00045652"/>
    <w:rsid w:val="00065B9A"/>
    <w:rsid w:val="00081A57"/>
    <w:rsid w:val="00082147"/>
    <w:rsid w:val="000826A9"/>
    <w:rsid w:val="000829A9"/>
    <w:rsid w:val="00085A14"/>
    <w:rsid w:val="000A5444"/>
    <w:rsid w:val="000A6FD1"/>
    <w:rsid w:val="000B2C7B"/>
    <w:rsid w:val="000C7677"/>
    <w:rsid w:val="000D044C"/>
    <w:rsid w:val="000D5F7D"/>
    <w:rsid w:val="000D6D29"/>
    <w:rsid w:val="000F794A"/>
    <w:rsid w:val="00101864"/>
    <w:rsid w:val="001131A6"/>
    <w:rsid w:val="00115BC5"/>
    <w:rsid w:val="00131C39"/>
    <w:rsid w:val="00142646"/>
    <w:rsid w:val="0014340B"/>
    <w:rsid w:val="00152D4C"/>
    <w:rsid w:val="0015381F"/>
    <w:rsid w:val="00157720"/>
    <w:rsid w:val="001656E0"/>
    <w:rsid w:val="00166468"/>
    <w:rsid w:val="00170072"/>
    <w:rsid w:val="00185C8A"/>
    <w:rsid w:val="00186E03"/>
    <w:rsid w:val="00187C61"/>
    <w:rsid w:val="001A4959"/>
    <w:rsid w:val="001B06D3"/>
    <w:rsid w:val="001B21E8"/>
    <w:rsid w:val="001C5EE1"/>
    <w:rsid w:val="001E5C6C"/>
    <w:rsid w:val="001F393C"/>
    <w:rsid w:val="001F758E"/>
    <w:rsid w:val="00205498"/>
    <w:rsid w:val="002076A2"/>
    <w:rsid w:val="0023643D"/>
    <w:rsid w:val="00246BEC"/>
    <w:rsid w:val="00262496"/>
    <w:rsid w:val="00282474"/>
    <w:rsid w:val="002852AC"/>
    <w:rsid w:val="00285D16"/>
    <w:rsid w:val="00291FBB"/>
    <w:rsid w:val="00292D62"/>
    <w:rsid w:val="002A182D"/>
    <w:rsid w:val="002A40AB"/>
    <w:rsid w:val="002B53A6"/>
    <w:rsid w:val="002B62A2"/>
    <w:rsid w:val="002C3968"/>
    <w:rsid w:val="002D5D7D"/>
    <w:rsid w:val="002D7C03"/>
    <w:rsid w:val="002D7CB7"/>
    <w:rsid w:val="002E2485"/>
    <w:rsid w:val="00302DEF"/>
    <w:rsid w:val="0030503A"/>
    <w:rsid w:val="00322B0F"/>
    <w:rsid w:val="003318CF"/>
    <w:rsid w:val="003364C1"/>
    <w:rsid w:val="003540FB"/>
    <w:rsid w:val="00377C89"/>
    <w:rsid w:val="00386ED6"/>
    <w:rsid w:val="003934CD"/>
    <w:rsid w:val="003A4A8F"/>
    <w:rsid w:val="003C4BCC"/>
    <w:rsid w:val="003C7281"/>
    <w:rsid w:val="003D604D"/>
    <w:rsid w:val="003F63E6"/>
    <w:rsid w:val="0040336C"/>
    <w:rsid w:val="00403393"/>
    <w:rsid w:val="00407B3C"/>
    <w:rsid w:val="004170C3"/>
    <w:rsid w:val="00423A46"/>
    <w:rsid w:val="0042671F"/>
    <w:rsid w:val="004303B3"/>
    <w:rsid w:val="00433803"/>
    <w:rsid w:val="00473AA6"/>
    <w:rsid w:val="004753B4"/>
    <w:rsid w:val="0047720C"/>
    <w:rsid w:val="0048551A"/>
    <w:rsid w:val="004911A2"/>
    <w:rsid w:val="00491F8B"/>
    <w:rsid w:val="004A5A55"/>
    <w:rsid w:val="004A6BC9"/>
    <w:rsid w:val="004B0745"/>
    <w:rsid w:val="004B5F8A"/>
    <w:rsid w:val="004C3129"/>
    <w:rsid w:val="004C438A"/>
    <w:rsid w:val="004C5268"/>
    <w:rsid w:val="004C5E33"/>
    <w:rsid w:val="004C61E7"/>
    <w:rsid w:val="004D1E83"/>
    <w:rsid w:val="004D2462"/>
    <w:rsid w:val="004D3EE5"/>
    <w:rsid w:val="004F2791"/>
    <w:rsid w:val="004F65B1"/>
    <w:rsid w:val="00516CAC"/>
    <w:rsid w:val="00530F6B"/>
    <w:rsid w:val="00536BEA"/>
    <w:rsid w:val="0055074F"/>
    <w:rsid w:val="005508DC"/>
    <w:rsid w:val="00552048"/>
    <w:rsid w:val="0055262A"/>
    <w:rsid w:val="0056116F"/>
    <w:rsid w:val="005646B9"/>
    <w:rsid w:val="00570DFD"/>
    <w:rsid w:val="00577293"/>
    <w:rsid w:val="005A012A"/>
    <w:rsid w:val="005A0D9D"/>
    <w:rsid w:val="005A25E6"/>
    <w:rsid w:val="005B6EDD"/>
    <w:rsid w:val="005D0700"/>
    <w:rsid w:val="005E2555"/>
    <w:rsid w:val="005E5249"/>
    <w:rsid w:val="00603CA6"/>
    <w:rsid w:val="0061731E"/>
    <w:rsid w:val="00620112"/>
    <w:rsid w:val="00644026"/>
    <w:rsid w:val="00660A8A"/>
    <w:rsid w:val="00665C55"/>
    <w:rsid w:val="00673A24"/>
    <w:rsid w:val="00674F40"/>
    <w:rsid w:val="00684A31"/>
    <w:rsid w:val="006857FE"/>
    <w:rsid w:val="00687DD7"/>
    <w:rsid w:val="00690E7B"/>
    <w:rsid w:val="00693604"/>
    <w:rsid w:val="00697023"/>
    <w:rsid w:val="006B1D69"/>
    <w:rsid w:val="006B6661"/>
    <w:rsid w:val="006C311A"/>
    <w:rsid w:val="006C3C05"/>
    <w:rsid w:val="006D1B59"/>
    <w:rsid w:val="006E1F09"/>
    <w:rsid w:val="006E58C2"/>
    <w:rsid w:val="0070034F"/>
    <w:rsid w:val="00702D21"/>
    <w:rsid w:val="00715879"/>
    <w:rsid w:val="00740A65"/>
    <w:rsid w:val="007419C6"/>
    <w:rsid w:val="0074386F"/>
    <w:rsid w:val="00745F51"/>
    <w:rsid w:val="00755962"/>
    <w:rsid w:val="007603CF"/>
    <w:rsid w:val="0076197A"/>
    <w:rsid w:val="007674C9"/>
    <w:rsid w:val="007734DB"/>
    <w:rsid w:val="007804ED"/>
    <w:rsid w:val="00785EA7"/>
    <w:rsid w:val="00793EDF"/>
    <w:rsid w:val="00794409"/>
    <w:rsid w:val="0079503B"/>
    <w:rsid w:val="00795A3A"/>
    <w:rsid w:val="007A30CC"/>
    <w:rsid w:val="007A4966"/>
    <w:rsid w:val="007A54E9"/>
    <w:rsid w:val="007C2406"/>
    <w:rsid w:val="007C3C45"/>
    <w:rsid w:val="007C522E"/>
    <w:rsid w:val="007C7A6A"/>
    <w:rsid w:val="007D1E9C"/>
    <w:rsid w:val="007E6B08"/>
    <w:rsid w:val="00806845"/>
    <w:rsid w:val="00812C26"/>
    <w:rsid w:val="008204D3"/>
    <w:rsid w:val="0082528E"/>
    <w:rsid w:val="00827850"/>
    <w:rsid w:val="00827E61"/>
    <w:rsid w:val="00832D38"/>
    <w:rsid w:val="00842849"/>
    <w:rsid w:val="008429CE"/>
    <w:rsid w:val="00843946"/>
    <w:rsid w:val="00845141"/>
    <w:rsid w:val="00845CB9"/>
    <w:rsid w:val="0085412B"/>
    <w:rsid w:val="00861C4E"/>
    <w:rsid w:val="00863DAD"/>
    <w:rsid w:val="00865D7F"/>
    <w:rsid w:val="008A0A14"/>
    <w:rsid w:val="008A5449"/>
    <w:rsid w:val="008B459F"/>
    <w:rsid w:val="008B7423"/>
    <w:rsid w:val="008C1CD5"/>
    <w:rsid w:val="008C2C84"/>
    <w:rsid w:val="008C7956"/>
    <w:rsid w:val="008D1A22"/>
    <w:rsid w:val="008D6B4F"/>
    <w:rsid w:val="008F102C"/>
    <w:rsid w:val="0092229C"/>
    <w:rsid w:val="009327F9"/>
    <w:rsid w:val="0093737C"/>
    <w:rsid w:val="009431ED"/>
    <w:rsid w:val="00955A67"/>
    <w:rsid w:val="00956FE7"/>
    <w:rsid w:val="009713F3"/>
    <w:rsid w:val="00972E8A"/>
    <w:rsid w:val="009759AA"/>
    <w:rsid w:val="009764CC"/>
    <w:rsid w:val="00991097"/>
    <w:rsid w:val="009B2B94"/>
    <w:rsid w:val="009C0681"/>
    <w:rsid w:val="009C16EA"/>
    <w:rsid w:val="009D5B00"/>
    <w:rsid w:val="009E011F"/>
    <w:rsid w:val="009E7D72"/>
    <w:rsid w:val="009F3188"/>
    <w:rsid w:val="009F565D"/>
    <w:rsid w:val="00A02804"/>
    <w:rsid w:val="00A110CB"/>
    <w:rsid w:val="00A11486"/>
    <w:rsid w:val="00A22C82"/>
    <w:rsid w:val="00A26370"/>
    <w:rsid w:val="00A30DFF"/>
    <w:rsid w:val="00A327B3"/>
    <w:rsid w:val="00A344D5"/>
    <w:rsid w:val="00A36E28"/>
    <w:rsid w:val="00A3748B"/>
    <w:rsid w:val="00A40FC7"/>
    <w:rsid w:val="00A43C65"/>
    <w:rsid w:val="00A4637A"/>
    <w:rsid w:val="00A4739C"/>
    <w:rsid w:val="00A5767C"/>
    <w:rsid w:val="00A651A3"/>
    <w:rsid w:val="00A65EAC"/>
    <w:rsid w:val="00A65F4D"/>
    <w:rsid w:val="00A66B60"/>
    <w:rsid w:val="00A913F5"/>
    <w:rsid w:val="00A92EDE"/>
    <w:rsid w:val="00AA3E36"/>
    <w:rsid w:val="00AA4B10"/>
    <w:rsid w:val="00AB0C96"/>
    <w:rsid w:val="00AB1547"/>
    <w:rsid w:val="00AC2F93"/>
    <w:rsid w:val="00AC358A"/>
    <w:rsid w:val="00AC7C6C"/>
    <w:rsid w:val="00AE24A9"/>
    <w:rsid w:val="00B02F02"/>
    <w:rsid w:val="00B210F7"/>
    <w:rsid w:val="00B314DF"/>
    <w:rsid w:val="00B4025E"/>
    <w:rsid w:val="00B43AAB"/>
    <w:rsid w:val="00B44CC1"/>
    <w:rsid w:val="00B47DED"/>
    <w:rsid w:val="00B579CD"/>
    <w:rsid w:val="00B625CF"/>
    <w:rsid w:val="00B656A4"/>
    <w:rsid w:val="00B70AA4"/>
    <w:rsid w:val="00B7361C"/>
    <w:rsid w:val="00B81E5C"/>
    <w:rsid w:val="00B82EEB"/>
    <w:rsid w:val="00BB1955"/>
    <w:rsid w:val="00BD1364"/>
    <w:rsid w:val="00BD4B23"/>
    <w:rsid w:val="00BD580B"/>
    <w:rsid w:val="00BE1A17"/>
    <w:rsid w:val="00BE53EE"/>
    <w:rsid w:val="00C12566"/>
    <w:rsid w:val="00C22A26"/>
    <w:rsid w:val="00C37025"/>
    <w:rsid w:val="00C4178A"/>
    <w:rsid w:val="00C54CBD"/>
    <w:rsid w:val="00C56A5A"/>
    <w:rsid w:val="00C61459"/>
    <w:rsid w:val="00C63BF0"/>
    <w:rsid w:val="00C751AF"/>
    <w:rsid w:val="00C8667C"/>
    <w:rsid w:val="00C91460"/>
    <w:rsid w:val="00C92B22"/>
    <w:rsid w:val="00C95D27"/>
    <w:rsid w:val="00CB74D9"/>
    <w:rsid w:val="00CC48F9"/>
    <w:rsid w:val="00CD4B4E"/>
    <w:rsid w:val="00CD5D1C"/>
    <w:rsid w:val="00CF34D2"/>
    <w:rsid w:val="00D02AD8"/>
    <w:rsid w:val="00D20FE6"/>
    <w:rsid w:val="00D32931"/>
    <w:rsid w:val="00D34CA4"/>
    <w:rsid w:val="00D52A9A"/>
    <w:rsid w:val="00D61DD2"/>
    <w:rsid w:val="00D63F78"/>
    <w:rsid w:val="00D648CE"/>
    <w:rsid w:val="00D75672"/>
    <w:rsid w:val="00D76747"/>
    <w:rsid w:val="00D87D6D"/>
    <w:rsid w:val="00D934C3"/>
    <w:rsid w:val="00DA60F0"/>
    <w:rsid w:val="00DB6A58"/>
    <w:rsid w:val="00DC1AA1"/>
    <w:rsid w:val="00DC3650"/>
    <w:rsid w:val="00DD38DA"/>
    <w:rsid w:val="00DE3C07"/>
    <w:rsid w:val="00DF544A"/>
    <w:rsid w:val="00E04E08"/>
    <w:rsid w:val="00E0705C"/>
    <w:rsid w:val="00E12AB2"/>
    <w:rsid w:val="00E236B0"/>
    <w:rsid w:val="00E23BC2"/>
    <w:rsid w:val="00E2647D"/>
    <w:rsid w:val="00E33EE6"/>
    <w:rsid w:val="00E34AA3"/>
    <w:rsid w:val="00E35626"/>
    <w:rsid w:val="00E52469"/>
    <w:rsid w:val="00E6790A"/>
    <w:rsid w:val="00E7613C"/>
    <w:rsid w:val="00E804E4"/>
    <w:rsid w:val="00E80E77"/>
    <w:rsid w:val="00E87551"/>
    <w:rsid w:val="00E87F0D"/>
    <w:rsid w:val="00E93BED"/>
    <w:rsid w:val="00EA2265"/>
    <w:rsid w:val="00EA7192"/>
    <w:rsid w:val="00EC2373"/>
    <w:rsid w:val="00EC49C5"/>
    <w:rsid w:val="00EC5714"/>
    <w:rsid w:val="00EC64DE"/>
    <w:rsid w:val="00EF1F39"/>
    <w:rsid w:val="00EF4DE5"/>
    <w:rsid w:val="00F130CA"/>
    <w:rsid w:val="00F539BC"/>
    <w:rsid w:val="00F57E20"/>
    <w:rsid w:val="00F61C42"/>
    <w:rsid w:val="00F67AE9"/>
    <w:rsid w:val="00F913EB"/>
    <w:rsid w:val="00F92ED6"/>
    <w:rsid w:val="00F97003"/>
    <w:rsid w:val="00FA24B4"/>
    <w:rsid w:val="00FA6CC2"/>
    <w:rsid w:val="00FA7990"/>
    <w:rsid w:val="00FB297F"/>
    <w:rsid w:val="00FC5782"/>
    <w:rsid w:val="00FD0492"/>
    <w:rsid w:val="00FD3746"/>
    <w:rsid w:val="00FD4A04"/>
    <w:rsid w:val="00FE19AF"/>
    <w:rsid w:val="00FE2E64"/>
    <w:rsid w:val="71B11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cs="宋体"/>
      <w:kern w:val="0"/>
      <w:szCs w:val="24"/>
    </w:rPr>
  </w:style>
  <w:style w:type="table" w:styleId="6">
    <w:name w:val="Table Grid"/>
    <w:basedOn w:val="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uiPriority w:val="99"/>
    <w:rPr>
      <w:sz w:val="18"/>
      <w:szCs w:val="18"/>
    </w:rPr>
  </w:style>
  <w:style w:type="character" w:customStyle="1" w:styleId="9">
    <w:name w:val="页脚 字符"/>
    <w:basedOn w:val="7"/>
    <w:link w:val="2"/>
    <w:uiPriority w:val="99"/>
    <w:rPr>
      <w:sz w:val="18"/>
      <w:szCs w:val="18"/>
    </w:rPr>
  </w:style>
  <w:style w:type="paragraph" w:customStyle="1" w:styleId="10">
    <w:name w:val="插图标题"/>
    <w:next w:val="1"/>
    <w:link w:val="11"/>
    <w:uiPriority w:val="0"/>
    <w:pPr>
      <w:jc w:val="center"/>
    </w:pPr>
    <w:rPr>
      <w:rFonts w:ascii="Times New Roman" w:hAnsi="Times New Roman" w:eastAsia="宋体" w:cs="Times New Roman"/>
      <w:kern w:val="2"/>
      <w:sz w:val="16"/>
      <w:szCs w:val="21"/>
      <w:lang w:val="en-US" w:eastAsia="zh-CN" w:bidi="ar-SA"/>
    </w:rPr>
  </w:style>
  <w:style w:type="character" w:customStyle="1" w:styleId="11">
    <w:name w:val="插图标题 Char"/>
    <w:basedOn w:val="7"/>
    <w:link w:val="10"/>
    <w:uiPriority w:val="0"/>
    <w:rPr>
      <w:rFonts w:ascii="Times New Roman" w:hAnsi="Times New Roman" w:eastAsia="宋体" w:cs="Times New Roman"/>
      <w:sz w:val="16"/>
      <w:szCs w:val="21"/>
    </w:rPr>
  </w:style>
  <w:style w:type="paragraph" w:customStyle="1" w:styleId="12">
    <w:name w:val="TEXT"/>
    <w:basedOn w:val="1"/>
    <w:link w:val="15"/>
    <w:uiPriority w:val="0"/>
    <w:pPr>
      <w:spacing w:line="330" w:lineRule="atLeast"/>
    </w:pPr>
    <w:rPr>
      <w:rFonts w:ascii="Times New Roman" w:hAnsi="Times New Roman" w:cs="Times New Roman"/>
      <w:sz w:val="21"/>
      <w:szCs w:val="24"/>
    </w:rPr>
  </w:style>
  <w:style w:type="paragraph" w:customStyle="1" w:styleId="13">
    <w:name w:val="TEXT + 首行缩进:  2 字符"/>
    <w:basedOn w:val="1"/>
    <w:link w:val="16"/>
    <w:uiPriority w:val="0"/>
    <w:pPr>
      <w:spacing w:line="330" w:lineRule="atLeast"/>
      <w:ind w:firstLine="420" w:firstLineChars="200"/>
    </w:pPr>
    <w:rPr>
      <w:rFonts w:ascii="Times New Roman" w:hAnsi="Times New Roman" w:cs="宋体"/>
      <w:sz w:val="21"/>
      <w:szCs w:val="20"/>
    </w:rPr>
  </w:style>
  <w:style w:type="character" w:customStyle="1" w:styleId="14">
    <w:name w:val="语法加重"/>
    <w:basedOn w:val="7"/>
    <w:uiPriority w:val="0"/>
    <w:rPr>
      <w:b/>
    </w:rPr>
  </w:style>
  <w:style w:type="character" w:customStyle="1" w:styleId="15">
    <w:name w:val="TEXT Char"/>
    <w:basedOn w:val="7"/>
    <w:link w:val="12"/>
    <w:uiPriority w:val="0"/>
    <w:rPr>
      <w:rFonts w:ascii="Times New Roman" w:hAnsi="Times New Roman" w:eastAsia="宋体" w:cs="Times New Roman"/>
      <w:szCs w:val="24"/>
    </w:rPr>
  </w:style>
  <w:style w:type="character" w:customStyle="1" w:styleId="16">
    <w:name w:val="TEXT + 首行缩进:  2 字符 Char"/>
    <w:basedOn w:val="7"/>
    <w:link w:val="13"/>
    <w:uiPriority w:val="0"/>
    <w:rPr>
      <w:rFonts w:ascii="Times New Roman" w:hAnsi="Times New Roman" w:eastAsia="宋体" w:cs="宋体"/>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C1742-680D-4EA8-9186-6AD2E133B54A}">
  <ds:schemaRefs/>
</ds:datastoreItem>
</file>

<file path=docProps/app.xml><?xml version="1.0" encoding="utf-8"?>
<Properties xmlns="http://schemas.openxmlformats.org/officeDocument/2006/extended-properties" xmlns:vt="http://schemas.openxmlformats.org/officeDocument/2006/docPropsVTypes">
  <Template>Normal.dotm</Template>
  <Company>npu</Company>
  <Pages>4</Pages>
  <Words>294</Words>
  <Characters>1679</Characters>
  <Lines>13</Lines>
  <Paragraphs>3</Paragraphs>
  <TotalTime>6</TotalTime>
  <ScaleCrop>false</ScaleCrop>
  <LinksUpToDate>false</LinksUpToDate>
  <CharactersWithSpaces>1970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2019-12-26T00:43:00Z</dcterms:created>
  <dc:creator>jerryxf</dc:creator>
  <cp:lastModifiedBy>黄圣博</cp:lastModifiedBy>
  <dcterms:modified xsi:type="dcterms:W3CDTF">2023-11-11T14:30:51Z</dcterms:modified>
  <cp:revision>323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DCDE97E4D5AD41D7B10831B5907F2578_12</vt:lpwstr>
  </property>
</Properties>
</file>