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3-4月会员活动设计需求文档</w:t>
      </w:r>
    </w:p>
    <w:p>
      <w:pPr>
        <w:spacing w:after="360"/>
        <w:jc w:val="center"/>
      </w:pPr>
      <w:r>
        <w:rPr>
          <w:color w:val="666666"/>
          <w:sz w:val="20"/>
          <w:szCs w:val="20"/>
        </w:rPr>
        <w:t xml:space="preserve">版本: 1.0</w:t>
      </w:r>
    </w:p>
    <w:p>
      <w:pPr>
        <w:spacing w:after="480"/>
        <w:jc w:val="center"/>
      </w:pPr>
      <w:r>
        <w:rPr>
          <w:color w:val="666666"/>
          <w:sz w:val="20"/>
          <w:szCs w:val="20"/>
        </w:rPr>
        <w:t xml:space="preserve">日期: 2026年3月</w:t>
      </w:r>
    </w:p>
    <w:p>
      <w:pPr>
        <w:pStyle w:val="Heading1"/>
      </w:pPr>
      <w:r>
        <w:t xml:space="preserve">一、项目概述</w:t>
      </w:r>
    </w:p>
    <w:p>
      <w:pPr>
        <w:pStyle w:val="Heading2"/>
      </w:pPr>
      <w:r>
        <w:t xml:space="preserve">1.1 活动背景</w:t>
      </w:r>
    </w:p>
    <w:p>
      <w:pPr>
        <w:spacing w:after="120"/>
      </w:pPr>
      <w:r>
        <w:t xml:space="preserve">本次活动旨在通过会员套餐,在全民阅读月和世界读书日期间,为用户提供超值的会员权益组合,覆盖阅读、思维和素质教育三大领域,实现用户增长和会员收入提升的双重目标。</w:t>
      </w:r>
    </w:p>
    <w:p>
      <w:pPr>
        <w:pStyle w:val="Heading2"/>
      </w:pPr>
      <w:r>
        <w:t xml:space="preserve">1.2 活动时间</w:t>
      </w:r>
    </w:p>
    <w:p>
      <w:pPr>
        <w:pStyle w:val="ListParagraph"/>
        <w:numPr>
          <w:ilvl w:val="0"/>
          <w:numId w:val="2"/>
        </w:numPr>
      </w:pPr>
      <w:r>
        <w:t xml:space="preserve">活动周期: 2026年3月20日 - 2026年4月26日</w:t>
      </w:r>
    </w:p>
    <w:p>
      <w:pPr>
        <w:pStyle w:val="ListParagraph"/>
        <w:numPr>
          <w:ilvl w:val="0"/>
          <w:numId w:val="2"/>
        </w:numPr>
      </w:pPr>
      <w:r>
        <w:t xml:space="preserve">上线时间: 2026年3月20日前全面上线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截止时间: 持续到4月26日(周日)</w:t>
      </w:r>
    </w:p>
    <w:p>
      <w:pPr>
        <w:pStyle w:val="Heading2"/>
      </w:pPr>
      <w:r>
        <w:t xml:space="preserve">1.3 活动主题分阶段</w:t>
      </w:r>
    </w:p>
    <w:p>
      <w:pPr>
        <w:spacing w:after="60"/>
      </w:pPr>
      <w:r>
        <w:rPr>
          <w:b/>
          <w:bCs/>
        </w:rPr>
        <w:t xml:space="preserve">阶段1 (3月20日-4月8日):</w:t>
      </w:r>
    </w:p>
    <w:p>
      <w:pPr>
        <w:pStyle w:val="ListParagraph"/>
        <w:numPr>
          <w:ilvl w:val="0"/>
          <w:numId w:val="2"/>
        </w:numPr>
      </w:pPr>
      <w:r>
        <w:t xml:space="preserve">主题: 全民阅读月 / 春日阅读季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口号: 会员买1得5限时开启</w:t>
      </w:r>
    </w:p>
    <w:p>
      <w:pPr>
        <w:spacing w:after="60"/>
      </w:pPr>
      <w:r>
        <w:rPr>
          <w:b/>
          <w:bCs/>
        </w:rPr>
        <w:t xml:space="preserve">阶段2 (4月20日-4月26日):</w:t>
      </w:r>
    </w:p>
    <w:p>
      <w:pPr>
        <w:pStyle w:val="ListParagraph"/>
        <w:numPr>
          <w:ilvl w:val="0"/>
          <w:numId w:val="2"/>
        </w:numPr>
      </w:pPr>
      <w:r>
        <w:t xml:space="preserve">主题: 世界读书日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口号: 会员买1得5最后1周</w:t>
      </w:r>
    </w:p>
    <w:p>
      <w:pPr>
        <w:pStyle w:val="Heading1"/>
      </w:pPr>
      <w:r>
        <w:t xml:space="preserve">二、设计目标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吸引用户注意:</w:t>
      </w:r>
      <w:r>
        <w:t xml:space="preserve"> 通过醒目的视觉设计和清晰的价值主张,在APP内外多渠道吸引用户关注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传达价值:</w:t>
      </w:r>
      <w:r>
        <w:t xml:space="preserve"> 清晰展示超值组合内容和299元的优惠价格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促进转化:</w:t>
      </w:r>
      <w:r>
        <w:t xml:space="preserve"> 通过紧迫感营造和清晰的行动指引,提升购买转化率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品牌一致性:</w:t>
      </w:r>
      <w:r>
        <w:t xml:space="preserve"> 保持与品牌调性一致的设计风格,提升品牌认知度</w:t>
      </w:r>
    </w:p>
    <w:p>
      <w:pPr>
        <w:pStyle w:val="Heading1"/>
      </w:pPr>
      <w:r>
        <w:t xml:space="preserve">三、核心信息架构</w:t>
      </w:r>
    </w:p>
    <w:p>
      <w:pPr>
        <w:pStyle w:val="Heading2"/>
      </w:pPr>
      <w:r>
        <w:t xml:space="preserve">3.1 主标题 Slogan</w:t>
      </w:r>
    </w:p>
    <w:p>
      <w:pPr>
        <w:spacing w:after="60"/>
      </w:pPr>
      <w:r>
        <w:t xml:space="preserve">根据不同渠道和场景,可选用以下slogan:</w:t>
      </w:r>
    </w:p>
    <w:p>
      <w:pPr>
        <w:pStyle w:val="ListParagraph"/>
        <w:numPr>
          <w:ilvl w:val="0"/>
          <w:numId w:val="2"/>
        </w:numPr>
      </w:pPr>
      <w:r>
        <w:t xml:space="preserve">299元,解锁孩子一整年的阅读+思维+素质课</w:t>
      </w:r>
    </w:p>
    <w:p>
      <w:pPr>
        <w:pStyle w:val="ListParagraph"/>
        <w:numPr>
          <w:ilvl w:val="0"/>
          <w:numId w:val="2"/>
        </w:numPr>
      </w:pPr>
      <w:r>
        <w:t xml:space="preserve">买1得5,一份会员搞定孩子全年成长</w:t>
      </w:r>
    </w:p>
    <w:p>
      <w:pPr>
        <w:pStyle w:val="ListParagraph"/>
        <w:numPr>
          <w:ilvl w:val="0"/>
          <w:numId w:val="2"/>
        </w:numPr>
      </w:pPr>
      <w:r>
        <w:t xml:space="preserve">阅读+思维+素质课,一站式成长会员</w:t>
      </w:r>
    </w:p>
    <w:p>
      <w:pPr>
        <w:pStyle w:val="ListParagraph"/>
        <w:numPr>
          <w:ilvl w:val="0"/>
          <w:numId w:val="2"/>
        </w:numPr>
      </w:pPr>
      <w:r>
        <w:t xml:space="preserve">阅读力×思维力×兴趣力,一次解锁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买1得5,阅读+思维+素质课会员全家桶</w:t>
      </w:r>
    </w:p>
    <w:p>
      <w:pPr>
        <w:pStyle w:val="Heading2"/>
      </w:pPr>
      <w:r>
        <w:t xml:space="preserve">3.2 核心卖点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价格优势:</w:t>
      </w:r>
      <w:r>
        <w:t xml:space="preserve"> 299元年费(原价需多倍)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内容丰富:</w:t>
      </w:r>
      <w:r>
        <w:t xml:space="preserve"> 5大会员权益合一(有道少儿VIP + 围棋VIP + 数学思维VIP + 卡搭编程VIP + 阅读写作VIP)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时间紧迫:</w:t>
      </w:r>
      <w:r>
        <w:t xml:space="preserve"> 限时活动,错过需等一年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一站式解决:</w:t>
      </w:r>
      <w:r>
        <w:t xml:space="preserve"> 阅读、思维、素质教育全覆盖</w:t>
      </w:r>
    </w:p>
    <w:p>
      <w:pPr>
        <w:pStyle w:val="Heading1"/>
      </w:pPr>
      <w:r>
        <w:t xml:space="preserve">四、设计需求分渠道</w:t>
      </w:r>
    </w:p>
    <w:p>
      <w:pPr>
        <w:pStyle w:val="Heading2"/>
      </w:pPr>
      <w:r>
        <w:t xml:space="preserve">4.1 APP内设计</w:t>
      </w:r>
    </w:p>
    <w:p>
      <w:pPr>
        <w:pStyle w:val="Heading3"/>
      </w:pPr>
      <w:r>
        <w:t xml:space="preserve">4.1.1 首页弹窗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设计尺寸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适配iOS和Android主流屏幕尺寸,建议750x1334px设计稿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视觉风格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春日/阅读主题,温暖明亮的色调,结合书籍、阅读场景等元素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核心信息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主标题+副标题+价格299元+立即抢购按钮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动效要求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入场动画:渐显+轻微缩放效果,关闭按钮右上角明显可见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交互逻辑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点击CTA按钮跳转至活动详情页,首次登录展示,每日最多展示1次</w:t>
            </w:r>
          </w:p>
        </w:tc>
      </w:tr>
    </w:tbl>
    <w:p>
      <w:pPr>
        <w:pStyle w:val="Heading3"/>
      </w:pPr>
      <w:r>
        <w:t xml:space="preserve">4.1.2 首页Banner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设计尺寸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750x300px(设计稿)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视觉风格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横幅式设计,左文右图或左右分栏结构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核心信息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主题标语+买1得5标识+限时标签+价格299元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动效要求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可选:轻微呼吸效果或闪烁提示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交互逻辑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点击跳转至活动详情页</w:t>
            </w:r>
          </w:p>
        </w:tc>
      </w:tr>
    </w:tbl>
    <w:p>
      <w:pPr>
        <w:pStyle w:val="Heading3"/>
      </w:pPr>
      <w:r>
        <w:t xml:space="preserve">4.1.3 活动详情页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整体结构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头部主视觉区+权益说明区+价格对比区+常见问题区+底部悬浮购买区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头部主视觉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大标题+活动时间+倒计时组件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权益说明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5个会员权益卡片式展示,每个权益包含图标、名称、核心功能介绍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价格对比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原价 vs 活动价对比,突出优惠力度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CTA按钮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底部悬浮立即购买按钮,颜色醒目</w:t>
            </w:r>
          </w:p>
        </w:tc>
      </w:tr>
    </w:tbl>
    <w:p>
      <w:pPr>
        <w:pStyle w:val="Heading1"/>
      </w:pPr>
      <w:r>
        <w:t xml:space="preserve">五、视觉设计规范</w:t>
      </w:r>
    </w:p>
    <w:p>
      <w:pPr>
        <w:pStyle w:val="Heading2"/>
      </w:pPr>
      <w:r>
        <w:t xml:space="preserve">5.1 色彩规范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颜色名称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色值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使用场景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主色调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#FF6B35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主CTA按钮、重点标识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辅助色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#FFC93C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装饰元素、背景渐变</w:t>
            </w:r>
          </w:p>
        </w:tc>
      </w:tr>
    </w:tbl>
    <w:p>
      <w:pPr>
        <w:pStyle w:val="Heading1"/>
      </w:pPr>
      <w:r>
        <w:t xml:space="preserve">六、交付物清单</w:t>
      </w:r>
    </w:p>
    <w:p>
      <w:pPr>
        <w:pStyle w:val="ListParagraph"/>
        <w:numPr>
          <w:ilvl w:val="0"/>
          <w:numId w:val="4"/>
        </w:numPr>
      </w:pPr>
      <w:r>
        <w:t xml:space="preserve">所有设计稿源文件(Sketch/Figma/PS等)</w:t>
      </w:r>
    </w:p>
    <w:p>
      <w:pPr>
        <w:pStyle w:val="ListParagraph"/>
        <w:numPr>
          <w:ilvl w:val="0"/>
          <w:numId w:val="4"/>
        </w:numPr>
      </w:pPr>
      <w:r>
        <w:t xml:space="preserve">切图资源包(PNG/SVG,@2x和@3x)</w:t>
      </w:r>
    </w:p>
    <w:p>
      <w:pPr>
        <w:pStyle w:val="ListParagraph"/>
        <w:numPr>
          <w:ilvl w:val="0"/>
          <w:numId w:val="4"/>
        </w:numPr>
      </w:pPr>
      <w:r>
        <w:t xml:space="preserve">标注文档(尺寸、间距、颜色值)</w:t>
      </w:r>
    </w:p>
    <w:p>
      <w:pPr>
        <w:pStyle w:val="ListParagraph"/>
        <w:numPr>
          <w:ilvl w:val="0"/>
          <w:numId w:val="4"/>
        </w:numPr>
      </w:pPr>
      <w:r>
        <w:t xml:space="preserve">动效说明文档或动效demo视频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海报源文件及导出版本</w:t>
      </w:r>
    </w:p>
    <w:p>
      <w:pPr>
        <w:spacing w:before="240"/>
        <w:jc w:val="center"/>
      </w:pPr>
      <w:r>
        <w:rPr>
          <w:i/>
          <w:iCs/>
          <w:color w:val="999999"/>
          <w:sz w:val="20"/>
          <w:szCs w:val="20"/>
        </w:rPr>
        <w:t xml:space="preserve">— 文档结束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80" w:before="240"/>
      <w:jc w:val="center"/>
    </w:pPr>
    <w:rPr>
      <w:rFonts w:ascii="Arial" w:cs="Arial" w:eastAsia="Arial" w:hAnsi="Arial"/>
      <w:b/>
      <w:bCs/>
      <w:color w:val="2E5090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4472C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2026-03-13T02:58:38.908Z</dcterms:created>
  <dcterms:modified xsi:type="dcterms:W3CDTF">2026-03-13T02:58:38.908Z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