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7.png" ContentType="image/png"/>
  <Override PartName="/word/media/rId41.png" ContentType="image/png"/>
  <Override PartName="/word/media/rId45.png" ContentType="image/png"/>
  <Override PartName="/word/media/rId26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gc-ims-量測資料庫系統-專案報告"/>
    <w:p>
      <w:pPr>
        <w:pStyle w:val="Heading1"/>
      </w:pPr>
      <w:r>
        <w:t xml:space="preserve">GC-IMS 量測資料庫系統　專案報告</w:t>
      </w:r>
    </w:p>
    <w:p>
      <w:pPr>
        <w:pStyle w:val="FirstParagraph"/>
      </w:pPr>
      <w:r>
        <w:rPr>
          <w:bCs/>
          <w:b/>
        </w:rPr>
        <w:t xml:space="preserve">版本</w:t>
      </w:r>
      <w:r>
        <w:t xml:space="preserve">：1.0（首次正式發布）</w:t>
      </w:r>
    </w:p>
    <w:p>
      <w:pPr>
        <w:pStyle w:val="BodyText"/>
      </w:pPr>
      <w:r>
        <w:rPr>
          <w:bCs/>
          <w:b/>
        </w:rPr>
        <w:t xml:space="preserve">撰寫日期</w:t>
      </w:r>
      <w:r>
        <w:t xml:space="preserve">：2026 年 9 月 8 日</w:t>
      </w:r>
    </w:p>
    <w:p>
      <w:pPr>
        <w:pStyle w:val="BodyText"/>
      </w:pPr>
      <w:r>
        <w:rPr>
          <w:bCs/>
          <w:b/>
        </w:rPr>
        <w:t xml:space="preserve">適用對象</w:t>
      </w:r>
      <w:r>
        <w:t xml:space="preserve">：管理階層、部門主管，以及非資訊背景之研究與工程人員</w:t>
      </w:r>
    </w:p>
    <w:p>
      <w:pPr>
        <w:pStyle w:val="BodyText"/>
      </w:pPr>
      <w:r>
        <w:rPr>
          <w:bCs/>
          <w:b/>
        </w:rPr>
        <w:t xml:space="preserve">專案性質</w:t>
      </w:r>
      <w:r>
        <w:t xml:space="preserve">：實驗室量測資料集中管理系統</w:t>
      </w:r>
    </w:p>
    <w:p>
      <w:pPr>
        <w:pStyle w:val="BodyText"/>
      </w:pPr>
      <w:r>
        <w:rPr>
          <w:bCs/>
          <w:b/>
        </w:rPr>
        <w:t xml:space="preserve">依據文件</w:t>
      </w:r>
      <w:r>
        <w:t xml:space="preserve">：</w:t>
      </w:r>
      <w:r>
        <w:rPr>
          <w:rStyle w:val="VerbatimChar"/>
        </w:rPr>
        <w:t xml:space="preserve">docs/DESIGN.md</w:t>
      </w:r>
      <w:r>
        <w:t xml:space="preserve">（設計決策紀錄）、</w:t>
      </w:r>
      <w:r>
        <w:rPr>
          <w:rStyle w:val="VerbatimChar"/>
        </w:rPr>
        <w:t xml:space="preserve">schema/gcims_schema.sql</w:t>
      </w:r>
      <w:r>
        <w:t xml:space="preserve">（資料庫定義）、</w:t>
      </w:r>
      <w:r>
        <w:rPr>
          <w:rStyle w:val="VerbatimChar"/>
        </w:rPr>
        <w:t xml:space="preserve">CLAUDE.md</w:t>
      </w:r>
      <w:r>
        <w:t xml:space="preserve">（開發約束）、</w:t>
      </w:r>
      <w:r>
        <w:rPr>
          <w:rStyle w:val="VerbatimChar"/>
        </w:rPr>
        <w:t xml:space="preserve">README.md</w:t>
      </w:r>
      <w:r>
        <w:t xml:space="preserve">（版本狀態）</w:t>
      </w:r>
    </w:p>
    <w:bookmarkStart w:id="20" w:name="目錄"/>
    <w:p>
      <w:pPr>
        <w:pStyle w:val="Heading2"/>
      </w:pPr>
      <w:r>
        <w:t xml:space="preserve">目錄</w:t>
      </w:r>
    </w:p>
    <w:p>
      <w:pPr>
        <w:numPr>
          <w:ilvl w:val="0"/>
          <w:numId w:val="1001"/>
        </w:numPr>
        <w:pStyle w:val="Compact"/>
      </w:pPr>
      <w:hyperlink w:anchor="執行摘要">
        <w:r>
          <w:rPr>
            <w:rStyle w:val="Hyperlink"/>
          </w:rPr>
          <w:t xml:space="preserve">執行摘要</w:t>
        </w:r>
      </w:hyperlink>
    </w:p>
    <w:p>
      <w:pPr>
        <w:numPr>
          <w:ilvl w:val="0"/>
          <w:numId w:val="1001"/>
        </w:numPr>
        <w:pStyle w:val="Compact"/>
      </w:pPr>
      <w:hyperlink w:anchor="一專案背景與目標">
        <w:r>
          <w:rPr>
            <w:rStyle w:val="Hyperlink"/>
          </w:rPr>
          <w:t xml:space="preserve">一、專案背景與目標</w:t>
        </w:r>
      </w:hyperlink>
    </w:p>
    <w:p>
      <w:pPr>
        <w:numPr>
          <w:ilvl w:val="0"/>
          <w:numId w:val="1001"/>
        </w:numPr>
        <w:pStyle w:val="Compact"/>
      </w:pPr>
      <w:hyperlink w:anchor="二系統總覽">
        <w:r>
          <w:rPr>
            <w:rStyle w:val="Hyperlink"/>
          </w:rPr>
          <w:t xml:space="preserve">二、系統總覽</w:t>
        </w:r>
      </w:hyperlink>
    </w:p>
    <w:p>
      <w:pPr>
        <w:numPr>
          <w:ilvl w:val="0"/>
          <w:numId w:val="1001"/>
        </w:numPr>
        <w:pStyle w:val="Compact"/>
      </w:pPr>
      <w:hyperlink w:anchor="三資料庫架構總覽">
        <w:r>
          <w:rPr>
            <w:rStyle w:val="Hyperlink"/>
          </w:rPr>
          <w:t xml:space="preserve">三、資料庫架構總覽</w:t>
        </w:r>
      </w:hyperlink>
    </w:p>
    <w:p>
      <w:pPr>
        <w:numPr>
          <w:ilvl w:val="0"/>
          <w:numId w:val="1001"/>
        </w:numPr>
        <w:pStyle w:val="Compact"/>
      </w:pPr>
      <w:hyperlink w:anchor="四資料庫關聯與結構圖">
        <w:r>
          <w:rPr>
            <w:rStyle w:val="Hyperlink"/>
          </w:rPr>
          <w:t xml:space="preserve">四、資料庫關聯與結構圖</w:t>
        </w:r>
      </w:hyperlink>
    </w:p>
    <w:p>
      <w:pPr>
        <w:numPr>
          <w:ilvl w:val="0"/>
          <w:numId w:val="1001"/>
        </w:numPr>
        <w:pStyle w:val="Compact"/>
      </w:pPr>
      <w:hyperlink w:anchor="五資料表詳細規格">
        <w:r>
          <w:rPr>
            <w:rStyle w:val="Hyperlink"/>
          </w:rPr>
          <w:t xml:space="preserve">五、資料表詳細規格</w:t>
        </w:r>
      </w:hyperlink>
    </w:p>
    <w:p>
      <w:pPr>
        <w:numPr>
          <w:ilvl w:val="0"/>
          <w:numId w:val="1001"/>
        </w:numPr>
        <w:pStyle w:val="Compact"/>
      </w:pPr>
      <w:hyperlink w:anchor="六關鍵技術決策">
        <w:r>
          <w:rPr>
            <w:rStyle w:val="Hyperlink"/>
          </w:rPr>
          <w:t xml:space="preserve">六、關鍵技術決策</w:t>
        </w:r>
      </w:hyperlink>
    </w:p>
    <w:p>
      <w:pPr>
        <w:numPr>
          <w:ilvl w:val="0"/>
          <w:numId w:val="1001"/>
        </w:numPr>
        <w:pStyle w:val="Compact"/>
      </w:pPr>
      <w:hyperlink w:anchor="七跨世代交叉驗證">
        <w:r>
          <w:rPr>
            <w:rStyle w:val="Hyperlink"/>
          </w:rPr>
          <w:t xml:space="preserve">七、跨世代交叉驗證</w:t>
        </w:r>
      </w:hyperlink>
    </w:p>
    <w:p>
      <w:pPr>
        <w:numPr>
          <w:ilvl w:val="0"/>
          <w:numId w:val="1001"/>
        </w:numPr>
        <w:pStyle w:val="Compact"/>
      </w:pPr>
      <w:hyperlink w:anchor="八程式模組說明">
        <w:r>
          <w:rPr>
            <w:rStyle w:val="Hyperlink"/>
          </w:rPr>
          <w:t xml:space="preserve">八、程式模組說明</w:t>
        </w:r>
      </w:hyperlink>
    </w:p>
    <w:p>
      <w:pPr>
        <w:numPr>
          <w:ilvl w:val="0"/>
          <w:numId w:val="1001"/>
        </w:numPr>
        <w:pStyle w:val="Compact"/>
      </w:pPr>
      <w:hyperlink w:anchor="九測試與品質保證">
        <w:r>
          <w:rPr>
            <w:rStyle w:val="Hyperlink"/>
          </w:rPr>
          <w:t xml:space="preserve">九、測試與品質保證</w:t>
        </w:r>
      </w:hyperlink>
    </w:p>
    <w:p>
      <w:pPr>
        <w:numPr>
          <w:ilvl w:val="0"/>
          <w:numId w:val="1001"/>
        </w:numPr>
        <w:pStyle w:val="Compact"/>
      </w:pPr>
      <w:hyperlink w:anchor="十資料保護權限與稽核">
        <w:r>
          <w:rPr>
            <w:rStyle w:val="Hyperlink"/>
          </w:rPr>
          <w:t xml:space="preserve">十、資料保護、權限與稽核</w:t>
        </w:r>
      </w:hyperlink>
    </w:p>
    <w:p>
      <w:pPr>
        <w:numPr>
          <w:ilvl w:val="0"/>
          <w:numId w:val="1001"/>
        </w:numPr>
        <w:pStyle w:val="Compact"/>
      </w:pPr>
      <w:hyperlink w:anchor="十一部署備份與遠端存取">
        <w:r>
          <w:rPr>
            <w:rStyle w:val="Hyperlink"/>
          </w:rPr>
          <w:t xml:space="preserve">十一、部署、備份與遠端存取</w:t>
        </w:r>
      </w:hyperlink>
    </w:p>
    <w:p>
      <w:pPr>
        <w:numPr>
          <w:ilvl w:val="0"/>
          <w:numId w:val="1001"/>
        </w:numPr>
        <w:pStyle w:val="Compact"/>
      </w:pPr>
      <w:hyperlink w:anchor="十二效能與容量">
        <w:r>
          <w:rPr>
            <w:rStyle w:val="Hyperlink"/>
          </w:rPr>
          <w:t xml:space="preserve">十二、效能與容量</w:t>
        </w:r>
      </w:hyperlink>
    </w:p>
    <w:p>
      <w:pPr>
        <w:numPr>
          <w:ilvl w:val="0"/>
          <w:numId w:val="1001"/>
        </w:numPr>
        <w:pStyle w:val="Compact"/>
      </w:pPr>
      <w:hyperlink w:anchor="十三效益與未來藍圖">
        <w:r>
          <w:rPr>
            <w:rStyle w:val="Hyperlink"/>
          </w:rPr>
          <w:t xml:space="preserve">十三、效益與未來藍圖</w:t>
        </w:r>
      </w:hyperlink>
    </w:p>
    <w:p>
      <w:pPr>
        <w:numPr>
          <w:ilvl w:val="0"/>
          <w:numId w:val="1001"/>
        </w:numPr>
        <w:pStyle w:val="Compact"/>
      </w:pPr>
      <w:hyperlink w:anchor="附錄-a技術規格摘要">
        <w:r>
          <w:rPr>
            <w:rStyle w:val="Hyperlink"/>
          </w:rPr>
          <w:t xml:space="preserve">附錄 A：技術規格摘要</w:t>
        </w:r>
      </w:hyperlink>
    </w:p>
    <w:p>
      <w:pPr>
        <w:numPr>
          <w:ilvl w:val="0"/>
          <w:numId w:val="1001"/>
        </w:numPr>
        <w:pStyle w:val="Compact"/>
      </w:pPr>
      <w:hyperlink w:anchor="附錄-b韌體標頭欄位別名對照表">
        <w:r>
          <w:rPr>
            <w:rStyle w:val="Hyperlink"/>
          </w:rPr>
          <w:t xml:space="preserve">附錄 B：韌體標頭欄位別名對照表</w:t>
        </w:r>
      </w:hyperlink>
    </w:p>
    <w:p>
      <w:pPr>
        <w:numPr>
          <w:ilvl w:val="0"/>
          <w:numId w:val="1001"/>
        </w:numPr>
        <w:pStyle w:val="Compact"/>
      </w:pPr>
      <w:hyperlink w:anchor="附錄-c名詞對照">
        <w:r>
          <w:rPr>
            <w:rStyle w:val="Hyperlink"/>
          </w:rPr>
          <w:t xml:space="preserve">附錄 C：名詞對照</w:t>
        </w:r>
      </w:hyperlink>
    </w:p>
    <w:bookmarkEnd w:id="20"/>
    <w:bookmarkStart w:id="21" w:name="執行摘要"/>
    <w:p>
      <w:pPr>
        <w:pStyle w:val="Heading2"/>
      </w:pPr>
      <w:r>
        <w:t xml:space="preserve">執行摘要</w:t>
      </w:r>
    </w:p>
    <w:p>
      <w:pPr>
        <w:pStyle w:val="FirstParagraph"/>
      </w:pPr>
      <w:r>
        <w:t xml:space="preserve">本專案為 G.A.S. FlavourSpec 與 GC-IMS 氣相層析離子遷移光譜儀所產生的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t xml:space="preserve">量測檔案，建立一套集中式資料庫系統。原本散落於儀器主機、個人電腦、隨身碟與</w:t>
      </w:r>
      <w:r>
        <w:t xml:space="preserve"> </w:t>
      </w:r>
      <w:r>
        <w:t xml:space="preserve">NAS 的量測資料，全部收納於單一 MySQL 8 資料庫，並提供條件搜尋、熱圖快速瀏覽、</w:t>
      </w:r>
      <w:r>
        <w:t xml:space="preserve"> </w:t>
      </w:r>
      <w:r>
        <w:t xml:space="preserve">原始檔案位元級保存，以及以資料庫帳號為基礎的權限與稽核機制。</w:t>
      </w:r>
    </w:p>
    <w:p>
      <w:pPr>
        <w:pStyle w:val="BodyText"/>
      </w:pPr>
      <w:r>
        <w:t xml:space="preserve">版本 1.0 已完成的範圍是</w:t>
      </w:r>
      <w:r>
        <w:rPr>
          <w:bCs/>
          <w:b/>
        </w:rPr>
        <w:t xml:space="preserve">資料庫本體與匯入管線</w:t>
      </w:r>
      <w:r>
        <w:t xml:space="preserve">，桌面應用程式列為第二階段。</w:t>
      </w:r>
      <w:r>
        <w:t xml:space="preserve"> </w:t>
      </w:r>
      <w:r>
        <w:t xml:space="preserve">以下為可查核的完成狀態：</w:t>
      </w:r>
    </w:p>
    <w:p>
      <w:pPr>
        <w:pStyle w:val="TableCaption"/>
      </w:pPr>
      <w:r>
        <w:t xml:space="preserve">表 0-1　版本 1.0 完成狀態摘要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0-1　版本 1.0 完成狀態摘要"/>
      </w:tblPr>
      <w:tblGrid>
        <w:gridCol w:w="2085"/>
        <w:gridCol w:w="4123"/>
        <w:gridCol w:w="2863"/>
      </w:tblGrid>
      <w:tr>
        <w:trPr>
          <w:tblHeader/>
          <w:tblHeader w:val="true"/>
        </w:trP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W w:w="4123" w:type="dxa"/>
          </w:tcPr>
          <w:p>
            <w:pPr>
              <w:pStyle w:val="Compact"/>
              <w:jc w:val="left"/>
            </w:pPr>
            <w:r>
              <w:t xml:space="preserve">數值</w:t>
            </w:r>
          </w:p>
        </w:tc>
        <w:tc>
          <w:tcPr>
            <w:tcW w:w="2863" w:type="dxa"/>
          </w:tcPr>
          <w:p>
            <w:pPr>
              <w:pStyle w:val="Compact"/>
              <w:jc w:val="left"/>
            </w:pPr>
            <w:r>
              <w:t xml:space="preserve">佐證來源</w:t>
            </w:r>
          </w:p>
        </w:tc>
      </w:tr>
      <w:t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資料表</w:t>
            </w:r>
          </w:p>
        </w:tc>
        <w:tc>
          <w:tcPr>
            <w:tcW w:w="4123" w:type="dxa"/>
          </w:tcPr>
          <w:p>
            <w:pPr>
              <w:pStyle w:val="Compact"/>
              <w:jc w:val="left"/>
            </w:pPr>
            <w:r>
              <w:t xml:space="preserve">14 張，另含 1 個預存程序、2 個觸發器、4 個 CHECK 限制</w:t>
            </w:r>
          </w:p>
        </w:tc>
        <w:tc>
          <w:tcPr>
            <w:tcW w:w="286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gcims_schema.sql</w:t>
            </w:r>
          </w:p>
        </w:tc>
      </w:tr>
      <w:t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端到端驗證</w:t>
            </w:r>
          </w:p>
        </w:tc>
        <w:tc>
          <w:tcPr>
            <w:tcW w:w="4123" w:type="dxa"/>
          </w:tcPr>
          <w:p>
            <w:pPr>
              <w:pStyle w:val="Compact"/>
              <w:jc w:val="left"/>
            </w:pPr>
            <w:r>
              <w:t xml:space="preserve">以 49 個真實量測檔組成的驗證資料集完成全流程實測，壓縮比 3.56 倍</w:t>
            </w:r>
          </w:p>
        </w:tc>
        <w:tc>
          <w:tcPr>
            <w:tcW w:w="2863" w:type="dxa"/>
          </w:tcPr>
          <w:p>
            <w:pPr>
              <w:pStyle w:val="Compact"/>
              <w:jc w:val="left"/>
            </w:pPr>
            <w:r>
              <w:t xml:space="preserve">匯入紀錄</w:t>
            </w:r>
          </w:p>
        </w:tc>
      </w:tr>
      <w:t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交叉驗證檔案型態</w:t>
            </w:r>
          </w:p>
        </w:tc>
        <w:tc>
          <w:tcPr>
            <w:tcW w:w="4123" w:type="dxa"/>
          </w:tcPr>
          <w:p>
            <w:pPr>
              <w:pStyle w:val="Compact"/>
              <w:jc w:val="left"/>
            </w:pPr>
            <w:r>
              <w:t xml:space="preserve">8 種，涵蓋 5 個韌體世代（2.16 / 2.29 / 2.52 / 4.73 / 4.82）與 2 條產品線</w:t>
            </w:r>
          </w:p>
        </w:tc>
        <w:tc>
          <w:tcPr>
            <w:tcW w:w="286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§2b–§2g</w:t>
            </w:r>
          </w:p>
        </w:tc>
      </w:tr>
      <w:t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自動化測試</w:t>
            </w:r>
          </w:p>
        </w:tc>
        <w:tc>
          <w:tcPr>
            <w:tcW w:w="4123" w:type="dxa"/>
          </w:tcPr>
          <w:p>
            <w:pPr>
              <w:pStyle w:val="Compact"/>
              <w:jc w:val="left"/>
            </w:pPr>
            <w:r>
              <w:t xml:space="preserve">190 條全部通過，其中 27 條為對正式資料庫的整全掃描</w:t>
            </w:r>
          </w:p>
        </w:tc>
        <w:tc>
          <w:tcPr>
            <w:tcW w:w="286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、</w:t>
            </w:r>
            <w:r>
              <w:rPr>
                <w:rStyle w:val="VerbatimChar"/>
              </w:rPr>
              <w:t xml:space="preserve">tests/</w:t>
            </w:r>
          </w:p>
        </w:tc>
      </w:tr>
      <w:t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原始檔案完整性</w:t>
            </w:r>
          </w:p>
        </w:tc>
        <w:tc>
          <w:tcPr>
            <w:tcW w:w="4123" w:type="dxa"/>
          </w:tcPr>
          <w:p>
            <w:pPr>
              <w:pStyle w:val="Compact"/>
              <w:jc w:val="left"/>
            </w:pPr>
            <w:r>
              <w:t xml:space="preserve">驗證資料集全數通過 SHA-256 解壓往返驗證</w:t>
            </w:r>
          </w:p>
        </w:tc>
        <w:tc>
          <w:tcPr>
            <w:tcW w:w="286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test_integrity_scan.py</w:t>
            </w:r>
          </w:p>
        </w:tc>
      </w:tr>
    </w:tbl>
    <w:p>
      <w:pPr>
        <w:pStyle w:val="BodyText"/>
      </w:pPr>
      <w:r>
        <w:t xml:space="preserve">本報告中所有資料量、批次時間與壓縮比，皆取自</w:t>
      </w:r>
      <w:r>
        <w:rPr>
          <w:bCs/>
          <w:b/>
        </w:rPr>
        <w:t xml:space="preserve">為驗證管線而建立的測試資料集</w:t>
      </w:r>
      <w:r>
        <w:t xml:space="preserve">，</w:t>
      </w:r>
      <w:r>
        <w:t xml:space="preserve"> </w:t>
      </w:r>
      <w:r>
        <w:t xml:space="preserve">用途是證明流程正確與量測效能，並不代表正式館藏的內容或規模。</w:t>
      </w:r>
    </w:p>
    <w:p>
      <w:pPr>
        <w:pStyle w:val="BodyText"/>
      </w:pPr>
      <w:r>
        <w:t xml:space="preserve">三項最關鍵的設計立場，貫穿全系統：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資料庫是唯一真相來源。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t xml:space="preserve">原始檔案的位元組副本存放在資料庫內。</w:t>
      </w:r>
      <w:r>
        <w:t xml:space="preserve"> </w:t>
      </w:r>
      <w:r>
        <w:t xml:space="preserve">即使檔案系統毀損或 NAS 離線，資料庫本身即可完整還原每一筆量測。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未知不當作錯誤。</w:t>
      </w:r>
      <w:r>
        <w:t xml:space="preserve"> </w:t>
      </w:r>
      <w:r>
        <w:t xml:space="preserve">新韌體出現前所未見的標頭欄位時，系統絕不拒絕匯入；</w:t>
      </w:r>
      <w:r>
        <w:t xml:space="preserve"> </w:t>
      </w:r>
      <w:r>
        <w:t xml:space="preserve">未知欄位全部收進 JSON 欄位並登記於欄位登記表，日後再決定是否單獨處理。</w:t>
      </w:r>
      <w:r>
        <w:t xml:space="preserve"> </w:t>
      </w:r>
      <w:r>
        <w:t xml:space="preserve">此立場已在 5 個韌體世代、8 種檔案型態上獲得驗證，期間資料庫結構零修改。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機器欄位與人工欄位嚴格分離。</w:t>
      </w:r>
      <w:r>
        <w:t xml:space="preserve"> </w:t>
      </w:r>
      <w:r>
        <w:t xml:space="preserve">儀器讀出的數值可隨時重新產生；</w:t>
      </w:r>
      <w:r>
        <w:t xml:space="preserve"> </w:t>
      </w:r>
      <w:r>
        <w:t xml:space="preserve">使用者填寫的描述、備註、分類則由匯入程式完全不觸碰，</w:t>
      </w:r>
      <w:r>
        <w:t xml:space="preserve"> </w:t>
      </w:r>
      <w:r>
        <w:t xml:space="preserve">確保管線升級不會摧毀人工累積的註記。</w:t>
      </w:r>
    </w:p>
    <w:p>
      <w:pPr>
        <w:pStyle w:val="FirstParagraph"/>
      </w:pPr>
      <w:r>
        <w:t xml:space="preserve">本系統的任務邊界亦已明確固定：</w:t>
      </w:r>
      <w:r>
        <w:rPr>
          <w:bCs/>
          <w:b/>
        </w:rPr>
        <w:t xml:space="preserve">它是集中化的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.mea</w:t>
      </w:r>
      <w:r>
        <w:rPr>
          <w:bCs/>
          <w:b/>
        </w:rPr>
        <w:t xml:space="preserve"> </w:t>
      </w:r>
      <w:r>
        <w:rPr>
          <w:bCs/>
          <w:b/>
        </w:rPr>
        <w:t xml:space="preserve">檔案庫，不是分析系統</w:t>
      </w:r>
      <w:r>
        <w:t xml:space="preserve">。</w:t>
      </w:r>
      <w:r>
        <w:t xml:space="preserve"> </w:t>
      </w:r>
      <w:r>
        <w:t xml:space="preserve">峰值偵測與化合物比對屬於外部分析工具的職責，本資料庫提供資料給它們讀取</w:t>
      </w:r>
      <w:r>
        <w:t xml:space="preserve"> </w:t>
      </w:r>
      <w:r>
        <w:t xml:space="preserve">（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§18）。</w:t>
      </w:r>
      <w:r>
        <w:rPr>
          <w:rStyle w:val="VerbatimChar"/>
        </w:rPr>
        <w:t xml:space="preserve">peak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compound</w:t>
      </w:r>
      <w:r>
        <w:t xml:space="preserve"> </w:t>
      </w:r>
      <w:r>
        <w:t xml:space="preserve">兩張表保留為空表，</w:t>
      </w:r>
      <w:r>
        <w:t xml:space="preserve"> </w:t>
      </w:r>
      <w:r>
        <w:t xml:space="preserve">供未來分析結果回寫時免於資料庫遷移。</w:t>
      </w:r>
    </w:p>
    <w:bookmarkEnd w:id="21"/>
    <w:bookmarkStart w:id="25" w:name="一專案背景與目標"/>
    <w:p>
      <w:pPr>
        <w:pStyle w:val="Heading2"/>
      </w:pPr>
      <w:r>
        <w:t xml:space="preserve">一、專案背景與目標</w:t>
      </w:r>
    </w:p>
    <w:bookmarkStart w:id="22" w:name="專案開始前的實際問題"/>
    <w:p>
      <w:pPr>
        <w:pStyle w:val="Heading3"/>
      </w:pPr>
      <w:r>
        <w:t xml:space="preserve">1.1 專案開始前的實際問題</w:t>
      </w:r>
    </w:p>
    <w:p>
      <w:pPr>
        <w:pStyle w:val="TableCaption"/>
      </w:pPr>
      <w:r>
        <w:t xml:space="preserve">表 1-1　專案啟動前的問題盤點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1-1　專案啟動前的問題盤點"/>
      </w:tblPr>
      <w:tblGrid>
        <w:gridCol w:w="1668"/>
        <w:gridCol w:w="3701"/>
        <w:gridCol w:w="3702"/>
      </w:tblGrid>
      <w:tr>
        <w:trPr>
          <w:tblHeader/>
          <w:tblHeader w:val="true"/>
        </w:trPr>
        <w:tc>
          <w:tcPr>
            <w:tcW w:w="1668" w:type="dxa"/>
          </w:tcPr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>
            <w:tcW w:w="3701" w:type="dxa"/>
          </w:tcPr>
          <w:p>
            <w:pPr>
              <w:pStyle w:val="Compact"/>
              <w:jc w:val="left"/>
            </w:pPr>
            <w:r>
              <w:t xml:space="preserve">具體情形</w:t>
            </w:r>
          </w:p>
        </w:tc>
        <w:tc>
          <w:tcPr>
            <w:tcW w:w="3702" w:type="dxa"/>
          </w:tcPr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>
            <w:tcW w:w="1668" w:type="dxa"/>
          </w:tcPr>
          <w:p>
            <w:pPr>
              <w:pStyle w:val="Compact"/>
              <w:jc w:val="left"/>
            </w:pPr>
            <w:r>
              <w:t xml:space="preserve">檔案散落各地</w:t>
            </w:r>
          </w:p>
        </w:tc>
        <w:tc>
          <w:tcPr>
            <w:tcW w:w="3701" w:type="dxa"/>
          </w:tcPr>
          <w:p>
            <w:pPr>
              <w:pStyle w:val="Compact"/>
              <w:jc w:val="left"/>
            </w:pPr>
            <w:r>
              <w:t xml:space="preserve">資料存放於儀器主機、實驗人員個人電腦、NAS、外接硬碟</w:t>
            </w:r>
          </w:p>
        </w:tc>
        <w:tc>
          <w:tcPr>
            <w:tcW w:w="3702" w:type="dxa"/>
          </w:tcPr>
          <w:p>
            <w:pPr>
              <w:pStyle w:val="Compact"/>
              <w:jc w:val="left"/>
            </w:pPr>
            <w:r>
              <w:t xml:space="preserve">無法掌握完整館藏；人員離職或換機即可能永久遺失</w:t>
            </w:r>
          </w:p>
        </w:tc>
      </w:tr>
      <w:tr>
        <w:tc>
          <w:tcPr>
            <w:tcW w:w="1668" w:type="dxa"/>
          </w:tcPr>
          <w:p>
            <w:pPr>
              <w:pStyle w:val="Compact"/>
              <w:jc w:val="left"/>
            </w:pPr>
            <w:r>
              <w:t xml:space="preserve">搜尋困難</w:t>
            </w:r>
          </w:p>
        </w:tc>
        <w:tc>
          <w:tcPr>
            <w:tcW w:w="3701" w:type="dxa"/>
          </w:tcPr>
          <w:p>
            <w:pPr>
              <w:pStyle w:val="Compact"/>
              <w:jc w:val="left"/>
            </w:pPr>
            <w:r>
              <w:t xml:space="preserve">「2024 年做過的茶葉樣品」需靠人力翻閱資料夾</w:t>
            </w:r>
          </w:p>
        </w:tc>
        <w:tc>
          <w:tcPr>
            <w:tcW w:w="3702" w:type="dxa"/>
          </w:tcPr>
          <w:p>
            <w:pPr>
              <w:pStyle w:val="Compact"/>
              <w:jc w:val="left"/>
            </w:pPr>
            <w:r>
              <w:t xml:space="preserve">耗時且容易遺漏</w:t>
            </w:r>
          </w:p>
        </w:tc>
      </w:tr>
      <w:tr>
        <w:tc>
          <w:tcPr>
            <w:tcW w:w="1668" w:type="dxa"/>
          </w:tcPr>
          <w:p>
            <w:pPr>
              <w:pStyle w:val="Compact"/>
              <w:jc w:val="left"/>
            </w:pPr>
            <w:r>
              <w:t xml:space="preserve">無法快速預覽</w:t>
            </w:r>
          </w:p>
        </w:tc>
        <w:tc>
          <w:tcPr>
            <w:tcW w:w="3701" w:type="dxa"/>
          </w:tcPr>
          <w:p>
            <w:pPr>
              <w:pStyle w:val="Compact"/>
              <w:jc w:val="left"/>
            </w:pPr>
            <w:r>
              <w:t xml:space="preserve">每次檢視熱圖都得開啟 40–150 MB 原始檔案</w:t>
            </w:r>
          </w:p>
        </w:tc>
        <w:tc>
          <w:tcPr>
            <w:tcW w:w="3702" w:type="dxa"/>
          </w:tcPr>
          <w:p>
            <w:pPr>
              <w:pStyle w:val="Compact"/>
              <w:jc w:val="left"/>
            </w:pPr>
            <w:r>
              <w:t xml:space="preserve">單檔開啟需 1–3 秒，批次比對極為費時</w:t>
            </w:r>
          </w:p>
        </w:tc>
      </w:tr>
      <w:tr>
        <w:tc>
          <w:tcPr>
            <w:tcW w:w="1668" w:type="dxa"/>
          </w:tcPr>
          <w:p>
            <w:pPr>
              <w:pStyle w:val="Compact"/>
              <w:jc w:val="left"/>
            </w:pPr>
            <w:r>
              <w:t xml:space="preserve">格式隨韌體變異</w:t>
            </w:r>
          </w:p>
        </w:tc>
        <w:tc>
          <w:tcPr>
            <w:tcW w:w="3701" w:type="dxa"/>
          </w:tcPr>
          <w:p>
            <w:pPr>
              <w:pStyle w:val="Compact"/>
              <w:jc w:val="left"/>
            </w:pPr>
            <w:r>
              <w:t xml:space="preserve">不同世代</w:t>
            </w:r>
            <w:r>
              <w:t xml:space="preserve"> </w:t>
            </w:r>
            <w:r>
              <w:rPr>
                <w:rStyle w:val="VerbatimChar"/>
              </w:rPr>
              <w:t xml:space="preserve">.mea</w:t>
            </w:r>
            <w:r>
              <w:t xml:space="preserve"> </w:t>
            </w:r>
            <w:r>
              <w:t xml:space="preserve">標頭欄位名稱與數量不一致（51 至 70 個鍵）</w:t>
            </w:r>
          </w:p>
        </w:tc>
        <w:tc>
          <w:tcPr>
            <w:tcW w:w="3702" w:type="dxa"/>
          </w:tcPr>
          <w:p>
            <w:pPr>
              <w:pStyle w:val="Compact"/>
              <w:jc w:val="left"/>
            </w:pPr>
            <w:r>
              <w:t xml:space="preserve">自製小工具容易在新機器上失效</w:t>
            </w:r>
          </w:p>
        </w:tc>
      </w:tr>
      <w:tr>
        <w:tc>
          <w:tcPr>
            <w:tcW w:w="1668" w:type="dxa"/>
          </w:tcPr>
          <w:p>
            <w:pPr>
              <w:pStyle w:val="Compact"/>
              <w:jc w:val="left"/>
            </w:pPr>
            <w:r>
              <w:t xml:space="preserve">無異動追蹤</w:t>
            </w:r>
          </w:p>
        </w:tc>
        <w:tc>
          <w:tcPr>
            <w:tcW w:w="3701" w:type="dxa"/>
          </w:tcPr>
          <w:p>
            <w:pPr>
              <w:pStyle w:val="Compact"/>
              <w:jc w:val="left"/>
            </w:pPr>
            <w:r>
              <w:t xml:space="preserve">實驗紀錄的描述、註記、分類若有修改，沒有留下歷史</w:t>
            </w:r>
          </w:p>
        </w:tc>
        <w:tc>
          <w:tcPr>
            <w:tcW w:w="3702" w:type="dxa"/>
          </w:tcPr>
          <w:p>
            <w:pPr>
              <w:pStyle w:val="Compact"/>
              <w:jc w:val="left"/>
            </w:pPr>
            <w:r>
              <w:t xml:space="preserve">無法追溯、無法回復</w:t>
            </w:r>
          </w:p>
        </w:tc>
      </w:tr>
    </w:tbl>
    <w:bookmarkEnd w:id="22"/>
    <w:bookmarkStart w:id="23" w:name="專案目標與可量化指標"/>
    <w:p>
      <w:pPr>
        <w:pStyle w:val="Heading3"/>
      </w:pPr>
      <w:r>
        <w:t xml:space="preserve">1.2 專案目標與可量化指標</w:t>
      </w:r>
    </w:p>
    <w:p>
      <w:pPr>
        <w:pStyle w:val="TableCaption"/>
      </w:pPr>
      <w:r>
        <w:t xml:space="preserve">表 1-2　專案目標與驗收指標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1-2　專案目標與驗收指標"/>
      </w:tblPr>
      <w:tblGrid>
        <w:gridCol w:w="2305"/>
        <w:gridCol w:w="6766"/>
      </w:tblGrid>
      <w:tr>
        <w:trPr>
          <w:tblHeader/>
          <w:tblHeader w:val="true"/>
        </w:trPr>
        <w:tc>
          <w:tcPr>
            <w:tcW w:w="2305" w:type="dxa"/>
          </w:tcPr>
          <w:p>
            <w:pPr>
              <w:pStyle w:val="Compact"/>
              <w:jc w:val="left"/>
            </w:pPr>
            <w:r>
              <w:t xml:space="preserve">目標</w:t>
            </w:r>
          </w:p>
        </w:tc>
        <w:tc>
          <w:tcPr>
            <w:tcW w:w="6766" w:type="dxa"/>
          </w:tcPr>
          <w:p>
            <w:pPr>
              <w:pStyle w:val="Compact"/>
              <w:jc w:val="left"/>
            </w:pPr>
            <w:r>
              <w:t xml:space="preserve">具體指標</w:t>
            </w:r>
          </w:p>
        </w:tc>
      </w:tr>
      <w:tr>
        <w:tc>
          <w:tcPr>
            <w:tcW w:w="2305" w:type="dxa"/>
          </w:tcPr>
          <w:p>
            <w:pPr>
              <w:pStyle w:val="Compact"/>
              <w:jc w:val="left"/>
            </w:pPr>
            <w:r>
              <w:t xml:space="preserve">集中儲存</w:t>
            </w:r>
          </w:p>
        </w:tc>
        <w:tc>
          <w:tcPr>
            <w:tcW w:w="6766" w:type="dxa"/>
          </w:tcPr>
          <w:p>
            <w:pPr>
              <w:pStyle w:val="Compact"/>
              <w:jc w:val="left"/>
            </w:pPr>
            <w:r>
              <w:t xml:space="preserve">所有</w:t>
            </w:r>
            <w:r>
              <w:t xml:space="preserve"> </w:t>
            </w:r>
            <w:r>
              <w:rPr>
                <w:rStyle w:val="VerbatimChar"/>
              </w:rPr>
              <w:t xml:space="preserve">.mea</w:t>
            </w:r>
            <w:r>
              <w:t xml:space="preserve"> </w:t>
            </w:r>
            <w:r>
              <w:t xml:space="preserve">檔案（原始位元組級精確保存）進入單一 MySQL 資料庫</w:t>
            </w:r>
          </w:p>
        </w:tc>
      </w:tr>
      <w:tr>
        <w:tc>
          <w:tcPr>
            <w:tcW w:w="2305" w:type="dxa"/>
          </w:tcPr>
          <w:p>
            <w:pPr>
              <w:pStyle w:val="Compact"/>
              <w:jc w:val="left"/>
            </w:pPr>
            <w:r>
              <w:t xml:space="preserve">可搜尋</w:t>
            </w:r>
          </w:p>
        </w:tc>
        <w:tc>
          <w:tcPr>
            <w:tcW w:w="6766" w:type="dxa"/>
          </w:tcPr>
          <w:p>
            <w:pPr>
              <w:pStyle w:val="Compact"/>
              <w:jc w:val="left"/>
            </w:pPr>
            <w:r>
              <w:t xml:space="preserve">樣品名稱、日期、儀器、方法、樣品類別、分類樹節點、標頭欄位皆可查詢</w:t>
            </w:r>
          </w:p>
        </w:tc>
      </w:tr>
      <w:tr>
        <w:tc>
          <w:tcPr>
            <w:tcW w:w="2305" w:type="dxa"/>
          </w:tcPr>
          <w:p>
            <w:pPr>
              <w:pStyle w:val="Compact"/>
              <w:jc w:val="left"/>
            </w:pPr>
            <w:r>
              <w:t xml:space="preserve">快速瀏覽</w:t>
            </w:r>
          </w:p>
        </w:tc>
        <w:tc>
          <w:tcPr>
            <w:tcW w:w="6766" w:type="dxa"/>
          </w:tcPr>
          <w:p>
            <w:pPr>
              <w:pStyle w:val="Compact"/>
              <w:jc w:val="left"/>
            </w:pPr>
            <w:r>
              <w:t xml:space="preserve">熱圖預覽自資料庫載入 &lt; 100 毫秒，較開啟原始檔案快約 50 倍</w:t>
            </w:r>
          </w:p>
        </w:tc>
      </w:tr>
      <w:tr>
        <w:tc>
          <w:tcPr>
            <w:tcW w:w="2305" w:type="dxa"/>
          </w:tcPr>
          <w:p>
            <w:pPr>
              <w:pStyle w:val="Compact"/>
              <w:jc w:val="left"/>
            </w:pPr>
            <w:r>
              <w:t xml:space="preserve">資料完整性</w:t>
            </w:r>
          </w:p>
        </w:tc>
        <w:tc>
          <w:tcPr>
            <w:tcW w:w="6766" w:type="dxa"/>
          </w:tcPr>
          <w:p>
            <w:pPr>
              <w:pStyle w:val="Compact"/>
              <w:jc w:val="left"/>
            </w:pPr>
            <w:r>
              <w:t xml:space="preserve">SHA-256 雜湊驗證，確保取出時位元組與匯入時完全一致</w:t>
            </w:r>
          </w:p>
        </w:tc>
      </w:tr>
      <w:tr>
        <w:tc>
          <w:tcPr>
            <w:tcW w:w="2305" w:type="dxa"/>
          </w:tcPr>
          <w:p>
            <w:pPr>
              <w:pStyle w:val="Compact"/>
              <w:jc w:val="left"/>
            </w:pPr>
            <w:r>
              <w:t xml:space="preserve">格式相容性</w:t>
            </w:r>
          </w:p>
        </w:tc>
        <w:tc>
          <w:tcPr>
            <w:tcW w:w="6766" w:type="dxa"/>
          </w:tcPr>
          <w:p>
            <w:pPr>
              <w:pStyle w:val="Compact"/>
              <w:jc w:val="left"/>
            </w:pPr>
            <w:r>
              <w:t xml:space="preserve">支援 5 個以上韌體世代；新韌體出現時可平滑擴充</w:t>
            </w:r>
          </w:p>
        </w:tc>
      </w:tr>
      <w:tr>
        <w:tc>
          <w:tcPr>
            <w:tcW w:w="2305" w:type="dxa"/>
          </w:tcPr>
          <w:p>
            <w:pPr>
              <w:pStyle w:val="Compact"/>
              <w:jc w:val="left"/>
            </w:pPr>
            <w:r>
              <w:t xml:space="preserve">權限分離</w:t>
            </w:r>
          </w:p>
        </w:tc>
        <w:tc>
          <w:tcPr>
            <w:tcW w:w="6766" w:type="dxa"/>
          </w:tcPr>
          <w:p>
            <w:pPr>
              <w:pStyle w:val="Compact"/>
              <w:jc w:val="left"/>
            </w:pPr>
            <w:r>
              <w:t xml:space="preserve">管理員可改寫、標註員僅可註記、檢視者唯讀，且由資料庫層強制執行</w:t>
            </w:r>
          </w:p>
        </w:tc>
      </w:tr>
      <w:tr>
        <w:tc>
          <w:tcPr>
            <w:tcW w:w="2305" w:type="dxa"/>
          </w:tcPr>
          <w:p>
            <w:pPr>
              <w:pStyle w:val="Compact"/>
              <w:jc w:val="left"/>
            </w:pPr>
            <w:r>
              <w:t xml:space="preserve">異動可追溯</w:t>
            </w:r>
          </w:p>
        </w:tc>
        <w:tc>
          <w:tcPr>
            <w:tcW w:w="6766" w:type="dxa"/>
          </w:tcPr>
          <w:p>
            <w:pPr>
              <w:pStyle w:val="Compact"/>
              <w:jc w:val="left"/>
            </w:pPr>
            <w:r>
              <w:t xml:space="preserve">所有寫入操作留下操作者、時間、舊值、新值</w:t>
            </w:r>
          </w:p>
        </w:tc>
      </w:tr>
    </w:tbl>
    <w:bookmarkEnd w:id="23"/>
    <w:bookmarkStart w:id="24" w:name="專案範疇與界線"/>
    <w:p>
      <w:pPr>
        <w:pStyle w:val="Heading3"/>
      </w:pPr>
      <w:r>
        <w:t xml:space="preserve">1.3 專案範疇與界線</w:t>
      </w:r>
    </w:p>
    <w:p>
      <w:pPr>
        <w:pStyle w:val="FirstParagraph"/>
      </w:pPr>
      <w:r>
        <w:t xml:space="preserve">本專案只做「量測資料的集中儲存與檢索」。以下三項</w:t>
      </w:r>
      <w:r>
        <w:rPr>
          <w:bCs/>
          <w:b/>
        </w:rPr>
        <w:t xml:space="preserve">明確不做</w:t>
      </w:r>
      <w:r>
        <w:t xml:space="preserve"> </w:t>
      </w:r>
      <w:r>
        <w:t xml:space="preserve">（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§18 已列為正式決策）：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峰值偵測（peak detection）</w:t>
      </w:r>
      <w:r>
        <w:t xml:space="preserve">：屬於外部分析工具的職責。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化合物比對（compound matching）</w:t>
      </w:r>
      <w:r>
        <w:t xml:space="preserve">：同上。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資料品質判斷</w:t>
      </w:r>
      <w:r>
        <w:t xml:space="preserve">：由分析人員自行判斷。</w:t>
      </w:r>
    </w:p>
    <w:p>
      <w:pPr>
        <w:pStyle w:val="FirstParagraph"/>
      </w:pPr>
      <w:r>
        <w:t xml:space="preserve">上述功能由公司內既有的 GC-IMS-PEAK 分析工具負責，該工具會從本資料庫讀取</w:t>
      </w:r>
      <w:r>
        <w:t xml:space="preserve"> </w:t>
      </w:r>
      <w:r>
        <w:t xml:space="preserve">原始檔案或熱圖預覽，自行執行分析，結果保留在其自己的世界中。</w:t>
      </w:r>
    </w:p>
    <w:p>
      <w:pPr>
        <w:pStyle w:val="BodyText"/>
      </w:pPr>
      <w:r>
        <w:t xml:space="preserve">這條界線是刻意畫的：檔案庫與分析工具各自演進，只透過「取得一筆量測」這個</w:t>
      </w:r>
      <w:r>
        <w:t xml:space="preserve"> </w:t>
      </w:r>
      <w:r>
        <w:t xml:space="preserve">介面耦合。分析工具的演算法開發進度，不會阻擋檔案庫的交付。</w:t>
      </w:r>
    </w:p>
    <w:p>
      <w:pPr>
        <w:pStyle w:val="BodyText"/>
      </w:pPr>
      <w:r>
        <w:t xml:space="preserve">未來若決定將分析結果回寫入庫（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§18「喚醒條款」），已預先固定三條規則：</w:t>
      </w:r>
    </w:p>
    <w:p>
      <w:pPr>
        <w:numPr>
          <w:ilvl w:val="0"/>
          <w:numId w:val="1004"/>
        </w:numPr>
        <w:pStyle w:val="Compact"/>
      </w:pPr>
      <w:r>
        <w:t xml:space="preserve">回寫是分析工具的</w:t>
      </w:r>
      <w:r>
        <w:rPr>
          <w:bCs/>
          <w:b/>
        </w:rPr>
        <w:t xml:space="preserve">明確動作</w:t>
      </w:r>
      <w:r>
        <w:t xml:space="preserve">，永遠不會混入匯入流程。</w:t>
      </w:r>
    </w:p>
    <w:p>
      <w:pPr>
        <w:numPr>
          <w:ilvl w:val="0"/>
          <w:numId w:val="1004"/>
        </w:numPr>
        <w:pStyle w:val="Compact"/>
      </w:pPr>
      <w:r>
        <w:t xml:space="preserve">結果必須攜帶分析版本識別碼（</w:t>
      </w:r>
      <w:r>
        <w:rPr>
          <w:rStyle w:val="VerbatimChar"/>
        </w:rPr>
        <w:t xml:space="preserve">analysis_ver</w:t>
      </w:r>
      <w:r>
        <w:t xml:space="preserve">）；v1 與 v2 的識別結果並存、</w:t>
      </w:r>
      <w:r>
        <w:t xml:space="preserve"> </w:t>
      </w:r>
      <w:r>
        <w:t xml:space="preserve">可比較、互不覆寫。</w:t>
      </w:r>
    </w:p>
    <w:p>
      <w:pPr>
        <w:numPr>
          <w:ilvl w:val="0"/>
          <w:numId w:val="1004"/>
        </w:numPr>
        <w:pStyle w:val="Compact"/>
      </w:pPr>
      <w:r>
        <w:t xml:space="preserve">回寫結果屬於機器欄位（可刪除、可重新產生）；未來若加入「分析師已確認」</w:t>
      </w:r>
      <w:r>
        <w:t xml:space="preserve"> </w:t>
      </w:r>
      <w:r>
        <w:t xml:space="preserve">欄位，該欄位屬人工欄位，受永不覆寫保護。</w:t>
      </w:r>
    </w:p>
    <w:bookmarkEnd w:id="24"/>
    <w:bookmarkEnd w:id="25"/>
    <w:bookmarkStart w:id="33" w:name="二系統總覽"/>
    <w:p>
      <w:pPr>
        <w:pStyle w:val="Heading2"/>
      </w:pPr>
      <w:r>
        <w:t xml:space="preserve">二、系統總覽</w:t>
      </w:r>
    </w:p>
    <w:bookmarkStart w:id="29" w:name="系統組成"/>
    <w:p>
      <w:pPr>
        <w:pStyle w:val="Heading3"/>
      </w:pPr>
      <w:r>
        <w:t xml:space="preserve">2.1 系統組成</w:t>
      </w:r>
    </w:p>
    <w:p>
      <w:pPr>
        <w:pStyle w:val="FirstParagraph"/>
      </w:pPr>
      <w:r>
        <w:t xml:space="preserve">版本 1.0 交付的是下圖中的前三個區塊；存取應用列於第二階段。</w:t>
      </w:r>
    </w:p>
    <w:p>
      <w:pPr>
        <w:pStyle w:val="CaptionedFigure"/>
      </w:pPr>
      <w:r>
        <w:drawing>
          <wp:inline>
            <wp:extent cx="5579999" cy="3338035"/>
            <wp:effectExtent b="0" l="0" r="0" t="0"/>
            <wp:docPr descr="圖 2-1　系統組成與交付範圍" title="" id="27" name="Picture"/>
            <a:graphic>
              <a:graphicData uri="http://schemas.openxmlformats.org/drawingml/2006/picture">
                <pic:pic>
                  <pic:nvPicPr>
                    <pic:cNvPr descr="img/dia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338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2-1　系統組成與交付範圍</w:t>
      </w:r>
    </w:p>
    <w:bookmarkEnd w:id="29"/>
    <w:bookmarkStart w:id="30" w:name="mea-檔案格式與驗證基準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t xml:space="preserve">檔案格式與驗證基準</w:t>
      </w:r>
    </w:p>
    <w:p>
      <w:pPr>
        <w:pStyle w:val="FirstParagraph"/>
      </w:pPr>
      <w:r>
        <w:t xml:space="preserve">系統的所有解析邏輯，都建立在對真實檔案的實測結果之上，而非廠商文件的假設。</w:t>
      </w:r>
      <w:r>
        <w:t xml:space="preserve"> </w:t>
      </w:r>
      <w:r>
        <w:t xml:space="preserve">下表為基準檔案（型態 1）的實測數據（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§2）：</w:t>
      </w:r>
    </w:p>
    <w:p>
      <w:pPr>
        <w:pStyle w:val="TableCaption"/>
      </w:pPr>
      <w:r>
        <w:t xml:space="preserve">表 2-1　基準檔案實測數據（型態 1：</w:t>
      </w:r>
      <w:r>
        <w:rPr>
          <w:rStyle w:val="VerbatimChar"/>
        </w:rPr>
        <w:t xml:space="preserve">260210_095729_FISH_MEAT_BLANK.mea</w:t>
      </w:r>
      <w:r>
        <w:t xml:space="preserve">）</w:t>
      </w:r>
    </w:p>
    <w:tbl>
      <w:tblPr>
        <w:tblStyle w:val="Table"/>
        <w:tblW w:type="dxa" w:w="9071"/>
        <w:tblLayout w:type="fixed"/>
        <w:tblLook w:firstRow="1" w:lastRow="0" w:firstColumn="0" w:lastColumn="0" w:noHBand="0" w:noVBand="0" w:val="0020"/>
        <w:jc w:val="start"/>
        <w:tblCaption w:val="表 2-1　基準檔案實測數據（型態 1：260210_095729_FISH_MEAT_BLANK.mea）"/>
      </w:tblPr>
      <w:tblGrid>
        <w:gridCol w:w="3386"/>
        <w:gridCol w:w="5685"/>
      </w:tblGrid>
      <w:tr>
        <w:trPr>
          <w:tblHeader/>
          <w:tblHeader w:val="true"/>
        </w:trPr>
        <w:tc>
          <w:tcPr>
            <w:tcW w:w="3386" w:type="dxa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W w:w="5685" w:type="dxa"/>
          </w:tcPr>
          <w:p>
            <w:pPr>
              <w:pStyle w:val="Compact"/>
              <w:jc w:val="left"/>
            </w:pPr>
            <w:r>
              <w:t xml:space="preserve">實測值</w:t>
            </w:r>
          </w:p>
        </w:tc>
      </w:tr>
      <w:tr>
        <w:tc>
          <w:tcPr>
            <w:tcW w:w="3386" w:type="dxa"/>
          </w:tcPr>
          <w:p>
            <w:pPr>
              <w:pStyle w:val="Compact"/>
              <w:jc w:val="left"/>
            </w:pPr>
            <w:r>
              <w:t xml:space="preserve">檔案總長度</w:t>
            </w:r>
          </w:p>
        </w:tc>
        <w:tc>
          <w:tcPr>
            <w:tcW w:w="5685" w:type="dxa"/>
          </w:tcPr>
          <w:p>
            <w:pPr>
              <w:pStyle w:val="Compact"/>
              <w:jc w:val="left"/>
            </w:pPr>
            <w:r>
              <w:t xml:space="preserve">77,144,541 位元組</w:t>
            </w:r>
          </w:p>
        </w:tc>
      </w:tr>
      <w:tr>
        <w:tc>
          <w:tcPr>
            <w:tcW w:w="3386" w:type="dxa"/>
          </w:tcPr>
          <w:p>
            <w:pPr>
              <w:pStyle w:val="Compact"/>
              <w:jc w:val="left"/>
            </w:pPr>
            <w:r>
              <w:t xml:space="preserve">標頭區</w:t>
            </w:r>
          </w:p>
        </w:tc>
        <w:tc>
          <w:tcPr>
            <w:tcW w:w="5685" w:type="dxa"/>
          </w:tcPr>
          <w:p>
            <w:pPr>
              <w:pStyle w:val="Compact"/>
              <w:jc w:val="left"/>
            </w:pPr>
            <w:r>
              <w:t xml:space="preserve">5,541 位元組，latin-1 文字，60 行</w:t>
            </w:r>
            <w:r>
              <w:t xml:space="preserve"> </w:t>
            </w:r>
            <w:r>
              <w:rPr>
                <w:rStyle w:val="VerbatimChar"/>
              </w:rPr>
              <w:t xml:space="preserve">key = value</w:t>
            </w:r>
          </w:p>
        </w:tc>
      </w:tr>
      <w:tr>
        <w:tc>
          <w:tcPr>
            <w:tcW w:w="3386" w:type="dxa"/>
          </w:tcPr>
          <w:p>
            <w:pPr>
              <w:pStyle w:val="Compact"/>
              <w:jc w:val="left"/>
            </w:pPr>
            <w:r>
              <w:t xml:space="preserve">矩陣區</w:t>
            </w:r>
          </w:p>
        </w:tc>
        <w:tc>
          <w:tcPr>
            <w:tcW w:w="5685" w:type="dxa"/>
          </w:tcPr>
          <w:p>
            <w:pPr>
              <w:pStyle w:val="Compact"/>
              <w:jc w:val="left"/>
            </w:pPr>
            <w:r>
              <w:t xml:space="preserve">int16 小端序，8,571 光譜 × 4,500 漂移點（位元組數完全吻合）</w:t>
            </w:r>
          </w:p>
        </w:tc>
      </w:tr>
      <w:tr>
        <w:tc>
          <w:tcPr>
            <w:tcW w:w="3386" w:type="dxa"/>
          </w:tcPr>
          <w:p>
            <w:pPr>
              <w:pStyle w:val="Compact"/>
              <w:jc w:val="left"/>
            </w:pPr>
            <w:r>
              <w:t xml:space="preserve">漂移軸</w:t>
            </w:r>
          </w:p>
        </w:tc>
        <w:tc>
          <w:tcPr>
            <w:tcW w:w="5685" w:type="dxa"/>
          </w:tcPr>
          <w:p>
            <w:pPr>
              <w:pStyle w:val="Compact"/>
              <w:jc w:val="left"/>
            </w:pPr>
            <w:r>
              <w:t xml:space="preserve">4,500 點 @ 150 kHz＝30.0 ms 掃描週期</w:t>
            </w:r>
          </w:p>
        </w:tc>
      </w:tr>
      <w:tr>
        <w:tc>
          <w:tcPr>
            <w:tcW w:w="3386" w:type="dxa"/>
          </w:tcPr>
          <w:p>
            <w:pPr>
              <w:pStyle w:val="Compact"/>
              <w:jc w:val="left"/>
            </w:pPr>
            <w:r>
              <w:t xml:space="preserve">層析軸</w:t>
            </w:r>
          </w:p>
        </w:tc>
        <w:tc>
          <w:tcPr>
            <w:tcW w:w="5685" w:type="dxa"/>
          </w:tcPr>
          <w:p>
            <w:pPr>
              <w:pStyle w:val="Compact"/>
              <w:jc w:val="left"/>
            </w:pPr>
            <w:r>
              <w:t xml:space="preserve">8,571 chunk × 30 ms × 6 次疊加 ≈ 25.7 分鐘</w:t>
            </w:r>
          </w:p>
        </w:tc>
      </w:tr>
      <w:tr>
        <w:tc>
          <w:tcPr>
            <w:tcW w:w="3386" w:type="dxa"/>
          </w:tcPr>
          <w:p>
            <w:pPr>
              <w:pStyle w:val="Compact"/>
              <w:jc w:val="left"/>
            </w:pPr>
            <w:r>
              <w:t xml:space="preserve">RIP 反應離子峰</w:t>
            </w:r>
          </w:p>
        </w:tc>
        <w:tc>
          <w:tcPr>
            <w:tcW w:w="5685" w:type="dxa"/>
          </w:tcPr>
          <w:p>
            <w:pPr>
              <w:pStyle w:val="Compact"/>
              <w:jc w:val="left"/>
            </w:pPr>
            <w:r>
              <w:t xml:space="preserve">漂移索引約 1,216；此檔訊號為負向（極值 −464）</w:t>
            </w:r>
          </w:p>
        </w:tc>
      </w:tr>
      <w:tr>
        <w:tc>
          <w:tcPr>
            <w:tcW w:w="3386" w:type="dxa"/>
          </w:tcPr>
          <w:p>
            <w:pPr>
              <w:pStyle w:val="Compact"/>
              <w:jc w:val="left"/>
            </w:pPr>
            <w:r>
              <w:t xml:space="preserve">zstd 壓縮（等級 3）</w:t>
            </w:r>
          </w:p>
        </w:tc>
        <w:tc>
          <w:tcPr>
            <w:tcW w:w="5685" w:type="dxa"/>
          </w:tcPr>
          <w:p>
            <w:pPr>
              <w:pStyle w:val="Compact"/>
              <w:jc w:val="left"/>
            </w:pPr>
            <w:r>
              <w:t xml:space="preserve">77.1 MB → 18.9 MB（4.1 倍）</w:t>
            </w:r>
          </w:p>
        </w:tc>
      </w:tr>
      <w:tr>
        <w:tc>
          <w:tcPr>
            <w:tcW w:w="3386" w:type="dxa"/>
          </w:tcPr>
          <w:p>
            <w:pPr>
              <w:pStyle w:val="Compact"/>
              <w:jc w:val="left"/>
            </w:pPr>
            <w:r>
              <w:t xml:space="preserve">熱圖預覽</w:t>
            </w:r>
          </w:p>
        </w:tc>
        <w:tc>
          <w:tcPr>
            <w:tcW w:w="5685" w:type="dxa"/>
          </w:tcPr>
          <w:p>
            <w:pPr>
              <w:pStyle w:val="Compact"/>
              <w:jc w:val="left"/>
            </w:pPr>
            <w:r>
              <w:t xml:space="preserve">max-pool (12, 6) → 714 × 750，npz 約 367 KB</w:t>
            </w:r>
          </w:p>
        </w:tc>
      </w:tr>
    </w:tbl>
    <w:p>
      <w:pPr>
        <w:pStyle w:val="BodyText"/>
      </w:pPr>
      <w:r>
        <w:t xml:space="preserve">必須強調：</w:t>
      </w:r>
      <w:r>
        <w:rPr>
          <w:bCs/>
          <w:b/>
        </w:rPr>
        <w:t xml:space="preserve">標頭的欄位集合會隨機型、韌體與自動進樣器組態而變動</w:t>
      </w:r>
      <w:r>
        <w:t xml:space="preserve">，</w:t>
      </w:r>
      <w:r>
        <w:t xml:space="preserve"> </w:t>
      </w:r>
      <w:r>
        <w:t xml:space="preserve">因此系統從不將「60 個欄位」寫死為必要條件。實際觀察到的欄位數介於 51 至 70 個之間。</w:t>
      </w:r>
    </w:p>
    <w:bookmarkEnd w:id="30"/>
    <w:bookmarkStart w:id="31" w:name="資料匯入處理流程"/>
    <w:p>
      <w:pPr>
        <w:pStyle w:val="Heading3"/>
      </w:pPr>
      <w:r>
        <w:t xml:space="preserve">2.3 資料匯入處理流程</w:t>
      </w:r>
    </w:p>
    <w:p>
      <w:pPr>
        <w:pStyle w:val="FirstParagraph"/>
      </w:pPr>
      <w:r>
        <w:t xml:space="preserve">一份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t xml:space="preserve">檔案從進入系統到可供查詢，經過以下九個步驟（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§5）。</w:t>
      </w:r>
      <w:r>
        <w:t xml:space="preserve"> </w:t>
      </w:r>
      <w:r>
        <w:t xml:space="preserve">單檔處理時間約 3–5 秒（90 MB 檔案實測約 5 秒）。</w:t>
      </w:r>
    </w:p>
    <w:p>
      <w:pPr>
        <w:pStyle w:val="TableCaption"/>
      </w:pPr>
      <w:r>
        <w:t xml:space="preserve">表 2-2　匯入管線的九個步驟與產出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2-2　匯入管線的九個步驟與產出"/>
      </w:tblPr>
      <w:tblGrid>
        <w:gridCol w:w="732"/>
        <w:gridCol w:w="4169"/>
        <w:gridCol w:w="4170"/>
      </w:tblGrid>
      <w:tr>
        <w:trPr>
          <w:tblHeader/>
          <w:tblHeader w:val="true"/>
        </w:trPr>
        <w:tc>
          <w:tcPr>
            <w:tcW w:w="732" w:type="dxa"/>
          </w:tcPr>
          <w:p>
            <w:pPr>
              <w:pStyle w:val="Compact"/>
              <w:jc w:val="left"/>
            </w:pPr>
            <w:r>
              <w:t xml:space="preserve">步驟</w:t>
            </w:r>
          </w:p>
        </w:tc>
        <w:tc>
          <w:tcPr>
            <w:tcW w:w="4169" w:type="dxa"/>
          </w:tcPr>
          <w:p>
            <w:pPr>
              <w:pStyle w:val="Compact"/>
              <w:jc w:val="left"/>
            </w:pPr>
            <w:r>
              <w:t xml:space="preserve">動作</w:t>
            </w:r>
          </w:p>
        </w:tc>
        <w:tc>
          <w:tcPr>
            <w:tcW w:w="4170" w:type="dxa"/>
          </w:tcPr>
          <w:p>
            <w:pPr>
              <w:pStyle w:val="Compact"/>
              <w:jc w:val="left"/>
            </w:pPr>
            <w:r>
              <w:t xml:space="preserve">產出</w:t>
            </w:r>
          </w:p>
        </w:tc>
      </w:tr>
      <w:tr>
        <w:tc>
          <w:tcPr>
            <w:tcW w:w="732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4169" w:type="dxa"/>
          </w:tcPr>
          <w:p>
            <w:pPr>
              <w:pStyle w:val="Compact"/>
              <w:jc w:val="left"/>
            </w:pPr>
            <w:r>
              <w:t xml:space="preserve">讀入位元組並計算 SHA-256</w:t>
            </w:r>
          </w:p>
        </w:tc>
        <w:tc>
          <w:tcPr>
            <w:tcW w:w="4170" w:type="dxa"/>
          </w:tcPr>
          <w:p>
            <w:pPr>
              <w:pStyle w:val="Compact"/>
              <w:jc w:val="left"/>
            </w:pPr>
            <w:r>
              <w:t xml:space="preserve">重複檔判定依據</w:t>
            </w:r>
          </w:p>
        </w:tc>
      </w:tr>
      <w:tr>
        <w:tc>
          <w:tcPr>
            <w:tcW w:w="732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4169" w:type="dxa"/>
          </w:tcPr>
          <w:p>
            <w:pPr>
              <w:pStyle w:val="Compact"/>
              <w:jc w:val="left"/>
            </w:pPr>
            <w:r>
              <w:t xml:space="preserve">切割標頭與矩陣（算術回推＋啟發式交叉驗證）</w:t>
            </w:r>
          </w:p>
        </w:tc>
        <w:tc>
          <w:tcPr>
            <w:tcW w:w="4170" w:type="dxa"/>
          </w:tcPr>
          <w:p>
            <w:pPr>
              <w:pStyle w:val="Compact"/>
              <w:jc w:val="left"/>
            </w:pPr>
            <w:r>
              <w:t xml:space="preserve">標頭文字區、int16 矩陣</w:t>
            </w:r>
          </w:p>
        </w:tc>
      </w:tr>
      <w:tr>
        <w:tc>
          <w:tcPr>
            <w:tcW w:w="732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4169" w:type="dxa"/>
          </w:tcPr>
          <w:p>
            <w:pPr>
              <w:pStyle w:val="Compact"/>
              <w:jc w:val="left"/>
            </w:pPr>
            <w:r>
              <w:t xml:space="preserve">解析標頭、白名單升級欄位、登記儀器與方法</w:t>
            </w:r>
          </w:p>
        </w:tc>
        <w:tc>
          <w:tcPr>
            <w:tcW w:w="41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measurement</w:t>
            </w:r>
            <w:r>
              <w:t xml:space="preserve">、</w:t>
            </w:r>
            <w:r>
              <w:rPr>
                <w:rStyle w:val="VerbatimChar"/>
              </w:rPr>
              <w:t xml:space="preserve">instrument</w:t>
            </w:r>
            <w:r>
              <w:t xml:space="preserve">、</w:t>
            </w:r>
            <w:r>
              <w:rPr>
                <w:rStyle w:val="VerbatimChar"/>
              </w:rPr>
              <w:t xml:space="preserve">gc_method</w:t>
            </w:r>
          </w:p>
        </w:tc>
      </w:tr>
      <w:tr>
        <w:tc>
          <w:tcPr>
            <w:tcW w:w="732" w:type="dx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4169" w:type="dxa"/>
          </w:tcPr>
          <w:p>
            <w:pPr>
              <w:pStyle w:val="Compact"/>
              <w:jc w:val="left"/>
            </w:pPr>
            <w:r>
              <w:t xml:space="preserve">全部標頭鍵存入 JSON，新鍵登記</w:t>
            </w:r>
          </w:p>
        </w:tc>
        <w:tc>
          <w:tcPr>
            <w:tcW w:w="41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header_json</w:t>
            </w:r>
            <w:r>
              <w:t xml:space="preserve">、</w:t>
            </w:r>
            <w:r>
              <w:rPr>
                <w:rStyle w:val="VerbatimChar"/>
              </w:rPr>
              <w:t xml:space="preserve">header_key_registry</w:t>
            </w:r>
          </w:p>
        </w:tc>
      </w:tr>
      <w:tr>
        <w:tc>
          <w:tcPr>
            <w:tcW w:w="732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4169" w:type="dxa"/>
          </w:tcPr>
          <w:p>
            <w:pPr>
              <w:pStyle w:val="Compact"/>
              <w:jc w:val="left"/>
            </w:pPr>
            <w:r>
              <w:t xml:space="preserve">展開空白分隔的時序陣列</w:t>
            </w:r>
          </w:p>
        </w:tc>
        <w:tc>
          <w:tcPr>
            <w:tcW w:w="41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run_telemetry</w:t>
            </w:r>
          </w:p>
        </w:tc>
      </w:tr>
      <w:tr>
        <w:tc>
          <w:tcPr>
            <w:tcW w:w="732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4169" w:type="dxa"/>
          </w:tcPr>
          <w:p>
            <w:pPr>
              <w:pStyle w:val="Compact"/>
              <w:jc w:val="left"/>
            </w:pPr>
            <w:r>
              <w:t xml:space="preserve">定位 RIP（VOCal 相容）並判定極性</w:t>
            </w:r>
          </w:p>
        </w:tc>
        <w:tc>
          <w:tcPr>
            <w:tcW w:w="41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rip_drift_index</w:t>
            </w:r>
            <w:r>
              <w:t xml:space="preserve">、</w:t>
            </w:r>
            <w:r>
              <w:rPr>
                <w:rStyle w:val="VerbatimChar"/>
              </w:rPr>
              <w:t xml:space="preserve">rip_drift_ms</w:t>
            </w:r>
            <w:r>
              <w:t xml:space="preserve">、</w:t>
            </w:r>
            <w:r>
              <w:rPr>
                <w:rStyle w:val="VerbatimChar"/>
              </w:rPr>
              <w:t xml:space="preserve">polarity</w:t>
            </w:r>
          </w:p>
        </w:tc>
      </w:tr>
      <w:tr>
        <w:tc>
          <w:tcPr>
            <w:tcW w:w="732" w:type="dxa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4169" w:type="dxa"/>
          </w:tcPr>
          <w:p>
            <w:pPr>
              <w:pStyle w:val="Compact"/>
              <w:jc w:val="left"/>
            </w:pPr>
            <w:r>
              <w:t xml:space="preserve">max-pool 降取樣一次並打包</w:t>
            </w:r>
          </w:p>
        </w:tc>
        <w:tc>
          <w:tcPr>
            <w:tcW w:w="41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mea_preview.preview_npz</w:t>
            </w:r>
          </w:p>
        </w:tc>
      </w:tr>
      <w:tr>
        <w:tc>
          <w:tcPr>
            <w:tcW w:w="732" w:type="dxa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4169" w:type="dxa"/>
          </w:tcPr>
          <w:p>
            <w:pPr>
              <w:pStyle w:val="Compact"/>
              <w:jc w:val="left"/>
            </w:pPr>
            <w:r>
              <w:t xml:space="preserve">zstd 壓縮原始檔案</w:t>
            </w:r>
          </w:p>
        </w:tc>
        <w:tc>
          <w:tcPr>
            <w:tcW w:w="41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mea_file.content</w:t>
            </w:r>
          </w:p>
        </w:tc>
      </w:tr>
      <w:tr>
        <w:tc>
          <w:tcPr>
            <w:tcW w:w="732" w:type="dxa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4169" w:type="dxa"/>
          </w:tcPr>
          <w:p>
            <w:pPr>
              <w:pStyle w:val="Compact"/>
              <w:jc w:val="left"/>
            </w:pPr>
            <w:r>
              <w:t xml:space="preserve">寫入匯入結果</w:t>
            </w:r>
          </w:p>
        </w:tc>
        <w:tc>
          <w:tcPr>
            <w:tcW w:w="41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ingest_log</w:t>
            </w:r>
            <w:r>
              <w:t xml:space="preserve">（ok／duplicate／parse_error／failed／ok_with_warnings）</w:t>
            </w:r>
          </w:p>
        </w:tc>
      </w:tr>
      <w:tr>
        <w:tc>
          <w:tcPr>
            <w:tcW w:w="732" w:type="dxa"/>
          </w:tcPr>
          <w:p>
            <w:pPr>
              <w:pStyle w:val="Compact"/>
              <w:jc w:val="left"/>
            </w:pPr>
            <w:r>
              <w:t xml:space="preserve">延後</w:t>
            </w:r>
          </w:p>
        </w:tc>
        <w:tc>
          <w:tcPr>
            <w:tcW w:w="4169" w:type="dxa"/>
          </w:tcPr>
          <w:p>
            <w:pPr>
              <w:pStyle w:val="Compact"/>
              <w:jc w:val="left"/>
            </w:pPr>
            <w: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render_previews.py</w:t>
            </w:r>
            <w:r>
              <w:t xml:space="preserve"> </w:t>
            </w:r>
            <w:r>
              <w:t xml:space="preserve">產生熱圖與縮圖</w:t>
            </w:r>
          </w:p>
        </w:tc>
        <w:tc>
          <w:tcPr>
            <w:tcW w:w="41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heatmap_png</w:t>
            </w:r>
            <w:r>
              <w:t xml:space="preserve">、</w:t>
            </w:r>
            <w:r>
              <w:rPr>
                <w:rStyle w:val="VerbatimChar"/>
              </w:rPr>
              <w:t xml:space="preserve">thumb_png</w:t>
            </w:r>
            <w:r>
              <w:t xml:space="preserve">、</w:t>
            </w:r>
            <w:r>
              <w:rPr>
                <w:rStyle w:val="VerbatimChar"/>
              </w:rPr>
              <w:t xml:space="preserve">png_render_ver</w:t>
            </w:r>
          </w:p>
        </w:tc>
      </w:tr>
    </w:tbl>
    <w:p>
      <w:pPr>
        <w:pStyle w:val="BodyText"/>
      </w:pPr>
      <w:r>
        <w:t xml:space="preserve">其中第 8 步「產生熱圖」刻意與匯入分離為兩段式：匯入只做一次降取樣並存成 npz，</w:t>
      </w:r>
      <w:r>
        <w:t xml:space="preserve"> </w:t>
      </w:r>
      <w:r>
        <w:t xml:space="preserve">熱圖 PNG 由獨立程式後續產生。這樣做的兩個理由是：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配方可反覆調整</w:t>
      </w:r>
      <w:r>
        <w:t xml:space="preserve">：更換配色、裁切百分位、對數尺度，或日後加入保留指數（RI）</w:t>
      </w:r>
      <w:r>
        <w:t xml:space="preserve"> </w:t>
      </w:r>
      <w:r>
        <w:t xml:space="preserve">校正時，都不需要重新解壓 40–150 MB 的原始檔案（匯入速度因此提升約 40%）。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產生時機可延後</w:t>
      </w:r>
      <w:r>
        <w:t xml:space="preserve">：RI 軸需要每批次的標準品資料，而該資料在匯入當下未必存在；</w:t>
      </w:r>
      <w:r>
        <w:t xml:space="preserve"> </w:t>
      </w:r>
      <w:r>
        <w:t xml:space="preserve">延後產生可在校正資料到位後再套用。</w:t>
      </w:r>
    </w:p>
    <w:bookmarkEnd w:id="31"/>
    <w:bookmarkStart w:id="32" w:name="核心設計原則"/>
    <w:p>
      <w:pPr>
        <w:pStyle w:val="Heading3"/>
      </w:pPr>
      <w:r>
        <w:t xml:space="preserve">2.4 核心設計原則</w:t>
      </w:r>
    </w:p>
    <w:p>
      <w:pPr>
        <w:pStyle w:val="TableCaption"/>
      </w:pPr>
      <w:r>
        <w:t xml:space="preserve">表 2-3　貫穿全系統的七項設計原則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2-3　貫穿全系統的七項設計原則"/>
      </w:tblPr>
      <w:tblGrid>
        <w:gridCol w:w="2546"/>
        <w:gridCol w:w="3262"/>
        <w:gridCol w:w="3263"/>
      </w:tblGrid>
      <w:tr>
        <w:trPr>
          <w:tblHeader/>
          <w:tblHeader w:val="true"/>
        </w:trPr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原則</w:t>
            </w:r>
          </w:p>
        </w:tc>
        <w:tc>
          <w:tcPr>
            <w:tcW w:w="3262" w:type="dxa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>
            <w:tcW w:w="3263" w:type="dxa"/>
          </w:tcPr>
          <w:p>
            <w:pPr>
              <w:pStyle w:val="Compact"/>
              <w:jc w:val="left"/>
            </w:pPr>
            <w:r>
              <w:t xml:space="preserve">實作位置</w:t>
            </w:r>
          </w:p>
        </w:tc>
      </w:tr>
      <w:tr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單一真相來源</w:t>
            </w:r>
          </w:p>
        </w:tc>
        <w:tc>
          <w:tcPr>
            <w:tcW w:w="3262" w:type="dxa"/>
          </w:tcPr>
          <w:p>
            <w:pPr>
              <w:pStyle w:val="Compact"/>
              <w:jc w:val="left"/>
            </w:pPr>
            <w:r>
              <w:t xml:space="preserve">原始檔案位元組存於資料庫，檔案系統不可用時仍能完整還原</w:t>
            </w:r>
          </w:p>
        </w:tc>
        <w:tc>
          <w:tcPr>
            <w:tcW w:w="326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mea_file.content</w:t>
            </w:r>
          </w:p>
        </w:tc>
      </w:tr>
      <w:tr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標頭四重保存</w:t>
            </w:r>
          </w:p>
        </w:tc>
        <w:tc>
          <w:tcPr>
            <w:tcW w:w="3262" w:type="dxa"/>
          </w:tcPr>
          <w:p>
            <w:pPr>
              <w:pStyle w:val="Compact"/>
              <w:jc w:val="left"/>
            </w:pPr>
            <w:r>
              <w:t xml:space="preserve">約 22 個常用欄位升級為具型別的欄位；全部欄位原文存入 JSON；5 至 7 組時序陣列展開為長表；原始位元組完整保留</w:t>
            </w:r>
          </w:p>
        </w:tc>
        <w:tc>
          <w:tcPr>
            <w:tcW w:w="326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measurement</w:t>
            </w:r>
            <w:r>
              <w:t xml:space="preserve">、</w:t>
            </w:r>
            <w:r>
              <w:rPr>
                <w:rStyle w:val="VerbatimChar"/>
              </w:rPr>
              <w:t xml:space="preserve">run_telemetry</w:t>
            </w:r>
            <w:r>
              <w:t xml:space="preserve">、</w:t>
            </w:r>
            <w:r>
              <w:rPr>
                <w:rStyle w:val="VerbatimChar"/>
              </w:rPr>
              <w:t xml:space="preserve">mea_file</w:t>
            </w:r>
          </w:p>
        </w:tc>
      </w:tr>
      <w:tr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未知欄位不失敗</w:t>
            </w:r>
          </w:p>
        </w:tc>
        <w:tc>
          <w:tcPr>
            <w:tcW w:w="3262" w:type="dxa"/>
          </w:tcPr>
          <w:p>
            <w:pPr>
              <w:pStyle w:val="Compact"/>
              <w:jc w:val="left"/>
            </w:pPr>
            <w:r>
              <w:t xml:space="preserve">未知鍵一律存入 JSON 並登記，永不造成匯入失敗</w:t>
            </w:r>
          </w:p>
        </w:tc>
        <w:tc>
          <w:tcPr>
            <w:tcW w:w="326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header_key_registry</w:t>
            </w:r>
          </w:p>
        </w:tc>
      </w:tr>
      <w:tr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缺資料容忍、解析失敗不容忍</w:t>
            </w:r>
          </w:p>
        </w:tc>
        <w:tc>
          <w:tcPr>
            <w:tcW w:w="3262" w:type="dxa"/>
          </w:tcPr>
          <w:p>
            <w:pPr>
              <w:pStyle w:val="Compact"/>
              <w:jc w:val="left"/>
            </w:pPr>
            <w:r>
              <w:t xml:space="preserve">欄位「不存在」→ 靜默存 NULL；欄位「存在但解析不出來」→ 記警告並以可見的人工標記（</w:t>
            </w:r>
            <w:r>
              <w:rPr>
                <w:rStyle w:val="VerbatimChar"/>
              </w:rPr>
              <w:t xml:space="preserve">(unparsed)</w:t>
            </w:r>
            <w:r>
              <w:t xml:space="preserve">）標示，絕不偽裝成正常值</w:t>
            </w:r>
          </w:p>
        </w:tc>
        <w:tc>
          <w:tcPr>
            <w:tcW w:w="326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ingest_log</w:t>
            </w:r>
            <w:r>
              <w:t xml:space="preserve">（</w:t>
            </w:r>
            <w:r>
              <w:rPr>
                <w:rStyle w:val="VerbatimChar"/>
              </w:rPr>
              <w:t xml:space="preserve">ok_with_warnings</w:t>
            </w:r>
            <w:r>
              <w:t xml:space="preserve">）</w:t>
            </w:r>
          </w:p>
        </w:tc>
      </w:tr>
      <w:tr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機器／人工欄位分離</w:t>
            </w:r>
          </w:p>
        </w:tc>
        <w:tc>
          <w:tcPr>
            <w:tcW w:w="3262" w:type="dxa"/>
          </w:tcPr>
          <w:p>
            <w:pPr>
              <w:pStyle w:val="Compact"/>
              <w:jc w:val="left"/>
            </w:pPr>
            <w:r>
              <w:t xml:space="preserve">描述、備註、分類僅由管理介面寫入，匯入程式永不覆寫</w:t>
            </w:r>
          </w:p>
        </w:tc>
        <w:tc>
          <w:tcPr>
            <w:tcW w:w="326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§10</w:t>
            </w:r>
          </w:p>
        </w:tc>
      </w:tr>
      <w:tr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派生資料可拋棄</w:t>
            </w:r>
          </w:p>
        </w:tc>
        <w:tc>
          <w:tcPr>
            <w:tcW w:w="3262" w:type="dxa"/>
          </w:tcPr>
          <w:p>
            <w:pPr>
              <w:pStyle w:val="Compact"/>
              <w:jc w:val="left"/>
            </w:pPr>
            <w:r>
              <w:t xml:space="preserve">除原始檔案外，一切派生資料（預覽、PNG、升級欄位）皆可重新產生</w:t>
            </w:r>
          </w:p>
        </w:tc>
        <w:tc>
          <w:tcPr>
            <w:tcW w:w="326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pipeline_ver</w:t>
            </w:r>
            <w:r>
              <w:t xml:space="preserve">、</w:t>
            </w:r>
            <w:r>
              <w:rPr>
                <w:rStyle w:val="VerbatimChar"/>
              </w:rPr>
              <w:t xml:space="preserve">png_render_ver</w:t>
            </w:r>
          </w:p>
        </w:tc>
      </w:tr>
      <w:tr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軟刪除</w:t>
            </w:r>
          </w:p>
        </w:tc>
        <w:tc>
          <w:tcPr>
            <w:tcW w:w="3262" w:type="dxa"/>
          </w:tcPr>
          <w:p>
            <w:pPr>
              <w:pStyle w:val="Compact"/>
              <w:jc w:val="left"/>
            </w:pPr>
            <w:r>
              <w:t xml:space="preserve">量測資料永不實體刪除，只標記退役，且由 GRANT 層面禁止 DELETE</w:t>
            </w:r>
          </w:p>
        </w:tc>
        <w:tc>
          <w:tcPr>
            <w:tcW w:w="326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retired</w:t>
            </w:r>
            <w:r>
              <w:t xml:space="preserve"> </w:t>
            </w:r>
            <w:r>
              <w:t xml:space="preserve">系列欄位</w:t>
            </w:r>
          </w:p>
        </w:tc>
      </w:tr>
    </w:tbl>
    <w:bookmarkEnd w:id="32"/>
    <w:bookmarkEnd w:id="33"/>
    <w:bookmarkStart w:id="36" w:name="三資料庫架構總覽"/>
    <w:p>
      <w:pPr>
        <w:pStyle w:val="Heading2"/>
      </w:pPr>
      <w:r>
        <w:t xml:space="preserve">三、資料庫架構總覽</w:t>
      </w:r>
    </w:p>
    <w:bookmarkStart w:id="34" w:name="基本規格"/>
    <w:p>
      <w:pPr>
        <w:pStyle w:val="Heading3"/>
      </w:pPr>
      <w:r>
        <w:t xml:space="preserve">3.1 基本規格</w:t>
      </w:r>
    </w:p>
    <w:p>
      <w:pPr>
        <w:pStyle w:val="TableCaption"/>
      </w:pPr>
      <w:r>
        <w:t xml:space="preserve">表 3-1　資料庫基本規格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3-1　資料庫基本規格"/>
      </w:tblPr>
      <w:tblGrid>
        <w:gridCol w:w="3046"/>
        <w:gridCol w:w="6025"/>
      </w:tblGrid>
      <w:tr>
        <w:trPr>
          <w:tblHeader/>
          <w:tblHeader w:val="true"/>
        </w:trP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資料庫管理系統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MySQL 8.0.42（需 8.0.19 以上，預存程序內使用遞迴 CTE）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字元集／排序規則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utf8mb4 / utf8mb4_0900_ai_ci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正式資料庫名稱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gc-ims_database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標準結構檔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schema/gcims_schema.sql</w:t>
            </w:r>
            <w:r>
              <w:t xml:space="preserve">（可套用至任意資料庫名稱）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資料表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14 張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預存程序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1 個（</w:t>
            </w:r>
            <w:r>
              <w:rPr>
                <w:rStyle w:val="VerbatimChar"/>
              </w:rPr>
              <w:t xml:space="preserve">move_category</w:t>
            </w:r>
            <w:r>
              <w:t xml:space="preserve">：分類樹搬移）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觸發器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2 個（阻擋分類節點自我父子）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CHECK 限制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4 個（欄位級合理性檢查，由資料庫強制執行）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伺服器設定要求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max_allowed_packet</w:t>
            </w:r>
            <w:r>
              <w:t xml:space="preserve"> </w:t>
            </w:r>
            <w:r>
              <w:t xml:space="preserve">≥ 256M；</w:t>
            </w:r>
            <w:r>
              <w:rPr>
                <w:rStyle w:val="VerbatimChar"/>
              </w:rPr>
              <w:t xml:space="preserve">innodb_file_per_table</w:t>
            </w:r>
            <w:r>
              <w:t xml:space="preserve"> </w:t>
            </w:r>
            <w:r>
              <w:t xml:space="preserve">= ON</w:t>
            </w:r>
          </w:p>
        </w:tc>
      </w:tr>
    </w:tbl>
    <w:bookmarkEnd w:id="34"/>
    <w:bookmarkStart w:id="35" w:name="資料表分類"/>
    <w:p>
      <w:pPr>
        <w:pStyle w:val="Heading3"/>
      </w:pPr>
      <w:r>
        <w:t xml:space="preserve">3.2 資料表分類</w:t>
      </w:r>
    </w:p>
    <w:p>
      <w:pPr>
        <w:pStyle w:val="TableCaption"/>
      </w:pPr>
      <w:r>
        <w:t xml:space="preserve">表 3-2　14 張資料表的功能分類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3-2　14 張資料表的功能分類"/>
      </w:tblPr>
      <w:tblGrid>
        <w:gridCol w:w="2135"/>
        <w:gridCol w:w="3467"/>
        <w:gridCol w:w="3469"/>
      </w:tblGrid>
      <w:tr>
        <w:trPr>
          <w:tblHeader/>
          <w:tblHeader w:val="true"/>
        </w:trPr>
        <w:tc>
          <w:tcPr>
            <w:tcW w:w="2135" w:type="dxa"/>
          </w:tcPr>
          <w:p>
            <w:pPr>
              <w:pStyle w:val="Compact"/>
              <w:jc w:val="left"/>
            </w:pPr>
            <w:r>
              <w:t xml:space="preserve">分類</w:t>
            </w:r>
          </w:p>
        </w:tc>
        <w:tc>
          <w:tcPr>
            <w:tcW w:w="3467" w:type="dxa"/>
          </w:tcPr>
          <w:p>
            <w:pPr>
              <w:pStyle w:val="Compact"/>
              <w:jc w:val="left"/>
            </w:pPr>
            <w:r>
              <w:t xml:space="preserve">資料表</w:t>
            </w:r>
          </w:p>
        </w:tc>
        <w:tc>
          <w:tcPr>
            <w:tcW w:w="3469" w:type="dxa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>
            <w:tcW w:w="2135" w:type="dxa"/>
          </w:tcPr>
          <w:p>
            <w:pPr>
              <w:pStyle w:val="Compact"/>
              <w:jc w:val="left"/>
            </w:pPr>
            <w:r>
              <w:t xml:space="preserve">核心量測</w:t>
            </w:r>
          </w:p>
        </w:tc>
        <w:tc>
          <w:tcPr>
            <w:tcW w:w="34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measurement</w:t>
            </w:r>
            <w:r>
              <w:t xml:space="preserve">、</w:t>
            </w:r>
            <w:r>
              <w:rPr>
                <w:rStyle w:val="VerbatimChar"/>
              </w:rPr>
              <w:t xml:space="preserve">mea_file</w:t>
            </w:r>
            <w:r>
              <w:t xml:space="preserve">、</w:t>
            </w:r>
            <w:r>
              <w:rPr>
                <w:rStyle w:val="VerbatimChar"/>
              </w:rPr>
              <w:t xml:space="preserve">mea_preview</w:t>
            </w:r>
            <w:r>
              <w:t xml:space="preserve">、</w:t>
            </w:r>
            <w:r>
              <w:rPr>
                <w:rStyle w:val="VerbatimChar"/>
              </w:rPr>
              <w:t xml:space="preserve">run_telemetry</w:t>
            </w:r>
          </w:p>
        </w:tc>
        <w:tc>
          <w:tcPr>
            <w:tcW w:w="3469" w:type="dxa"/>
          </w:tcPr>
          <w:p>
            <w:pPr>
              <w:pStyle w:val="Compact"/>
              <w:jc w:val="left"/>
            </w:pPr>
            <w:r>
              <w:t xml:space="preserve">每筆量測的搜尋資料、壓縮原檔、熱圖預覽、運行時序</w:t>
            </w:r>
          </w:p>
        </w:tc>
      </w:tr>
      <w:tr>
        <w:tc>
          <w:tcPr>
            <w:tcW w:w="2135" w:type="dxa"/>
          </w:tcPr>
          <w:p>
            <w:pPr>
              <w:pStyle w:val="Compact"/>
              <w:jc w:val="left"/>
            </w:pPr>
            <w:r>
              <w:t xml:space="preserve">共享字典</w:t>
            </w:r>
          </w:p>
        </w:tc>
        <w:tc>
          <w:tcPr>
            <w:tcW w:w="34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instrument</w:t>
            </w:r>
            <w:r>
              <w:t xml:space="preserve">、</w:t>
            </w:r>
            <w:r>
              <w:rPr>
                <w:rStyle w:val="VerbatimChar"/>
              </w:rPr>
              <w:t xml:space="preserve">gc_method</w:t>
            </w:r>
            <w:r>
              <w:t xml:space="preserve">、</w:t>
            </w:r>
            <w:r>
              <w:rPr>
                <w:rStyle w:val="VerbatimChar"/>
              </w:rPr>
              <w:t xml:space="preserve">sample_category</w:t>
            </w:r>
          </w:p>
        </w:tc>
        <w:tc>
          <w:tcPr>
            <w:tcW w:w="3469" w:type="dxa"/>
          </w:tcPr>
          <w:p>
            <w:pPr>
              <w:pStyle w:val="Compact"/>
              <w:jc w:val="left"/>
            </w:pPr>
            <w:r>
              <w:t xml:space="preserve">儀器登記、層析方法登記、樣品分類樹</w:t>
            </w:r>
          </w:p>
        </w:tc>
      </w:tr>
      <w:tr>
        <w:tc>
          <w:tcPr>
            <w:tcW w:w="2135" w:type="dxa"/>
          </w:tcPr>
          <w:p>
            <w:pPr>
              <w:pStyle w:val="Compact"/>
              <w:jc w:val="left"/>
            </w:pPr>
            <w:r>
              <w:t xml:space="preserve">系統管理</w:t>
            </w:r>
          </w:p>
        </w:tc>
        <w:tc>
          <w:tcPr>
            <w:tcW w:w="34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app_user</w:t>
            </w:r>
            <w:r>
              <w:t xml:space="preserve">、</w:t>
            </w:r>
            <w:r>
              <w:rPr>
                <w:rStyle w:val="VerbatimChar"/>
              </w:rPr>
              <w:t xml:space="preserve">header_key_registry</w:t>
            </w:r>
          </w:p>
        </w:tc>
        <w:tc>
          <w:tcPr>
            <w:tcW w:w="3469" w:type="dxa"/>
          </w:tcPr>
          <w:p>
            <w:pPr>
              <w:pStyle w:val="Compact"/>
              <w:jc w:val="left"/>
            </w:pPr>
            <w:r>
              <w:t xml:space="preserve">使用者身分層、標頭欄位登記</w:t>
            </w:r>
          </w:p>
        </w:tc>
      </w:tr>
      <w:tr>
        <w:tc>
          <w:tcPr>
            <w:tcW w:w="2135" w:type="dxa"/>
          </w:tcPr>
          <w:p>
            <w:pPr>
              <w:pStyle w:val="Compact"/>
              <w:jc w:val="left"/>
            </w:pPr>
            <w:r>
              <w:t xml:space="preserve">稽核追蹤</w:t>
            </w:r>
          </w:p>
        </w:tc>
        <w:tc>
          <w:tcPr>
            <w:tcW w:w="34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ingest_log</w:t>
            </w:r>
            <w:r>
              <w:t xml:space="preserve">、</w:t>
            </w:r>
            <w:r>
              <w:rPr>
                <w:rStyle w:val="VerbatimChar"/>
              </w:rPr>
              <w:t xml:space="preserve">access_log</w:t>
            </w:r>
            <w:r>
              <w:t xml:space="preserve">、</w:t>
            </w:r>
            <w:r>
              <w:rPr>
                <w:rStyle w:val="VerbatimChar"/>
              </w:rPr>
              <w:t xml:space="preserve">audit_log</w:t>
            </w:r>
          </w:p>
        </w:tc>
        <w:tc>
          <w:tcPr>
            <w:tcW w:w="3469" w:type="dxa"/>
          </w:tcPr>
          <w:p>
            <w:pPr>
              <w:pStyle w:val="Compact"/>
              <w:jc w:val="left"/>
            </w:pPr>
            <w:r>
              <w:t xml:space="preserve">匯入紀錄、高價值存取紀錄、異動紀錄</w:t>
            </w:r>
          </w:p>
        </w:tc>
      </w:tr>
      <w:tr>
        <w:tc>
          <w:tcPr>
            <w:tcW w:w="2135" w:type="dxa"/>
          </w:tcPr>
          <w:p>
            <w:pPr>
              <w:pStyle w:val="Compact"/>
              <w:jc w:val="left"/>
            </w:pPr>
            <w:r>
              <w:t xml:space="preserve">未來擴充（保留空表）</w:t>
            </w:r>
          </w:p>
        </w:tc>
        <w:tc>
          <w:tcPr>
            <w:tcW w:w="34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peak</w:t>
            </w:r>
            <w:r>
              <w:t xml:space="preserve">、</w:t>
            </w:r>
            <w:r>
              <w:rPr>
                <w:rStyle w:val="VerbatimChar"/>
              </w:rPr>
              <w:t xml:space="preserve">compound</w:t>
            </w:r>
          </w:p>
        </w:tc>
        <w:tc>
          <w:tcPr>
            <w:tcW w:w="3469" w:type="dxa"/>
          </w:tcPr>
          <w:p>
            <w:pPr>
              <w:pStyle w:val="Compact"/>
              <w:jc w:val="left"/>
            </w:pPr>
            <w:r>
              <w:t xml:space="preserve">保留給外部分析結果回寫，目前不寫入</w:t>
            </w:r>
          </w:p>
        </w:tc>
      </w:tr>
    </w:tbl>
    <w:bookmarkEnd w:id="35"/>
    <w:bookmarkEnd w:id="36"/>
    <w:p>
      <w:pPr>
        <w:spacing w:after="0"/>
        <w:sectPr>
          <w:footerReference w:type="default" r:id="rId9"/>
          <w:pgSz w:w="11906" w:h="16838"/>
          <w:pgMar w:top="1418" w:right="1418" w:bottom="1418" w:left="1418" w:header="850" w:footer="680" w:gutter="0"/>
          <w:docGrid w:linePitch="360"/>
        </w:sectPr>
      </w:pPr>
    </w:p>
    <w:bookmarkStart w:id="49" w:name="四資料庫關聯與結構圖"/>
    <w:p>
      <w:pPr>
        <w:pStyle w:val="Heading2"/>
      </w:pPr>
      <w:r>
        <w:t xml:space="preserve">四、資料庫關聯與結構圖</w:t>
      </w:r>
    </w:p>
    <w:p>
      <w:pPr>
        <w:pStyle w:val="FirstParagraph"/>
      </w:pPr>
      <w:r>
        <w:t xml:space="preserve">本章三張圖以橫向版面呈現，以確保欄位文字可辨識。</w:t>
      </w:r>
    </w:p>
    <w:bookmarkStart w:id="40" w:name="資料表關聯圖"/>
    <w:p>
      <w:pPr>
        <w:pStyle w:val="Heading3"/>
      </w:pPr>
      <w:r>
        <w:t xml:space="preserve">4.1 資料表關聯圖</w:t>
      </w:r>
    </w:p>
    <w:p>
      <w:pPr>
        <w:pStyle w:val="CaptionedFigure"/>
      </w:pPr>
      <w:r>
        <w:drawing>
          <wp:inline>
            <wp:extent cx="8820000" cy="2677500"/>
            <wp:effectExtent b="0" l="0" r="0" t="0"/>
            <wp:docPr descr="圖 4-1　資料表關聯圖（Entity Relationship）" title="" id="38" name="Picture"/>
            <a:graphic>
              <a:graphicData uri="http://schemas.openxmlformats.org/drawingml/2006/picture">
                <pic:pic>
                  <pic:nvPicPr>
                    <pic:cNvPr descr="img/dia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0" cy="267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4-1　資料表關聯圖（Entity Relationship）</w:t>
      </w:r>
    </w:p>
    <w:bookmarkEnd w:id="40"/>
    <w:bookmarkStart w:id="44" w:name="資料庫功能腦圖"/>
    <w:p>
      <w:pPr>
        <w:pStyle w:val="Heading3"/>
      </w:pPr>
      <w:r>
        <w:t xml:space="preserve">4.2 資料庫功能腦圖</w:t>
      </w:r>
    </w:p>
    <w:p>
      <w:pPr>
        <w:pStyle w:val="CaptionedFigure"/>
      </w:pPr>
      <w:r>
        <w:drawing>
          <wp:inline>
            <wp:extent cx="6840000" cy="4222653"/>
            <wp:effectExtent b="0" l="0" r="0" t="0"/>
            <wp:docPr descr="圖 4-2　資料庫功能腦圖" title="" id="42" name="Picture"/>
            <a:graphic>
              <a:graphicData uri="http://schemas.openxmlformats.org/drawingml/2006/picture">
                <pic:pic>
                  <pic:nvPicPr>
                    <pic:cNvPr descr="img/dia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422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4-2　資料庫功能腦圖</w:t>
      </w:r>
    </w:p>
    <w:bookmarkEnd w:id="44"/>
    <w:bookmarkStart w:id="48" w:name="資料流向圖"/>
    <w:p>
      <w:pPr>
        <w:pStyle w:val="Heading3"/>
      </w:pPr>
      <w:r>
        <w:t xml:space="preserve">4.3 資料流向圖</w:t>
      </w:r>
    </w:p>
    <w:p>
      <w:pPr>
        <w:pStyle w:val="CaptionedFigure"/>
      </w:pPr>
      <w:r>
        <w:drawing>
          <wp:inline>
            <wp:extent cx="5760000" cy="4834285"/>
            <wp:effectExtent b="0" l="0" r="0" t="0"/>
            <wp:docPr descr="圖 4-3　匯入資料流向圖" title="" id="46" name="Picture"/>
            <a:graphic>
              <a:graphicData uri="http://schemas.openxmlformats.org/drawingml/2006/picture">
                <pic:pic>
                  <pic:nvPicPr>
                    <pic:cNvPr descr="img/dia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3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4-3　匯入資料流向圖</w:t>
      </w:r>
    </w:p>
    <w:bookmarkEnd w:id="48"/>
    <w:bookmarkEnd w:id="49"/>
    <w:p>
      <w:pPr>
        <w:spacing w:after="0"/>
        <w:sectPr>
          <w:footerReference w:type="default" r:id="rId9"/>
          <w:pgSz w:w="16838" w:h="11906" w:orient="landscape"/>
          <w:pgMar w:top="1134" w:right="1418" w:bottom="1134" w:left="1418" w:header="850" w:footer="680" w:gutter="0"/>
          <w:docGrid w:linePitch="360"/>
        </w:sectPr>
      </w:pPr>
    </w:p>
    <w:bookmarkStart w:id="65" w:name="五資料表詳細規格"/>
    <w:p>
      <w:pPr>
        <w:pStyle w:val="Heading2"/>
      </w:pPr>
      <w:r>
        <w:t xml:space="preserve">五、資料表詳細規格</w:t>
      </w:r>
    </w:p>
    <w:p>
      <w:pPr>
        <w:pStyle w:val="FirstParagraph"/>
      </w:pPr>
      <w:r>
        <w:t xml:space="preserve">本章逐表列出欄位定義。表格中「限制」欄標示 PK（主鍵）、FK（外部鍵）、</w:t>
      </w:r>
      <w:r>
        <w:t xml:space="preserve"> </w:t>
      </w:r>
      <w:r>
        <w:t xml:space="preserve">UK（唯一鍵）、IDX（索引）、CHECK（檢查限制）；「可空」欄標示是否允許 NULL。</w:t>
      </w:r>
    </w:p>
    <w:bookmarkStart w:id="50" w:name="measurement量測主表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（量測主表）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：每一筆量測（一個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t xml:space="preserve">檔案）對應一列，是整個系統的中心表。</w:t>
      </w:r>
      <w:r>
        <w:t xml:space="preserve"> </w:t>
      </w:r>
      <w:r>
        <w:t xml:space="preserve">除搜尋條件外，亦保存矩陣幾何資訊，使系統可直接自壓縮原檔重建矩陣，</w:t>
      </w:r>
      <w:r>
        <w:t xml:space="preserve"> </w:t>
      </w:r>
      <w:r>
        <w:t xml:space="preserve">不必重新解析標頭。</w:t>
      </w:r>
    </w:p>
    <w:p>
      <w:pPr>
        <w:pStyle w:val="BodyText"/>
      </w:pPr>
      <w:r>
        <w:rPr>
          <w:bCs/>
          <w:b/>
        </w:rPr>
        <w:t xml:space="preserve">欄位總數</w:t>
      </w:r>
      <w:r>
        <w:t xml:space="preserve">：34（含後續 ALTER 新增的來源、註記與退役欄位）</w:t>
      </w:r>
    </w:p>
    <w:p>
      <w:pPr>
        <w:pStyle w:val="TableCaption"/>
      </w:pPr>
      <w:r>
        <w:t xml:space="preserve">表 5-1　</w:t>
      </w:r>
      <w:r>
        <w:rPr>
          <w:rStyle w:val="VerbatimChar"/>
        </w:rPr>
        <w:t xml:space="preserve">measurement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1　measurement 欄位定義"/>
      </w:tblPr>
      <w:tblGrid>
        <w:gridCol w:w="510"/>
        <w:gridCol w:w="1848"/>
        <w:gridCol w:w="1848"/>
        <w:gridCol w:w="634"/>
        <w:gridCol w:w="1715"/>
        <w:gridCol w:w="2516"/>
      </w:tblGrid>
      <w:tr>
        <w:trPr>
          <w:tblHeader/>
          <w:tblHeader w:val="true"/>
        </w:trP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mea_id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PK，自動遞增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量測流水編號，永久不變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file_name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原始檔名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file_hash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CHAR(64)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UK（uk_hash）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原始位元組的 SHA-256，重複匯入的判準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file_size_bytes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原始檔案位元組數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measured_at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IDX（idx_time_id）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量測時間（標頭 Timestamp）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instrument_id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FK → instrument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儀器編號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method_id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FK → gc_method、IDX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層析方法編號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sample_name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IDX（idx_sample）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樣品名稱（標頭 Sample）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sample_class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樣品類別（標頭 Class）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sample_type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ENUM（5 種）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IDX（idx_type_time）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sample／blank／standard／qc／unknown，匯入時依檔名樣態判定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VARCHAR(16)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狀態（已觀察到 valid、doubtful）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header_bytes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標頭區位元組數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n_spectra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光譜列數（層析時間軸）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n_drift_points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漂移軸資料點數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matrix_dtype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VARCHAR(8)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CHECK，預設 int16le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矩陣資料型別白名單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chunk_averages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疊加次數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sample_rate_khz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DECIMAL(7,2)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取樣頻率（kHz）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trig_repetition_ms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DECIMAL(7,3)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觸發重複時間，即漂移掃描長度（ms）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run_time_s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DECIMAL(8,1)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總運行時間（秒），由幾何值推算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ambient_pressure_kpa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DECIMAL(7,3)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環境壓力，取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sz w:val="18"/>
                <w:szCs w:val="18"/>
              </w:rPr>
              <w:t xml:space="preserve">Pressure Ambient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時序陣列平均；韌體 2.16／2.29 無此陣列時為 NULL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polarity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ENUM(</w:t>
            </w:r>
            <w:r>
              <w:rPr>
                <w:sz w:val="18"/>
                <w:szCs w:val="18"/>
              </w:rPr>
              <w:t xml:space="preserve">‘</w:t>
            </w:r>
            <w:r>
              <w:rPr>
                <w:sz w:val="18"/>
                <w:szCs w:val="18"/>
              </w:rPr>
              <w:t xml:space="preserve">positive</w:t>
            </w:r>
            <w:r>
              <w:rPr>
                <w:sz w:val="18"/>
                <w:szCs w:val="18"/>
              </w:rPr>
              <w:t xml:space="preserve">’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‘</w:t>
            </w:r>
            <w:r>
              <w:rPr>
                <w:sz w:val="18"/>
                <w:szCs w:val="18"/>
              </w:rPr>
              <w:t xml:space="preserve">negative</w:t>
            </w:r>
            <w:r>
              <w:rPr>
                <w:sz w:val="18"/>
                <w:szCs w:val="18"/>
              </w:rPr>
              <w:t xml:space="preserve">’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訊號極性，逐檔由矩陣偵測（標頭無任何欄位可判斷）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rip_drift_index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RIP 於漂移軸的索引位置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rip_drift_ms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DECIMAL(8,4)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RIP 對應漂移時間（ms）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header_json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全部標頭欄位原文（完整性層）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預設現在時間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匯入時間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full_path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VARCHAR(1024)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匯入來源完整路徑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folder_name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IDX（idx_folder）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父資料夾名稱（實驗室資料夾常帶批次語意）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VARCHAR(512)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人工欄位：樣品描述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note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人工欄位：備註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category_id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FK → sample_category、IDX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人工欄位：分類節點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retired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IDX、CHECK，預設 0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軟刪除旗標（1 = 已退役）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retired_at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退役時間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retired_by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CHECK</w:t>
            </w: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退役操作者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retired_reason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5" w:type="dxa"/>
          </w:tcPr>
          <w:p>
            <w:pPr>
              <w:pStyle w:val="Compact"/>
            </w:pPr>
          </w:p>
        </w:tc>
        <w:tc>
          <w:tcPr>
            <w:tcW w:w="251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退役原因</w:t>
            </w:r>
          </w:p>
        </w:tc>
      </w:tr>
    </w:tbl>
    <w:bookmarkEnd w:id="50"/>
    <w:bookmarkStart w:id="51" w:name="mea_file原始檔案表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mea_file</w:t>
      </w:r>
      <w:r>
        <w:t xml:space="preserve">（原始檔案表）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：儲存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t xml:space="preserve">檔案的壓縮原始位元組，是整個系統的最終依據。</w:t>
      </w:r>
      <w:r>
        <w:t xml:space="preserve"> </w:t>
      </w:r>
      <w:r>
        <w:t xml:space="preserve">本表只做新增與刪除，永不更新（避免 binlog 體積倍增）。</w:t>
      </w:r>
    </w:p>
    <w:p>
      <w:pPr>
        <w:pStyle w:val="TableCaption"/>
      </w:pPr>
      <w:r>
        <w:t xml:space="preserve">表 5-2　</w:t>
      </w:r>
      <w:r>
        <w:rPr>
          <w:rStyle w:val="VerbatimChar"/>
        </w:rPr>
        <w:t xml:space="preserve">mea_file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2　mea_file 欄位定義"/>
      </w:tblPr>
      <w:tblGrid>
        <w:gridCol w:w="510"/>
        <w:gridCol w:w="1327"/>
        <w:gridCol w:w="2584"/>
        <w:gridCol w:w="634"/>
        <w:gridCol w:w="2037"/>
        <w:gridCol w:w="1979"/>
      </w:tblGrid>
      <w:tr>
        <w:trPr>
          <w:tblHeader/>
          <w:tblHeader w:val="true"/>
        </w:trP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25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203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197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mea_id</w:t>
            </w:r>
          </w:p>
        </w:tc>
        <w:tc>
          <w:tcPr>
            <w:tcW w:w="25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03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PK、FK → measurement</w:t>
            </w:r>
          </w:p>
        </w:tc>
        <w:tc>
          <w:tcPr>
            <w:tcW w:w="197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對應量測編號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compression</w:t>
            </w:r>
          </w:p>
        </w:tc>
        <w:tc>
          <w:tcPr>
            <w:tcW w:w="25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ENUM(</w:t>
            </w:r>
            <w:r>
              <w:rPr>
                <w:sz w:val="18"/>
                <w:szCs w:val="18"/>
              </w:rPr>
              <w:t xml:space="preserve">‘</w:t>
            </w:r>
            <w:r>
              <w:rPr>
                <w:sz w:val="18"/>
                <w:szCs w:val="18"/>
              </w:rPr>
              <w:t xml:space="preserve">none</w:t>
            </w:r>
            <w:r>
              <w:rPr>
                <w:sz w:val="18"/>
                <w:szCs w:val="18"/>
              </w:rPr>
              <w:t xml:space="preserve">’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‘</w:t>
            </w:r>
            <w:r>
              <w:rPr>
                <w:sz w:val="18"/>
                <w:szCs w:val="18"/>
              </w:rPr>
              <w:t xml:space="preserve">zstd</w:t>
            </w:r>
            <w:r>
              <w:rPr>
                <w:sz w:val="18"/>
                <w:szCs w:val="18"/>
              </w:rPr>
              <w:t xml:space="preserve">’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‘</w:t>
            </w:r>
            <w:r>
              <w:rPr>
                <w:sz w:val="18"/>
                <w:szCs w:val="18"/>
              </w:rPr>
              <w:t xml:space="preserve">gzip</w:t>
            </w:r>
            <w:r>
              <w:rPr>
                <w:sz w:val="18"/>
                <w:szCs w:val="18"/>
              </w:rPr>
              <w:t xml:space="preserve">’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03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 zstd</w:t>
            </w:r>
          </w:p>
        </w:tc>
        <w:tc>
          <w:tcPr>
            <w:tcW w:w="197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壓縮演算法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orig_size</w:t>
            </w:r>
          </w:p>
        </w:tc>
        <w:tc>
          <w:tcPr>
            <w:tcW w:w="25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037" w:type="dxa"/>
          </w:tcPr>
          <w:p>
            <w:pPr>
              <w:pStyle w:val="Compact"/>
            </w:pPr>
          </w:p>
        </w:tc>
        <w:tc>
          <w:tcPr>
            <w:tcW w:w="197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原始位元組數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stored_size</w:t>
            </w:r>
          </w:p>
        </w:tc>
        <w:tc>
          <w:tcPr>
            <w:tcW w:w="25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037" w:type="dxa"/>
          </w:tcPr>
          <w:p>
            <w:pPr>
              <w:pStyle w:val="Compact"/>
            </w:pPr>
          </w:p>
        </w:tc>
        <w:tc>
          <w:tcPr>
            <w:tcW w:w="197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壓縮後位元組數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w="25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LONGBLOB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037" w:type="dxa"/>
          </w:tcPr>
          <w:p>
            <w:pPr>
              <w:pStyle w:val="Compact"/>
            </w:pPr>
          </w:p>
        </w:tc>
        <w:tc>
          <w:tcPr>
            <w:tcW w:w="197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壓縮後的完整原始檔案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stored_at</w:t>
            </w:r>
          </w:p>
        </w:tc>
        <w:tc>
          <w:tcPr>
            <w:tcW w:w="25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203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預設現在時間</w:t>
            </w:r>
          </w:p>
        </w:tc>
        <w:tc>
          <w:tcPr>
            <w:tcW w:w="197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儲存時間</w:t>
            </w:r>
          </w:p>
        </w:tc>
      </w:tr>
    </w:tbl>
    <w:bookmarkEnd w:id="51"/>
    <w:bookmarkStart w:id="52" w:name="mea_preview熱圖預覽表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mea_preview</w:t>
      </w:r>
      <w:r>
        <w:t xml:space="preserve">（熱圖預覽表）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：儲存降取樣後的矩陣與已渲染的熱圖影像。降取樣採 max-pool</w:t>
      </w:r>
      <w:r>
        <w:t xml:space="preserve"> </w:t>
      </w:r>
      <w:r>
        <w:t xml:space="preserve">（最大值池化）而非抽樣，因為 GC-IMS 峰寬僅 5–10 個漂移點，</w:t>
      </w:r>
      <w:r>
        <w:t xml:space="preserve"> </w:t>
      </w:r>
      <w:r>
        <w:t xml:space="preserve">抽樣會直接漏掉峰、池化則保留。</w:t>
      </w:r>
    </w:p>
    <w:p>
      <w:pPr>
        <w:pStyle w:val="TableCaption"/>
      </w:pPr>
      <w:r>
        <w:t xml:space="preserve">表 5-3　</w:t>
      </w:r>
      <w:r>
        <w:rPr>
          <w:rStyle w:val="VerbatimChar"/>
        </w:rPr>
        <w:t xml:space="preserve">mea_preview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3　mea_preview 欄位定義"/>
      </w:tblPr>
      <w:tblGrid>
        <w:gridCol w:w="510"/>
        <w:gridCol w:w="1618"/>
        <w:gridCol w:w="1492"/>
        <w:gridCol w:w="634"/>
        <w:gridCol w:w="1713"/>
        <w:gridCol w:w="3104"/>
      </w:tblGrid>
      <w:tr>
        <w:trPr>
          <w:tblHeader/>
          <w:tblHeader w:val="true"/>
        </w:trP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149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171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310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mea_id</w:t>
            </w:r>
          </w:p>
        </w:tc>
        <w:tc>
          <w:tcPr>
            <w:tcW w:w="149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PK、FK → measurement</w:t>
            </w:r>
          </w:p>
        </w:tc>
        <w:tc>
          <w:tcPr>
            <w:tcW w:w="310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對應量測編號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preview_npz</w:t>
            </w:r>
          </w:p>
        </w:tc>
        <w:tc>
          <w:tcPr>
            <w:tcW w:w="149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MEDIUMBLOB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3" w:type="dxa"/>
          </w:tcPr>
          <w:p>
            <w:pPr>
              <w:pStyle w:val="Compact"/>
            </w:pPr>
          </w:p>
        </w:tc>
        <w:tc>
          <w:tcPr>
            <w:tcW w:w="310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降取樣矩陣＋時間軸＋漂移軸（numpy 壓縮格式），互動檢視層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heatmap_png</w:t>
            </w:r>
          </w:p>
        </w:tc>
        <w:tc>
          <w:tcPr>
            <w:tcW w:w="149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MEDIUMBLOB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3" w:type="dxa"/>
          </w:tcPr>
          <w:p>
            <w:pPr>
              <w:pStyle w:val="Compact"/>
            </w:pPr>
          </w:p>
        </w:tc>
        <w:tc>
          <w:tcPr>
            <w:tcW w:w="310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已渲染熱圖（原生預覽解析度），詳細頁顯示層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thumb_png</w:t>
            </w:r>
          </w:p>
        </w:tc>
        <w:tc>
          <w:tcPr>
            <w:tcW w:w="149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MEDIUMBLOB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3" w:type="dxa"/>
          </w:tcPr>
          <w:p>
            <w:pPr>
              <w:pStyle w:val="Compact"/>
            </w:pPr>
          </w:p>
        </w:tc>
        <w:tc>
          <w:tcPr>
            <w:tcW w:w="310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約 260 px 寬縮圖，清單牆顯示層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png_render_ver</w:t>
            </w:r>
          </w:p>
        </w:tc>
        <w:tc>
          <w:tcPr>
            <w:tcW w:w="149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713" w:type="dxa"/>
          </w:tcPr>
          <w:p>
            <w:pPr>
              <w:pStyle w:val="Compact"/>
            </w:pPr>
          </w:p>
        </w:tc>
        <w:tc>
          <w:tcPr>
            <w:tcW w:w="310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渲染配方版本，供選擇性重製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prev_rows</w:t>
            </w:r>
          </w:p>
        </w:tc>
        <w:tc>
          <w:tcPr>
            <w:tcW w:w="149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3" w:type="dxa"/>
          </w:tcPr>
          <w:p>
            <w:pPr>
              <w:pStyle w:val="Compact"/>
            </w:pPr>
          </w:p>
        </w:tc>
        <w:tc>
          <w:tcPr>
            <w:tcW w:w="310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降取樣後列數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prev_cols</w:t>
            </w:r>
          </w:p>
        </w:tc>
        <w:tc>
          <w:tcPr>
            <w:tcW w:w="149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3" w:type="dxa"/>
          </w:tcPr>
          <w:p>
            <w:pPr>
              <w:pStyle w:val="Compact"/>
            </w:pPr>
          </w:p>
        </w:tc>
        <w:tc>
          <w:tcPr>
            <w:tcW w:w="310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降取樣後行數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pool_rt</w:t>
            </w:r>
          </w:p>
        </w:tc>
        <w:tc>
          <w:tcPr>
            <w:tcW w:w="149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3" w:type="dxa"/>
          </w:tcPr>
          <w:p>
            <w:pPr>
              <w:pStyle w:val="Compact"/>
            </w:pPr>
          </w:p>
        </w:tc>
        <w:tc>
          <w:tcPr>
            <w:tcW w:w="310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時間軸池化倍率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pool_dt</w:t>
            </w:r>
          </w:p>
        </w:tc>
        <w:tc>
          <w:tcPr>
            <w:tcW w:w="149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3" w:type="dxa"/>
          </w:tcPr>
          <w:p>
            <w:pPr>
              <w:pStyle w:val="Compact"/>
            </w:pPr>
          </w:p>
        </w:tc>
        <w:tc>
          <w:tcPr>
            <w:tcW w:w="310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漂移軸池化倍率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pipeline_ver</w:t>
            </w:r>
          </w:p>
        </w:tc>
        <w:tc>
          <w:tcPr>
            <w:tcW w:w="149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71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 1</w:t>
            </w:r>
          </w:p>
        </w:tc>
        <w:tc>
          <w:tcPr>
            <w:tcW w:w="310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匯入管線版本</w:t>
            </w:r>
          </w:p>
        </w:tc>
      </w:tr>
    </w:tbl>
    <w:bookmarkEnd w:id="52"/>
    <w:bookmarkStart w:id="53" w:name="instrument儀器登記表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instrument</w:t>
      </w:r>
      <w:r>
        <w:t xml:space="preserve">（儀器登記表）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：登記每一台儀器的固定屬性，同一台儀器的多次量測共用一列。</w:t>
      </w:r>
    </w:p>
    <w:p>
      <w:pPr>
        <w:pStyle w:val="TableCaption"/>
      </w:pPr>
      <w:r>
        <w:t xml:space="preserve">表 5-4　</w:t>
      </w:r>
      <w:r>
        <w:rPr>
          <w:rStyle w:val="VerbatimChar"/>
        </w:rPr>
        <w:t xml:space="preserve">instrument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4　instrument 欄位定義"/>
      </w:tblPr>
      <w:tblGrid>
        <w:gridCol w:w="510"/>
        <w:gridCol w:w="1812"/>
        <w:gridCol w:w="1540"/>
        <w:gridCol w:w="634"/>
        <w:gridCol w:w="1372"/>
        <w:gridCol w:w="3203"/>
      </w:tblGrid>
      <w:tr>
        <w:trPr>
          <w:tblHeader/>
          <w:tblHeader w:val="true"/>
        </w:trP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154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137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32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instrument_id</w:t>
            </w:r>
          </w:p>
        </w:tc>
        <w:tc>
          <w:tcPr>
            <w:tcW w:w="154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7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PK，自動遞增</w:t>
            </w:r>
          </w:p>
        </w:tc>
        <w:tc>
          <w:tcPr>
            <w:tcW w:w="32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儀器編號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machine_type</w:t>
            </w:r>
          </w:p>
        </w:tc>
        <w:tc>
          <w:tcPr>
            <w:tcW w:w="154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72" w:type="dxa"/>
          </w:tcPr>
          <w:p>
            <w:pPr>
              <w:pStyle w:val="Compact"/>
            </w:pPr>
          </w:p>
        </w:tc>
        <w:tc>
          <w:tcPr>
            <w:tcW w:w="32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機型字串，原文保存（FlavourSpec®／FlavourSpecR／GC-IMS）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machine_serial</w:t>
            </w:r>
          </w:p>
        </w:tc>
        <w:tc>
          <w:tcPr>
            <w:tcW w:w="154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VARCHAR(32)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7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UK（uk_serial）</w:t>
            </w:r>
          </w:p>
        </w:tc>
        <w:tc>
          <w:tcPr>
            <w:tcW w:w="32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機器序號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machine_name</w:t>
            </w:r>
          </w:p>
        </w:tc>
        <w:tc>
          <w:tcPr>
            <w:tcW w:w="154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72" w:type="dxa"/>
          </w:tcPr>
          <w:p>
            <w:pPr>
              <w:pStyle w:val="Compact"/>
            </w:pPr>
          </w:p>
        </w:tc>
        <w:tc>
          <w:tcPr>
            <w:tcW w:w="32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機器名稱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adio_serial</w:t>
            </w:r>
          </w:p>
        </w:tc>
        <w:tc>
          <w:tcPr>
            <w:tcW w:w="154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VARCHAR(32)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72" w:type="dxa"/>
          </w:tcPr>
          <w:p>
            <w:pPr>
              <w:pStyle w:val="Compact"/>
            </w:pPr>
          </w:p>
        </w:tc>
        <w:tc>
          <w:tcPr>
            <w:tcW w:w="32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ADIO 模組序號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firmware_version</w:t>
            </w:r>
          </w:p>
        </w:tc>
        <w:tc>
          <w:tcPr>
            <w:tcW w:w="154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VARCHAR(16)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72" w:type="dxa"/>
          </w:tcPr>
          <w:p>
            <w:pPr>
              <w:pStyle w:val="Compact"/>
            </w:pPr>
          </w:p>
        </w:tc>
        <w:tc>
          <w:tcPr>
            <w:tcW w:w="32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韌體版本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firmware_date</w:t>
            </w:r>
          </w:p>
        </w:tc>
        <w:tc>
          <w:tcPr>
            <w:tcW w:w="154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72" w:type="dxa"/>
          </w:tcPr>
          <w:p>
            <w:pPr>
              <w:pStyle w:val="Compact"/>
            </w:pPr>
          </w:p>
        </w:tc>
        <w:tc>
          <w:tcPr>
            <w:tcW w:w="32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韌體日期（多種格式解析，失敗則 NULL）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drift_tube_um</w:t>
            </w:r>
          </w:p>
        </w:tc>
        <w:tc>
          <w:tcPr>
            <w:tcW w:w="154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72" w:type="dxa"/>
          </w:tcPr>
          <w:p>
            <w:pPr>
              <w:pStyle w:val="Compact"/>
            </w:pPr>
          </w:p>
        </w:tc>
        <w:tc>
          <w:tcPr>
            <w:tcW w:w="32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漂移管長度（µm）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drift_voltage_v</w:t>
            </w:r>
          </w:p>
        </w:tc>
        <w:tc>
          <w:tcPr>
            <w:tcW w:w="154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DECIMAL(7,1)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72" w:type="dxa"/>
          </w:tcPr>
          <w:p>
            <w:pPr>
              <w:pStyle w:val="Compact"/>
            </w:pPr>
          </w:p>
        </w:tc>
        <w:tc>
          <w:tcPr>
            <w:tcW w:w="32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漂移電壓（V）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sensor_data</w:t>
            </w:r>
          </w:p>
        </w:tc>
        <w:tc>
          <w:tcPr>
            <w:tcW w:w="154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VARCHAR(128)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72" w:type="dxa"/>
          </w:tcPr>
          <w:p>
            <w:pPr>
              <w:pStyle w:val="Compact"/>
            </w:pPr>
          </w:p>
        </w:tc>
        <w:tc>
          <w:tcPr>
            <w:tcW w:w="32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感測器資訊（如放射源）</w:t>
            </w:r>
          </w:p>
        </w:tc>
      </w:tr>
    </w:tbl>
    <w:bookmarkEnd w:id="53"/>
    <w:bookmarkStart w:id="54" w:name="gc_method層析方法表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gc_method</w:t>
      </w:r>
      <w:r>
        <w:t xml:space="preserve">（層析方法表）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：登記每一種層析方法。以</w:t>
      </w:r>
      <w:r>
        <w:t xml:space="preserve"> </w:t>
      </w:r>
      <w:r>
        <w:rPr>
          <w:rStyle w:val="VerbatimChar"/>
        </w:rPr>
        <w:t xml:space="preserve">program_hash</w:t>
      </w:r>
      <w:r>
        <w:t xml:space="preserve">（方法字串＋管柱＋漂移氣體的</w:t>
      </w:r>
      <w:r>
        <w:t xml:space="preserve"> </w:t>
      </w:r>
      <w:r>
        <w:t xml:space="preserve">SHA-256）去重，因此同名但參數經過修改的方法會成為不同列，</w:t>
      </w:r>
      <w:r>
        <w:t xml:space="preserve"> </w:t>
      </w:r>
      <w:r>
        <w:t xml:space="preserve">可回答「哪一版方法產生了這批資料」。</w:t>
      </w:r>
    </w:p>
    <w:p>
      <w:pPr>
        <w:pStyle w:val="TableCaption"/>
      </w:pPr>
      <w:r>
        <w:t xml:space="preserve">表 5-5　</w:t>
      </w:r>
      <w:r>
        <w:rPr>
          <w:rStyle w:val="VerbatimChar"/>
        </w:rPr>
        <w:t xml:space="preserve">gc_method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5　gc_method 欄位定義"/>
      </w:tblPr>
      <w:tblGrid>
        <w:gridCol w:w="510"/>
        <w:gridCol w:w="1998"/>
        <w:gridCol w:w="1474"/>
        <w:gridCol w:w="634"/>
        <w:gridCol w:w="1388"/>
        <w:gridCol w:w="3067"/>
      </w:tblGrid>
      <w:tr>
        <w:trPr>
          <w:tblHeader/>
          <w:tblHeader w:val="true"/>
        </w:trP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99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147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13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99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method_id</w:t>
            </w:r>
          </w:p>
        </w:tc>
        <w:tc>
          <w:tcPr>
            <w:tcW w:w="147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PK，自動遞增</w:t>
            </w: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方法編號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99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program_name</w:t>
            </w:r>
          </w:p>
        </w:tc>
        <w:tc>
          <w:tcPr>
            <w:tcW w:w="147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88" w:type="dxa"/>
          </w:tcPr>
          <w:p>
            <w:pPr>
              <w:pStyle w:val="Compact"/>
            </w:pP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方法名稱；標頭無此鍵時為 NULL，有值但無法解析時記為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sz w:val="18"/>
                <w:szCs w:val="18"/>
              </w:rPr>
              <w:t xml:space="preserve">(unparsed)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並發出警告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99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program_raw</w:t>
            </w:r>
          </w:p>
        </w:tc>
        <w:tc>
          <w:tcPr>
            <w:tcW w:w="147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88" w:type="dxa"/>
          </w:tcPr>
          <w:p>
            <w:pPr>
              <w:pStyle w:val="Compact"/>
            </w:pP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完整方法字串原文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99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gc_column</w:t>
            </w:r>
          </w:p>
        </w:tc>
        <w:tc>
          <w:tcPr>
            <w:tcW w:w="147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VARCHAR(128)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88" w:type="dxa"/>
          </w:tcPr>
          <w:p>
            <w:pPr>
              <w:pStyle w:val="Compact"/>
            </w:pP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層析管柱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99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drift_gas</w:t>
            </w:r>
          </w:p>
        </w:tc>
        <w:tc>
          <w:tcPr>
            <w:tcW w:w="147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VARCHAR(32)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88" w:type="dxa"/>
          </w:tcPr>
          <w:p>
            <w:pPr>
              <w:pStyle w:val="Compact"/>
            </w:pP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漂移氣體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99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flow_ims_setpoint_ml_min</w:t>
            </w:r>
          </w:p>
        </w:tc>
        <w:tc>
          <w:tcPr>
            <w:tcW w:w="147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DECIMAL(6,1)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88" w:type="dxa"/>
          </w:tcPr>
          <w:p>
            <w:pPr>
              <w:pStyle w:val="Compact"/>
            </w:pP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IMS（漂移氣）流量設定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99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flow_gc_setpoint_ml_min</w:t>
            </w:r>
          </w:p>
        </w:tc>
        <w:tc>
          <w:tcPr>
            <w:tcW w:w="147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DECIMAL(6,1)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88" w:type="dxa"/>
          </w:tcPr>
          <w:p>
            <w:pPr>
              <w:pStyle w:val="Compact"/>
            </w:pP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GC（載氣）流量設定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99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temp_setpoints_c</w:t>
            </w:r>
          </w:p>
        </w:tc>
        <w:tc>
          <w:tcPr>
            <w:tcW w:w="147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88" w:type="dxa"/>
          </w:tcPr>
          <w:p>
            <w:pPr>
              <w:pStyle w:val="Compact"/>
            </w:pP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溫度設定（T1–T6）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99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program_hash</w:t>
            </w:r>
          </w:p>
        </w:tc>
        <w:tc>
          <w:tcPr>
            <w:tcW w:w="147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CHAR(64)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UK（uk_program）</w:t>
            </w: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方法內容雜湊，去重依據</w:t>
            </w:r>
          </w:p>
        </w:tc>
      </w:tr>
    </w:tbl>
    <w:bookmarkEnd w:id="54"/>
    <w:bookmarkStart w:id="55" w:name="run_telemetry運行遙測表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run_telemetry</w:t>
      </w:r>
      <w:r>
        <w:t xml:space="preserve">（運行遙測表）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：將標頭中以空白分隔的時序陣列展開為長表格式。這些資料若留在</w:t>
      </w:r>
      <w:r>
        <w:t xml:space="preserve"> </w:t>
      </w:r>
      <w:r>
        <w:t xml:space="preserve">JSON 字串內，「找出 EPC2 壓力曾超過某值的批次」這類品保查詢將無法執行。</w:t>
      </w:r>
      <w:r>
        <w:t xml:space="preserve"> </w:t>
      </w:r>
      <w:r>
        <w:t xml:space="preserve">時間軸不另存，以</w:t>
      </w:r>
      <w:r>
        <w:t xml:space="preserve"> </w:t>
      </w:r>
      <w:r>
        <w:rPr>
          <w:rStyle w:val="VerbatimChar"/>
        </w:rPr>
        <w:t xml:space="preserve">seq_no × 記錄間隔</w:t>
      </w:r>
      <w:r>
        <w:t xml:space="preserve"> </w:t>
      </w:r>
      <w:r>
        <w:t xml:space="preserve">推算（記錄間隔隨韌體變動，</w:t>
      </w:r>
      <w:r>
        <w:t xml:space="preserve"> </w:t>
      </w:r>
      <w:r>
        <w:t xml:space="preserve">已觀察到 12.1 s、18 s、21 s，一律自標頭讀取）。</w:t>
      </w:r>
    </w:p>
    <w:p>
      <w:pPr>
        <w:pStyle w:val="TableCaption"/>
      </w:pPr>
      <w:r>
        <w:t xml:space="preserve">表 5-6　</w:t>
      </w:r>
      <w:r>
        <w:rPr>
          <w:rStyle w:val="VerbatimChar"/>
        </w:rPr>
        <w:t xml:space="preserve">run_telemetry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6　run_telemetry 欄位定義"/>
      </w:tblPr>
      <w:tblGrid>
        <w:gridCol w:w="510"/>
        <w:gridCol w:w="1007"/>
        <w:gridCol w:w="1546"/>
        <w:gridCol w:w="634"/>
        <w:gridCol w:w="2157"/>
        <w:gridCol w:w="3217"/>
      </w:tblGrid>
      <w:tr>
        <w:trPr>
          <w:tblHeader/>
          <w:tblHeader w:val="true"/>
        </w:trP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154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215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321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mea_id</w:t>
            </w:r>
          </w:p>
        </w:tc>
        <w:tc>
          <w:tcPr>
            <w:tcW w:w="154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15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 之一、FK → measurement</w:t>
            </w:r>
          </w:p>
        </w:tc>
        <w:tc>
          <w:tcPr>
            <w:tcW w:w="321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對應量測編號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series</w:t>
            </w:r>
          </w:p>
        </w:tc>
        <w:tc>
          <w:tcPr>
            <w:tcW w:w="154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ENUM（7 種）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15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 之一</w:t>
            </w:r>
          </w:p>
        </w:tc>
        <w:tc>
          <w:tcPr>
            <w:tcW w:w="321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flow_ims／flow_gc／press_ims／press_gc／press_ambient／pump1_flow／pump1_pressure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seq_no</w:t>
            </w:r>
          </w:p>
        </w:tc>
        <w:tc>
          <w:tcPr>
            <w:tcW w:w="154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15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 之一</w:t>
            </w:r>
          </w:p>
        </w:tc>
        <w:tc>
          <w:tcPr>
            <w:tcW w:w="321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時序編號（0, 1, 2, …）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value</w:t>
            </w:r>
          </w:p>
        </w:tc>
        <w:tc>
          <w:tcPr>
            <w:tcW w:w="154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DECIMAL(10,3)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157" w:type="dxa"/>
          </w:tcPr>
          <w:p>
            <w:pPr>
              <w:pStyle w:val="Compact"/>
            </w:pPr>
          </w:p>
        </w:tc>
        <w:tc>
          <w:tcPr>
            <w:tcW w:w="321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數值</w:t>
            </w:r>
          </w:p>
        </w:tc>
      </w:tr>
    </w:tbl>
    <w:bookmarkEnd w:id="55"/>
    <w:bookmarkStart w:id="56" w:name="sample_category樣品分類樹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sample_category</w:t>
      </w:r>
      <w:r>
        <w:t xml:space="preserve">（樣品分類樹）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：以相鄰串列（adjacency list）加上物化路徑，管理多層樣品分類</w:t>
      </w:r>
      <w:r>
        <w:t xml:space="preserve"> </w:t>
      </w:r>
      <w:r>
        <w:t xml:space="preserve">（例如「酒類 → 威士忌 → 單一麥芽 → 山崎 12 年」）。每筆量測可掛在任一層節點。</w:t>
      </w:r>
    </w:p>
    <w:p>
      <w:pPr>
        <w:pStyle w:val="TableCaption"/>
      </w:pPr>
      <w:r>
        <w:t xml:space="preserve">表 5-7　</w:t>
      </w:r>
      <w:r>
        <w:rPr>
          <w:rStyle w:val="VerbatimChar"/>
        </w:rPr>
        <w:t xml:space="preserve">sample_category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7　sample_category 欄位定義"/>
      </w:tblPr>
      <w:tblGrid>
        <w:gridCol w:w="510"/>
        <w:gridCol w:w="1327"/>
        <w:gridCol w:w="1631"/>
        <w:gridCol w:w="634"/>
        <w:gridCol w:w="2493"/>
        <w:gridCol w:w="2476"/>
      </w:tblGrid>
      <w:tr>
        <w:trPr>
          <w:tblHeader/>
          <w:tblHeader w:val="true"/>
        </w:trP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24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247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category_id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4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PK，自動遞增</w:t>
            </w:r>
          </w:p>
        </w:tc>
        <w:tc>
          <w:tcPr>
            <w:tcW w:w="247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分類編號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parent_id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24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FK 自參考、IDX</w:t>
            </w:r>
          </w:p>
        </w:tc>
        <w:tc>
          <w:tcPr>
            <w:tcW w:w="247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上層節點（NULL 為根節點）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VARCHAR(128)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4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UK（uk_sibling：同層不重名）</w:t>
            </w:r>
          </w:p>
        </w:tc>
        <w:tc>
          <w:tcPr>
            <w:tcW w:w="247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分類名稱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full_label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VARCHAR(512)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493" w:type="dxa"/>
          </w:tcPr>
          <w:p>
            <w:pPr>
              <w:pStyle w:val="Compact"/>
            </w:pPr>
          </w:p>
        </w:tc>
        <w:tc>
          <w:tcPr>
            <w:tcW w:w="247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完整路徑，供 O(1) 麵包屑顯示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depth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4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 0</w:t>
            </w:r>
          </w:p>
        </w:tc>
        <w:tc>
          <w:tcPr>
            <w:tcW w:w="247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節點深度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sort_order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4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 0</w:t>
            </w:r>
          </w:p>
        </w:tc>
        <w:tc>
          <w:tcPr>
            <w:tcW w:w="247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顯示排序</w:t>
            </w:r>
          </w:p>
        </w:tc>
      </w:tr>
    </w:tbl>
    <w:bookmarkEnd w:id="56"/>
    <w:bookmarkStart w:id="57" w:name="header_key_registry標頭欄位登記表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header_key_registry</w:t>
      </w:r>
      <w:r>
        <w:t xml:space="preserve">（標頭欄位登記表）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：累計登記所有量測檔中曾出現過的標頭欄位名稱。這張表是增量維護的</w:t>
      </w:r>
      <w:r>
        <w:t xml:space="preserve"> </w:t>
      </w:r>
      <w:r>
        <w:t xml:space="preserve">「所有欄位聯集」，而非查詢時掃描 JSON 計算而得，因此介面可用一次 O(1) 查詢</w:t>
      </w:r>
      <w:r>
        <w:t xml:space="preserve"> </w:t>
      </w:r>
      <w:r>
        <w:t xml:space="preserve">取得完整可搜尋欄位清單，也是進階搜尋下拉選單的資料來源。</w:t>
      </w:r>
    </w:p>
    <w:p>
      <w:pPr>
        <w:pStyle w:val="TableCaption"/>
      </w:pPr>
      <w:r>
        <w:t xml:space="preserve">表 5-8　</w:t>
      </w:r>
      <w:r>
        <w:rPr>
          <w:rStyle w:val="VerbatimChar"/>
        </w:rPr>
        <w:t xml:space="preserve">header_key_registry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8　header_key_registry 欄位定義"/>
      </w:tblPr>
      <w:tblGrid>
        <w:gridCol w:w="510"/>
        <w:gridCol w:w="1521"/>
        <w:gridCol w:w="1507"/>
        <w:gridCol w:w="634"/>
        <w:gridCol w:w="1409"/>
        <w:gridCol w:w="3490"/>
      </w:tblGrid>
      <w:tr>
        <w:trPr>
          <w:tblHeader/>
          <w:tblHeader w:val="true"/>
        </w:trP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52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15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349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52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key_name</w:t>
            </w:r>
          </w:p>
        </w:tc>
        <w:tc>
          <w:tcPr>
            <w:tcW w:w="15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VARCHAR(128)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349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標頭欄位名稱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52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first_seen_at</w:t>
            </w:r>
          </w:p>
        </w:tc>
        <w:tc>
          <w:tcPr>
            <w:tcW w:w="15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預設現在時間</w:t>
            </w:r>
          </w:p>
        </w:tc>
        <w:tc>
          <w:tcPr>
            <w:tcW w:w="349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首次出現時間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52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first_mea_id</w:t>
            </w:r>
          </w:p>
        </w:tc>
        <w:tc>
          <w:tcPr>
            <w:tcW w:w="15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409" w:type="dxa"/>
          </w:tcPr>
          <w:p>
            <w:pPr>
              <w:pStyle w:val="Compact"/>
            </w:pPr>
          </w:p>
        </w:tc>
        <w:tc>
          <w:tcPr>
            <w:tcW w:w="349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首次出現於哪筆量測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52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sample_value</w:t>
            </w:r>
          </w:p>
        </w:tc>
        <w:tc>
          <w:tcPr>
            <w:tcW w:w="15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409" w:type="dxa"/>
          </w:tcPr>
          <w:p>
            <w:pPr>
              <w:pStyle w:val="Compact"/>
            </w:pPr>
          </w:p>
        </w:tc>
        <w:tc>
          <w:tcPr>
            <w:tcW w:w="349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範例值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52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occurrences</w:t>
            </w:r>
          </w:p>
        </w:tc>
        <w:tc>
          <w:tcPr>
            <w:tcW w:w="15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 1</w:t>
            </w:r>
          </w:p>
        </w:tc>
        <w:tc>
          <w:tcPr>
            <w:tcW w:w="349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累計出現次數（語意為「曾出現」，刪除不遞減）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52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disposition</w:t>
            </w:r>
          </w:p>
        </w:tc>
        <w:tc>
          <w:tcPr>
            <w:tcW w:w="15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ENUM（4 種）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 json_only</w:t>
            </w:r>
          </w:p>
        </w:tc>
        <w:tc>
          <w:tcPr>
            <w:tcW w:w="349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處置方式：json_only／promoted／telemetry／ignored</w:t>
            </w:r>
          </w:p>
        </w:tc>
      </w:tr>
    </w:tbl>
    <w:bookmarkEnd w:id="57"/>
    <w:bookmarkStart w:id="58" w:name="ingest_log匯入紀錄表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ingest_log</w:t>
      </w:r>
      <w:r>
        <w:t xml:space="preserve">（匯入紀錄表）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：每一次匯入嘗試都留下一列，包含成功、重複、解析錯誤、失敗、</w:t>
      </w:r>
      <w:r>
        <w:t xml:space="preserve"> </w:t>
      </w:r>
      <w:r>
        <w:t xml:space="preserve">帶警告成功五種結果。管理介面據此提供「待處理警告」清單。</w:t>
      </w:r>
    </w:p>
    <w:p>
      <w:pPr>
        <w:pStyle w:val="TableCaption"/>
      </w:pPr>
      <w:r>
        <w:t xml:space="preserve">表 5-9　</w:t>
      </w:r>
      <w:r>
        <w:rPr>
          <w:rStyle w:val="VerbatimChar"/>
        </w:rPr>
        <w:t xml:space="preserve">ingest_log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9　ingest_log 欄位定義"/>
      </w:tblPr>
      <w:tblGrid>
        <w:gridCol w:w="510"/>
        <w:gridCol w:w="1424"/>
        <w:gridCol w:w="1659"/>
        <w:gridCol w:w="634"/>
        <w:gridCol w:w="1393"/>
        <w:gridCol w:w="3451"/>
      </w:tblGrid>
      <w:tr>
        <w:trPr>
          <w:tblHeader/>
          <w:tblHeader w:val="true"/>
        </w:trP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165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13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345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log_id</w:t>
            </w:r>
          </w:p>
        </w:tc>
        <w:tc>
          <w:tcPr>
            <w:tcW w:w="165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PK，自動遞增</w:t>
            </w:r>
          </w:p>
        </w:tc>
        <w:tc>
          <w:tcPr>
            <w:tcW w:w="345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紀錄編號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mea_id</w:t>
            </w:r>
          </w:p>
        </w:tc>
        <w:tc>
          <w:tcPr>
            <w:tcW w:w="165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IDX（idx_mea）</w:t>
            </w:r>
          </w:p>
        </w:tc>
        <w:tc>
          <w:tcPr>
            <w:tcW w:w="345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對應量測編號（失敗時為 NULL）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file_name</w:t>
            </w:r>
          </w:p>
        </w:tc>
        <w:tc>
          <w:tcPr>
            <w:tcW w:w="165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93" w:type="dxa"/>
          </w:tcPr>
          <w:p>
            <w:pPr>
              <w:pStyle w:val="Compact"/>
            </w:pPr>
          </w:p>
        </w:tc>
        <w:tc>
          <w:tcPr>
            <w:tcW w:w="345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匯入檔名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result</w:t>
            </w:r>
          </w:p>
        </w:tc>
        <w:tc>
          <w:tcPr>
            <w:tcW w:w="165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ENUM（5 種）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93" w:type="dxa"/>
          </w:tcPr>
          <w:p>
            <w:pPr>
              <w:pStyle w:val="Compact"/>
            </w:pPr>
          </w:p>
        </w:tc>
        <w:tc>
          <w:tcPr>
            <w:tcW w:w="345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ok／duplicate／parse_error／failed／ok_with_warnings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w="165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VARCHAR(512)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93" w:type="dxa"/>
          </w:tcPr>
          <w:p>
            <w:pPr>
              <w:pStyle w:val="Compact"/>
            </w:pPr>
          </w:p>
        </w:tc>
        <w:tc>
          <w:tcPr>
            <w:tcW w:w="345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詳細訊息（重複檔的新檔名亦記於此）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pipeline_ver</w:t>
            </w:r>
          </w:p>
        </w:tc>
        <w:tc>
          <w:tcPr>
            <w:tcW w:w="165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93" w:type="dxa"/>
          </w:tcPr>
          <w:p>
            <w:pPr>
              <w:pStyle w:val="Compact"/>
            </w:pPr>
          </w:p>
        </w:tc>
        <w:tc>
          <w:tcPr>
            <w:tcW w:w="345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匯入管線版本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ingested_at</w:t>
            </w:r>
          </w:p>
        </w:tc>
        <w:tc>
          <w:tcPr>
            <w:tcW w:w="165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預設現在時間</w:t>
            </w:r>
          </w:p>
        </w:tc>
        <w:tc>
          <w:tcPr>
            <w:tcW w:w="345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匯入時間</w:t>
            </w:r>
          </w:p>
        </w:tc>
      </w:tr>
    </w:tbl>
    <w:bookmarkEnd w:id="58"/>
    <w:bookmarkStart w:id="59" w:name="app_user使用者身分表"/>
    <w:p>
      <w:pPr>
        <w:pStyle w:val="Heading3"/>
      </w:pPr>
      <w:r>
        <w:t xml:space="preserve">5.10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（使用者身分表）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：混合式身分模型的身分層。認證與硬性權限由 MySQL 個人帳號與 GRANT</w:t>
      </w:r>
      <w:r>
        <w:t xml:space="preserve"> </w:t>
      </w:r>
      <w:r>
        <w:t xml:space="preserve">負責；本表儲存顯示名稱、角色與啟用狀態等業務屬性。</w:t>
      </w:r>
    </w:p>
    <w:p>
      <w:pPr>
        <w:pStyle w:val="TableCaption"/>
      </w:pPr>
      <w:r>
        <w:t xml:space="preserve">表 5-10　</w:t>
      </w:r>
      <w:r>
        <w:rPr>
          <w:rStyle w:val="VerbatimChar"/>
        </w:rPr>
        <w:t xml:space="preserve">app_user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10　app_user 欄位定義"/>
      </w:tblPr>
      <w:tblGrid>
        <w:gridCol w:w="510"/>
        <w:gridCol w:w="1424"/>
        <w:gridCol w:w="1350"/>
        <w:gridCol w:w="634"/>
        <w:gridCol w:w="1329"/>
        <w:gridCol w:w="3824"/>
      </w:tblGrid>
      <w:tr>
        <w:trPr>
          <w:tblHeader/>
          <w:tblHeader w:val="true"/>
        </w:trP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13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132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38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mysql_user</w:t>
            </w:r>
          </w:p>
        </w:tc>
        <w:tc>
          <w:tcPr>
            <w:tcW w:w="13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VARCHAR(32)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2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38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對應的 MySQL 帳號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display_name</w:t>
            </w:r>
          </w:p>
        </w:tc>
        <w:tc>
          <w:tcPr>
            <w:tcW w:w="13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29" w:type="dxa"/>
          </w:tcPr>
          <w:p>
            <w:pPr>
              <w:pStyle w:val="Compact"/>
            </w:pPr>
          </w:p>
        </w:tc>
        <w:tc>
          <w:tcPr>
            <w:tcW w:w="38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顯示名稱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w="13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ENUM（3 種）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29" w:type="dxa"/>
          </w:tcPr>
          <w:p>
            <w:pPr>
              <w:pStyle w:val="Compact"/>
            </w:pPr>
          </w:p>
        </w:tc>
        <w:tc>
          <w:tcPr>
            <w:tcW w:w="38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admin／annotator／viewer，決定介面功能開放範圍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w="13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32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 1</w:t>
            </w:r>
          </w:p>
        </w:tc>
        <w:tc>
          <w:tcPr>
            <w:tcW w:w="38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0 = 停用，登入即拒絕（不必動 GRANT）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13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32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預設現在時間</w:t>
            </w:r>
          </w:p>
        </w:tc>
        <w:tc>
          <w:tcPr>
            <w:tcW w:w="38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建立時間</w:t>
            </w:r>
          </w:p>
        </w:tc>
      </w:tr>
    </w:tbl>
    <w:bookmarkEnd w:id="59"/>
    <w:bookmarkStart w:id="60" w:name="access_log存取紀錄表"/>
    <w:p>
      <w:pPr>
        <w:pStyle w:val="Heading3"/>
      </w:pPr>
      <w:r>
        <w:t xml:space="preserve">5.11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（存取紀錄表）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：只紀錄「下載原始檔」與「取用全解析度資料」兩種高價值存取。</w:t>
      </w:r>
      <w:r>
        <w:t xml:space="preserve"> </w:t>
      </w:r>
      <w:r>
        <w:t xml:space="preserve">搜尋與熱圖瀏覽刻意不紀錄，以免噪音淹沒真正需要追溯的行為。</w:t>
      </w:r>
    </w:p>
    <w:p>
      <w:pPr>
        <w:pStyle w:val="TableCaption"/>
      </w:pPr>
      <w:r>
        <w:t xml:space="preserve">表 5-11　</w:t>
      </w:r>
      <w:r>
        <w:rPr>
          <w:rStyle w:val="VerbatimChar"/>
        </w:rPr>
        <w:t xml:space="preserve">access_log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11　access_log 欄位定義"/>
      </w:tblPr>
      <w:tblGrid>
        <w:gridCol w:w="510"/>
        <w:gridCol w:w="1327"/>
        <w:gridCol w:w="1602"/>
        <w:gridCol w:w="634"/>
        <w:gridCol w:w="1679"/>
        <w:gridCol w:w="3319"/>
      </w:tblGrid>
      <w:tr>
        <w:trPr>
          <w:tblHeader/>
          <w:tblHeader w:val="true"/>
        </w:trP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160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167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access_id</w:t>
            </w:r>
          </w:p>
        </w:tc>
        <w:tc>
          <w:tcPr>
            <w:tcW w:w="160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67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PK，自動遞增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存取編號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actor</w:t>
            </w:r>
          </w:p>
        </w:tc>
        <w:tc>
          <w:tcPr>
            <w:tcW w:w="160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VARCHAR(32)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67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IDX（idx_actor）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存取者 MySQL 帳號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mea_id</w:t>
            </w:r>
          </w:p>
        </w:tc>
        <w:tc>
          <w:tcPr>
            <w:tcW w:w="160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67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IDX（idx_mea）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存取的量測編號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w="160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ENUM（2 種）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679" w:type="dxa"/>
          </w:tcPr>
          <w:p>
            <w:pPr>
              <w:pStyle w:val="Compact"/>
            </w:pP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download_original／full_resolution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3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accessed_at</w:t>
            </w:r>
          </w:p>
        </w:tc>
        <w:tc>
          <w:tcPr>
            <w:tcW w:w="160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67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預設現在時間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存取時間</w:t>
            </w:r>
          </w:p>
        </w:tc>
      </w:tr>
    </w:tbl>
    <w:bookmarkEnd w:id="60"/>
    <w:bookmarkStart w:id="61" w:name="audit_log異動紀錄表"/>
    <w:p>
      <w:pPr>
        <w:pStyle w:val="Heading3"/>
      </w:pPr>
      <w:r>
        <w:t xml:space="preserve">5.12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（異動紀錄表）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：紀錄管理介面的每一次寫入，含舊值與新值，供事後追溯與錯誤回復。</w:t>
      </w:r>
      <w:r>
        <w:t xml:space="preserve"> </w:t>
      </w:r>
      <w:r>
        <w:t xml:space="preserve">檢視者帳號對本表沒有任何權限。</w:t>
      </w:r>
    </w:p>
    <w:p>
      <w:pPr>
        <w:pStyle w:val="TableCaption"/>
      </w:pPr>
      <w:r>
        <w:t xml:space="preserve">表 5-12　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12　audit_log 欄位定義"/>
      </w:tblPr>
      <w:tblGrid>
        <w:gridCol w:w="628"/>
        <w:gridCol w:w="1515"/>
        <w:gridCol w:w="2112"/>
        <w:gridCol w:w="780"/>
        <w:gridCol w:w="2333"/>
        <w:gridCol w:w="1703"/>
      </w:tblGrid>
      <w:tr>
        <w:trPr>
          <w:tblHeader/>
          <w:tblHeader w:val="true"/>
        </w:trPr>
        <w:tc>
          <w:tcPr>
            <w:tcW w:w="62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5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21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233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17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62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5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audit_id</w:t>
            </w:r>
          </w:p>
        </w:tc>
        <w:tc>
          <w:tcPr>
            <w:tcW w:w="21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33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PK，自動遞增</w:t>
            </w:r>
          </w:p>
        </w:tc>
        <w:tc>
          <w:tcPr>
            <w:tcW w:w="17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稽核編號</w:t>
            </w:r>
          </w:p>
        </w:tc>
      </w:tr>
      <w:tr>
        <w:tc>
          <w:tcPr>
            <w:tcW w:w="62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5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actor</w:t>
            </w:r>
          </w:p>
        </w:tc>
        <w:tc>
          <w:tcPr>
            <w:tcW w:w="21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333" w:type="dxa"/>
          </w:tcPr>
          <w:p>
            <w:pPr>
              <w:pStyle w:val="Compact"/>
            </w:pPr>
          </w:p>
        </w:tc>
        <w:tc>
          <w:tcPr>
            <w:tcW w:w="17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操作者</w:t>
            </w:r>
          </w:p>
        </w:tc>
      </w:tr>
      <w:tr>
        <w:tc>
          <w:tcPr>
            <w:tcW w:w="62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5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w="21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VARCHAR(32)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333" w:type="dxa"/>
          </w:tcPr>
          <w:p>
            <w:pPr>
              <w:pStyle w:val="Compact"/>
            </w:pPr>
          </w:p>
        </w:tc>
        <w:tc>
          <w:tcPr>
            <w:tcW w:w="17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動作類型</w:t>
            </w:r>
          </w:p>
        </w:tc>
      </w:tr>
      <w:tr>
        <w:tc>
          <w:tcPr>
            <w:tcW w:w="62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5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target_tbl</w:t>
            </w:r>
          </w:p>
        </w:tc>
        <w:tc>
          <w:tcPr>
            <w:tcW w:w="21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33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IDX（idx_target）</w:t>
            </w:r>
          </w:p>
        </w:tc>
        <w:tc>
          <w:tcPr>
            <w:tcW w:w="17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異動的資料表</w:t>
            </w:r>
          </w:p>
        </w:tc>
      </w:tr>
      <w:tr>
        <w:tc>
          <w:tcPr>
            <w:tcW w:w="62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5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target_id</w:t>
            </w:r>
          </w:p>
        </w:tc>
        <w:tc>
          <w:tcPr>
            <w:tcW w:w="21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33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IDX（idx_target）</w:t>
            </w:r>
          </w:p>
        </w:tc>
        <w:tc>
          <w:tcPr>
            <w:tcW w:w="17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異動的資料列</w:t>
            </w:r>
          </w:p>
        </w:tc>
      </w:tr>
      <w:tr>
        <w:tc>
          <w:tcPr>
            <w:tcW w:w="62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5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old_value</w:t>
            </w:r>
          </w:p>
        </w:tc>
        <w:tc>
          <w:tcPr>
            <w:tcW w:w="21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2333" w:type="dxa"/>
          </w:tcPr>
          <w:p>
            <w:pPr>
              <w:pStyle w:val="Compact"/>
            </w:pPr>
          </w:p>
        </w:tc>
        <w:tc>
          <w:tcPr>
            <w:tcW w:w="17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舊值</w:t>
            </w:r>
          </w:p>
        </w:tc>
      </w:tr>
      <w:tr>
        <w:tc>
          <w:tcPr>
            <w:tcW w:w="62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5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new_value</w:t>
            </w:r>
          </w:p>
        </w:tc>
        <w:tc>
          <w:tcPr>
            <w:tcW w:w="21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2333" w:type="dxa"/>
          </w:tcPr>
          <w:p>
            <w:pPr>
              <w:pStyle w:val="Compact"/>
            </w:pPr>
          </w:p>
        </w:tc>
        <w:tc>
          <w:tcPr>
            <w:tcW w:w="17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新值</w:t>
            </w:r>
          </w:p>
        </w:tc>
      </w:tr>
      <w:tr>
        <w:tc>
          <w:tcPr>
            <w:tcW w:w="62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51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acted_at</w:t>
            </w:r>
          </w:p>
        </w:tc>
        <w:tc>
          <w:tcPr>
            <w:tcW w:w="211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233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預設現在時間</w:t>
            </w:r>
          </w:p>
        </w:tc>
        <w:tc>
          <w:tcPr>
            <w:tcW w:w="170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異動時間</w:t>
            </w:r>
          </w:p>
        </w:tc>
      </w:tr>
    </w:tbl>
    <w:bookmarkEnd w:id="61"/>
    <w:bookmarkStart w:id="62" w:name="peak峰值表保留空表"/>
    <w:p>
      <w:pPr>
        <w:pStyle w:val="Heading3"/>
      </w:pPr>
      <w:r>
        <w:t xml:space="preserve">5.13</w:t>
      </w:r>
      <w:r>
        <w:t xml:space="preserve"> </w:t>
      </w:r>
      <w:r>
        <w:rPr>
          <w:rStyle w:val="VerbatimChar"/>
        </w:rPr>
        <w:t xml:space="preserve">peak</w:t>
      </w:r>
      <w:r>
        <w:t xml:space="preserve">（峰值表，保留空表）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：目前不寫入。保留給未來外部分析工具回寫識別結果。</w:t>
      </w:r>
      <w:r>
        <w:t xml:space="preserve"> </w:t>
      </w:r>
      <w:r>
        <w:t xml:space="preserve">其中</w:t>
      </w:r>
      <w:r>
        <w:t xml:space="preserve"> </w:t>
      </w:r>
      <w:r>
        <w:rPr>
          <w:rStyle w:val="VerbatimChar"/>
        </w:rPr>
        <w:t xml:space="preserve">dt_rip_rel</w:t>
      </w:r>
      <w:r>
        <w:t xml:space="preserve">（相對 RIP 的漂移時間）是關鍵欄位：絕對漂移時間會隨溫度與</w:t>
      </w:r>
      <w:r>
        <w:t xml:space="preserve"> </w:t>
      </w:r>
      <w:r>
        <w:t xml:space="preserve">壓力漂移，唯有經 RIP 正規化後的數值可跨批次比較。</w:t>
      </w:r>
    </w:p>
    <w:p>
      <w:pPr>
        <w:pStyle w:val="TableCaption"/>
      </w:pPr>
      <w:r>
        <w:t xml:space="preserve">表 5-13　</w:t>
      </w:r>
      <w:r>
        <w:rPr>
          <w:rStyle w:val="VerbatimChar"/>
        </w:rPr>
        <w:t xml:space="preserve">peak</w:t>
      </w:r>
      <w:r>
        <w:t xml:space="preserve"> </w:t>
      </w:r>
      <w:r>
        <w:t xml:space="preserve">欄位定義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13　peak 欄位定義"/>
      </w:tblPr>
      <w:tblGrid>
        <w:gridCol w:w="510"/>
        <w:gridCol w:w="1424"/>
        <w:gridCol w:w="1424"/>
        <w:gridCol w:w="634"/>
        <w:gridCol w:w="2291"/>
        <w:gridCol w:w="2788"/>
      </w:tblGrid>
      <w:tr>
        <w:trPr>
          <w:tblHeader/>
          <w:tblHeader w:val="true"/>
        </w:trP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peak_id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PK，自動遞增</w:t>
            </w: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峰值編號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mea_id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FK → measurement</w:t>
            </w: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對應量測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rt_s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DECIMAL(8,2)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IDX（idx_window）</w:t>
            </w: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保留時間（秒）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dt_ms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DECIMAL(8,4)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291" w:type="dxa"/>
          </w:tcPr>
          <w:p>
            <w:pPr>
              <w:pStyle w:val="Compact"/>
            </w:pP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絕對漂移時間（ms）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dt_rip_rel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DECIMAL(8,5)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IDX（idx_window）</w:t>
            </w: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相對 RIP 的漂移時間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intensity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DOUBLE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291" w:type="dxa"/>
          </w:tcPr>
          <w:p>
            <w:pPr>
              <w:pStyle w:val="Compact"/>
            </w:pP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峰強度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volume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DOUBLE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2291" w:type="dxa"/>
          </w:tcPr>
          <w:p>
            <w:pPr>
              <w:pStyle w:val="Compact"/>
            </w:pP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峰體積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fwhm_rt_s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DECIMAL(7,2)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2291" w:type="dxa"/>
          </w:tcPr>
          <w:p>
            <w:pPr>
              <w:pStyle w:val="Compact"/>
            </w:pP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時間軸半高寬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fwhm_dt_ms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DECIMAL(7,4)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2291" w:type="dxa"/>
          </w:tcPr>
          <w:p>
            <w:pPr>
              <w:pStyle w:val="Compact"/>
            </w:pP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漂移軸半高寬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ion_form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ENUM（4 種）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 unknown</w:t>
            </w: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離子形態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detector_ver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SMALLINT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預設 0</w:t>
            </w: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偵測演算法版本</w:t>
            </w:r>
          </w:p>
        </w:tc>
      </w:tr>
      <w:tr>
        <w:tc>
          <w:tcPr>
            <w:tcW w:w="51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compound_id</w:t>
            </w:r>
          </w:p>
        </w:tc>
        <w:tc>
          <w:tcPr>
            <w:tcW w:w="142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INT UNSIGNED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FK → compound、IDX（idx_cmpd）</w:t>
            </w: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識別出的化合物（未識別為 NULL 屬正常）</w:t>
            </w:r>
          </w:p>
        </w:tc>
      </w:tr>
    </w:tbl>
    <w:bookmarkEnd w:id="62"/>
    <w:bookmarkStart w:id="63" w:name="compound化合物表保留空表"/>
    <w:p>
      <w:pPr>
        <w:pStyle w:val="Heading3"/>
      </w:pPr>
      <w:r>
        <w:t xml:space="preserve">5.14</w:t>
      </w:r>
      <w:r>
        <w:t xml:space="preserve"> </w:t>
      </w:r>
      <w:r>
        <w:rPr>
          <w:rStyle w:val="VerbatimChar"/>
        </w:rPr>
        <w:t xml:space="preserve">compound</w:t>
      </w:r>
      <w:r>
        <w:t xml:space="preserve">（化合物表，保留空表）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：目前不寫入。未來的化合物參考資料庫。</w:t>
      </w:r>
    </w:p>
    <w:p>
      <w:pPr>
        <w:pStyle w:val="TableCaption"/>
      </w:pPr>
      <w:r>
        <w:t xml:space="preserve">表 5-14　</w:t>
      </w:r>
      <w:r>
        <w:rPr>
          <w:rStyle w:val="VerbatimChar"/>
        </w:rPr>
        <w:t xml:space="preserve">compound</w:t>
      </w:r>
      <w:r>
        <w:t xml:space="preserve"> </w:t>
      </w:r>
      <w:r>
        <w:t xml:space="preserve">欄位定義</w:t>
      </w:r>
    </w:p>
    <w:tbl>
      <w:tblPr>
        <w:tblStyle w:val="Table"/>
        <w:tblW w:type="dxa" w:w="9071"/>
        <w:tblLayout w:type="fixed"/>
        <w:tblLook w:firstRow="1" w:lastRow="0" w:firstColumn="0" w:lastColumn="0" w:noHBand="0" w:noVBand="0" w:val="0020"/>
        <w:jc w:val="start"/>
        <w:tblCaption w:val="表 5-14　compound 欄位定義"/>
      </w:tblPr>
      <w:tblGrid>
        <w:gridCol w:w="556"/>
        <w:gridCol w:w="1765"/>
        <w:gridCol w:w="1554"/>
        <w:gridCol w:w="691"/>
        <w:gridCol w:w="1855"/>
        <w:gridCol w:w="2650"/>
      </w:tblGrid>
      <w:tr>
        <w:trPr>
          <w:tblHeader/>
          <w:tblHeader w:val="true"/>
        </w:trPr>
        <w:tc>
          <w:tcPr>
            <w:tcW w:w="55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176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欄位名稱</w:t>
            </w:r>
          </w:p>
        </w:tc>
        <w:tc>
          <w:tcPr>
            <w:tcW w:w="155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資料型別</w:t>
            </w:r>
          </w:p>
        </w:tc>
        <w:tc>
          <w:tcPr>
            <w:tcW w:w="6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可空</w:t>
            </w:r>
          </w:p>
        </w:tc>
        <w:tc>
          <w:tcPr>
            <w:tcW w:w="185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限制</w:t>
            </w:r>
          </w:p>
        </w:tc>
        <w:tc>
          <w:tcPr>
            <w:tcW w:w="26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w="55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76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compound_id</w:t>
            </w:r>
          </w:p>
        </w:tc>
        <w:tc>
          <w:tcPr>
            <w:tcW w:w="155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INT UNSIGNED</w:t>
            </w:r>
          </w:p>
        </w:tc>
        <w:tc>
          <w:tcPr>
            <w:tcW w:w="6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85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PK，自動遞增</w:t>
            </w:r>
          </w:p>
        </w:tc>
        <w:tc>
          <w:tcPr>
            <w:tcW w:w="26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化合物編號</w:t>
            </w:r>
          </w:p>
        </w:tc>
      </w:tr>
      <w:tr>
        <w:tc>
          <w:tcPr>
            <w:tcW w:w="55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76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155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6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w="185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IDX（idx_name）</w:t>
            </w:r>
          </w:p>
        </w:tc>
        <w:tc>
          <w:tcPr>
            <w:tcW w:w="26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化合物名稱</w:t>
            </w:r>
          </w:p>
        </w:tc>
      </w:tr>
      <w:tr>
        <w:tc>
          <w:tcPr>
            <w:tcW w:w="55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76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cas_number</w:t>
            </w:r>
          </w:p>
        </w:tc>
        <w:tc>
          <w:tcPr>
            <w:tcW w:w="155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w="6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85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UK（uk_cas）</w:t>
            </w:r>
          </w:p>
        </w:tc>
        <w:tc>
          <w:tcPr>
            <w:tcW w:w="26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CAS 登錄號</w:t>
            </w:r>
          </w:p>
        </w:tc>
      </w:tr>
      <w:tr>
        <w:tc>
          <w:tcPr>
            <w:tcW w:w="55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76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formula</w:t>
            </w:r>
          </w:p>
        </w:tc>
        <w:tc>
          <w:tcPr>
            <w:tcW w:w="155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w="6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855" w:type="dxa"/>
          </w:tcPr>
          <w:p>
            <w:pPr>
              <w:pStyle w:val="Compact"/>
            </w:pPr>
          </w:p>
        </w:tc>
        <w:tc>
          <w:tcPr>
            <w:tcW w:w="26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分子式</w:t>
            </w:r>
          </w:p>
        </w:tc>
      </w:tr>
      <w:tr>
        <w:tc>
          <w:tcPr>
            <w:tcW w:w="55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76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ri</w:t>
            </w:r>
          </w:p>
        </w:tc>
        <w:tc>
          <w:tcPr>
            <w:tcW w:w="155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DECIMAL(7,1)</w:t>
            </w:r>
          </w:p>
        </w:tc>
        <w:tc>
          <w:tcPr>
            <w:tcW w:w="6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855" w:type="dxa"/>
          </w:tcPr>
          <w:p>
            <w:pPr>
              <w:pStyle w:val="Compact"/>
            </w:pPr>
          </w:p>
        </w:tc>
        <w:tc>
          <w:tcPr>
            <w:tcW w:w="26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保留指數</w:t>
            </w:r>
          </w:p>
        </w:tc>
      </w:tr>
      <w:tr>
        <w:tc>
          <w:tcPr>
            <w:tcW w:w="556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765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dt_rip_rel_ref</w:t>
            </w:r>
          </w:p>
        </w:tc>
        <w:tc>
          <w:tcPr>
            <w:tcW w:w="155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DECIMAL(8,5)</w:t>
            </w:r>
          </w:p>
        </w:tc>
        <w:tc>
          <w:tcPr>
            <w:tcW w:w="691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w="1855" w:type="dxa"/>
          </w:tcPr>
          <w:p>
            <w:pPr>
              <w:pStyle w:val="Compact"/>
            </w:pPr>
          </w:p>
        </w:tc>
        <w:tc>
          <w:tcPr>
            <w:tcW w:w="2650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相對 RIP 漂移時間參考值</w:t>
            </w:r>
          </w:p>
        </w:tc>
      </w:tr>
    </w:tbl>
    <w:bookmarkEnd w:id="63"/>
    <w:bookmarkStart w:id="64" w:name="預存程序觸發器與-check-限制"/>
    <w:p>
      <w:pPr>
        <w:pStyle w:val="Heading3"/>
      </w:pPr>
      <w:r>
        <w:t xml:space="preserve">5.15 預存程序、觸發器與 CHECK 限制</w:t>
      </w:r>
    </w:p>
    <w:p>
      <w:pPr>
        <w:pStyle w:val="FirstParagraph"/>
      </w:pPr>
      <w:r>
        <w:rPr>
          <w:bCs/>
          <w:b/>
        </w:rPr>
        <w:t xml:space="preserve">預存程序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move_category(node_id, new_parent_id)</w:t>
      </w:r>
      <w:r>
        <w:t xml:space="preserve"> </w:t>
      </w:r>
      <w:r>
        <w:t xml:space="preserve">是搬移分類節點的唯一合法途徑。</w:t>
      </w:r>
      <w:r>
        <w:t xml:space="preserve"> </w:t>
      </w:r>
      <w:r>
        <w:t xml:space="preserve">它以遞迴查詢檢查目標父節點是否為節點本身或其任一子孫，若是則拒絕，</w:t>
      </w:r>
      <w:r>
        <w:t xml:space="preserve"> </w:t>
      </w:r>
      <w:r>
        <w:t xml:space="preserve">藉此阻止 A→B→C→A 這類循環。應用程式一律呼叫此程序，</w:t>
      </w:r>
      <w:r>
        <w:t xml:space="preserve"> </w:t>
      </w:r>
      <w:r>
        <w:t xml:space="preserve">絕不直接執行</w:t>
      </w:r>
      <w:r>
        <w:t xml:space="preserve"> </w:t>
      </w:r>
      <w:r>
        <w:rPr>
          <w:rStyle w:val="VerbatimChar"/>
        </w:rPr>
        <w:t xml:space="preserve">UPDATE parent_id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觸發器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trg_cat_ins_no_self</w:t>
      </w:r>
      <w:r>
        <w:rPr>
          <w:bCs/>
          <w:b/>
        </w:rPr>
        <w:t xml:space="preserve"> </w:t>
      </w:r>
      <w:r>
        <w:rPr>
          <w:bCs/>
          <w:b/>
        </w:rPr>
        <w:t xml:space="preserve">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trg_cat_upd_no_self</w:t>
      </w:r>
      <w:r>
        <w:t xml:space="preserve"> </w:t>
      </w:r>
      <w:r>
        <w:t xml:space="preserve">在新增與更新時阻擋</w:t>
      </w:r>
      <w:r>
        <w:t xml:space="preserve"> </w:t>
      </w:r>
      <w:r>
        <w:t xml:space="preserve">自我父子。MySQL 的限制是觸發器不能查詢自身所屬的資料表（錯誤 1442），</w:t>
      </w:r>
      <w:r>
        <w:t xml:space="preserve"> </w:t>
      </w:r>
      <w:r>
        <w:t xml:space="preserve">因此多層循環偵測無法在觸發器內完成，只能靠上述預存程序；</w:t>
      </w:r>
      <w:r>
        <w:t xml:space="preserve"> </w:t>
      </w:r>
      <w:r>
        <w:t xml:space="preserve">觸發器的價值在於連手動以 SQL 用戶端修改也擋得住。</w:t>
      </w:r>
    </w:p>
    <w:p>
      <w:pPr>
        <w:pStyle w:val="TableCaption"/>
      </w:pPr>
      <w:r>
        <w:t xml:space="preserve">表 5-15　四項 CHECK 限制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15　四項 CHECK 限制"/>
      </w:tblPr>
      <w:tblGrid>
        <w:gridCol w:w="2802"/>
        <w:gridCol w:w="3134"/>
        <w:gridCol w:w="3135"/>
      </w:tblGrid>
      <w:tr>
        <w:trPr>
          <w:tblHeader/>
          <w:tblHeader w:val="true"/>
        </w:trPr>
        <w:tc>
          <w:tcPr>
            <w:tcW w:w="2802" w:type="dxa"/>
          </w:tcPr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>
            <w:tcW w:w="3134" w:type="dxa"/>
          </w:tcPr>
          <w:p>
            <w:pPr>
              <w:pStyle w:val="Compact"/>
              <w:jc w:val="left"/>
            </w:pPr>
            <w:r>
              <w:t xml:space="preserve">檢查內容</w:t>
            </w: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>
            <w:tcW w:w="28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ck_meas_geometry</w:t>
            </w:r>
          </w:p>
        </w:tc>
        <w:tc>
          <w:tcPr>
            <w:tcW w:w="3134" w:type="dxa"/>
          </w:tcPr>
          <w:p>
            <w:pPr>
              <w:pStyle w:val="Compact"/>
              <w:jc w:val="left"/>
            </w:pPr>
            <w:r>
              <w:t xml:space="preserve">file_size_bytes = header_bytes + n_spectra × n_drift_points × 2</w:t>
            </w: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t xml:space="preserve">位元組數學恆等，保證矩陣可精確重組</w:t>
            </w:r>
          </w:p>
        </w:tc>
      </w:tr>
      <w:tr>
        <w:tc>
          <w:tcPr>
            <w:tcW w:w="28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ck_meas_retired_consistency</w:t>
            </w:r>
          </w:p>
        </w:tc>
        <w:tc>
          <w:tcPr>
            <w:tcW w:w="3134" w:type="dxa"/>
          </w:tcPr>
          <w:p>
            <w:pPr>
              <w:pStyle w:val="Compact"/>
              <w:jc w:val="left"/>
            </w:pPr>
            <w:r>
              <w:t xml:space="preserve">退役旗標與退役時間／操作者必須同時具備或同時為空</w:t>
            </w: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t xml:space="preserve">語意一致，杜絕半套退役狀態</w:t>
            </w:r>
          </w:p>
        </w:tc>
      </w:tr>
      <w:tr>
        <w:tc>
          <w:tcPr>
            <w:tcW w:w="28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ck_meas_rip_index_within_axis</w:t>
            </w:r>
          </w:p>
        </w:tc>
        <w:tc>
          <w:tcPr>
            <w:tcW w:w="3134" w:type="dxa"/>
          </w:tcPr>
          <w:p>
            <w:pPr>
              <w:pStyle w:val="Compact"/>
              <w:jc w:val="left"/>
            </w:pPr>
            <w:r>
              <w:t xml:space="preserve">RIP 索引為 NULL 或小於漂移軸點數</w:t>
            </w: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t xml:space="preserve">阻擋越界索引</w:t>
            </w:r>
          </w:p>
        </w:tc>
      </w:tr>
      <w:tr>
        <w:tc>
          <w:tcPr>
            <w:tcW w:w="28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ck_meas_matrix_dtype</w:t>
            </w:r>
          </w:p>
        </w:tc>
        <w:tc>
          <w:tcPr>
            <w:tcW w:w="3134" w:type="dxa"/>
          </w:tcPr>
          <w:p>
            <w:pPr>
              <w:pStyle w:val="Compact"/>
              <w:jc w:val="left"/>
            </w:pPr>
            <w:r>
              <w:t xml:space="preserve">矩陣型別必須在白名單內（目前僅 int16le）</w:t>
            </w: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t xml:space="preserve">未來新增型別必須明確放寬，形成刻意的阻力</w:t>
            </w:r>
          </w:p>
        </w:tc>
      </w:tr>
    </w:tbl>
    <w:p>
      <w:pPr>
        <w:pStyle w:val="BodyText"/>
      </w:pPr>
      <w:r>
        <w:t xml:space="preserve">上述限制由 MySQL 8 在每次 INSERT／UPDATE 時自動執行，不依賴應用程式，</w:t>
      </w:r>
      <w:r>
        <w:t xml:space="preserve"> </w:t>
      </w:r>
      <w:r>
        <w:t xml:space="preserve">違規時拋出錯誤 3819。</w:t>
      </w:r>
    </w:p>
    <w:bookmarkEnd w:id="64"/>
    <w:bookmarkEnd w:id="65"/>
    <w:bookmarkStart w:id="72" w:name="六關鍵技術決策"/>
    <w:p>
      <w:pPr>
        <w:pStyle w:val="Heading2"/>
      </w:pPr>
      <w:r>
        <w:t xml:space="preserve">六、關鍵技術決策</w:t>
      </w:r>
    </w:p>
    <w:p>
      <w:pPr>
        <w:pStyle w:val="FirstParagraph"/>
      </w:pPr>
      <w:r>
        <w:t xml:space="preserve">本章說明六項對系統可靠度影響最大的決策，及其選擇理由。</w:t>
      </w:r>
      <w:r>
        <w:t xml:space="preserve"> </w:t>
      </w:r>
      <w:r>
        <w:t xml:space="preserve">完整決策紀錄見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。</w:t>
      </w:r>
    </w:p>
    <w:bookmarkStart w:id="66" w:name="標頭與二進位的切割雙方法交叉驗證"/>
    <w:p>
      <w:pPr>
        <w:pStyle w:val="Heading3"/>
      </w:pPr>
      <w:r>
        <w:t xml:space="preserve">6.1 標頭與二進位的切割：雙方法交叉驗證</w:t>
      </w:r>
    </w:p>
    <w:p>
      <w:pPr>
        <w:pStyle w:val="FirstParagraph"/>
      </w:pPr>
      <w:r>
        <w:rPr>
          <w:rStyle w:val="VerbatimChar"/>
        </w:rPr>
        <w:t xml:space="preserve">.mea</w:t>
      </w:r>
      <w:r>
        <w:t xml:space="preserve"> </w:t>
      </w:r>
      <w:r>
        <w:t xml:space="preserve">是「文字標頭＋二進位矩陣」的複合檔案，切割點若判斷錯誤，</w:t>
      </w:r>
      <w:r>
        <w:t xml:space="preserve"> </w:t>
      </w:r>
      <w:r>
        <w:t xml:space="preserve">整個矩陣即告報廢。系統同時採用兩種方法並要求兩者一致：</w:t>
      </w:r>
    </w:p>
    <w:p>
      <w:pPr>
        <w:pStyle w:val="TableCaption"/>
      </w:pPr>
      <w:r>
        <w:t xml:space="preserve">表 6-1　標頭／二進位切割的雙方法設計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6-1　標頭／二進位切割的雙方法設計"/>
      </w:tblPr>
      <w:tblGrid>
        <w:gridCol w:w="2135"/>
        <w:gridCol w:w="3467"/>
        <w:gridCol w:w="3469"/>
      </w:tblGrid>
      <w:tr>
        <w:trPr>
          <w:tblHeader/>
          <w:tblHeader w:val="true"/>
        </w:trPr>
        <w:tc>
          <w:tcPr>
            <w:tcW w:w="2135" w:type="dxa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W w:w="3467" w:type="dxa"/>
          </w:tcPr>
          <w:p>
            <w:pPr>
              <w:pStyle w:val="Compact"/>
              <w:jc w:val="left"/>
            </w:pPr>
            <w:r>
              <w:t xml:space="preserve">作法</w:t>
            </w:r>
          </w:p>
        </w:tc>
        <w:tc>
          <w:tcPr>
            <w:tcW w:w="3469" w:type="dxa"/>
          </w:tcPr>
          <w:p>
            <w:pPr>
              <w:pStyle w:val="Compact"/>
              <w:jc w:val="left"/>
            </w:pPr>
            <w:r>
              <w:t xml:space="preserve">特性</w:t>
            </w:r>
          </w:p>
        </w:tc>
      </w:tr>
      <w:tr>
        <w:tc>
          <w:tcPr>
            <w:tcW w:w="2135" w:type="dxa"/>
          </w:tcPr>
          <w:p>
            <w:pPr>
              <w:pStyle w:val="Compact"/>
              <w:jc w:val="left"/>
            </w:pPr>
            <w:r>
              <w:t xml:space="preserve">主要方法（算術回推）</w:t>
            </w:r>
          </w:p>
        </w:tc>
        <w:tc>
          <w:tcPr>
            <w:tcW w:w="3467" w:type="dxa"/>
          </w:tcPr>
          <w:p>
            <w:pPr>
              <w:pStyle w:val="Compact"/>
              <w:jc w:val="left"/>
            </w:pPr>
            <w:r>
              <w:t xml:space="preserve">邊界 = 檔案長度 − 光譜數 × 漂移點數 × 2，兩個整數以正規表示式自前段文字取得</w:t>
            </w:r>
          </w:p>
        </w:tc>
        <w:tc>
          <w:tcPr>
            <w:tcW w:w="3469" w:type="dxa"/>
          </w:tcPr>
          <w:p>
            <w:pPr>
              <w:pStyle w:val="Compact"/>
              <w:jc w:val="left"/>
            </w:pPr>
            <w:r>
              <w:t xml:space="preserve">與內容無關，不受「看起來像文字的二進位資料」影響</w:t>
            </w:r>
          </w:p>
        </w:tc>
      </w:tr>
      <w:tr>
        <w:tc>
          <w:tcPr>
            <w:tcW w:w="2135" w:type="dxa"/>
          </w:tcPr>
          <w:p>
            <w:pPr>
              <w:pStyle w:val="Compact"/>
              <w:jc w:val="left"/>
            </w:pPr>
            <w:r>
              <w:t xml:space="preserve">次要方法（啟發式）</w:t>
            </w:r>
          </w:p>
        </w:tc>
        <w:tc>
          <w:tcPr>
            <w:tcW w:w="3467" w:type="dxa"/>
          </w:tcPr>
          <w:p>
            <w:pPr>
              <w:pStyle w:val="Compact"/>
              <w:jc w:val="left"/>
            </w:pPr>
            <w:r>
              <w:t xml:space="preserve">尋找第一個非可列印位元組</w:t>
            </w:r>
          </w:p>
        </w:tc>
        <w:tc>
          <w:tcPr>
            <w:tcW w:w="3469" w:type="dxa"/>
          </w:tcPr>
          <w:p>
            <w:pPr>
              <w:pStyle w:val="Compact"/>
              <w:jc w:val="left"/>
            </w:pPr>
            <w:r>
              <w:t xml:space="preserve">只作交叉驗證用</w:t>
            </w:r>
          </w:p>
        </w:tc>
      </w:tr>
    </w:tbl>
    <w:p>
      <w:pPr>
        <w:pStyle w:val="BodyText"/>
      </w:pPr>
      <w:r>
        <w:t xml:space="preserve">兩法差距須在數個位元組以內（實測差為 1，即最後一個換行符）；</w:t>
      </w:r>
      <w:r>
        <w:t xml:space="preserve"> </w:t>
      </w:r>
      <w:r>
        <w:t xml:space="preserve">不一致時直接記為</w:t>
      </w:r>
      <w:r>
        <w:t xml:space="preserve"> </w:t>
      </w:r>
      <w:r>
        <w:rPr>
          <w:rStyle w:val="VerbatimChar"/>
        </w:rPr>
        <w:t xml:space="preserve">parse_error</w:t>
      </w:r>
      <w:r>
        <w:t xml:space="preserve"> </w:t>
      </w:r>
      <w:r>
        <w:t xml:space="preserve">交人工判讀，</w:t>
      </w:r>
      <w:r>
        <w:rPr>
          <w:bCs/>
          <w:b/>
        </w:rPr>
        <w:t xml:space="preserve">絕不猜測</w:t>
      </w:r>
      <w:r>
        <w:t xml:space="preserve">。</w:t>
      </w:r>
      <w:r>
        <w:t xml:space="preserve"> </w:t>
      </w:r>
      <w:r>
        <w:t xml:space="preserve">兩種方法的失效情境剛好互補：二進位開頭恰巧可列印時只有啟發式失效，</w:t>
      </w:r>
      <w:r>
        <w:t xml:space="preserve"> </w:t>
      </w:r>
      <w:r>
        <w:t xml:space="preserve">而檔尾若有附加區塊則只有算術法失效。此設計已在全部 8 種檔案型態上</w:t>
      </w:r>
      <w:r>
        <w:t xml:space="preserve"> </w:t>
      </w:r>
      <w:r>
        <w:t xml:space="preserve">達成位元組精確驗證。</w:t>
      </w:r>
    </w:p>
    <w:bookmarkEnd w:id="66"/>
    <w:bookmarkStart w:id="67" w:name="rip-定位與外部分析工具對齊"/>
    <w:p>
      <w:pPr>
        <w:pStyle w:val="Heading3"/>
      </w:pPr>
      <w:r>
        <w:t xml:space="preserve">6.2 RIP 定位：與外部分析工具對齊</w:t>
      </w:r>
    </w:p>
    <w:p>
      <w:pPr>
        <w:pStyle w:val="FirstParagraph"/>
      </w:pPr>
      <w:r>
        <w:t xml:space="preserve">RIP（反應離子峰）是漂移軸的原點基準。本系統刻意採用與外部分析工具</w:t>
      </w:r>
      <w:r>
        <w:t xml:space="preserve"> </w:t>
      </w:r>
      <w:r>
        <w:t xml:space="preserve">GC-IMS-PEAK 相同、亦即與 VOCal 相容的演算法：</w:t>
      </w:r>
      <w:r>
        <w:t xml:space="preserve"> </w:t>
      </w:r>
      <w:r>
        <w:t xml:space="preserve">取 RT=0 那一列，跳過前 200 個漂移取樣點後取絕對值最大者。</w:t>
      </w:r>
    </w:p>
    <w:p>
      <w:pPr>
        <w:pStyle w:val="BodyText"/>
      </w:pPr>
      <w:r>
        <w:t xml:space="preserve">跨工具對齊的理由很實際：未來分析結果回寫時，外部工具計算的</w:t>
      </w:r>
      <w:r>
        <w:t xml:space="preserve"> </w:t>
      </w:r>
      <w:r>
        <w:rPr>
          <w:rStyle w:val="VerbatimChar"/>
        </w:rPr>
        <w:t xml:space="preserve">drift_relative = dt_index / rip_index</w:t>
      </w:r>
      <w:r>
        <w:t xml:space="preserve"> </w:t>
      </w:r>
      <w:r>
        <w:t xml:space="preserve">會與資料庫儲存的</w:t>
      </w:r>
      <w:r>
        <w:t xml:space="preserve"> </w:t>
      </w:r>
      <w:r>
        <w:rPr>
          <w:rStyle w:val="VerbatimChar"/>
        </w:rPr>
        <w:t xml:space="preserve">rip_drift_index</w:t>
      </w:r>
      <w:r>
        <w:t xml:space="preserve"> </w:t>
      </w:r>
      <w:r>
        <w:t xml:space="preserve">比對，兩邊若用不同的 RIP 定位法，每一個峰的位置都會錯開。</w:t>
      </w:r>
    </w:p>
    <w:p>
      <w:pPr>
        <w:pStyle w:val="BodyText"/>
      </w:pPr>
      <w:r>
        <w:t xml:space="preserve">在參考演算法之上，本系統另加兩項：</w:t>
      </w:r>
    </w:p>
    <w:p>
      <w:pPr>
        <w:numPr>
          <w:ilvl w:val="0"/>
          <w:numId w:val="1006"/>
        </w:numPr>
        <w:pStyle w:val="Compact"/>
      </w:pPr>
      <w:r>
        <w:t xml:space="preserve">由該點的</w:t>
      </w:r>
      <w:r>
        <w:rPr>
          <w:bCs/>
          <w:b/>
        </w:rPr>
        <w:t xml:space="preserve">帶號值</w:t>
      </w:r>
      <w:r>
        <w:t xml:space="preserve">判定訊號極性，寫入</w:t>
      </w:r>
      <w:r>
        <w:t xml:space="preserve"> </w:t>
      </w:r>
      <w:r>
        <w:rPr>
          <w:rStyle w:val="VerbatimChar"/>
        </w:rPr>
        <w:t xml:space="preserve">polarity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弱 RIP 警示</w:t>
      </w:r>
      <w:r>
        <w:t xml:space="preserve">：若最大值未達同區間中位數的 3 倍，匯入結果標記為</w:t>
      </w:r>
      <w:r>
        <w:t xml:space="preserve"> </w:t>
      </w:r>
      <w:r>
        <w:rPr>
          <w:rStyle w:val="VerbatimChar"/>
        </w:rPr>
        <w:t xml:space="preserve">ok_with_warnings</w:t>
      </w:r>
      <w:r>
        <w:t xml:space="preserve">，檔案仍照常匯入，但提醒管理員複查。</w:t>
      </w:r>
    </w:p>
    <w:p>
      <w:pPr>
        <w:pStyle w:val="FirstParagraph"/>
      </w:pPr>
      <w:r>
        <w:t xml:space="preserve">歷史紀錄（保留供參考）：早期版本採用漂移軸 0.15–0.40 區間的視窗式</w:t>
      </w:r>
      <w:r>
        <w:t xml:space="preserve"> </w:t>
      </w:r>
      <w:r>
        <w:t xml:space="preserve">argmax，起因是某個檔案的前緣暫態尖峰使無約束 argmax 落在索引 18。</w:t>
      </w:r>
      <w:r>
        <w:t xml:space="preserve"> </w:t>
      </w:r>
      <w:r>
        <w:t xml:space="preserve">現行方法以「跳過前 200 點」同樣排除該情形，且額外達成跨工具對齊，</w:t>
      </w:r>
      <w:r>
        <w:t xml:space="preserve"> </w:t>
      </w:r>
      <w:r>
        <w:t xml:space="preserve">因此取代了原設計。</w:t>
      </w:r>
    </w:p>
    <w:bookmarkEnd w:id="67"/>
    <w:bookmarkStart w:id="68" w:name="訊號極性只能逐檔判定"/>
    <w:p>
      <w:pPr>
        <w:pStyle w:val="Heading3"/>
      </w:pPr>
      <w:r>
        <w:t xml:space="preserve">6.3 訊號極性：只能逐檔判定</w:t>
      </w:r>
    </w:p>
    <w:p>
      <w:pPr>
        <w:pStyle w:val="FirstParagraph"/>
      </w:pPr>
      <w:r>
        <w:t xml:space="preserve">這是交叉驗證過程中最重要的發現。同一台儀器（序號 1H1-00088）、</w:t>
      </w:r>
      <w:r>
        <w:t xml:space="preserve"> </w:t>
      </w:r>
      <w:r>
        <w:t xml:space="preserve">同一韌體（2.52）、完全相同的 60 個標頭欄位、連 Class 欄位都相同的兩個檔案，</w:t>
      </w:r>
      <w:r>
        <w:t xml:space="preserve"> </w:t>
      </w:r>
      <w:r>
        <w:t xml:space="preserve">其中一個訊號為負向（RIP −464），另一個為正向（RIP +855）。</w:t>
      </w:r>
      <w:r>
        <w:t xml:space="preserve"> </w:t>
      </w:r>
      <w:r>
        <w:t xml:space="preserve">逐欄位比對後，</w:t>
      </w:r>
      <w:r>
        <w:rPr>
          <w:bCs/>
          <w:b/>
        </w:rPr>
        <w:t xml:space="preserve">找不到任何標頭欄位可以區分兩者</w:t>
      </w:r>
      <w:r>
        <w:t xml:space="preserve">。</w:t>
      </w:r>
    </w:p>
    <w:p>
      <w:pPr>
        <w:pStyle w:val="BodyText"/>
      </w:pPr>
      <w:r>
        <w:t xml:space="preserve">跨三個世代的觀察同樣支持此結論：韌體 2.16 為正向、2.52 為負向、4.82 為正向，</w:t>
      </w:r>
      <w:r>
        <w:t xml:space="preserve"> </w:t>
      </w:r>
      <w:r>
        <w:t xml:space="preserve">不存在「某韌體必為某極性」的規則。</w:t>
      </w:r>
    </w:p>
    <w:p>
      <w:pPr>
        <w:pStyle w:val="BodyText"/>
      </w:pPr>
      <w:r>
        <w:t xml:space="preserve">結論（已定案）：極性無法由標頭在任何粒度上判定，只能自矩陣資料偵測。</w:t>
      </w:r>
      <w:r>
        <w:t xml:space="preserve"> </w:t>
      </w:r>
      <w:r>
        <w:rPr>
          <w:rStyle w:val="VerbatimChar"/>
        </w:rPr>
        <w:t xml:space="preserve">measurement.polarity</w:t>
      </w:r>
      <w:r>
        <w:t xml:space="preserve"> </w:t>
      </w:r>
      <w:r>
        <w:t xml:space="preserve">欄位因此為必要設計，而非備而不用。</w:t>
      </w:r>
    </w:p>
    <w:bookmarkEnd w:id="68"/>
    <w:bookmarkStart w:id="69" w:name="欄位升級準則欄位或-json"/>
    <w:p>
      <w:pPr>
        <w:pStyle w:val="Heading3"/>
      </w:pPr>
      <w:r>
        <w:t xml:space="preserve">6.4 欄位升級準則：欄位或 JSON</w:t>
      </w:r>
    </w:p>
    <w:p>
      <w:pPr>
        <w:pStyle w:val="FirstParagraph"/>
      </w:pPr>
      <w:r>
        <w:t xml:space="preserve">每一個標頭鍵都要決定「升級為具型別的資料庫欄位」或「留在 JSON」。</w:t>
      </w:r>
      <w:r>
        <w:t xml:space="preserve"> </w:t>
      </w:r>
      <w:r>
        <w:t xml:space="preserve">判斷階梯如下：</w:t>
      </w:r>
    </w:p>
    <w:p>
      <w:pPr>
        <w:numPr>
          <w:ilvl w:val="0"/>
          <w:numId w:val="1007"/>
        </w:numPr>
        <w:pStyle w:val="Compact"/>
      </w:pPr>
      <w:r>
        <w:t xml:space="preserve">這個鍵會出現在 WHERE／ORDER BY／JOIN 嗎？不會 → JSON（多數鍵停在這一關）。</w:t>
      </w:r>
    </w:p>
    <w:p>
      <w:pPr>
        <w:numPr>
          <w:ilvl w:val="0"/>
          <w:numId w:val="1007"/>
        </w:numPr>
        <w:pStyle w:val="Compact"/>
      </w:pPr>
      <w:r>
        <w:t xml:space="preserve">會，但頻率高嗎？很少用 → JSON（必要時加函式索引）。</w:t>
      </w:r>
    </w:p>
    <w:p>
      <w:pPr>
        <w:numPr>
          <w:ilvl w:val="0"/>
          <w:numId w:val="1007"/>
        </w:numPr>
        <w:pStyle w:val="Compact"/>
      </w:pPr>
      <w:r>
        <w:t xml:space="preserve">需要型別語意（日期／數值比較、外鍵、列舉）嗎？需要 → 升級為欄位。</w:t>
      </w:r>
    </w:p>
    <w:p>
      <w:pPr>
        <w:pStyle w:val="FirstParagraph"/>
      </w:pPr>
      <w:r>
        <w:t xml:space="preserve">四個正當的升級理由：高頻搜尋條件、需要型別語意、參照完整性、</w:t>
      </w:r>
      <w:r>
        <w:t xml:space="preserve"> </w:t>
      </w:r>
      <w:r>
        <w:t xml:space="preserve">程式邏輯依賴（幾何欄位與極性即屬此類，與搜尋無關但重建矩陣必須用到）。</w:t>
      </w:r>
    </w:p>
    <w:p>
      <w:pPr>
        <w:pStyle w:val="BodyText"/>
      </w:pPr>
      <w:r>
        <w:t xml:space="preserve">反面準則同樣重要：</w:t>
      </w:r>
      <w:r>
        <w:rPr>
          <w:bCs/>
          <w:b/>
        </w:rPr>
        <w:t xml:space="preserve">「看起來很重要」不是理由</w:t>
      </w:r>
      <w:r>
        <w:t xml:space="preserve">，重要不等於會被搜尋；</w:t>
      </w:r>
      <w:r>
        <w:t xml:space="preserve"> </w:t>
      </w:r>
      <w:r>
        <w:rPr>
          <w:bCs/>
          <w:b/>
        </w:rPr>
        <w:t xml:space="preserve">「升級比較保險」恰恰相反</w:t>
      </w:r>
      <w:r>
        <w:t xml:space="preserve">——每一個欄位都是負債，需要處理跨韌體改名、</w:t>
      </w:r>
      <w:r>
        <w:t xml:space="preserve"> </w:t>
      </w:r>
      <w:r>
        <w:t xml:space="preserve">格式漂移與各世代的空值規則，而留在 JSON 的鍵零成本。</w:t>
      </w:r>
      <w:r>
        <w:t xml:space="preserve"> </w:t>
      </w:r>
      <w:r>
        <w:t xml:space="preserve">實證支持這點：約 22 個升級欄位在三個韌體世代間需要別名、改名與格式處理；</w:t>
      </w:r>
      <w:r>
        <w:t xml:space="preserve"> </w:t>
      </w:r>
      <w:r>
        <w:t xml:space="preserve">約 40 個留在 JSON 的鍵則完全不需要修改。</w:t>
      </w:r>
    </w:p>
    <w:p>
      <w:pPr>
        <w:pStyle w:val="BodyText"/>
      </w:pPr>
      <w:r>
        <w:t xml:space="preserve">因此預設保守：不確定時先留 JSON，等登記表的出現次數與實際使用狀況</w:t>
      </w:r>
      <w:r>
        <w:t xml:space="preserve"> </w:t>
      </w:r>
      <w:r>
        <w:t xml:space="preserve">證明有需要，再以一次 ALTER 加一次回填升級。約 22／130 個鍵升級，比率約 17%。</w:t>
      </w:r>
    </w:p>
    <w:bookmarkEnd w:id="69"/>
    <w:bookmarkStart w:id="70" w:name="兩段式熱圖產生"/>
    <w:p>
      <w:pPr>
        <w:pStyle w:val="Heading3"/>
      </w:pPr>
      <w:r>
        <w:t xml:space="preserve">6.5 兩段式熱圖產生</w:t>
      </w:r>
    </w:p>
    <w:p>
      <w:pPr>
        <w:pStyle w:val="TableCaption"/>
      </w:pPr>
      <w:r>
        <w:t xml:space="preserve">表 6-2　兩段式熱圖產生的職責分工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6-2　兩段式熱圖產生的職責分工"/>
      </w:tblPr>
      <w:tblGrid>
        <w:gridCol w:w="1178"/>
        <w:gridCol w:w="1848"/>
        <w:gridCol w:w="2330"/>
        <w:gridCol w:w="2330"/>
        <w:gridCol w:w="1385"/>
      </w:tblGrid>
      <w:tr>
        <w:trPr>
          <w:tblHeader/>
          <w:tblHeader w:val="true"/>
        </w:trPr>
        <w:tc>
          <w:tcPr>
            <w:tcW w:w="1178" w:type="dxa"/>
          </w:tcPr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t xml:space="preserve">執行者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t xml:space="preserve">讀取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t xml:space="preserve">寫入</w:t>
            </w:r>
          </w:p>
        </w:tc>
        <w:tc>
          <w:tcPr>
            <w:tcW w:w="1385" w:type="dxa"/>
          </w:tcPr>
          <w:p>
            <w:pPr>
              <w:pStyle w:val="Compact"/>
              <w:jc w:val="left"/>
            </w:pPr>
            <w:r>
              <w:t xml:space="preserve">耗時</w:t>
            </w:r>
          </w:p>
        </w:tc>
      </w:tr>
      <w:tr>
        <w:tc>
          <w:tcPr>
            <w:tcW w:w="1178" w:type="dxa"/>
          </w:tcPr>
          <w:p>
            <w:pPr>
              <w:pStyle w:val="Compact"/>
              <w:jc w:val="left"/>
            </w:pPr>
            <w:r>
              <w:t xml:space="preserve">第一段（匯入時）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ingest_mea.py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t xml:space="preserve">原始矩陣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preview_npz</w:t>
            </w:r>
            <w:r>
              <w:t xml:space="preserve">（一次 max-pool）</w:t>
            </w:r>
          </w:p>
        </w:tc>
        <w:tc>
          <w:tcPr>
            <w:tcW w:w="1385" w:type="dxa"/>
          </w:tcPr>
          <w:p>
            <w:pPr>
              <w:pStyle w:val="Compact"/>
              <w:jc w:val="left"/>
            </w:pPr>
            <w:r>
              <w:t xml:space="preserve">含於匯入的 3–5 秒內</w:t>
            </w:r>
          </w:p>
        </w:tc>
      </w:tr>
      <w:tr>
        <w:tc>
          <w:tcPr>
            <w:tcW w:w="1178" w:type="dxa"/>
          </w:tcPr>
          <w:p>
            <w:pPr>
              <w:pStyle w:val="Compact"/>
              <w:jc w:val="left"/>
            </w:pPr>
            <w:r>
              <w:t xml:space="preserve">第二段（延後）</w:t>
            </w:r>
          </w:p>
        </w:tc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render_previews.py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t xml:space="preserve">僅</w:t>
            </w:r>
            <w:r>
              <w:t xml:space="preserve"> </w:t>
            </w:r>
            <w:r>
              <w:rPr>
                <w:rStyle w:val="VerbatimChar"/>
              </w:rPr>
              <w:t xml:space="preserve">preview_npz</w:t>
            </w:r>
            <w:r>
              <w:t xml:space="preserve"> </w:t>
            </w:r>
            <w: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rip_drift_index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heatmap_png</w:t>
            </w:r>
            <w:r>
              <w:t xml:space="preserve">、</w:t>
            </w:r>
            <w:r>
              <w:rPr>
                <w:rStyle w:val="VerbatimChar"/>
              </w:rPr>
              <w:t xml:space="preserve">thumb_png</w:t>
            </w:r>
            <w:r>
              <w:t xml:space="preserve">、</w:t>
            </w:r>
            <w:r>
              <w:rPr>
                <w:rStyle w:val="VerbatimChar"/>
              </w:rPr>
              <w:t xml:space="preserve">png_render_ver</w:t>
            </w:r>
          </w:p>
        </w:tc>
        <w:tc>
          <w:tcPr>
            <w:tcW w:w="1385" w:type="dxa"/>
          </w:tcPr>
          <w:p>
            <w:pPr>
              <w:pStyle w:val="Compact"/>
              <w:jc w:val="left"/>
            </w:pPr>
            <w:r>
              <w:t xml:space="preserve">約 0.4 秒／筆</w:t>
            </w:r>
          </w:p>
        </w:tc>
      </w:tr>
    </w:tbl>
    <w:p>
      <w:pPr>
        <w:pStyle w:val="BodyText"/>
      </w:pPr>
      <w:r>
        <w:t xml:space="preserve">第二段從不觸碰</w:t>
      </w:r>
      <w:r>
        <w:t xml:space="preserve"> </w:t>
      </w:r>
      <w:r>
        <w:rPr>
          <w:rStyle w:val="VerbatimChar"/>
        </w:rPr>
        <w:t xml:space="preserve">mea_file</w:t>
      </w:r>
      <w:r>
        <w:t xml:space="preserve">、</w:t>
      </w:r>
      <w:r>
        <w:rPr>
          <w:rStyle w:val="VerbatimChar"/>
        </w:rPr>
        <w:t xml:space="preserve">header_json</w:t>
      </w:r>
      <w:r>
        <w:t xml:space="preserve">、</w:t>
      </w:r>
      <w:r>
        <w:rPr>
          <w:rStyle w:val="VerbatimChar"/>
        </w:rPr>
        <w:t xml:space="preserve">run_telemetry</w:t>
      </w:r>
      <w:r>
        <w:t xml:space="preserve">，</w:t>
      </w:r>
      <w:r>
        <w:t xml:space="preserve"> </w:t>
      </w:r>
      <w:r>
        <w:t xml:space="preserve">更不會碰描述／備註／分類等人工欄位。更換配色或加入 RI 校正時，</w:t>
      </w:r>
      <w:r>
        <w:t xml:space="preserve"> </w:t>
      </w:r>
      <w:r>
        <w:t xml:space="preserve">只需提高渲染版本號並重跑第二段，全庫重製成本因此維持在可接受範圍。</w:t>
      </w:r>
    </w:p>
    <w:p>
      <w:pPr>
        <w:pStyle w:val="BodyText"/>
      </w:pPr>
      <w:r>
        <w:t xml:space="preserve">三種影像形式各有其消費者：</w:t>
      </w:r>
      <w:r>
        <w:rPr>
          <w:rStyle w:val="VerbatimChar"/>
        </w:rPr>
        <w:t xml:space="preserve">preview_npz</w:t>
      </w:r>
      <w:r>
        <w:t xml:space="preserve"> </w:t>
      </w:r>
      <w:r>
        <w:t xml:space="preserve">供互動式檢視（切換配色、</w:t>
      </w:r>
      <w:r>
        <w:t xml:space="preserve"> </w:t>
      </w:r>
      <w:r>
        <w:t xml:space="preserve">對數／線性、游標讀值）；</w:t>
      </w:r>
      <w:r>
        <w:rPr>
          <w:rStyle w:val="VerbatimChar"/>
        </w:rPr>
        <w:t xml:space="preserve">heatmap_png</w:t>
      </w:r>
      <w:r>
        <w:t xml:space="preserve"> </w:t>
      </w:r>
      <w:r>
        <w:t xml:space="preserve">為原生解析度的成品圖，</w:t>
      </w:r>
      <w:r>
        <w:t xml:space="preserve"> </w:t>
      </w:r>
      <w:r>
        <w:t xml:space="preserve">供詳細頁與未來網頁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直接使用；</w:t>
      </w:r>
      <w:r>
        <w:rPr>
          <w:rStyle w:val="VerbatimChar"/>
        </w:rPr>
        <w:t xml:space="preserve">thumb_png</w:t>
      </w:r>
      <w:r>
        <w:t xml:space="preserve"> </w:t>
      </w:r>
      <w:r>
        <w:t xml:space="preserve">供清單牆使用</w:t>
      </w:r>
      <w:r>
        <w:t xml:space="preserve"> </w:t>
      </w:r>
      <w:r>
        <w:t xml:space="preserve">（50 筆清單以原生 PNG 計為 14 MB，以縮圖計則為 1.7 MB）。</w:t>
      </w:r>
    </w:p>
    <w:bookmarkEnd w:id="70"/>
    <w:bookmarkStart w:id="71" w:name="向後相容規則"/>
    <w:p>
      <w:pPr>
        <w:pStyle w:val="Heading3"/>
      </w:pPr>
      <w:r>
        <w:t xml:space="preserve">6.6 向後相容規則</w:t>
      </w:r>
    </w:p>
    <w:p>
      <w:pPr>
        <w:pStyle w:val="FirstParagraph"/>
      </w:pPr>
      <w:r>
        <w:t xml:space="preserve">四類「已知的未知」——新遙測系列、新離子模式、其他儀器機型、</w:t>
      </w:r>
      <w:r>
        <w:t xml:space="preserve"> </w:t>
      </w:r>
      <w:r>
        <w:t xml:space="preserve">非 int16 資料型別——全部以</w:t>
      </w:r>
      <w:r>
        <w:rPr>
          <w:bCs/>
          <w:b/>
        </w:rPr>
        <w:t xml:space="preserve">加法式、不破壞既有資料</w:t>
      </w:r>
      <w:r>
        <w:t xml:space="preserve">的方式處理：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列舉（ENUM）演進規則</w:t>
      </w:r>
      <w:r>
        <w:t xml:space="preserve">：新值只能加在尾端，絕不重排或插入中間</w:t>
      </w:r>
      <w:r>
        <w:t xml:space="preserve"> </w:t>
      </w:r>
      <w:r>
        <w:t xml:space="preserve">（MySQL 以序數儲存 ENUM，尾端追加是瞬時 DDL，重排會改變既有資料的意義）。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新屬性</w:t>
      </w:r>
      <w:r>
        <w:t xml:space="preserve">：只允許</w:t>
      </w:r>
      <w:r>
        <w:t xml:space="preserve"> </w:t>
      </w:r>
      <w:r>
        <w:rPr>
          <w:rStyle w:val="VerbatimChar"/>
        </w:rPr>
        <w:t xml:space="preserve">ADD COLUMN ... NULL</w:t>
      </w:r>
      <w:r>
        <w:t xml:space="preserve">，舊資料讀出 NULL，</w:t>
      </w:r>
      <w:r>
        <w:t xml:space="preserve"> </w:t>
      </w:r>
      <w:r>
        <w:t xml:space="preserve">語意為「當時未紀錄」，既有查詢完全不受影響。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資料型別演進</w:t>
      </w:r>
      <w:r>
        <w:t xml:space="preserve">：</w:t>
      </w:r>
      <w:r>
        <w:rPr>
          <w:rStyle w:val="VerbatimChar"/>
        </w:rPr>
        <w:t xml:space="preserve">matrix_dtype</w:t>
      </w:r>
      <w:r>
        <w:t xml:space="preserve"> </w:t>
      </w:r>
      <w:r>
        <w:t xml:space="preserve">欄位已預先存在，解析器只需擴充型別對照表；</w:t>
      </w:r>
      <w:r>
        <w:t xml:space="preserve"> </w:t>
      </w:r>
      <w:r>
        <w:t xml:space="preserve">由於每一列都自我描述（幾何、型別、極性、管線版本都隨列儲存），</w:t>
      </w:r>
      <w:r>
        <w:t xml:space="preserve"> </w:t>
      </w:r>
      <w:r>
        <w:t xml:space="preserve">同一支解析器可同時服務新舊資料列。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最終保險</w:t>
      </w:r>
      <w:r>
        <w:t xml:space="preserve">：原始檔案位元級保存，機器欄位皆可重新產生，</w:t>
      </w:r>
      <w:r>
        <w:t xml:space="preserve"> </w:t>
      </w:r>
      <w:r>
        <w:t xml:space="preserve">因此即使日後發現解析錯誤，也能靠重新推導修復。</w:t>
      </w:r>
    </w:p>
    <w:p>
      <w:pPr>
        <w:pStyle w:val="FirstParagraph"/>
      </w:pPr>
      <w:r>
        <w:rPr>
          <w:rStyle w:val="VerbatimChar"/>
        </w:rPr>
        <w:t xml:space="preserve">pump1_flow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pump1_pressure</w:t>
      </w:r>
      <w:r>
        <w:t xml:space="preserve"> </w:t>
      </w:r>
      <w:r>
        <w:t xml:space="preserve">兩個遙測系列，正是依此規則在發現</w:t>
      </w:r>
      <w:r>
        <w:t xml:space="preserve"> </w:t>
      </w:r>
      <w:r>
        <w:t xml:space="preserve">GC-IMS 泵浦式產品線後，以尾端追加方式併入，既有資料零修改。</w:t>
      </w:r>
    </w:p>
    <w:bookmarkEnd w:id="71"/>
    <w:bookmarkEnd w:id="72"/>
    <w:bookmarkStart w:id="73" w:name="七跨世代交叉驗證"/>
    <w:p>
      <w:pPr>
        <w:pStyle w:val="Heading2"/>
      </w:pPr>
      <w:r>
        <w:t xml:space="preserve">七、跨世代交叉驗證</w:t>
      </w:r>
    </w:p>
    <w:p>
      <w:pPr>
        <w:pStyle w:val="FirstParagraph"/>
      </w:pPr>
      <w:r>
        <w:t xml:space="preserve">系統的相容性主張並非推測，而是逐一取真實檔案驗證的結果。</w:t>
      </w:r>
      <w:r>
        <w:t xml:space="preserve"> </w:t>
      </w:r>
      <w:r>
        <w:t xml:space="preserve">每一種新檔案型態都走相同程序：以參考解析器實測、逐欄位比對、</w:t>
      </w:r>
      <w:r>
        <w:t xml:space="preserve"> </w:t>
      </w:r>
      <w:r>
        <w:t xml:space="preserve">記錄發現、必要時修正結構。</w:t>
      </w:r>
    </w:p>
    <w:p>
      <w:pPr>
        <w:pStyle w:val="TableCaption"/>
      </w:pPr>
      <w:r>
        <w:t xml:space="preserve">表 7-1　交叉驗證的檔案型態與結果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7-1　交叉驗證的檔案型態與結果"/>
      </w:tblPr>
      <w:tblGrid>
        <w:gridCol w:w="634"/>
        <w:gridCol w:w="1069"/>
        <w:gridCol w:w="1883"/>
        <w:gridCol w:w="1007"/>
        <w:gridCol w:w="1227"/>
        <w:gridCol w:w="634"/>
        <w:gridCol w:w="2617"/>
      </w:tblGrid>
      <w:tr>
        <w:trPr>
          <w:tblHeader/>
          <w:tblHeader w:val="true"/>
        </w:trPr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型態</w:t>
            </w:r>
          </w:p>
        </w:tc>
        <w:tc>
          <w:tcPr>
            <w:tcW w:w="106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韌體</w:t>
            </w:r>
          </w:p>
        </w:tc>
        <w:tc>
          <w:tcPr>
            <w:tcW w:w="188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機型／序號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標頭鍵數</w:t>
            </w:r>
          </w:p>
        </w:tc>
        <w:tc>
          <w:tcPr>
            <w:tcW w:w="12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矩陣尺寸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極性</w:t>
            </w:r>
          </w:p>
        </w:tc>
        <w:tc>
          <w:tcPr>
            <w:tcW w:w="261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驗證結果</w:t>
            </w:r>
          </w:p>
        </w:tc>
      </w:tr>
      <w:tr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06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2.52</w:t>
            </w:r>
          </w:p>
        </w:tc>
        <w:tc>
          <w:tcPr>
            <w:tcW w:w="188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FlavourSpec／1H1-00088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w="12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8,571 × 4,500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負</w:t>
            </w:r>
          </w:p>
        </w:tc>
        <w:tc>
          <w:tcPr>
            <w:tcW w:w="261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基準檔案</w:t>
            </w:r>
          </w:p>
        </w:tc>
      </w:tr>
      <w:tr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06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4.82</w:t>
            </w:r>
          </w:p>
        </w:tc>
        <w:tc>
          <w:tcPr>
            <w:tcW w:w="188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FlavourSpec／5H4-00615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w="12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14,289 × 3,150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正</w:t>
            </w:r>
          </w:p>
        </w:tc>
        <w:tc>
          <w:tcPr>
            <w:tcW w:w="261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新增極性欄位；遙測鍵改名對照</w:t>
            </w:r>
          </w:p>
        </w:tc>
      </w:tr>
      <w:tr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06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2.16（2014）</w:t>
            </w:r>
          </w:p>
        </w:tc>
        <w:tc>
          <w:tcPr>
            <w:tcW w:w="188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FlavourSpec／1H1-00044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w="12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5,762 × 4,500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正</w:t>
            </w:r>
          </w:p>
        </w:tc>
        <w:tc>
          <w:tcPr>
            <w:tcW w:w="261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結構零修改，確立三條寬容規則</w:t>
            </w:r>
          </w:p>
        </w:tc>
      </w:tr>
      <w:tr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06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2.52</w:t>
            </w:r>
          </w:p>
        </w:tc>
        <w:tc>
          <w:tcPr>
            <w:tcW w:w="188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FlavourSpec／1H1-00088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w="12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正</w:t>
            </w:r>
          </w:p>
        </w:tc>
        <w:tc>
          <w:tcPr>
            <w:tcW w:w="261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證實極性無法由標頭判定</w:t>
            </w:r>
          </w:p>
        </w:tc>
      </w:tr>
      <w:tr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06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2.29（2015）</w:t>
            </w:r>
          </w:p>
        </w:tc>
        <w:tc>
          <w:tcPr>
            <w:tcW w:w="188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FlavourSpecR／1H1-00081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w="12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4,285 × 4,500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正</w:t>
            </w:r>
          </w:p>
        </w:tc>
        <w:tc>
          <w:tcPr>
            <w:tcW w:w="261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.s.mea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副檔名；機型字串原文保存</w:t>
            </w:r>
          </w:p>
        </w:tc>
      </w:tr>
      <w:tr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06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4.73</w:t>
            </w:r>
          </w:p>
        </w:tc>
        <w:tc>
          <w:tcPr>
            <w:tcW w:w="188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GC-IMS／5F1-00554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w="12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12,246 × 3,150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正</w:t>
            </w:r>
          </w:p>
        </w:tc>
        <w:tc>
          <w:tcPr>
            <w:tcW w:w="261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新產品線；新增兩個泵浦遙測系列</w:t>
            </w:r>
          </w:p>
        </w:tc>
      </w:tr>
      <w:tr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069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2.52</w:t>
            </w:r>
          </w:p>
        </w:tc>
        <w:tc>
          <w:tcPr>
            <w:tcW w:w="188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FlavourSpec／1H1-00123</w:t>
            </w:r>
          </w:p>
        </w:tc>
        <w:tc>
          <w:tcPr>
            <w:tcW w:w="100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w="122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16,857 × 4,500</w:t>
            </w:r>
          </w:p>
        </w:tc>
        <w:tc>
          <w:tcPr>
            <w:tcW w:w="63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617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約 59 分鐘長程式，驗證幾何欄位容量</w:t>
            </w:r>
          </w:p>
        </w:tc>
      </w:tr>
    </w:tbl>
    <w:p>
      <w:pPr>
        <w:pStyle w:val="BodyText"/>
      </w:pPr>
      <w:r>
        <w:t xml:space="preserve">三項值得管理層注意的結論：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參考解析器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split_mea()</w:t>
      </w:r>
      <w:r>
        <w:rPr>
          <w:bCs/>
          <w:b/>
        </w:rPr>
        <w:t xml:space="preserve"> </w:t>
      </w:r>
      <w:r>
        <w:rPr>
          <w:bCs/>
          <w:b/>
        </w:rPr>
        <w:t xml:space="preserve">在全部型態上未經修改即通過</w:t>
      </w:r>
      <w:r>
        <w:t xml:space="preserve">，且位元組精確。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資料庫結構自型態 3 之後未再因新檔案而修改</w:t>
      </w:r>
      <w:r>
        <w:t xml:space="preserve">。</w:t>
      </w:r>
      <w:r>
        <w:t xml:space="preserve"> </w:t>
      </w:r>
      <w:r>
        <w:t xml:space="preserve">可空的升級欄位與 JSON 完整性層吸收了所有差異；</w:t>
      </w:r>
      <w:r>
        <w:t xml:space="preserve"> </w:t>
      </w:r>
      <w:r>
        <w:t xml:space="preserve">若當初採用固定欄位的標頭結構，型態 2 就會被系統拒收</w:t>
      </w:r>
      <w:r>
        <w:t xml:space="preserve"> </w:t>
      </w:r>
      <w:r>
        <w:t xml:space="preserve">（該檔出現 21 個新鍵、消失 13 個舊鍵）。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仍存在的邊界</w:t>
      </w:r>
      <w:r>
        <w:t xml:space="preserve">：目前涵蓋的是 FlavourSpec 與 GC-IMS 兩條產品線。</w:t>
      </w:r>
      <w:r>
        <w:t xml:space="preserve"> </w:t>
      </w:r>
      <w:r>
        <w:t xml:space="preserve">BreathSpec 或其他 G.A.S. 機型可能再有差異，屆時由標頭欄位登記表</w:t>
      </w:r>
      <w:r>
        <w:t xml:space="preserve"> </w:t>
      </w:r>
      <w:r>
        <w:t xml:space="preserve">第一時間顯示出來。這一點記錄為已知限制，而非假設不存在。</w:t>
      </w:r>
    </w:p>
    <w:p>
      <w:pPr>
        <w:pStyle w:val="FirstParagraph"/>
      </w:pPr>
      <w:r>
        <w:t xml:space="preserve">匯入寬容規則亦在此過程中確立並記錄：</w:t>
      </w:r>
    </w:p>
    <w:p>
      <w:pPr>
        <w:numPr>
          <w:ilvl w:val="0"/>
          <w:numId w:val="1010"/>
        </w:numPr>
        <w:pStyle w:val="Compact"/>
      </w:pPr>
      <w:r>
        <w:t xml:space="preserve">任何升級欄位都可能不存在（韌體 2.16 完全沒有管柱、漂移氣體、</w:t>
      </w:r>
      <w:r>
        <w:t xml:space="preserve"> </w:t>
      </w:r>
      <w:r>
        <w:t xml:space="preserve">漂移電壓等欄位）→ 一律以</w:t>
      </w:r>
      <w:r>
        <w:t xml:space="preserve"> </w:t>
      </w:r>
      <w:r>
        <w:rPr>
          <w:rStyle w:val="VerbatimChar"/>
        </w:rPr>
        <w:t xml:space="preserve">header.get()</w:t>
      </w:r>
      <w:r>
        <w:t xml:space="preserve"> </w:t>
      </w:r>
      <w:r>
        <w:t xml:space="preserve">語意取值，缺則 NULL，不報錯。</w:t>
      </w:r>
    </w:p>
    <w:p>
      <w:pPr>
        <w:numPr>
          <w:ilvl w:val="0"/>
          <w:numId w:val="1010"/>
        </w:numPr>
        <w:pStyle w:val="Compact"/>
      </w:pPr>
      <w:r>
        <w:t xml:space="preserve">遙測系列數量會變（2 個、5 個或 7 個）→ 逐鍵檢查存在與否，長表結構</w:t>
      </w:r>
      <w:r>
        <w:t xml:space="preserve"> </w:t>
      </w:r>
      <w:r>
        <w:t xml:space="preserve">天然吸收任意子集。</w:t>
      </w:r>
    </w:p>
    <w:p>
      <w:pPr>
        <w:numPr>
          <w:ilvl w:val="0"/>
          <w:numId w:val="1010"/>
        </w:numPr>
        <w:pStyle w:val="Compact"/>
      </w:pPr>
      <w:r>
        <w:t xml:space="preserve">數值格式會漂移（</w:t>
      </w:r>
      <w:r>
        <w:rPr>
          <w:rStyle w:val="VerbatimChar"/>
        </w:rPr>
        <w:t xml:space="preserve">Apr 25 2014</w:t>
      </w:r>
      <w:r>
        <w:t xml:space="preserve"> </w:t>
      </w:r>
      <w:r>
        <w:t xml:space="preserve">與 ISO 日期並存、加引號的</w:t>
      </w:r>
      <w:r>
        <w:t xml:space="preserve"> </w:t>
      </w:r>
      <w:r>
        <w:rPr>
          <w:rStyle w:val="VerbatimChar"/>
        </w:rPr>
        <w:t xml:space="preserve">"off"</w:t>
      </w:r>
      <w:r>
        <w:t xml:space="preserve">、</w:t>
      </w:r>
      <w:r>
        <w:t xml:space="preserve"> </w:t>
      </w:r>
      <w:r>
        <w:rPr>
          <w:rStyle w:val="VerbatimChar"/>
        </w:rPr>
        <w:t xml:space="preserve">xxx</w:t>
      </w:r>
      <w:r>
        <w:t xml:space="preserve"> </w:t>
      </w:r>
      <w:r>
        <w:t xml:space="preserve">佔位字串）→ 以正規表示式擷取數值，失敗則 NULL，原文永遠留在 JSON。</w:t>
      </w:r>
    </w:p>
    <w:bookmarkEnd w:id="73"/>
    <w:bookmarkStart w:id="80" w:name="八程式模組說明"/>
    <w:p>
      <w:pPr>
        <w:pStyle w:val="Heading2"/>
      </w:pPr>
      <w:r>
        <w:t xml:space="preserve">八、程式模組說明</w:t>
      </w:r>
    </w:p>
    <w:p>
      <w:pPr>
        <w:pStyle w:val="FirstParagraph"/>
      </w:pPr>
      <w:r>
        <w:t xml:space="preserve">所有程式位於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資料夾。分工原則是：</w:t>
      </w:r>
      <w:r>
        <w:rPr>
          <w:bCs/>
          <w:b/>
        </w:rPr>
        <w:t xml:space="preserve">解析、驗證、矩陣運算、</w:t>
      </w:r>
      <w:r>
        <w:rPr>
          <w:bCs/>
          <w:b/>
        </w:rPr>
        <w:t xml:space="preserve"> </w:t>
      </w:r>
      <w:r>
        <w:rPr>
          <w:bCs/>
          <w:b/>
        </w:rPr>
        <w:t xml:space="preserve">數值推導一律在 Python；儲存、索引、搜尋、權限、交易、稽核一律在 MySQL。</w:t>
      </w:r>
      <w:r>
        <w:t xml:space="preserve"> </w:t>
      </w:r>
      <w:r>
        <w:t xml:space="preserve">資料庫內唯一的演算法是</w:t>
      </w:r>
      <w:r>
        <w:t xml:space="preserve"> </w:t>
      </w:r>
      <w:r>
        <w:rPr>
          <w:rStyle w:val="VerbatimChar"/>
        </w:rPr>
        <w:t xml:space="preserve">move_category</w:t>
      </w:r>
      <w:r>
        <w:t xml:space="preserve"> </w:t>
      </w:r>
      <w:r>
        <w:t xml:space="preserve">的防循環檢查，因為它操作庫內資料</w:t>
      </w:r>
      <w:r>
        <w:t xml:space="preserve"> </w:t>
      </w:r>
      <w:r>
        <w:t xml:space="preserve">且必須與其 UPDATE 原子化。</w:t>
      </w:r>
    </w:p>
    <w:bookmarkStart w:id="74" w:name="mea_parser.py解析核心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mea_parser.py</w:t>
      </w:r>
      <w:r>
        <w:t xml:space="preserve">（解析核心）</w:t>
      </w:r>
    </w:p>
    <w:p>
      <w:pPr>
        <w:pStyle w:val="FirstParagraph"/>
      </w:pPr>
      <w:r>
        <w:t xml:space="preserve">純函式、不涉資料庫，可獨立單元測試，並被檢視器的全解析度路徑共用，</w:t>
      </w:r>
      <w:r>
        <w:t xml:space="preserve"> </w:t>
      </w:r>
      <w:r>
        <w:t xml:space="preserve">確保讀寫兩端邏輯永不分歧。</w:t>
      </w:r>
    </w:p>
    <w:p>
      <w:pPr>
        <w:pStyle w:val="TableCaption"/>
      </w:pPr>
      <w:r>
        <w:t xml:space="preserve">表 8-1　</w:t>
      </w:r>
      <w:r>
        <w:rPr>
          <w:rStyle w:val="VerbatimChar"/>
        </w:rPr>
        <w:t xml:space="preserve">mea_parser.py</w:t>
      </w:r>
      <w:r>
        <w:t xml:space="preserve"> </w:t>
      </w:r>
      <w:r>
        <w:t xml:space="preserve">核心函式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8-1　mea_parser.py 核心函式"/>
      </w:tblPr>
      <w:tblGrid>
        <w:gridCol w:w="4133"/>
        <w:gridCol w:w="4938"/>
      </w:tblGrid>
      <w:tr>
        <w:trPr>
          <w:tblHeader/>
          <w:tblHeader w:val="true"/>
        </w:trPr>
        <w:tc>
          <w:tcPr>
            <w:tcW w:w="4133" w:type="dxa"/>
          </w:tcPr>
          <w:p>
            <w:pPr>
              <w:pStyle w:val="Compact"/>
              <w:jc w:val="left"/>
            </w:pPr>
            <w:r>
              <w:t xml:space="preserve">函式</w:t>
            </w:r>
          </w:p>
        </w:tc>
        <w:tc>
          <w:tcPr>
            <w:tcW w:w="4938" w:type="dxa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split_mea(raw)</w:t>
            </w:r>
          </w:p>
        </w:tc>
        <w:tc>
          <w:tcPr>
            <w:tcW w:w="4938" w:type="dxa"/>
          </w:tcPr>
          <w:p>
            <w:pPr>
              <w:pStyle w:val="Compact"/>
              <w:jc w:val="left"/>
            </w:pPr>
            <w:r>
              <w:t xml:space="preserve">切割為標頭字典與 int16 矩陣，任何不一致直接拋出例外</w:t>
            </w:r>
          </w:p>
        </w:tc>
      </w:tr>
      <w:tr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find_rip(matrix)</w:t>
            </w:r>
          </w:p>
        </w:tc>
        <w:tc>
          <w:tcPr>
            <w:tcW w:w="4938" w:type="dxa"/>
          </w:tcPr>
          <w:p>
            <w:pPr>
              <w:pStyle w:val="Compact"/>
              <w:jc w:val="left"/>
            </w:pPr>
            <w:r>
              <w:t xml:space="preserve">VOCal 相容的 RIP 定位，同時回傳極性與弱 RIP 旗標</w:t>
            </w:r>
          </w:p>
        </w:tc>
      </w:tr>
      <w:tr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promote(header)</w:t>
            </w:r>
          </w:p>
        </w:tc>
        <w:tc>
          <w:tcPr>
            <w:tcW w:w="4938" w:type="dxa"/>
          </w:tcPr>
          <w:p>
            <w:pPr>
              <w:pStyle w:val="Compact"/>
              <w:jc w:val="left"/>
            </w:pPr>
            <w:r>
              <w:t xml:space="preserve">依 6 個韌體世代的別名對照表擷取可搜尋欄位</w:t>
            </w:r>
          </w:p>
        </w:tc>
      </w:tr>
      <w:tr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parse_telemetry(header)</w:t>
            </w:r>
          </w:p>
        </w:tc>
        <w:tc>
          <w:tcPr>
            <w:tcW w:w="4938" w:type="dxa"/>
          </w:tcPr>
          <w:p>
            <w:pPr>
              <w:pStyle w:val="Compact"/>
              <w:jc w:val="left"/>
            </w:pPr>
            <w:r>
              <w:t xml:space="preserve">解析時序陣列並映射至 7 種遙測系列</w:t>
            </w:r>
          </w:p>
        </w:tc>
      </w:tr>
      <w:tr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program_hash(...)</w:t>
            </w:r>
          </w:p>
        </w:tc>
        <w:tc>
          <w:tcPr>
            <w:tcW w:w="4938" w:type="dxa"/>
          </w:tcPr>
          <w:p>
            <w:pPr>
              <w:pStyle w:val="Compact"/>
              <w:jc w:val="left"/>
            </w:pPr>
            <w:r>
              <w:t xml:space="preserve">計算方法內容雜湊，供方法去重（容忍 None 成分）</w:t>
            </w:r>
          </w:p>
        </w:tc>
      </w:tr>
      <w:tr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sample_type_from_name(name)</w:t>
            </w:r>
          </w:p>
        </w:tc>
        <w:tc>
          <w:tcPr>
            <w:tcW w:w="4938" w:type="dxa"/>
          </w:tcPr>
          <w:p>
            <w:pPr>
              <w:pStyle w:val="Compact"/>
              <w:jc w:val="left"/>
            </w:pPr>
            <w:r>
              <w:t xml:space="preserve">由檔名樣態判定樣品類型</w:t>
            </w:r>
          </w:p>
        </w:tc>
      </w:tr>
    </w:tbl>
    <w:bookmarkEnd w:id="74"/>
    <w:bookmarkStart w:id="75" w:name="mea_preview.py預覽產生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mea_preview.py</w:t>
      </w:r>
      <w:r>
        <w:t xml:space="preserve">（預覽產生）</w:t>
      </w:r>
    </w:p>
    <w:p>
      <w:pPr>
        <w:pStyle w:val="TableCaption"/>
      </w:pPr>
      <w:r>
        <w:t xml:space="preserve">表 8-2　</w:t>
      </w:r>
      <w:r>
        <w:rPr>
          <w:rStyle w:val="VerbatimChar"/>
        </w:rPr>
        <w:t xml:space="preserve">mea_preview.py</w:t>
      </w:r>
      <w:r>
        <w:t xml:space="preserve"> </w:t>
      </w:r>
      <w:r>
        <w:t xml:space="preserve">核心函式</w:t>
      </w:r>
    </w:p>
    <w:tbl>
      <w:tblPr>
        <w:tblStyle w:val="Table"/>
        <w:tblW w:type="dxa" w:w="9071"/>
        <w:tblLayout w:type="fixed"/>
        <w:tblLook w:firstRow="1" w:lastRow="0" w:firstColumn="0" w:lastColumn="0" w:noHBand="0" w:noVBand="0" w:val="0020"/>
        <w:jc w:val="start"/>
        <w:tblCaption w:val="表 8-2　mea_preview.py 核心函式"/>
      </w:tblPr>
      <w:tblGrid>
        <w:gridCol w:w="4941"/>
        <w:gridCol w:w="4130"/>
      </w:tblGrid>
      <w:tr>
        <w:trPr>
          <w:tblHeader/>
          <w:tblHeader w:val="true"/>
        </w:trPr>
        <w:tc>
          <w:tcPr>
            <w:tcW w:w="4941" w:type="dxa"/>
          </w:tcPr>
          <w:p>
            <w:pPr>
              <w:pStyle w:val="Compact"/>
              <w:jc w:val="left"/>
            </w:pPr>
            <w:r>
              <w:t xml:space="preserve">函式</w:t>
            </w:r>
          </w:p>
        </w:tc>
        <w:tc>
          <w:tcPr>
            <w:tcW w:w="4130" w:type="dxa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>
            <w:tcW w:w="494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max_pool(matrix, pool_rt, pool_dt)</w:t>
            </w:r>
          </w:p>
        </w:tc>
        <w:tc>
          <w:tcPr>
            <w:tcW w:w="4130" w:type="dxa"/>
          </w:tcPr>
          <w:p>
            <w:pPr>
              <w:pStyle w:val="Compact"/>
              <w:jc w:val="left"/>
            </w:pPr>
            <w:r>
              <w:t xml:space="preserve">最大值池化降取樣</w:t>
            </w:r>
          </w:p>
        </w:tc>
      </w:tr>
      <w:tr>
        <w:tc>
          <w:tcPr>
            <w:tcW w:w="494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make_axes(...)</w:t>
            </w:r>
          </w:p>
        </w:tc>
        <w:tc>
          <w:tcPr>
            <w:tcW w:w="4130" w:type="dxa"/>
          </w:tcPr>
          <w:p>
            <w:pPr>
              <w:pStyle w:val="Compact"/>
              <w:jc w:val="left"/>
            </w:pPr>
            <w:r>
              <w:t xml:space="preserve">產生降取樣後的時間軸與漂移軸</w:t>
            </w:r>
          </w:p>
        </w:tc>
      </w:tr>
      <w:tr>
        <w:tc>
          <w:tcPr>
            <w:tcW w:w="494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pack_npz(pooled, rt, dt)</w:t>
            </w:r>
          </w:p>
        </w:tc>
        <w:tc>
          <w:tcPr>
            <w:tcW w:w="4130" w:type="dxa"/>
          </w:tcPr>
          <w:p>
            <w:pPr>
              <w:pStyle w:val="Compact"/>
              <w:jc w:val="left"/>
            </w:pPr>
            <w:r>
              <w:t xml:space="preserve">打包為 numpy 壓縮格式</w:t>
            </w:r>
          </w:p>
        </w:tc>
      </w:tr>
      <w:tr>
        <w:tc>
          <w:tcPr>
            <w:tcW w:w="494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render_heatmap_png(pooled)</w:t>
            </w:r>
          </w:p>
        </w:tc>
        <w:tc>
          <w:tcPr>
            <w:tcW w:w="4130" w:type="dxa"/>
          </w:tcPr>
          <w:p>
            <w:pPr>
              <w:pStyle w:val="Compact"/>
              <w:jc w:val="left"/>
            </w:pPr>
            <w:r>
              <w:t xml:space="preserve">產生熱圖 PNG</w:t>
            </w:r>
          </w:p>
        </w:tc>
      </w:tr>
      <w:tr>
        <w:tc>
          <w:tcPr>
            <w:tcW w:w="494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make_thumb_png(png, target_width)</w:t>
            </w:r>
          </w:p>
        </w:tc>
        <w:tc>
          <w:tcPr>
            <w:tcW w:w="4130" w:type="dxa"/>
          </w:tcPr>
          <w:p>
            <w:pPr>
              <w:pStyle w:val="Compact"/>
              <w:jc w:val="left"/>
            </w:pPr>
            <w:r>
              <w:t xml:space="preserve">產生指定寬度縮圖</w:t>
            </w:r>
          </w:p>
        </w:tc>
      </w:tr>
    </w:tbl>
    <w:bookmarkEnd w:id="75"/>
    <w:bookmarkStart w:id="76" w:name="ingest_mea.py批次匯入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ingest_mea.py</w:t>
      </w:r>
      <w:r>
        <w:t xml:space="preserve">（批次匯入）</w:t>
      </w:r>
    </w:p>
    <w:p>
      <w:pPr>
        <w:pStyle w:val="FirstParagraph"/>
      </w:pPr>
      <w:r>
        <w:t xml:space="preserve">掃描指定資料夾並匯入所有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t xml:space="preserve">檔案（含</w:t>
      </w:r>
      <w:r>
        <w:t xml:space="preserve"> </w:t>
      </w:r>
      <w:r>
        <w:rPr>
          <w:rStyle w:val="VerbatimChar"/>
        </w:rPr>
        <w:t xml:space="preserve">.s.mea</w:t>
      </w:r>
      <w:r>
        <w:t xml:space="preserve"> </w:t>
      </w:r>
      <w:r>
        <w:t xml:space="preserve">變體）。</w:t>
      </w:r>
      <w:r>
        <w:t xml:space="preserve"> </w:t>
      </w:r>
      <w:r>
        <w:t xml:space="preserve">每檔獨立處理錯誤，個別失敗不中斷批次；重複檔案屬正常情形，</w:t>
      </w:r>
      <w:r>
        <w:t xml:space="preserve"> </w:t>
      </w:r>
      <w:r>
        <w:t xml:space="preserve">批次結束後輸出「新增／略過／失敗」統計。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scripts/ingest_mea.py </w:t>
      </w:r>
      <w:r>
        <w:rPr>
          <w:rStyle w:val="StringTok"/>
        </w:rPr>
        <w:t xml:space="preserve">"mea data"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使用預設連線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scripts/ingest_mea.py </w:t>
      </w:r>
      <w:r>
        <w:rPr>
          <w:rStyle w:val="StringTok"/>
        </w:rPr>
        <w:t xml:space="preserve">"mea data"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DB_NAME  </w:t>
      </w:r>
      <w:r>
        <w:rPr>
          <w:rStyle w:val="CommentTok"/>
        </w:rPr>
        <w:t xml:space="preserve"># 指定資料庫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scripts/ingest_mea.py </w:t>
      </w:r>
      <w:r>
        <w:rPr>
          <w:rStyle w:val="StringTok"/>
        </w:rPr>
        <w:t xml:space="preserve">"mea data"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僅列出檔案，不寫入</w:t>
      </w:r>
    </w:p>
    <w:p>
      <w:pPr>
        <w:pStyle w:val="FirstParagraph"/>
      </w:pPr>
      <w:r>
        <w:t xml:space="preserve">執行後受影響的資料表：</w:t>
      </w:r>
      <w:r>
        <w:rPr>
          <w:rStyle w:val="VerbatimChar"/>
        </w:rPr>
        <w:t xml:space="preserve">measurement</w:t>
      </w:r>
      <w:r>
        <w:t xml:space="preserve">、</w:t>
      </w:r>
      <w:r>
        <w:rPr>
          <w:rStyle w:val="VerbatimChar"/>
        </w:rPr>
        <w:t xml:space="preserve">mea_preview</w:t>
      </w:r>
      <w:r>
        <w:t xml:space="preserve">、</w:t>
      </w:r>
      <w:r>
        <w:rPr>
          <w:rStyle w:val="VerbatimChar"/>
        </w:rPr>
        <w:t xml:space="preserve">mea_file</w:t>
      </w:r>
      <w:r>
        <w:t xml:space="preserve">、</w:t>
      </w:r>
      <w:r>
        <w:t xml:space="preserve"> </w:t>
      </w:r>
      <w:r>
        <w:rPr>
          <w:rStyle w:val="VerbatimChar"/>
        </w:rPr>
        <w:t xml:space="preserve">run_telemetry</w:t>
      </w:r>
      <w:r>
        <w:t xml:space="preserve">、</w:t>
      </w:r>
      <w:r>
        <w:rPr>
          <w:rStyle w:val="VerbatimChar"/>
        </w:rPr>
        <w:t xml:space="preserve">instrument</w:t>
      </w:r>
      <w:r>
        <w:t xml:space="preserve">、</w:t>
      </w:r>
      <w:r>
        <w:rPr>
          <w:rStyle w:val="VerbatimChar"/>
        </w:rPr>
        <w:t xml:space="preserve">gc_method</w:t>
      </w:r>
      <w:r>
        <w:t xml:space="preserve">、</w:t>
      </w:r>
      <w:r>
        <w:rPr>
          <w:rStyle w:val="VerbatimChar"/>
        </w:rPr>
        <w:t xml:space="preserve">header_key_registry</w:t>
      </w:r>
      <w:r>
        <w:t xml:space="preserve">、</w:t>
      </w:r>
      <w:r>
        <w:rPr>
          <w:rStyle w:val="VerbatimChar"/>
        </w:rPr>
        <w:t xml:space="preserve">ingest_log</w:t>
      </w:r>
      <w:r>
        <w:t xml:space="preserve">。</w:t>
      </w:r>
      <w:r>
        <w:t xml:space="preserve"> </w:t>
      </w:r>
      <w:r>
        <w:t xml:space="preserve">單檔約 5 秒（90 MB）。</w:t>
      </w:r>
    </w:p>
    <w:bookmarkEnd w:id="76"/>
    <w:bookmarkStart w:id="77" w:name="render_previews.py熱圖產生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render_previews.py</w:t>
      </w:r>
      <w:r>
        <w:t xml:space="preserve">（熱圖產生）</w:t>
      </w:r>
    </w:p>
    <w:p>
      <w:pPr>
        <w:pStyle w:val="FirstParagraph"/>
      </w:pPr>
      <w:r>
        <w:t xml:space="preserve">僅讀取</w:t>
      </w:r>
      <w:r>
        <w:t xml:space="preserve"> </w:t>
      </w:r>
      <w:r>
        <w:rPr>
          <w:rStyle w:val="VerbatimChar"/>
        </w:rPr>
        <w:t xml:space="preserve">preview_npz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rip_drift_index</w:t>
      </w:r>
      <w:r>
        <w:t xml:space="preserve">，不解壓原始檔，因此速度極快。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scripts/render_previews.py                     </w:t>
      </w:r>
      <w:r>
        <w:rPr>
          <w:rStyle w:val="CommentTok"/>
        </w:rPr>
        <w:t xml:space="preserve"># 只補尚未產生熱圖者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scripts/render_previews.py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全部重新產生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scripts/render_previews.py </w:t>
      </w:r>
      <w:r>
        <w:rPr>
          <w:rStyle w:val="AttributeTok"/>
        </w:rPr>
        <w:t xml:space="preserve">--render-ver-below</w:t>
      </w:r>
      <w:r>
        <w:rPr>
          <w:rStyle w:val="NormalTok"/>
        </w:rPr>
        <w:t xml:space="preserve"> 3  </w:t>
      </w:r>
      <w:r>
        <w:rPr>
          <w:rStyle w:val="CommentTok"/>
        </w:rPr>
        <w:t xml:space="preserve"># 只重製舊配方版本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scripts/render_previews.py </w:t>
      </w:r>
      <w:r>
        <w:rPr>
          <w:rStyle w:val="AttributeTok"/>
        </w:rPr>
        <w:t xml:space="preserve">--mea-id</w:t>
      </w:r>
      <w:r>
        <w:rPr>
          <w:rStyle w:val="NormalTok"/>
        </w:rPr>
        <w:t xml:space="preserve"> 42         </w:t>
      </w:r>
      <w:r>
        <w:rPr>
          <w:rStyle w:val="CommentTok"/>
        </w:rPr>
        <w:t xml:space="preserve"># 只重做單筆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scripts/render_previews.py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raw         </w:t>
      </w:r>
      <w:r>
        <w:rPr>
          <w:rStyle w:val="CommentTok"/>
        </w:rPr>
        <w:t xml:space="preserve"># 改用原生像素風格</w:t>
      </w:r>
    </w:p>
    <w:p>
      <w:pPr>
        <w:pStyle w:val="FirstParagraph"/>
      </w:pPr>
      <w:r>
        <w:t xml:space="preserve">預設風格為帶座標軸與色階的圖表式輸出（對齊外部分析工具的呈現方式），</w:t>
      </w:r>
      <w:r>
        <w:t xml:space="preserve"> </w:t>
      </w:r>
      <w:r>
        <w:rPr>
          <w:rStyle w:val="VerbatimChar"/>
        </w:rPr>
        <w:t xml:space="preserve">--style raw</w:t>
      </w:r>
      <w:r>
        <w:t xml:space="preserve"> </w:t>
      </w:r>
      <w:r>
        <w:t xml:space="preserve">則輸出原生解析度的純像素圖。約 0.4 秒／筆。</w:t>
      </w:r>
    </w:p>
    <w:bookmarkEnd w:id="77"/>
    <w:bookmarkStart w:id="78" w:name="apply_schema.py結構建置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apply_schema.py</w:t>
      </w:r>
      <w:r>
        <w:t xml:space="preserve">（結構建置）</w:t>
      </w:r>
    </w:p>
    <w:p>
      <w:pPr>
        <w:pStyle w:val="FirstParagraph"/>
      </w:pPr>
      <w:r>
        <w:t xml:space="preserve">三種模式由溫和至激烈：預設僅套用結構；</w:t>
      </w:r>
      <w:r>
        <w:rPr>
          <w:rStyle w:val="VerbatimChar"/>
        </w:rPr>
        <w:t xml:space="preserve">--drop-first</w:t>
      </w:r>
      <w:r>
        <w:t xml:space="preserve"> </w:t>
      </w:r>
      <w:r>
        <w:t xml:space="preserve">清除表格但保留資料庫</w:t>
      </w:r>
      <w:r>
        <w:t xml:space="preserve"> </w:t>
      </w:r>
      <w:r>
        <w:t xml:space="preserve">與權限；</w:t>
      </w:r>
      <w:r>
        <w:rPr>
          <w:rStyle w:val="VerbatimChar"/>
        </w:rPr>
        <w:t xml:space="preserve">--drop-database</w:t>
      </w:r>
      <w:r>
        <w:t xml:space="preserve"> </w:t>
      </w:r>
      <w:r>
        <w:t xml:space="preserve">連資料庫一併重建。除非加上</w:t>
      </w:r>
      <w:r>
        <w:t xml:space="preserve"> </w:t>
      </w:r>
      <w:r>
        <w:rPr>
          <w:rStyle w:val="VerbatimChar"/>
        </w:rPr>
        <w:t xml:space="preserve">--yes</w:t>
      </w:r>
      <w:r>
        <w:t xml:space="preserve">，否則一律要求確認。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scripts/apply_schema.py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gc-ims_database_test </w:t>
      </w:r>
      <w:r>
        <w:rPr>
          <w:rStyle w:val="AttributeTok"/>
        </w:rPr>
        <w:t xml:space="preserve">--drop-database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scripts/apply_schema.py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gc-ims_database </w:t>
      </w:r>
      <w:r>
        <w:rPr>
          <w:rStyle w:val="AttributeTok"/>
        </w:rPr>
        <w:t xml:space="preserve">--drop-first</w:t>
      </w:r>
    </w:p>
    <w:bookmarkEnd w:id="78"/>
    <w:bookmarkStart w:id="79" w:name="audit_mea.py匯入前審核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audit_mea.py</w:t>
      </w:r>
      <w:r>
        <w:t xml:space="preserve">（匯入前審核）</w:t>
      </w:r>
    </w:p>
    <w:p>
      <w:pPr>
        <w:pStyle w:val="FirstParagraph"/>
      </w:pPr>
      <w:r>
        <w:t xml:space="preserve">不寫入資料庫，只掃描資料夾內所有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t xml:space="preserve">檔案並輸出標頭欄位、幾何、</w:t>
      </w:r>
      <w:r>
        <w:t xml:space="preserve"> </w:t>
      </w:r>
      <w:r>
        <w:t xml:space="preserve">韌體版本與跨檔差異。用於接收新客戶或新機型檔案時的事前評估。</w:t>
      </w:r>
    </w:p>
    <w:bookmarkEnd w:id="79"/>
    <w:bookmarkEnd w:id="80"/>
    <w:bookmarkStart w:id="85" w:name="九測試與品質保證"/>
    <w:p>
      <w:pPr>
        <w:pStyle w:val="Heading2"/>
      </w:pPr>
      <w:r>
        <w:t xml:space="preserve">九、測試與品質保證</w:t>
      </w:r>
    </w:p>
    <w:bookmarkStart w:id="81" w:name="測試規模與執行方式"/>
    <w:p>
      <w:pPr>
        <w:pStyle w:val="Heading3"/>
      </w:pPr>
      <w:r>
        <w:t xml:space="preserve">9.1 測試規模與執行方式</w:t>
      </w:r>
    </w:p>
    <w:p>
      <w:pPr>
        <w:pStyle w:val="FirstParagraph"/>
      </w:pPr>
      <w:r>
        <w:t xml:space="preserve">版本 1.0 的自動化測試共</w:t>
      </w:r>
      <w:r>
        <w:t xml:space="preserve"> </w:t>
      </w:r>
      <w:r>
        <w:rPr>
          <w:bCs/>
          <w:b/>
        </w:rPr>
        <w:t xml:space="preserve">190 條，全部通過</w:t>
      </w:r>
      <w:r>
        <w:t xml:space="preserve">（27 條為對正式資料庫的整全掃描，</w:t>
      </w:r>
      <w:r>
        <w:t xml:space="preserve"> </w:t>
      </w:r>
      <w:r>
        <w:t xml:space="preserve">其餘為功能與規則測試）。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全部（約 14 秒）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slow"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略過 SHA-256 全庫掃描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db and not testdb"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只跑純函式測試（約 1 秒）</w:t>
      </w:r>
    </w:p>
    <w:bookmarkEnd w:id="81"/>
    <w:bookmarkStart w:id="82" w:name="測試涵蓋範圍"/>
    <w:p>
      <w:pPr>
        <w:pStyle w:val="Heading3"/>
      </w:pPr>
      <w:r>
        <w:t xml:space="preserve">9.2 測試涵蓋範圍</w:t>
      </w:r>
    </w:p>
    <w:p>
      <w:pPr>
        <w:pStyle w:val="TableCaption"/>
      </w:pPr>
      <w:r>
        <w:t xml:space="preserve">表 9-1　測試檔案與涵蓋範圍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9-1　測試檔案與涵蓋範圍"/>
      </w:tblPr>
      <w:tblGrid>
        <w:gridCol w:w="3846"/>
        <w:gridCol w:w="780"/>
        <w:gridCol w:w="4445"/>
      </w:tblGrid>
      <w:tr>
        <w:trPr>
          <w:tblHeader/>
          <w:tblHeader w:val="true"/>
        </w:trPr>
        <w:tc>
          <w:tcPr>
            <w:tcW w:w="3846" w:type="dxa"/>
          </w:tcPr>
          <w:p>
            <w:pPr>
              <w:pStyle w:val="Compact"/>
              <w:jc w:val="left"/>
            </w:pPr>
            <w:r>
              <w:t xml:space="preserve">測試檔案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t xml:space="preserve">條數</w:t>
            </w:r>
          </w:p>
        </w:tc>
        <w:tc>
          <w:tcPr>
            <w:tcW w:w="4445" w:type="dxa"/>
          </w:tcPr>
          <w:p>
            <w:pPr>
              <w:pStyle w:val="Compact"/>
              <w:jc w:val="left"/>
            </w:pPr>
            <w:r>
              <w:t xml:space="preserve">保護的核心邏輯</w:t>
            </w:r>
          </w:p>
        </w:tc>
      </w:tr>
      <w:tr>
        <w:tc>
          <w:tcPr>
            <w:tcW w:w="38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test_parser_split.py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>
            <w:tcW w:w="4445" w:type="dxa"/>
          </w:tcPr>
          <w:p>
            <w:pPr>
              <w:pStyle w:val="Compact"/>
              <w:jc w:val="left"/>
            </w:pPr>
            <w:r>
              <w:t xml:space="preserve">檔案切割正確性（5 個韌體世代 × 6 項不變量，含各種錯誤情境）</w:t>
            </w:r>
          </w:p>
        </w:tc>
      </w:tr>
      <w:tr>
        <w:tc>
          <w:tcPr>
            <w:tcW w:w="38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test_parser_rip.py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>
            <w:tcW w:w="4445" w:type="dxa"/>
          </w:tcPr>
          <w:p>
            <w:pPr>
              <w:pStyle w:val="Compact"/>
              <w:jc w:val="left"/>
            </w:pPr>
            <w:r>
              <w:t xml:space="preserve">RIP 定位（VOCal 相容性、極端值、極性偵測）</w:t>
            </w:r>
          </w:p>
        </w:tc>
      </w:tr>
      <w:tr>
        <w:tc>
          <w:tcPr>
            <w:tcW w:w="38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test_parser_promote.py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>
            <w:tcW w:w="4445" w:type="dxa"/>
          </w:tcPr>
          <w:p>
            <w:pPr>
              <w:pStyle w:val="Compact"/>
              <w:jc w:val="left"/>
            </w:pPr>
            <w:r>
              <w:t xml:space="preserve">標頭別名對照（6 個世代）、日期解析、數值擷取</w:t>
            </w:r>
          </w:p>
        </w:tc>
      </w:tr>
      <w:tr>
        <w:tc>
          <w:tcPr>
            <w:tcW w:w="38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test_preview.py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w="4445" w:type="dxa"/>
          </w:tcPr>
          <w:p>
            <w:pPr>
              <w:pStyle w:val="Compact"/>
              <w:jc w:val="left"/>
            </w:pPr>
            <w:r>
              <w:t xml:space="preserve">max-pool 保峰、npz 往返、PNG 產生、縮圖尺寸</w:t>
            </w:r>
          </w:p>
        </w:tc>
      </w:tr>
      <w:tr>
        <w:tc>
          <w:tcPr>
            <w:tcW w:w="38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test_db_category.py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4445" w:type="dxa"/>
          </w:tcPr>
          <w:p>
            <w:pPr>
              <w:pStyle w:val="Compact"/>
              <w:jc w:val="left"/>
            </w:pPr>
            <w:r>
              <w:t xml:space="preserve">分類樹防循環（觸發器＋預存程序＋深度上限）</w:t>
            </w:r>
          </w:p>
        </w:tc>
      </w:tr>
      <w:tr>
        <w:tc>
          <w:tcPr>
            <w:tcW w:w="38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test_db_dedup.py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4445" w:type="dxa"/>
          </w:tcPr>
          <w:p>
            <w:pPr>
              <w:pStyle w:val="Compact"/>
              <w:jc w:val="left"/>
            </w:pPr>
            <w:r>
              <w:t xml:space="preserve">檔案雜湊唯一性</w:t>
            </w:r>
          </w:p>
        </w:tc>
      </w:tr>
      <w:tr>
        <w:tc>
          <w:tcPr>
            <w:tcW w:w="38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test_db_registry.py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4445" w:type="dxa"/>
          </w:tcPr>
          <w:p>
            <w:pPr>
              <w:pStyle w:val="Compact"/>
              <w:jc w:val="left"/>
            </w:pPr>
            <w:r>
              <w:t xml:space="preserve">標頭欄位登記表的累計語意</w:t>
            </w:r>
          </w:p>
        </w:tc>
      </w:tr>
      <w:tr>
        <w:tc>
          <w:tcPr>
            <w:tcW w:w="38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test_db_soft_delete.py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4445" w:type="dxa"/>
          </w:tcPr>
          <w:p>
            <w:pPr>
              <w:pStyle w:val="Compact"/>
              <w:jc w:val="left"/>
            </w:pPr>
            <w:r>
              <w:t xml:space="preserve">軟刪除的旗標與資訊配對規則</w:t>
            </w:r>
          </w:p>
        </w:tc>
      </w:tr>
      <w:tr>
        <w:tc>
          <w:tcPr>
            <w:tcW w:w="38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test_db_check_constraints.py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w="4445" w:type="dxa"/>
          </w:tcPr>
          <w:p>
            <w:pPr>
              <w:pStyle w:val="Compact"/>
              <w:jc w:val="left"/>
            </w:pPr>
            <w:r>
              <w:t xml:space="preserve">四項 CHECK 限制確實拒絕違規資料</w:t>
            </w:r>
          </w:p>
        </w:tc>
      </w:tr>
      <w:tr>
        <w:tc>
          <w:tcPr>
            <w:tcW w:w="38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test_integrity_scan.py</w:t>
            </w:r>
          </w:p>
        </w:tc>
        <w:tc>
          <w:tcPr>
            <w:tcW w:w="780" w:type="dxa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>
            <w:tcW w:w="4445" w:type="dxa"/>
          </w:tcPr>
          <w:p>
            <w:pPr>
              <w:pStyle w:val="Compact"/>
              <w:jc w:val="left"/>
            </w:pPr>
            <w:r>
              <w:t xml:space="preserve">全庫掃描（見 9.3）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數字一致性註記</w:t>
      </w:r>
      <w:r>
        <w:t xml:space="preserve">：上表逐檔加總為 191 條，與版本紀錄的 190 條相差 1 條。</w:t>
      </w:r>
      <w:r>
        <w:t xml:space="preserve"> </w:t>
      </w:r>
      <w:r>
        <w:t xml:space="preserve">兩者其一需要更新，請以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實際輸出為準；此差異不影響任何測試結果。</w:t>
      </w:r>
    </w:p>
    <w:bookmarkEnd w:id="82"/>
    <w:bookmarkStart w:id="83" w:name="兩類最關鍵的測試"/>
    <w:p>
      <w:pPr>
        <w:pStyle w:val="Heading3"/>
      </w:pPr>
      <w:r>
        <w:t xml:space="preserve">9.3 兩類最關鍵的測試</w:t>
      </w:r>
    </w:p>
    <w:p>
      <w:pPr>
        <w:pStyle w:val="FirstParagraph"/>
      </w:pPr>
      <w:r>
        <w:rPr>
          <w:bCs/>
          <w:b/>
        </w:rPr>
        <w:t xml:space="preserve">（A）SHA-256 往返驗證。</w:t>
      </w:r>
      <w:r>
        <w:t xml:space="preserve"> </w:t>
      </w:r>
      <w:r>
        <w:t xml:space="preserve">整全掃描會解壓資料庫中每一份</w:t>
      </w:r>
      <w:r>
        <w:t xml:space="preserve"> </w:t>
      </w:r>
      <w:r>
        <w:rPr>
          <w:rStyle w:val="VerbatimChar"/>
        </w:rPr>
        <w:t xml:space="preserve">.mea</w:t>
      </w:r>
      <w:r>
        <w:t xml:space="preserve">、</w:t>
      </w:r>
      <w:r>
        <w:t xml:space="preserve"> </w:t>
      </w:r>
      <w:r>
        <w:t xml:space="preserve">重新計算雜湊、與匯入時記錄的</w:t>
      </w:r>
      <w:r>
        <w:t xml:space="preserve"> </w:t>
      </w:r>
      <w:r>
        <w:rPr>
          <w:rStyle w:val="VerbatimChar"/>
        </w:rPr>
        <w:t xml:space="preserve">file_hash</w:t>
      </w:r>
      <w:r>
        <w:t xml:space="preserve"> </w:t>
      </w:r>
      <w:r>
        <w:t xml:space="preserve">比對。這是資料完整性的最終證明：</w:t>
      </w:r>
      <w:r>
        <w:t xml:space="preserve"> </w:t>
      </w:r>
      <w:r>
        <w:t xml:space="preserve">只要通過，即可斷言庫內所有原始檔案自匯入以來未曾損毀。驗證資料集全數通過。</w:t>
      </w:r>
    </w:p>
    <w:p>
      <w:pPr>
        <w:pStyle w:val="BodyText"/>
      </w:pPr>
      <w:r>
        <w:rPr>
          <w:bCs/>
          <w:b/>
        </w:rPr>
        <w:t xml:space="preserve">（B）CHECK 限制的拒絕測試。</w:t>
      </w:r>
      <w:r>
        <w:t xml:space="preserve"> </w:t>
      </w:r>
      <w:r>
        <w:t xml:space="preserve">對四項限制各準備合法與違規兩種輸入，</w:t>
      </w:r>
      <w:r>
        <w:t xml:space="preserve"> </w:t>
      </w:r>
      <w:r>
        <w:t xml:space="preserve">證明資料庫確實會拒絕違規資料。這道測試防的是「以為有防呆、其實沒有」</w:t>
      </w:r>
      <w:r>
        <w:t xml:space="preserve"> </w:t>
      </w:r>
      <w:r>
        <w:t xml:space="preserve">這種最危險的錯覺。</w:t>
      </w:r>
    </w:p>
    <w:bookmarkEnd w:id="83"/>
    <w:bookmarkStart w:id="84" w:name="三層防禦架構"/>
    <w:p>
      <w:pPr>
        <w:pStyle w:val="Heading3"/>
      </w:pPr>
      <w:r>
        <w:t xml:space="preserve">9.4 三層防禦架構</w:t>
      </w:r>
    </w:p>
    <w:p>
      <w:pPr>
        <w:pStyle w:val="TableCaption"/>
      </w:pPr>
      <w:r>
        <w:t xml:space="preserve">表 9-2　資料品質的三層防禦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9-2　資料品質的三層防禦"/>
      </w:tblPr>
      <w:tblGrid>
        <w:gridCol w:w="2279"/>
        <w:gridCol w:w="4065"/>
        <w:gridCol w:w="2727"/>
      </w:tblGrid>
      <w:tr>
        <w:trPr>
          <w:tblHeader/>
          <w:tblHeader w:val="true"/>
        </w:trPr>
        <w:tc>
          <w:tcPr>
            <w:tcW w:w="2279" w:type="dxa"/>
          </w:tcPr>
          <w:p>
            <w:pPr>
              <w:pStyle w:val="Compact"/>
              <w:jc w:val="left"/>
            </w:pPr>
            <w:r>
              <w:t xml:space="preserve">層級</w:t>
            </w:r>
          </w:p>
        </w:tc>
        <w:tc>
          <w:tcPr>
            <w:tcW w:w="4065" w:type="dxa"/>
          </w:tcPr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>
            <w:tcW w:w="2727" w:type="dxa"/>
          </w:tcPr>
          <w:p>
            <w:pPr>
              <w:pStyle w:val="Compact"/>
              <w:jc w:val="left"/>
            </w:pPr>
            <w:r>
              <w:t xml:space="preserve">攔截時機</w:t>
            </w:r>
          </w:p>
        </w:tc>
      </w:tr>
      <w:tr>
        <w:tc>
          <w:tcPr>
            <w:tcW w:w="2279" w:type="dxa"/>
          </w:tcPr>
          <w:p>
            <w:pPr>
              <w:pStyle w:val="Compact"/>
              <w:jc w:val="left"/>
            </w:pPr>
            <w:r>
              <w:t xml:space="preserve">第一層：寫入時擋</w:t>
            </w:r>
          </w:p>
        </w:tc>
        <w:tc>
          <w:tcPr>
            <w:tcW w:w="4065" w:type="dxa"/>
          </w:tcPr>
          <w:p>
            <w:pPr>
              <w:pStyle w:val="Compact"/>
              <w:jc w:val="left"/>
            </w:pPr>
            <w:r>
              <w:t xml:space="preserve">CHECK 限制、外鍵、唯一鍵、觸發器</w:t>
            </w:r>
          </w:p>
        </w:tc>
        <w:tc>
          <w:tcPr>
            <w:tcW w:w="2727" w:type="dxa"/>
          </w:tcPr>
          <w:p>
            <w:pPr>
              <w:pStyle w:val="Compact"/>
              <w:jc w:val="left"/>
            </w:pPr>
            <w:r>
              <w:t xml:space="preserve">錯誤資料進不了資料庫</w:t>
            </w:r>
          </w:p>
        </w:tc>
      </w:tr>
      <w:tr>
        <w:tc>
          <w:tcPr>
            <w:tcW w:w="2279" w:type="dxa"/>
          </w:tcPr>
          <w:p>
            <w:pPr>
              <w:pStyle w:val="Compact"/>
              <w:jc w:val="left"/>
            </w:pPr>
            <w:r>
              <w:t xml:space="preserve">第二層：流程與程式</w:t>
            </w:r>
          </w:p>
        </w:tc>
        <w:tc>
          <w:tcPr>
            <w:tcW w:w="4065" w:type="dxa"/>
          </w:tcPr>
          <w:p>
            <w:pPr>
              <w:pStyle w:val="Compact"/>
              <w:jc w:val="left"/>
            </w:pPr>
            <w:r>
              <w:t xml:space="preserve">分類搬移僅能經預存程序；匯入逐檔隔離錯誤；未知欄位收進 JSON</w:t>
            </w:r>
          </w:p>
        </w:tc>
        <w:tc>
          <w:tcPr>
            <w:tcW w:w="2727" w:type="dxa"/>
          </w:tcPr>
          <w:p>
            <w:pPr>
              <w:pStyle w:val="Compact"/>
              <w:jc w:val="left"/>
            </w:pPr>
            <w:r>
              <w:t xml:space="preserve">錯誤操作被導向安全路徑</w:t>
            </w:r>
          </w:p>
        </w:tc>
      </w:tr>
      <w:tr>
        <w:tc>
          <w:tcPr>
            <w:tcW w:w="2279" w:type="dxa"/>
          </w:tcPr>
          <w:p>
            <w:pPr>
              <w:pStyle w:val="Compact"/>
              <w:jc w:val="left"/>
            </w:pPr>
            <w:r>
              <w:t xml:space="preserve">第三層：定期掃描</w:t>
            </w:r>
          </w:p>
        </w:tc>
        <w:tc>
          <w:tcPr>
            <w:tcW w:w="4065" w:type="dxa"/>
          </w:tcPr>
          <w:p>
            <w:pPr>
              <w:pStyle w:val="Compact"/>
              <w:jc w:val="left"/>
            </w:pPr>
            <w:r>
              <w:t xml:space="preserve">27 條整全掃描（建議每晚或每批次後執行）</w:t>
            </w:r>
          </w:p>
        </w:tc>
        <w:tc>
          <w:tcPr>
            <w:tcW w:w="2727" w:type="dxa"/>
          </w:tcPr>
          <w:p>
            <w:pPr>
              <w:pStyle w:val="Compact"/>
              <w:jc w:val="left"/>
            </w:pPr>
            <w:r>
              <w:t xml:space="preserve">已入庫資料的持續體檢</w:t>
            </w:r>
          </w:p>
        </w:tc>
      </w:tr>
    </w:tbl>
    <w:p>
      <w:pPr>
        <w:pStyle w:val="BodyText"/>
      </w:pPr>
      <w:r>
        <w:t xml:space="preserve">整全掃描的檢查項目包括：無孤兒資料列、幾何恆等式、SHA-256 往返、</w:t>
      </w:r>
      <w:r>
        <w:t xml:space="preserve"> </w:t>
      </w:r>
      <w:r>
        <w:t xml:space="preserve">npz 可載入、PNG 可解析、退役欄位配對、環境壓力落於合理範圍、</w:t>
      </w:r>
      <w:r>
        <w:t xml:space="preserve"> </w:t>
      </w:r>
      <w:r>
        <w:t xml:space="preserve">遙測序號連續、稽核紀錄涵蓋率、欄位登記完整性、無重複雜湊。</w:t>
      </w:r>
    </w:p>
    <w:bookmarkEnd w:id="84"/>
    <w:bookmarkEnd w:id="85"/>
    <w:bookmarkStart w:id="93" w:name="十資料保護權限與稽核"/>
    <w:p>
      <w:pPr>
        <w:pStyle w:val="Heading2"/>
      </w:pPr>
      <w:r>
        <w:t xml:space="preserve">十、資料保護、權限與稽核</w:t>
      </w:r>
    </w:p>
    <w:bookmarkStart w:id="86" w:name="兩支應用程式權限於資料庫層分離"/>
    <w:p>
      <w:pPr>
        <w:pStyle w:val="Heading3"/>
      </w:pPr>
      <w:r>
        <w:t xml:space="preserve">10.1 兩支應用程式，權限於資料庫層分離</w:t>
      </w:r>
    </w:p>
    <w:p>
      <w:pPr>
        <w:pStyle w:val="TableCaption"/>
      </w:pPr>
      <w:r>
        <w:t xml:space="preserve">表 10-1　三種角色的權限範圍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10-1　三種角色的權限範圍"/>
      </w:tblPr>
      <w:tblGrid>
        <w:gridCol w:w="1949"/>
        <w:gridCol w:w="1309"/>
        <w:gridCol w:w="2906"/>
        <w:gridCol w:w="2907"/>
      </w:tblGrid>
      <w:tr>
        <w:trPr>
          <w:tblHeader/>
          <w:tblHeader w:val="true"/>
        </w:trPr>
        <w:tc>
          <w:tcPr>
            <w:tcW w:w="1949" w:type="dxa"/>
          </w:tcPr>
          <w:p>
            <w:pPr>
              <w:pStyle w:val="Compact"/>
              <w:jc w:val="left"/>
            </w:pPr>
            <w:r>
              <w:t xml:space="preserve">應用程式</w:t>
            </w:r>
          </w:p>
        </w:tc>
        <w:tc>
          <w:tcPr>
            <w:tcW w:w="1309" w:type="dxa"/>
          </w:tcPr>
          <w:p>
            <w:pPr>
              <w:pStyle w:val="Compact"/>
              <w:jc w:val="left"/>
            </w:pPr>
            <w:r>
              <w:t xml:space="preserve">資料庫帳號類型</w:t>
            </w:r>
          </w:p>
        </w:tc>
        <w:tc>
          <w:tcPr>
            <w:tcW w:w="2906" w:type="dxa"/>
          </w:tcPr>
          <w:p>
            <w:pPr>
              <w:pStyle w:val="Compact"/>
              <w:jc w:val="left"/>
            </w:pPr>
            <w:r>
              <w:t xml:space="preserve">權限</w:t>
            </w:r>
          </w:p>
        </w:tc>
        <w:tc>
          <w:tcPr>
            <w:tcW w:w="2907" w:type="dxa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>
            <w:tcW w:w="1949" w:type="dxa"/>
          </w:tcPr>
          <w:p>
            <w:pPr>
              <w:pStyle w:val="Compact"/>
              <w:jc w:val="left"/>
            </w:pPr>
            <w:r>
              <w:t xml:space="preserve">管理員 App</w:t>
            </w:r>
          </w:p>
        </w:tc>
        <w:tc>
          <w:tcPr>
            <w:tcW w:w="1309" w:type="dxa"/>
          </w:tcPr>
          <w:p>
            <w:pPr>
              <w:pStyle w:val="Compact"/>
              <w:jc w:val="left"/>
            </w:pPr>
            <w:r>
              <w:t xml:space="preserve">個人管理員帳號</w:t>
            </w:r>
          </w:p>
        </w:tc>
        <w:tc>
          <w:tcPr>
            <w:tcW w:w="2906" w:type="dxa"/>
          </w:tcPr>
          <w:p>
            <w:pPr>
              <w:pStyle w:val="Compact"/>
              <w:jc w:val="left"/>
            </w:pPr>
            <w:r>
              <w:t xml:space="preserve">SELECT／INSERT／UPDATE，加上執行</w:t>
            </w:r>
            <w:r>
              <w:t xml:space="preserve"> </w:t>
            </w:r>
            <w:r>
              <w:rPr>
                <w:rStyle w:val="VerbatimChar"/>
              </w:rPr>
              <w:t xml:space="preserve">move_category</w:t>
            </w:r>
            <w:r>
              <w:t xml:space="preserve">；</w:t>
            </w:r>
            <w:r>
              <w:rPr>
                <w:bCs/>
                <w:b/>
              </w:rPr>
              <w:t xml:space="preserve">無 DELETE、無 DDL、無 GRANT</w:t>
            </w:r>
          </w:p>
        </w:tc>
        <w:tc>
          <w:tcPr>
            <w:tcW w:w="2907" w:type="dxa"/>
          </w:tcPr>
          <w:p>
            <w:pPr>
              <w:pStyle w:val="Compact"/>
              <w:jc w:val="left"/>
            </w:pPr>
            <w:r>
              <w:t xml:space="preserve">匯入、編輯描述與備註、分類管理、退役</w:t>
            </w:r>
          </w:p>
        </w:tc>
      </w:tr>
      <w:tr>
        <w:tc>
          <w:tcPr>
            <w:tcW w:w="1949" w:type="dxa"/>
          </w:tcPr>
          <w:p>
            <w:pPr>
              <w:pStyle w:val="Compact"/>
              <w:jc w:val="left"/>
            </w:pPr>
            <w:r>
              <w:t xml:space="preserve">標註員（選用中間角色）</w:t>
            </w:r>
          </w:p>
        </w:tc>
        <w:tc>
          <w:tcPr>
            <w:tcW w:w="1309" w:type="dxa"/>
          </w:tcPr>
          <w:p>
            <w:pPr>
              <w:pStyle w:val="Compact"/>
              <w:jc w:val="left"/>
            </w:pPr>
            <w:r>
              <w:t xml:space="preserve">個人標註員帳號</w:t>
            </w:r>
          </w:p>
        </w:tc>
        <w:tc>
          <w:tcPr>
            <w:tcW w:w="2906" w:type="dxa"/>
          </w:tcPr>
          <w:p>
            <w:pPr>
              <w:pStyle w:val="Compact"/>
              <w:jc w:val="left"/>
            </w:pPr>
            <w:r>
              <w:t xml:space="preserve">SELECT，加上僅限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／</w:t>
            </w:r>
            <w:r>
              <w:rPr>
                <w:rStyle w:val="VerbatimChar"/>
              </w:rPr>
              <w:t xml:space="preserve">note</w:t>
            </w:r>
            <w:r>
              <w:t xml:space="preserve">／</w:t>
            </w:r>
            <w:r>
              <w:rPr>
                <w:rStyle w:val="VerbatimChar"/>
              </w:rPr>
              <w:t xml:space="preserve">category_id</w:t>
            </w:r>
            <w:r>
              <w:t xml:space="preserve"> </w:t>
            </w:r>
            <w:r>
              <w:t xml:space="preserve">三欄的 UPDATE</w:t>
            </w:r>
          </w:p>
        </w:tc>
        <w:tc>
          <w:tcPr>
            <w:tcW w:w="2907" w:type="dxa"/>
          </w:tcPr>
          <w:p>
            <w:pPr>
              <w:pStyle w:val="Compact"/>
              <w:jc w:val="left"/>
            </w:pPr>
            <w:r>
              <w:t xml:space="preserve">只做註記，不能匯入或退役</w:t>
            </w:r>
          </w:p>
        </w:tc>
      </w:tr>
      <w:tr>
        <w:tc>
          <w:tcPr>
            <w:tcW w:w="1949" w:type="dxa"/>
          </w:tcPr>
          <w:p>
            <w:pPr>
              <w:pStyle w:val="Compact"/>
              <w:jc w:val="left"/>
            </w:pPr>
            <w:r>
              <w:t xml:space="preserve">檢視者 App</w:t>
            </w:r>
          </w:p>
        </w:tc>
        <w:tc>
          <w:tcPr>
            <w:tcW w:w="1309" w:type="dxa"/>
          </w:tcPr>
          <w:p>
            <w:pPr>
              <w:pStyle w:val="Compact"/>
              <w:jc w:val="left"/>
            </w:pPr>
            <w:r>
              <w:t xml:space="preserve">個人檢視者帳號</w:t>
            </w:r>
          </w:p>
        </w:tc>
        <w:tc>
          <w:tcPr>
            <w:tcW w:w="2906" w:type="dxa"/>
          </w:tcPr>
          <w:p>
            <w:pPr>
              <w:pStyle w:val="Compact"/>
              <w:jc w:val="left"/>
            </w:pPr>
            <w:r>
              <w:t xml:space="preserve">逐表 SELECT；無執行權；無法讀取匯入／登記／稽核三表</w:t>
            </w:r>
          </w:p>
        </w:tc>
        <w:tc>
          <w:tcPr>
            <w:tcW w:w="2907" w:type="dxa"/>
          </w:tcPr>
          <w:p>
            <w:pPr>
              <w:pStyle w:val="Compact"/>
              <w:jc w:val="left"/>
            </w:pPr>
            <w:r>
              <w:t xml:space="preserve">搜尋、瀏覽、熱圖檢視</w:t>
            </w:r>
          </w:p>
        </w:tc>
      </w:tr>
    </w:tbl>
    <w:p>
      <w:pPr>
        <w:pStyle w:val="BodyText"/>
      </w:pPr>
      <w:r>
        <w:t xml:space="preserve">關鍵立場是：</w:t>
      </w:r>
      <w:r>
        <w:rPr>
          <w:bCs/>
          <w:b/>
        </w:rPr>
        <w:t xml:space="preserve">唯讀由 GRANT 強制執行，不是靠隱藏按鈕</w:t>
      </w:r>
      <w:r>
        <w:t xml:space="preserve">。</w:t>
      </w:r>
      <w:r>
        <w:t xml:space="preserve"> </w:t>
      </w:r>
      <w:r>
        <w:t xml:space="preserve">介面限制可以被繞過，資料庫權限不行。管理員帳號刻意不給 DDL 與 GRANT，</w:t>
      </w:r>
      <w:r>
        <w:t xml:space="preserve"> </w:t>
      </w:r>
      <w:r>
        <w:t xml:space="preserve">因此即使憑證外洩，也無法破壞結構或自行開設帳號。</w:t>
      </w:r>
    </w:p>
    <w:bookmarkEnd w:id="86"/>
    <w:bookmarkStart w:id="87" w:name="混合式身分模型"/>
    <w:p>
      <w:pPr>
        <w:pStyle w:val="Heading3"/>
      </w:pPr>
      <w:r>
        <w:t xml:space="preserve">10.2 混合式身分模型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認證與硬性權限邊界</w:t>
      </w:r>
      <w:r>
        <w:t xml:space="preserve">：MySQL 個人帳號加 GRANT，儲存於 MySQL 自身的系統表，</w:t>
      </w:r>
      <w:r>
        <w:t xml:space="preserve"> </w:t>
      </w:r>
      <w:r>
        <w:t xml:space="preserve">即使有人繞過應用程式直接連線也一樣生效。系統本身從不儲存或雜湊密碼。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身分與業務屬性</w:t>
      </w:r>
      <w:r>
        <w:t xml:space="preserve">：</w:t>
      </w:r>
      <w:r>
        <w:rPr>
          <w:rStyle w:val="VerbatimChar"/>
        </w:rPr>
        <w:t xml:space="preserve">app_user</w:t>
      </w:r>
      <w:r>
        <w:t xml:space="preserve"> </w:t>
      </w:r>
      <w:r>
        <w:t xml:space="preserve">表儲存顯示名稱、角色、啟用旗標。</w:t>
      </w:r>
      <w:r>
        <w:t xml:space="preserve"> </w:t>
      </w:r>
      <w:r>
        <w:t xml:space="preserve">連線時解析</w:t>
      </w:r>
      <w:r>
        <w:t xml:space="preserve"> </w:t>
      </w:r>
      <w:r>
        <w:rPr>
          <w:rStyle w:val="VerbatimChar"/>
        </w:rPr>
        <w:t xml:space="preserve">CURRENT_USER()</w:t>
      </w:r>
      <w:r>
        <w:t xml:space="preserve"> </w:t>
      </w:r>
      <w:r>
        <w:t xml:space="preserve">對應到該表；</w:t>
      </w:r>
      <w:r>
        <w:rPr>
          <w:rStyle w:val="VerbatimChar"/>
        </w:rPr>
        <w:t xml:space="preserve">active = 0</w:t>
      </w:r>
      <w:r>
        <w:t xml:space="preserve"> </w:t>
      </w:r>
      <w:r>
        <w:t xml:space="preserve">直接拒絕進入</w:t>
      </w:r>
      <w:r>
        <w:t xml:space="preserve"> </w:t>
      </w:r>
      <w:r>
        <w:t xml:space="preserve">（停用一個人只是勾選一個核取方塊，不必動 GRANT）。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衝突規則</w:t>
      </w:r>
      <w:r>
        <w:t xml:space="preserve">：兩層不一致時以 GRANT 為準，實際權限是兩者的交集。</w:t>
      </w:r>
    </w:p>
    <w:p>
      <w:pPr>
        <w:pStyle w:val="FirstParagraph"/>
      </w:pPr>
      <w:r>
        <w:t xml:space="preserve">新增一位使用者的成本：DBA 執行一段</w:t>
      </w:r>
      <w:r>
        <w:t xml:space="preserve"> </w:t>
      </w:r>
      <w:r>
        <w:rPr>
          <w:rStyle w:val="VerbatimChar"/>
        </w:rPr>
        <w:t xml:space="preserve">CREATE USER</w:t>
      </w:r>
      <w:r>
        <w:t xml:space="preserve"> </w:t>
      </w:r>
      <w:r>
        <w:t xml:space="preserve">加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（約一分鐘，</w:t>
      </w:r>
      <w:r>
        <w:t xml:space="preserve"> </w:t>
      </w:r>
      <w:r>
        <w:t xml:space="preserve">可腳本化），再由管理介面新增一列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。</w:t>
      </w:r>
    </w:p>
    <w:bookmarkEnd w:id="87"/>
    <w:bookmarkStart w:id="88" w:name="密碼與連線設定"/>
    <w:p>
      <w:pPr>
        <w:pStyle w:val="Heading3"/>
      </w:pPr>
      <w:r>
        <w:t xml:space="preserve">10.3 密碼與連線設定</w:t>
      </w:r>
    </w:p>
    <w:p>
      <w:pPr>
        <w:pStyle w:val="FirstParagraph"/>
      </w:pPr>
      <w:r>
        <w:t xml:space="preserve">連線資訊採具名設定檔（公司主機、遠端通道、本機示範各一組），</w:t>
      </w:r>
      <w:r>
        <w:t xml:space="preserve"> </w:t>
      </w:r>
      <w:r>
        <w:rPr>
          <w:bCs/>
          <w:b/>
        </w:rPr>
        <w:t xml:space="preserve">密碼一律不寫入設定檔或程式碼</w:t>
      </w:r>
      <w:r>
        <w:t xml:space="preserve">，改由作業系統的憑證管理服務</w:t>
      </w:r>
      <w:r>
        <w:t xml:space="preserve"> </w:t>
      </w:r>
      <w:r>
        <w:t xml:space="preserve">（Windows 認證管理員／macOS 鑰匙圈）保管。設定檔因此不含機密，</w:t>
      </w:r>
      <w:r>
        <w:t xml:space="preserve"> </w:t>
      </w:r>
      <w:r>
        <w:t xml:space="preserve">可安全地分享與納入版本控制。狀態列永遠顯示目前連線的設定名稱與唯讀標記，</w:t>
      </w:r>
      <w:r>
        <w:t xml:space="preserve"> </w:t>
      </w:r>
      <w:r>
        <w:t xml:space="preserve">避免「改錯資料庫而不自知」這種最糟的情形。</w:t>
      </w:r>
    </w:p>
    <w:bookmarkEnd w:id="88"/>
    <w:bookmarkStart w:id="89" w:name="sql-注入的鐵律"/>
    <w:p>
      <w:pPr>
        <w:pStyle w:val="Heading3"/>
      </w:pPr>
      <w:r>
        <w:t xml:space="preserve">10.4 SQL 注入的鐵律</w:t>
      </w:r>
    </w:p>
    <w:p>
      <w:pPr>
        <w:numPr>
          <w:ilvl w:val="0"/>
          <w:numId w:val="1012"/>
        </w:numPr>
        <w:pStyle w:val="Compact"/>
      </w:pPr>
      <w:r>
        <w:t xml:space="preserve">所有</w:t>
      </w:r>
      <w:r>
        <w:rPr>
          <w:bCs/>
          <w:b/>
        </w:rPr>
        <w:t xml:space="preserve">值</w:t>
      </w:r>
      <w:r>
        <w:t xml:space="preserve">一律經由驅動程式的參數佔位符傳遞，絕不以字串串接組合 SQL。</w:t>
      </w:r>
    </w:p>
    <w:p>
      <w:pPr>
        <w:numPr>
          <w:ilvl w:val="0"/>
          <w:numId w:val="1012"/>
        </w:numPr>
        <w:pStyle w:val="Compact"/>
      </w:pPr>
      <w:r>
        <w:t xml:space="preserve">唯一例外是</w:t>
      </w:r>
      <w:r>
        <w:rPr>
          <w:bCs/>
          <w:b/>
        </w:rPr>
        <w:t xml:space="preserve">識別字</w:t>
      </w:r>
      <w:r>
        <w:t xml:space="preserve">（例如排序欄位名稱），必須來自程式內的白名單對照表，</w:t>
      </w:r>
      <w:r>
        <w:t xml:space="preserve"> </w:t>
      </w:r>
      <w:r>
        <w:t xml:space="preserve">不在表內者一律拒絕。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IN</w:t>
      </w:r>
      <w:r>
        <w:t xml:space="preserve"> </w:t>
      </w:r>
      <w:r>
        <w:t xml:space="preserve">子句以生成的佔位符清單處理；</w:t>
      </w:r>
      <w:r>
        <w:rPr>
          <w:rStyle w:val="VerbatimChar"/>
        </w:rPr>
        <w:t xml:space="preserve">LIKE</w:t>
      </w:r>
      <w:r>
        <w:t xml:space="preserve"> </w:t>
      </w:r>
      <w:r>
        <w:t xml:space="preserve">輸入的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先行轉義。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.mea</w:t>
      </w:r>
      <w:r>
        <w:t xml:space="preserve"> </w:t>
      </w:r>
      <w:r>
        <w:t xml:space="preserve">標頭的值視為</w:t>
      </w:r>
      <w:r>
        <w:rPr>
          <w:bCs/>
          <w:b/>
        </w:rPr>
        <w:t xml:space="preserve">不可信資料</w:t>
      </w:r>
      <w:r>
        <w:t xml:space="preserve">：一個惡意構造的檔案同樣是注入來源。</w:t>
      </w:r>
    </w:p>
    <w:bookmarkEnd w:id="89"/>
    <w:bookmarkStart w:id="90" w:name="稽核與可追溯性"/>
    <w:p>
      <w:pPr>
        <w:pStyle w:val="Heading3"/>
      </w:pPr>
      <w:r>
        <w:t xml:space="preserve">10.5 稽核與可追溯性</w:t>
      </w:r>
    </w:p>
    <w:p>
      <w:pPr>
        <w:pStyle w:val="FirstParagraph"/>
      </w:pPr>
      <w:r>
        <w:t xml:space="preserve">四道紀錄共同回答「誰在什麼時候做了什麼」：</w:t>
      </w:r>
    </w:p>
    <w:p>
      <w:pPr>
        <w:pStyle w:val="TableCaption"/>
      </w:pPr>
      <w:r>
        <w:t xml:space="preserve">表 10-2　四道稽核紀錄</w:t>
      </w:r>
    </w:p>
    <w:tbl>
      <w:tblPr>
        <w:tblStyle w:val="Table"/>
        <w:tblW w:type="dxa" w:w="9071"/>
        <w:tblLayout w:type="fixed"/>
        <w:tblLook w:firstRow="1" w:lastRow="0" w:firstColumn="0" w:lastColumn="0" w:noHBand="0" w:noVBand="0" w:val="0020"/>
        <w:jc w:val="start"/>
        <w:tblCaption w:val="表 10-2　四道稽核紀錄"/>
      </w:tblPr>
      <w:tblGrid>
        <w:gridCol w:w="2358"/>
        <w:gridCol w:w="6713"/>
      </w:tblGrid>
      <w:tr>
        <w:trPr>
          <w:tblHeader/>
          <w:tblHeader w:val="true"/>
        </w:trPr>
        <w:tc>
          <w:tcPr>
            <w:tcW w:w="2358" w:type="dxa"/>
          </w:tcPr>
          <w:p>
            <w:pPr>
              <w:pStyle w:val="Compact"/>
              <w:jc w:val="left"/>
            </w:pPr>
            <w:r>
              <w:t xml:space="preserve">紀錄</w:t>
            </w:r>
          </w:p>
        </w:tc>
        <w:tc>
          <w:tcPr>
            <w:tcW w:w="6713" w:type="dxa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>
            <w:tcW w:w="235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>
            <w:tcW w:w="6713" w:type="dxa"/>
          </w:tcPr>
          <w:p>
            <w:pPr>
              <w:pStyle w:val="Compact"/>
              <w:jc w:val="left"/>
            </w:pPr>
            <w:r>
              <w:t xml:space="preserve">每一次管理端修改的操作者、動作、舊值、新值、時間</w:t>
            </w:r>
          </w:p>
        </w:tc>
      </w:tr>
      <w:tr>
        <w:tc>
          <w:tcPr>
            <w:tcW w:w="235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ingest_log</w:t>
            </w:r>
          </w:p>
        </w:tc>
        <w:tc>
          <w:tcPr>
            <w:tcW w:w="6713" w:type="dxa"/>
          </w:tcPr>
          <w:p>
            <w:pPr>
              <w:pStyle w:val="Compact"/>
              <w:jc w:val="left"/>
            </w:pPr>
            <w:r>
              <w:t xml:space="preserve">每一次匯入嘗試與結果</w:t>
            </w:r>
          </w:p>
        </w:tc>
      </w:tr>
      <w:tr>
        <w:tc>
          <w:tcPr>
            <w:tcW w:w="2358" w:type="dxa"/>
          </w:tcPr>
          <w:p>
            <w:pPr>
              <w:pStyle w:val="Compact"/>
              <w:jc w:val="left"/>
            </w:pPr>
            <w:r>
              <w:t xml:space="preserve">退役欄位</w:t>
            </w:r>
          </w:p>
        </w:tc>
        <w:tc>
          <w:tcPr>
            <w:tcW w:w="6713" w:type="dxa"/>
          </w:tcPr>
          <w:p>
            <w:pPr>
              <w:pStyle w:val="Compact"/>
              <w:jc w:val="left"/>
            </w:pPr>
            <w:r>
              <w:t xml:space="preserve">退役者、時間、原因</w:t>
            </w:r>
          </w:p>
        </w:tc>
      </w:tr>
      <w:tr>
        <w:tc>
          <w:tcPr>
            <w:tcW w:w="235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access_log</w:t>
            </w:r>
          </w:p>
        </w:tc>
        <w:tc>
          <w:tcPr>
            <w:tcW w:w="6713" w:type="dxa"/>
          </w:tcPr>
          <w:p>
            <w:pPr>
              <w:pStyle w:val="Compact"/>
              <w:jc w:val="left"/>
            </w:pPr>
            <w:r>
              <w:t xml:space="preserve">下載原始檔與取用全解析度資料的紀錄</w:t>
            </w:r>
          </w:p>
        </w:tc>
      </w:tr>
    </w:tbl>
    <w:bookmarkEnd w:id="90"/>
    <w:bookmarkStart w:id="91" w:name="軟刪除政策"/>
    <w:p>
      <w:pPr>
        <w:pStyle w:val="Heading3"/>
      </w:pPr>
      <w:r>
        <w:t xml:space="preserve">10.6 軟刪除政策</w:t>
      </w:r>
    </w:p>
    <w:p>
      <w:pPr>
        <w:pStyle w:val="FirstParagraph"/>
      </w:pPr>
      <w:r>
        <w:t xml:space="preserve">量測資料</w:t>
      </w:r>
      <w:r>
        <w:rPr>
          <w:bCs/>
          <w:b/>
        </w:rPr>
        <w:t xml:space="preserve">永不實體刪除</w:t>
      </w:r>
      <w:r>
        <w:t xml:space="preserve">，只標記退役並記錄時間、操作者與原因。</w:t>
      </w:r>
      <w:r>
        <w:t xml:space="preserve"> </w:t>
      </w:r>
      <w:r>
        <w:t xml:space="preserve">三層強制：GRANT 層不給管理員 DELETE 權限；所有搜尋預設過濾已退役資料</w:t>
      </w:r>
      <w:r>
        <w:t xml:space="preserve"> </w:t>
      </w:r>
      <w:r>
        <w:t xml:space="preserve">（管理介面提供「顯示已退役」開關，檢視者介面沒有）；退役與復原都寫入稽核紀錄。</w:t>
      </w:r>
    </w:p>
    <w:p>
      <w:pPr>
        <w:pStyle w:val="BodyText"/>
      </w:pPr>
      <w:r>
        <w:t xml:space="preserve">一項刻意接受的後果：已退役檔案的相同位元組仍會被唯一鍵擋下而無法重新匯入。</w:t>
      </w:r>
      <w:r>
        <w:t xml:space="preserve"> </w:t>
      </w:r>
      <w:r>
        <w:t xml:space="preserve">這是正確的——資料仍在庫中，只是退役，正確做法是復原而非重新匯入。</w:t>
      </w:r>
    </w:p>
    <w:bookmarkEnd w:id="91"/>
    <w:bookmarkStart w:id="92" w:name="已知且已接受的邊界"/>
    <w:p>
      <w:pPr>
        <w:pStyle w:val="Heading3"/>
      </w:pPr>
      <w:r>
        <w:t xml:space="preserve">10.7 已知且已接受的邊界</w:t>
      </w:r>
    </w:p>
    <w:p>
      <w:pPr>
        <w:pStyle w:val="FirstParagraph"/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涵蓋的是應用程式內的操作。持有合法管理員憑證的人若以原生 SQL</w:t>
      </w:r>
      <w:r>
        <w:t xml:space="preserve"> </w:t>
      </w:r>
      <w:r>
        <w:t xml:space="preserve">用戶端連線修改資料，不會產生稽核紀錄（MySQL 社群版無伺服器端稽核外掛）。</w:t>
      </w:r>
      <w:r>
        <w:t xml:space="preserve"> </w:t>
      </w:r>
      <w:r>
        <w:t xml:space="preserve">緩解措施為個人帳號（連線身分可證）、限制來源 IP、憑證只存於系統憑證管理服務。</w:t>
      </w:r>
      <w:r>
        <w:t xml:space="preserve"> </w:t>
      </w:r>
      <w:r>
        <w:t xml:space="preserve">此點記錄為限制，而非默默假設不存在。</w:t>
      </w:r>
    </w:p>
    <w:bookmarkEnd w:id="92"/>
    <w:bookmarkEnd w:id="93"/>
    <w:bookmarkStart w:id="101" w:name="十一部署備份與遠端存取"/>
    <w:p>
      <w:pPr>
        <w:pStyle w:val="Heading2"/>
      </w:pPr>
      <w:r>
        <w:t xml:space="preserve">十一、部署、備份與遠端存取</w:t>
      </w:r>
    </w:p>
    <w:bookmarkStart w:id="97" w:name="部署拓撲"/>
    <w:p>
      <w:pPr>
        <w:pStyle w:val="Heading3"/>
      </w:pPr>
      <w:r>
        <w:t xml:space="preserve">11.1 部署拓撲</w:t>
      </w:r>
    </w:p>
    <w:p>
      <w:pPr>
        <w:pStyle w:val="CaptionedFigure"/>
      </w:pPr>
      <w:r>
        <w:drawing>
          <wp:inline>
            <wp:extent cx="5579999" cy="1935918"/>
            <wp:effectExtent b="0" l="0" r="0" t="0"/>
            <wp:docPr descr="圖 11-1　部署拓撲與備份鏈" title="" id="95" name="Picture"/>
            <a:graphic>
              <a:graphicData uri="http://schemas.openxmlformats.org/drawingml/2006/picture">
                <pic:pic>
                  <pic:nvPicPr>
                    <pic:cNvPr descr="img/dia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935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11-1　部署拓撲與備份鏈</w:t>
      </w:r>
    </w:p>
    <w:p>
      <w:pPr>
        <w:pStyle w:val="BodyText"/>
      </w:pPr>
      <w:r>
        <w:rPr>
          <w:bCs/>
          <w:b/>
        </w:rPr>
        <w:t xml:space="preserve">鐵則：MySQL 服務與其資料目錄必須位於同一台機器的本機磁碟。</w:t>
      </w:r>
      <w:r>
        <w:t xml:space="preserve"> </w:t>
      </w:r>
      <w:r>
        <w:t xml:space="preserve">資料目錄絕不可放在 SMB／NFS 網路磁碟上——InnoDB 依賴的 fsync 語意與檔案鎖定，</w:t>
      </w:r>
      <w:r>
        <w:t xml:space="preserve"> </w:t>
      </w:r>
      <w:r>
        <w:t xml:space="preserve">網路檔案系統並不保證，一次斷線即可能損毀表空間。</w:t>
      </w:r>
    </w:p>
    <w:p>
      <w:pPr>
        <w:pStyle w:val="BodyText"/>
      </w:pPr>
      <w:r>
        <w:t xml:space="preserve">採用方案：MySQL 8 執行於一台常開的區網 PC（本機 SSD 資料目錄），</w:t>
      </w:r>
      <w:r>
        <w:t xml:space="preserve"> </w:t>
      </w:r>
      <w:r>
        <w:t xml:space="preserve">NAS 僅作為備份目的地。該主機不可進入睡眠，MySQL 服務設為開機自動啟動。</w:t>
      </w:r>
    </w:p>
    <w:bookmarkEnd w:id="97"/>
    <w:bookmarkStart w:id="98" w:name="備份鏈與公司備份政策的接合"/>
    <w:p>
      <w:pPr>
        <w:pStyle w:val="Heading3"/>
      </w:pPr>
      <w:r>
        <w:t xml:space="preserve">11.2 備份鏈與公司備份政策的接合</w:t>
      </w:r>
    </w:p>
    <w:p>
      <w:pPr>
        <w:pStyle w:val="FirstParagraph"/>
      </w:pPr>
      <w:r>
        <w:t xml:space="preserve">每晚以</w:t>
      </w:r>
      <w:r>
        <w:t xml:space="preserve"> </w:t>
      </w:r>
      <w:r>
        <w:rPr>
          <w:rStyle w:val="VerbatimChar"/>
        </w:rPr>
        <w:t xml:space="preserve">mysqldump --single-transaction --routines --triggers</w:t>
      </w:r>
      <w:r>
        <w:t xml:space="preserve"> </w:t>
      </w:r>
      <w:r>
        <w:t xml:space="preserve">匯出，</w:t>
      </w:r>
      <w:r>
        <w:t xml:space="preserve"> </w:t>
      </w:r>
      <w:r>
        <w:t xml:space="preserve">經 zstd 壓縮後複製至 NAS；保留 7 份每日備份加每週備份。</w:t>
      </w:r>
      <w:r>
        <w:t xml:space="preserve"> </w:t>
      </w:r>
      <w:r>
        <w:t xml:space="preserve">由於公司備份政策只涵蓋 NAS 內容，這份落在 NAS 的每日備份即是接入</w:t>
      </w:r>
      <w:r>
        <w:t xml:space="preserve"> </w:t>
      </w:r>
      <w:r>
        <w:t xml:space="preserve">公司層級保護（磁帶／異地／快照）的交接點。</w:t>
      </w:r>
    </w:p>
    <w:p>
      <w:pPr>
        <w:pStyle w:val="TableCaption"/>
      </w:pPr>
      <w:r>
        <w:t xml:space="preserve">表 11-1　備份鏈的復原路徑</w:t>
      </w:r>
    </w:p>
    <w:tbl>
      <w:tblPr>
        <w:tblStyle w:val="Table"/>
        <w:tblW w:type="dxa" w:w="9071"/>
        <w:tblLayout w:type="fixed"/>
        <w:tblLook w:firstRow="1" w:lastRow="0" w:firstColumn="0" w:lastColumn="0" w:noHBand="0" w:noVBand="0" w:val="0020"/>
        <w:jc w:val="start"/>
        <w:tblCaption w:val="表 11-1　備份鏈的復原路徑"/>
      </w:tblPr>
      <w:tblGrid>
        <w:gridCol w:w="1821"/>
        <w:gridCol w:w="4764"/>
        <w:gridCol w:w="2486"/>
      </w:tblGrid>
      <w:tr>
        <w:trPr>
          <w:tblHeader/>
          <w:tblHeader w:val="true"/>
        </w:trPr>
        <w:tc>
          <w:tcPr>
            <w:tcW w:w="1821" w:type="dxa"/>
          </w:tcPr>
          <w:p>
            <w:pPr>
              <w:pStyle w:val="Compact"/>
              <w:jc w:val="left"/>
            </w:pPr>
            <w:r>
              <w:t xml:space="preserve">事故情境</w:t>
            </w:r>
          </w:p>
        </w:tc>
        <w:tc>
          <w:tcPr>
            <w:tcW w:w="4764" w:type="dxa"/>
          </w:tcPr>
          <w:p>
            <w:pPr>
              <w:pStyle w:val="Compact"/>
              <w:jc w:val="left"/>
            </w:pPr>
            <w:r>
              <w:t xml:space="preserve">復原方式</w:t>
            </w:r>
          </w:p>
        </w:tc>
        <w:tc>
          <w:tcPr>
            <w:tcW w:w="2486" w:type="dxa"/>
          </w:tcPr>
          <w:p>
            <w:pPr>
              <w:pStyle w:val="Compact"/>
              <w:jc w:val="left"/>
            </w:pPr>
            <w:r>
              <w:t xml:space="preserve">最大資料損失</w:t>
            </w:r>
          </w:p>
        </w:tc>
      </w:tr>
      <w:tr>
        <w:tc>
          <w:tcPr>
            <w:tcW w:w="1821" w:type="dxa"/>
          </w:tcPr>
          <w:p>
            <w:pPr>
              <w:pStyle w:val="Compact"/>
              <w:jc w:val="left"/>
            </w:pPr>
            <w:r>
              <w:t xml:space="preserve">主機故障</w:t>
            </w:r>
          </w:p>
        </w:tc>
        <w:tc>
          <w:tcPr>
            <w:tcW w:w="4764" w:type="dxa"/>
          </w:tcPr>
          <w:p>
            <w:pPr>
              <w:pStyle w:val="Compact"/>
              <w:jc w:val="left"/>
            </w:pPr>
            <w:r>
              <w:t xml:space="preserve">自 NAS 上最新的傾印檔還原</w:t>
            </w:r>
          </w:p>
        </w:tc>
        <w:tc>
          <w:tcPr>
            <w:tcW w:w="2486" w:type="dxa"/>
          </w:tcPr>
          <w:p>
            <w:pPr>
              <w:pStyle w:val="Compact"/>
              <w:jc w:val="left"/>
            </w:pPr>
            <w:r>
              <w:t xml:space="preserve">≤ 1 天</w:t>
            </w:r>
          </w:p>
        </w:tc>
      </w:tr>
      <w:tr>
        <w:tc>
          <w:tcPr>
            <w:tcW w:w="1821" w:type="dxa"/>
          </w:tcPr>
          <w:p>
            <w:pPr>
              <w:pStyle w:val="Compact"/>
              <w:jc w:val="left"/>
            </w:pPr>
            <w:r>
              <w:t xml:space="preserve">NAS 故障</w:t>
            </w:r>
          </w:p>
        </w:tc>
        <w:tc>
          <w:tcPr>
            <w:tcW w:w="4764" w:type="dxa"/>
          </w:tcPr>
          <w:p>
            <w:pPr>
              <w:pStyle w:val="Compact"/>
              <w:jc w:val="left"/>
            </w:pPr>
            <w:r>
              <w:t xml:space="preserve">由公司層級備份還原 NAS</w:t>
            </w:r>
          </w:p>
        </w:tc>
        <w:tc>
          <w:tcPr>
            <w:tcW w:w="2486" w:type="dxa"/>
          </w:tcPr>
          <w:p>
            <w:pPr>
              <w:pStyle w:val="Compact"/>
              <w:jc w:val="left"/>
            </w:pPr>
            <w:r>
              <w:t xml:space="preserve">依公司政策</w:t>
            </w:r>
          </w:p>
        </w:tc>
      </w:tr>
    </w:tbl>
    <w:p>
      <w:pPr>
        <w:pStyle w:val="BodyText"/>
      </w:pPr>
      <w:r>
        <w:t xml:space="preserve">三項必須落實的要求：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與資訊部門確認</w:t>
      </w:r>
      <w:r>
        <w:t xml:space="preserve"> </w:t>
      </w:r>
      <w:r>
        <w:t xml:space="preserve">選定的 NAS 資料夾確實在例行備份範圍內，並記錄其保留期限</w:t>
      </w:r>
      <w:r>
        <w:t xml:space="preserve"> </w:t>
      </w:r>
      <w:r>
        <w:t xml:space="preserve">（共享資料夾有時被排除在外）。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mysqldump</w:t>
      </w:r>
      <w:r>
        <w:t xml:space="preserve"> </w:t>
      </w:r>
      <w:r>
        <w:rPr>
          <w:bCs/>
          <w:b/>
        </w:rPr>
        <w:t xml:space="preserve">必須</w:t>
      </w:r>
      <w:r>
        <w:t xml:space="preserve">加上</w:t>
      </w:r>
      <w:r>
        <w:t xml:space="preserve"> </w:t>
      </w:r>
      <w:r>
        <w:rPr>
          <w:rStyle w:val="VerbatimChar"/>
        </w:rPr>
        <w:t xml:space="preserve">--routines --triggers</w:t>
      </w:r>
      <w:r>
        <w:t xml:space="preserve">，否則</w:t>
      </w:r>
      <w:r>
        <w:t xml:space="preserve"> </w:t>
      </w:r>
      <w:r>
        <w:rPr>
          <w:rStyle w:val="VerbatimChar"/>
        </w:rPr>
        <w:t xml:space="preserve">move_category</w:t>
      </w:r>
      <w:r>
        <w:t xml:space="preserve"> </w:t>
      </w:r>
      <w:r>
        <w:t xml:space="preserve">與兩個防循環觸發器會在還原時無聲消失。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每季執行一次還原演練</w:t>
      </w:r>
      <w:r>
        <w:t xml:space="preserve">：在備用機器上實際還原，核對資料表與列數，</w:t>
      </w:r>
      <w:r>
        <w:t xml:space="preserve"> </w:t>
      </w:r>
      <w:r>
        <w:t xml:space="preserve">並確認預存程序與觸發器存在。未經測試的備份不算備份。</w:t>
      </w:r>
    </w:p>
    <w:p>
      <w:pPr>
        <w:pStyle w:val="FirstParagraph"/>
      </w:pPr>
      <w:r>
        <w:t xml:space="preserve">此外，儀器產出的原始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t xml:space="preserve">檔案在匯入時亦應同步歸檔至 NAS，</w:t>
      </w:r>
      <w:r>
        <w:t xml:space="preserve"> </w:t>
      </w:r>
      <w:r>
        <w:t xml:space="preserve">使「原始資料線」與「資料庫線」雙雙落在公司備份涵蓋範圍內。</w:t>
      </w:r>
    </w:p>
    <w:bookmarkEnd w:id="98"/>
    <w:bookmarkStart w:id="99" w:name="遠端存取"/>
    <w:p>
      <w:pPr>
        <w:pStyle w:val="Heading3"/>
      </w:pPr>
      <w:r>
        <w:t xml:space="preserve">11.3 遠端存取</w:t>
      </w:r>
    </w:p>
    <w:p>
      <w:pPr>
        <w:pStyle w:val="FirstParagraph"/>
      </w:pPr>
      <w:r>
        <w:rPr>
          <w:bCs/>
          <w:b/>
        </w:rPr>
        <w:t xml:space="preserve">3306 連接埠永不對公開網際網路開放。</w:t>
      </w:r>
      <w:r>
        <w:t xml:space="preserve"> </w:t>
      </w:r>
      <w:r>
        <w:t xml:space="preserve">外部存取一律先經加密通道進入區網，</w:t>
      </w:r>
      <w:r>
        <w:t xml:space="preserve"> </w:t>
      </w:r>
      <w:r>
        <w:t xml:space="preserve">再連往 MySQL：</w:t>
      </w:r>
    </w:p>
    <w:p>
      <w:pPr>
        <w:numPr>
          <w:ilvl w:val="0"/>
          <w:numId w:val="1014"/>
        </w:numPr>
        <w:pStyle w:val="Compact"/>
      </w:pPr>
      <w:r>
        <w:t xml:space="preserve">公司 VPN，或自建 WireGuard（對掃描器隱形，僅一個 UDP 埠，攻擊面極小）</w:t>
      </w:r>
    </w:p>
    <w:p>
      <w:pPr>
        <w:numPr>
          <w:ilvl w:val="0"/>
          <w:numId w:val="1014"/>
        </w:numPr>
        <w:pStyle w:val="Compact"/>
      </w:pPr>
      <w:r>
        <w:t xml:space="preserve">SSH 通道（金鑰認證），Python 端可自動建立</w:t>
      </w:r>
    </w:p>
    <w:p>
      <w:pPr>
        <w:numPr>
          <w:ilvl w:val="0"/>
          <w:numId w:val="1014"/>
        </w:numPr>
        <w:pStyle w:val="Compact"/>
      </w:pPr>
      <w:r>
        <w:t xml:space="preserve">在完全無法開放對內連入埠的環境下，改用 Tailscale 或 Cloudflare Tunnel（由內對外建立）</w:t>
      </w:r>
    </w:p>
    <w:bookmarkEnd w:id="99"/>
    <w:bookmarkStart w:id="100" w:name="離線展示策略"/>
    <w:p>
      <w:pPr>
        <w:pStyle w:val="Heading3"/>
      </w:pPr>
      <w:r>
        <w:t xml:space="preserve">11.4 離線展示策略</w:t>
      </w:r>
    </w:p>
    <w:p>
      <w:pPr>
        <w:pStyle w:val="FirstParagraph"/>
      </w:pPr>
      <w:r>
        <w:t xml:space="preserve">metadata 與熱圖預覽的體積極小（每 1,000 筆約 0.5 GB），</w:t>
      </w:r>
      <w:r>
        <w:t xml:space="preserve"> </w:t>
      </w:r>
      <w:r>
        <w:t xml:space="preserve">而原始檔案佔了約 95% 的體積（每 1,000 筆約 19 GB）。因此離線展示採分層複製：</w:t>
      </w:r>
      <w:r>
        <w:t xml:space="preserve"> </w:t>
      </w:r>
      <w:r>
        <w:t xml:space="preserve">複製全部的量測、分類、儀器、方法與預覽資料，使搜尋、分類瀏覽與熱圖檢視</w:t>
      </w:r>
      <w:r>
        <w:t xml:space="preserve"> </w:t>
      </w:r>
      <w:r>
        <w:t xml:space="preserve">在筆電上對整個資料庫都可運作；原始檔案則只複製要深入展示的 50–100 筆。</w:t>
      </w:r>
      <w:r>
        <w:t xml:space="preserve"> </w:t>
      </w:r>
      <w:r>
        <w:t xml:space="preserve">若對缺少原始檔的量測按下全解析度，介面顯示「此子集僅含預覽」而非崩潰。</w:t>
      </w:r>
    </w:p>
    <w:p>
      <w:pPr>
        <w:pStyle w:val="BodyText"/>
      </w:pPr>
      <w:r>
        <w:rPr>
          <w:bCs/>
          <w:b/>
        </w:rPr>
        <w:t xml:space="preserve">攜出的複本一律視為唯讀快照</w:t>
      </w:r>
      <w:r>
        <w:t xml:space="preserve">：在複本上所做的任何註記都不會回流至正式庫，</w:t>
      </w:r>
      <w:r>
        <w:t xml:space="preserve"> </w:t>
      </w:r>
      <w:r>
        <w:t xml:space="preserve">所有寫入都必須對正式庫進行（區網直連或經通道）。</w:t>
      </w:r>
      <w:r>
        <w:t xml:space="preserve"> </w:t>
      </w:r>
      <w:r>
        <w:t xml:space="preserve">執行面上以「只建立唯讀帳號」或設定</w:t>
      </w:r>
      <w:r>
        <w:t xml:space="preserve"> </w:t>
      </w:r>
      <w:r>
        <w:rPr>
          <w:rStyle w:val="VerbatimChar"/>
        </w:rPr>
        <w:t xml:space="preserve">read_only=ON</w:t>
      </w:r>
      <w:r>
        <w:t xml:space="preserve"> </w:t>
      </w:r>
      <w:r>
        <w:t xml:space="preserve">落實。</w:t>
      </w:r>
    </w:p>
    <w:bookmarkEnd w:id="100"/>
    <w:bookmarkEnd w:id="101"/>
    <w:bookmarkStart w:id="105" w:name="十二效能與容量"/>
    <w:p>
      <w:pPr>
        <w:pStyle w:val="Heading2"/>
      </w:pPr>
      <w:r>
        <w:t xml:space="preserve">十二、效能與容量</w:t>
      </w:r>
    </w:p>
    <w:bookmarkStart w:id="102" w:name="驗證資料集"/>
    <w:p>
      <w:pPr>
        <w:pStyle w:val="Heading3"/>
      </w:pPr>
      <w:r>
        <w:t xml:space="preserve">12.1 驗證資料集</w:t>
      </w:r>
    </w:p>
    <w:p>
      <w:pPr>
        <w:pStyle w:val="FirstParagraph"/>
      </w:pPr>
      <w:r>
        <w:t xml:space="preserve">以下數據取自建置期間為驗證管線而匯入的測試資料集。該資料集的選取原則是</w:t>
      </w:r>
      <w:r>
        <w:t xml:space="preserve"> </w:t>
      </w:r>
      <w:r>
        <w:rPr>
          <w:bCs/>
          <w:b/>
        </w:rPr>
        <w:t xml:space="preserve">涵蓋度而非數量</w:t>
      </w:r>
      <w:r>
        <w:t xml:space="preserve">——刻意納入跨越 12 年、5 個韌體世代、2 條產品線的檔案，</w:t>
      </w:r>
      <w:r>
        <w:t xml:space="preserve"> </w:t>
      </w:r>
      <w:r>
        <w:t xml:space="preserve">以確保解析與儲存流程在最大差異下仍然成立。</w:t>
      </w:r>
      <w:r>
        <w:rPr>
          <w:bCs/>
          <w:b/>
        </w:rPr>
        <w:t xml:space="preserve">這些數據不代表正式館藏內容。</w:t>
      </w:r>
    </w:p>
    <w:p>
      <w:pPr>
        <w:pStyle w:val="TableCaption"/>
      </w:pPr>
      <w:r>
        <w:t xml:space="preserve">表 12-1　驗證資料集的組成與實測量</w:t>
      </w:r>
    </w:p>
    <w:tbl>
      <w:tblPr>
        <w:tblStyle w:val="Table"/>
        <w:tblW w:type="dxa" w:w="9071"/>
        <w:tblLayout w:type="fixed"/>
        <w:tblLook w:firstRow="1" w:lastRow="0" w:firstColumn="0" w:lastColumn="0" w:noHBand="0" w:noVBand="0" w:val="0020"/>
        <w:jc w:val="start"/>
        <w:tblCaption w:val="表 12-1　驗證資料集的組成與實測量"/>
      </w:tblPr>
      <w:tblGrid>
        <w:gridCol w:w="3456"/>
        <w:gridCol w:w="5615"/>
      </w:tblGrid>
      <w:tr>
        <w:trPr>
          <w:tblHeader/>
          <w:tblHeader w:val="true"/>
        </w:trPr>
        <w:tc>
          <w:tcPr>
            <w:tcW w:w="3456" w:type="dxa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W w:w="5615" w:type="dxa"/>
          </w:tcPr>
          <w:p>
            <w:pPr>
              <w:pStyle w:val="Compact"/>
              <w:jc w:val="left"/>
            </w:pPr>
            <w:r>
              <w:t xml:space="preserve">數值</w:t>
            </w:r>
          </w:p>
        </w:tc>
      </w:tr>
      <w:tr>
        <w:tc>
          <w:tcPr>
            <w:tcW w:w="3456" w:type="dxa"/>
          </w:tcPr>
          <w:p>
            <w:pPr>
              <w:pStyle w:val="Compact"/>
              <w:jc w:val="left"/>
            </w:pPr>
            <w:r>
              <w:t xml:space="preserve">驗證用量測檔</w:t>
            </w:r>
          </w:p>
        </w:tc>
        <w:tc>
          <w:tcPr>
            <w:tcW w:w="5615" w:type="dxa"/>
          </w:tcPr>
          <w:p>
            <w:pPr>
              <w:pStyle w:val="Compact"/>
              <w:jc w:val="left"/>
            </w:pPr>
            <w:r>
              <w:t xml:space="preserve">49 個</w:t>
            </w:r>
          </w:p>
        </w:tc>
      </w:tr>
      <w:tr>
        <w:tc>
          <w:tcPr>
            <w:tcW w:w="3456" w:type="dxa"/>
          </w:tcPr>
          <w:p>
            <w:pPr>
              <w:pStyle w:val="Compact"/>
              <w:jc w:val="left"/>
            </w:pPr>
            <w:r>
              <w:t xml:space="preserve">原始資料量</w:t>
            </w:r>
          </w:p>
        </w:tc>
        <w:tc>
          <w:tcPr>
            <w:tcW w:w="5615" w:type="dxa"/>
          </w:tcPr>
          <w:p>
            <w:pPr>
              <w:pStyle w:val="Compact"/>
              <w:jc w:val="left"/>
            </w:pPr>
            <w:r>
              <w:t xml:space="preserve">3.32 GB</w:t>
            </w:r>
          </w:p>
        </w:tc>
      </w:tr>
      <w:tr>
        <w:tc>
          <w:tcPr>
            <w:tcW w:w="3456" w:type="dxa"/>
          </w:tcPr>
          <w:p>
            <w:pPr>
              <w:pStyle w:val="Compact"/>
              <w:jc w:val="left"/>
            </w:pPr>
            <w:r>
              <w:t xml:space="preserve">入庫後儲存量</w:t>
            </w:r>
          </w:p>
        </w:tc>
        <w:tc>
          <w:tcPr>
            <w:tcW w:w="5615" w:type="dxa"/>
          </w:tcPr>
          <w:p>
            <w:pPr>
              <w:pStyle w:val="Compact"/>
              <w:jc w:val="left"/>
            </w:pPr>
            <w:r>
              <w:t xml:space="preserve">0.93 GB（壓縮比 3.56 倍）</w:t>
            </w:r>
          </w:p>
        </w:tc>
      </w:tr>
      <w:tr>
        <w:tc>
          <w:tcPr>
            <w:tcW w:w="3456" w:type="dxa"/>
          </w:tcPr>
          <w:p>
            <w:pPr>
              <w:pStyle w:val="Compact"/>
              <w:jc w:val="left"/>
            </w:pPr>
            <w:r>
              <w:t xml:space="preserve">涵蓋韌體世代</w:t>
            </w:r>
          </w:p>
        </w:tc>
        <w:tc>
          <w:tcPr>
            <w:tcW w:w="5615" w:type="dxa"/>
          </w:tcPr>
          <w:p>
            <w:pPr>
              <w:pStyle w:val="Compact"/>
              <w:jc w:val="left"/>
            </w:pPr>
            <w:r>
              <w:t xml:space="preserve">5 個（2.16／2.29／2.52／4.73／4.82）</w:t>
            </w:r>
          </w:p>
        </w:tc>
      </w:tr>
      <w:tr>
        <w:tc>
          <w:tcPr>
            <w:tcW w:w="3456" w:type="dxa"/>
          </w:tcPr>
          <w:p>
            <w:pPr>
              <w:pStyle w:val="Compact"/>
              <w:jc w:val="left"/>
            </w:pPr>
            <w:r>
              <w:t xml:space="preserve">涵蓋產品線</w:t>
            </w:r>
          </w:p>
        </w:tc>
        <w:tc>
          <w:tcPr>
            <w:tcW w:w="5615" w:type="dxa"/>
          </w:tcPr>
          <w:p>
            <w:pPr>
              <w:pStyle w:val="Compact"/>
              <w:jc w:val="left"/>
            </w:pPr>
            <w:r>
              <w:t xml:space="preserve">2 條（FlavourSpec 雙 EPC、GC-IMS 泵浦式）</w:t>
            </w:r>
          </w:p>
        </w:tc>
      </w:tr>
      <w:tr>
        <w:tc>
          <w:tcPr>
            <w:tcW w:w="3456" w:type="dxa"/>
          </w:tcPr>
          <w:p>
            <w:pPr>
              <w:pStyle w:val="Compact"/>
              <w:jc w:val="left"/>
            </w:pPr>
            <w:r>
              <w:t xml:space="preserve">涵蓋儀器</w:t>
            </w:r>
          </w:p>
        </w:tc>
        <w:tc>
          <w:tcPr>
            <w:tcW w:w="5615" w:type="dxa"/>
          </w:tcPr>
          <w:p>
            <w:pPr>
              <w:pStyle w:val="Compact"/>
              <w:jc w:val="left"/>
            </w:pPr>
            <w:r>
              <w:t xml:space="preserve">6 台（各獨立序號）</w:t>
            </w:r>
          </w:p>
        </w:tc>
      </w:tr>
      <w:tr>
        <w:tc>
          <w:tcPr>
            <w:tcW w:w="3456" w:type="dxa"/>
          </w:tcPr>
          <w:p>
            <w:pPr>
              <w:pStyle w:val="Compact"/>
              <w:jc w:val="left"/>
            </w:pPr>
            <w:r>
              <w:t xml:space="preserve">累計登記標頭欄位名稱</w:t>
            </w:r>
          </w:p>
        </w:tc>
        <w:tc>
          <w:tcPr>
            <w:tcW w:w="5615" w:type="dxa"/>
          </w:tcPr>
          <w:p>
            <w:pPr>
              <w:pStyle w:val="Compact"/>
              <w:jc w:val="left"/>
            </w:pPr>
            <w:r>
              <w:t xml:space="preserve">93 種</w:t>
            </w:r>
          </w:p>
        </w:tc>
      </w:tr>
      <w:tr>
        <w:tc>
          <w:tcPr>
            <w:tcW w:w="3456" w:type="dxa"/>
          </w:tcPr>
          <w:p>
            <w:pPr>
              <w:pStyle w:val="Compact"/>
              <w:jc w:val="left"/>
            </w:pPr>
            <w:r>
              <w:t xml:space="preserve">產生的遙測時序資料</w:t>
            </w:r>
          </w:p>
        </w:tc>
        <w:tc>
          <w:tcPr>
            <w:tcW w:w="5615" w:type="dxa"/>
          </w:tcPr>
          <w:p>
            <w:pPr>
              <w:pStyle w:val="Compact"/>
              <w:jc w:val="left"/>
            </w:pPr>
            <w:r>
              <w:t xml:space="preserve">18,562 筆</w:t>
            </w:r>
          </w:p>
        </w:tc>
      </w:tr>
    </w:tbl>
    <w:p>
      <w:pPr>
        <w:pStyle w:val="BodyText"/>
      </w:pPr>
      <w:r>
        <w:t xml:space="preserve">正式上線後的館藏規模，以實際匯入的量測資料為準；容量推估見 12.3。</w:t>
      </w:r>
    </w:p>
    <w:bookmarkEnd w:id="102"/>
    <w:bookmarkStart w:id="103" w:name="效能指標"/>
    <w:p>
      <w:pPr>
        <w:pStyle w:val="Heading3"/>
      </w:pPr>
      <w:r>
        <w:t xml:space="preserve">12.2 效能指標</w:t>
      </w:r>
    </w:p>
    <w:p>
      <w:pPr>
        <w:pStyle w:val="TableCaption"/>
      </w:pPr>
      <w:r>
        <w:t xml:space="preserve">表 12-2　效能實測</w:t>
      </w:r>
    </w:p>
    <w:tbl>
      <w:tblPr>
        <w:tblStyle w:val="Table"/>
        <w:tblW w:type="dxa" w:w="9071"/>
        <w:tblLayout w:type="fixed"/>
        <w:tblLook w:firstRow="1" w:lastRow="0" w:firstColumn="0" w:lastColumn="0" w:noHBand="0" w:noVBand="0" w:val="0020"/>
        <w:jc w:val="start"/>
        <w:tblCaption w:val="表 12-2　效能實測"/>
      </w:tblPr>
      <w:tblGrid>
        <w:gridCol w:w="6211"/>
        <w:gridCol w:w="2860"/>
      </w:tblGrid>
      <w:tr>
        <w:trPr>
          <w:tblHeader/>
          <w:tblHeader w:val="true"/>
        </w:trPr>
        <w:tc>
          <w:tcPr>
            <w:tcW w:w="6211" w:type="dxa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W w:w="2860" w:type="dxa"/>
          </w:tcPr>
          <w:p>
            <w:pPr>
              <w:pStyle w:val="Compact"/>
              <w:jc w:val="left"/>
            </w:pPr>
            <w:r>
              <w:t xml:space="preserve">實測時間</w:t>
            </w:r>
          </w:p>
        </w:tc>
      </w:tr>
      <w:tr>
        <w:tc>
          <w:tcPr>
            <w:tcW w:w="6211" w:type="dxa"/>
          </w:tcPr>
          <w:p>
            <w:pPr>
              <w:pStyle w:val="Compact"/>
              <w:jc w:val="left"/>
            </w:pPr>
            <w:r>
              <w:t xml:space="preserve">匯入單筆量測（90 MB）</w:t>
            </w:r>
          </w:p>
        </w:tc>
        <w:tc>
          <w:tcPr>
            <w:tcW w:w="2860" w:type="dxa"/>
          </w:tcPr>
          <w:p>
            <w:pPr>
              <w:pStyle w:val="Compact"/>
              <w:jc w:val="left"/>
            </w:pPr>
            <w:r>
              <w:t xml:space="preserve">約 5 秒</w:t>
            </w:r>
          </w:p>
        </w:tc>
      </w:tr>
      <w:tr>
        <w:tc>
          <w:tcPr>
            <w:tcW w:w="6211" w:type="dxa"/>
          </w:tcPr>
          <w:p>
            <w:pPr>
              <w:pStyle w:val="Compact"/>
              <w:jc w:val="left"/>
            </w:pPr>
            <w:r>
              <w:t xml:space="preserve">批次匯入驗證資料集（49 檔）</w:t>
            </w:r>
          </w:p>
        </w:tc>
        <w:tc>
          <w:tcPr>
            <w:tcW w:w="2860" w:type="dxa"/>
          </w:tcPr>
          <w:p>
            <w:pPr>
              <w:pStyle w:val="Compact"/>
              <w:jc w:val="left"/>
            </w:pPr>
            <w:r>
              <w:t xml:space="preserve">約 3.5 分鐘</w:t>
            </w:r>
          </w:p>
        </w:tc>
      </w:tr>
      <w:tr>
        <w:tc>
          <w:tcPr>
            <w:tcW w:w="6211" w:type="dxa"/>
          </w:tcPr>
          <w:p>
            <w:pPr>
              <w:pStyle w:val="Compact"/>
              <w:jc w:val="left"/>
            </w:pPr>
            <w:r>
              <w:t xml:space="preserve">產生單張熱圖 PNG</w:t>
            </w:r>
          </w:p>
        </w:tc>
        <w:tc>
          <w:tcPr>
            <w:tcW w:w="2860" w:type="dxa"/>
          </w:tcPr>
          <w:p>
            <w:pPr>
              <w:pStyle w:val="Compact"/>
              <w:jc w:val="left"/>
            </w:pPr>
            <w:r>
              <w:t xml:space="preserve">約 0.4 秒</w:t>
            </w:r>
          </w:p>
        </w:tc>
      </w:tr>
      <w:tr>
        <w:tc>
          <w:tcPr>
            <w:tcW w:w="6211" w:type="dxa"/>
          </w:tcPr>
          <w:p>
            <w:pPr>
              <w:pStyle w:val="Compact"/>
              <w:jc w:val="left"/>
            </w:pPr>
            <w:r>
              <w:t xml:space="preserve">自資料庫載入熱圖預覽</w:t>
            </w:r>
          </w:p>
        </w:tc>
        <w:tc>
          <w:tcPr>
            <w:tcW w:w="2860" w:type="dxa"/>
          </w:tcPr>
          <w:p>
            <w:pPr>
              <w:pStyle w:val="Compact"/>
              <w:jc w:val="left"/>
            </w:pPr>
            <w:r>
              <w:t xml:space="preserve">約 20 毫秒</w:t>
            </w:r>
          </w:p>
        </w:tc>
      </w:tr>
      <w:tr>
        <w:tc>
          <w:tcPr>
            <w:tcW w:w="6211" w:type="dxa"/>
          </w:tcPr>
          <w:p>
            <w:pPr>
              <w:pStyle w:val="Compact"/>
              <w:jc w:val="left"/>
            </w:pPr>
            <w:r>
              <w:t xml:space="preserve">SHA-256 全庫驗證（49 檔）</w:t>
            </w:r>
          </w:p>
        </w:tc>
        <w:tc>
          <w:tcPr>
            <w:tcW w:w="2860" w:type="dxa"/>
          </w:tcPr>
          <w:p>
            <w:pPr>
              <w:pStyle w:val="Compact"/>
              <w:jc w:val="left"/>
            </w:pPr>
            <w:r>
              <w:t xml:space="preserve">約 10 秒</w:t>
            </w:r>
          </w:p>
        </w:tc>
      </w:tr>
      <w:tr>
        <w:tc>
          <w:tcPr>
            <w:tcW w:w="6211" w:type="dxa"/>
          </w:tcPr>
          <w:p>
            <w:pPr>
              <w:pStyle w:val="Compact"/>
              <w:jc w:val="left"/>
            </w:pPr>
            <w:r>
              <w:t xml:space="preserve">全套 190 條測試</w:t>
            </w:r>
          </w:p>
        </w:tc>
        <w:tc>
          <w:tcPr>
            <w:tcW w:w="2860" w:type="dxa"/>
          </w:tcPr>
          <w:p>
            <w:pPr>
              <w:pStyle w:val="Compact"/>
              <w:jc w:val="left"/>
            </w:pPr>
            <w:r>
              <w:t xml:space="preserve">約 14 秒</w:t>
            </w:r>
          </w:p>
        </w:tc>
      </w:tr>
    </w:tbl>
    <w:bookmarkEnd w:id="103"/>
    <w:bookmarkStart w:id="104" w:name="容量推估"/>
    <w:p>
      <w:pPr>
        <w:pStyle w:val="Heading3"/>
      </w:pPr>
      <w:r>
        <w:t xml:space="preserve">12.3 容量推估</w:t>
      </w:r>
    </w:p>
    <w:p>
      <w:pPr>
        <w:pStyle w:val="FirstParagraph"/>
      </w:pPr>
      <w:r>
        <w:t xml:space="preserve">每筆量測的儲存量約 19.3 MB（壓縮原檔 18.9 MB＋預覽 0.4 MB＋metadata）。</w:t>
      </w:r>
      <w:r>
        <w:t xml:space="preserve"> </w:t>
      </w:r>
      <w:r>
        <w:t xml:space="preserve">以此推估：</w:t>
      </w:r>
    </w:p>
    <w:p>
      <w:pPr>
        <w:pStyle w:val="TableCaption"/>
      </w:pPr>
      <w:r>
        <w:t xml:space="preserve">表 12-3　儲存容量推估</w:t>
      </w:r>
    </w:p>
    <w:tbl>
      <w:tblPr>
        <w:tblStyle w:val="Table"/>
        <w:tblW w:type="dxa" w:w="9071"/>
        <w:tblLayout w:type="fixed"/>
        <w:tblLook w:firstRow="1" w:lastRow="0" w:firstColumn="0" w:lastColumn="0" w:noHBand="0" w:noVBand="0" w:val="0020"/>
        <w:jc w:val="start"/>
        <w:tblCaption w:val="表 12-3　儲存容量推估"/>
      </w:tblPr>
      <w:tblGrid>
        <w:gridCol w:w="1671"/>
        <w:gridCol w:w="2489"/>
        <w:gridCol w:w="4911"/>
      </w:tblGrid>
      <w:tr>
        <w:trPr>
          <w:tblHeader/>
          <w:tblHeader w:val="true"/>
        </w:trPr>
        <w:tc>
          <w:tcPr>
            <w:tcW w:w="1671" w:type="dxa"/>
          </w:tcPr>
          <w:p>
            <w:pPr>
              <w:pStyle w:val="Compact"/>
              <w:jc w:val="left"/>
            </w:pPr>
            <w:r>
              <w:t xml:space="preserve">樣本數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t xml:space="preserve">預估儲存總量</w:t>
            </w:r>
          </w:p>
        </w:tc>
        <w:tc>
          <w:tcPr>
            <w:tcW w:w="4911" w:type="dxa"/>
          </w:tcPr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>
            <w:tcW w:w="1671" w:type="dxa"/>
          </w:tcPr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t xml:space="preserve">約 2 GB</w:t>
            </w:r>
          </w:p>
        </w:tc>
        <w:tc>
          <w:tcPr>
            <w:tcW w:w="4911" w:type="dxa"/>
          </w:tcPr>
          <w:p>
            <w:pPr>
              <w:pStyle w:val="Compact"/>
              <w:jc w:val="left"/>
            </w:pPr>
            <w:r>
              <w:t xml:space="preserve">輕鬆</w:t>
            </w:r>
          </w:p>
        </w:tc>
      </w:tr>
      <w:tr>
        <w:tc>
          <w:tcPr>
            <w:tcW w:w="1671" w:type="dxa"/>
          </w:tcPr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t xml:space="preserve">約 19 GB</w:t>
            </w:r>
          </w:p>
        </w:tc>
        <w:tc>
          <w:tcPr>
            <w:tcW w:w="4911" w:type="dxa"/>
          </w:tcPr>
          <w:p>
            <w:pPr>
              <w:pStyle w:val="Compact"/>
              <w:jc w:val="left"/>
            </w:pPr>
            <w:r>
              <w:t xml:space="preserve">輕鬆</w:t>
            </w:r>
          </w:p>
        </w:tc>
      </w:tr>
      <w:tr>
        <w:tc>
          <w:tcPr>
            <w:tcW w:w="1671" w:type="dxa"/>
          </w:tcPr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t xml:space="preserve">約 97 GB</w:t>
            </w:r>
          </w:p>
        </w:tc>
        <w:tc>
          <w:tcPr>
            <w:tcW w:w="4911" w:type="dxa"/>
          </w:tcPr>
          <w:p>
            <w:pPr>
              <w:pStyle w:val="Compact"/>
              <w:jc w:val="left"/>
            </w:pPr>
            <w:r>
              <w:t xml:space="preserve">單機 MySQL 仍充裕</w:t>
            </w:r>
          </w:p>
        </w:tc>
      </w:tr>
      <w:tr>
        <w:tc>
          <w:tcPr>
            <w:tcW w:w="1671" w:type="dxa"/>
          </w:tcPr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t xml:space="preserve">約 195 GB</w:t>
            </w:r>
          </w:p>
        </w:tc>
        <w:tc>
          <w:tcPr>
            <w:tcW w:w="4911" w:type="dxa"/>
          </w:tcPr>
          <w:p>
            <w:pPr>
              <w:pStyle w:val="Compact"/>
              <w:jc w:val="left"/>
            </w:pPr>
            <w:r>
              <w:t xml:space="preserve">建議此時評估架構</w:t>
            </w:r>
          </w:p>
        </w:tc>
      </w:tr>
      <w:tr>
        <w:tc>
          <w:tcPr>
            <w:tcW w:w="1671" w:type="dxa"/>
          </w:tcPr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t xml:space="preserve">約 2 TB</w:t>
            </w:r>
          </w:p>
        </w:tc>
        <w:tc>
          <w:tcPr>
            <w:tcW w:w="4911" w:type="dxa"/>
          </w:tcPr>
          <w:p>
            <w:pPr>
              <w:pStyle w:val="Compact"/>
              <w:jc w:val="left"/>
            </w:pPr>
            <w:r>
              <w:t xml:space="preserve">應改採物件儲存加資料庫索引</w:t>
            </w:r>
          </w:p>
        </w:tc>
      </w:tr>
    </w:tbl>
    <w:p>
      <w:pPr>
        <w:pStyle w:val="BodyText"/>
      </w:pPr>
      <w:r>
        <w:t xml:space="preserve">超過約 10,000 筆或 1 TB 規模時，再評估「MinIO（S3 相容物件儲存）</w:t>
      </w:r>
      <w:r>
        <w:t xml:space="preserve"> </w:t>
      </w:r>
      <w:r>
        <w:t xml:space="preserve">＋MySQL 索引」的架構。在此之前，單台 MySQL 8 是相稱且維運成本最低的選擇。</w:t>
      </w:r>
    </w:p>
    <w:p>
      <w:pPr>
        <w:pStyle w:val="BodyText"/>
      </w:pPr>
      <w:r>
        <w:t xml:space="preserve">搜尋端的規模設計同樣已備妥：查詢先取總數，若超過 20,000 筆則提示使用者</w:t>
      </w:r>
      <w:r>
        <w:t xml:space="preserve"> </w:t>
      </w:r>
      <w:r>
        <w:t xml:space="preserve">縮小條件而不撈取資料；否則一次取回輕量列（不含任何 BLOB 與長文字），</w:t>
      </w:r>
      <w:r>
        <w:t xml:space="preserve"> </w:t>
      </w:r>
      <w:r>
        <w:t xml:space="preserve">由桌面端以每頁 50 筆分頁，換頁、重新排序、二次篩選皆不需再連資料庫。</w:t>
      </w:r>
      <w:r>
        <w:t xml:space="preserve"> </w:t>
      </w:r>
      <w:r>
        <w:t xml:space="preserve">複合索引</w:t>
      </w:r>
      <w:r>
        <w:t xml:space="preserve"> </w:t>
      </w:r>
      <w:r>
        <w:rPr>
          <w:rStyle w:val="VerbatimChar"/>
        </w:rPr>
        <w:t xml:space="preserve">(measured_at, mea_id)</w:t>
      </w:r>
      <w:r>
        <w:t xml:space="preserve"> </w:t>
      </w:r>
      <w:r>
        <w:t xml:space="preserve">已建立，未來若超過十萬列可直接切換為</w:t>
      </w:r>
      <w:r>
        <w:t xml:space="preserve"> </w:t>
      </w:r>
      <w:r>
        <w:t xml:space="preserve">鍵集分頁，無需修改結構。</w:t>
      </w:r>
    </w:p>
    <w:bookmarkEnd w:id="104"/>
    <w:bookmarkEnd w:id="105"/>
    <w:bookmarkStart w:id="110" w:name="十三效益與未來藍圖"/>
    <w:p>
      <w:pPr>
        <w:pStyle w:val="Heading2"/>
      </w:pPr>
      <w:r>
        <w:t xml:space="preserve">十三、效益與未來藍圖</w:t>
      </w:r>
    </w:p>
    <w:bookmarkStart w:id="106" w:name="對日常研究工作的直接效益"/>
    <w:p>
      <w:pPr>
        <w:pStyle w:val="Heading3"/>
      </w:pPr>
      <w:r>
        <w:t xml:space="preserve">13.1 對日常研究工作的直接效益</w:t>
      </w:r>
    </w:p>
    <w:p>
      <w:pPr>
        <w:pStyle w:val="TableCaption"/>
      </w:pPr>
      <w:r>
        <w:t xml:space="preserve">表 13-1　日常工作的具體改變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13-1　日常工作的具體改變"/>
      </w:tblPr>
      <w:tblGrid>
        <w:gridCol w:w="1251"/>
        <w:gridCol w:w="4141"/>
        <w:gridCol w:w="3679"/>
      </w:tblGrid>
      <w:tr>
        <w:trPr>
          <w:tblHeader/>
          <w:tblHeader w:val="true"/>
        </w:trPr>
        <w:tc>
          <w:tcPr>
            <w:tcW w:w="1251" w:type="dxa"/>
          </w:tcPr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>
            <w:tcW w:w="4141" w:type="dxa"/>
          </w:tcPr>
          <w:p>
            <w:pPr>
              <w:pStyle w:val="Compact"/>
              <w:jc w:val="left"/>
            </w:pPr>
            <w:r>
              <w:t xml:space="preserve">改變前</w:t>
            </w:r>
          </w:p>
        </w:tc>
        <w:tc>
          <w:tcPr>
            <w:tcW w:w="3679" w:type="dxa"/>
          </w:tcPr>
          <w:p>
            <w:pPr>
              <w:pStyle w:val="Compact"/>
              <w:jc w:val="left"/>
            </w:pPr>
            <w:r>
              <w:t xml:space="preserve">改變後</w:t>
            </w:r>
          </w:p>
        </w:tc>
      </w:tr>
      <w:tr>
        <w:tc>
          <w:tcPr>
            <w:tcW w:w="1251" w:type="dxa"/>
          </w:tcPr>
          <w:p>
            <w:pPr>
              <w:pStyle w:val="Compact"/>
              <w:jc w:val="left"/>
            </w:pPr>
            <w:r>
              <w:t xml:space="preserve">找資料</w:t>
            </w:r>
          </w:p>
        </w:tc>
        <w:tc>
          <w:tcPr>
            <w:tcW w:w="4141" w:type="dxa"/>
          </w:tcPr>
          <w:p>
            <w:pPr>
              <w:pStyle w:val="Compact"/>
              <w:jc w:val="left"/>
            </w:pPr>
            <w:r>
              <w:t xml:space="preserve">翻資料夾、問同事，往往數十分鐘</w:t>
            </w:r>
          </w:p>
        </w:tc>
        <w:tc>
          <w:tcPr>
            <w:tcW w:w="3679" w:type="dxa"/>
          </w:tcPr>
          <w:p>
            <w:pPr>
              <w:pStyle w:val="Compact"/>
              <w:jc w:val="left"/>
            </w:pPr>
            <w:r>
              <w:t xml:space="preserve">關鍵字或分類樹即時查得</w:t>
            </w:r>
          </w:p>
        </w:tc>
      </w:tr>
      <w:tr>
        <w:tc>
          <w:tcPr>
            <w:tcW w:w="1251" w:type="dxa"/>
          </w:tcPr>
          <w:p>
            <w:pPr>
              <w:pStyle w:val="Compact"/>
              <w:jc w:val="left"/>
            </w:pPr>
            <w:r>
              <w:t xml:space="preserve">看熱圖</w:t>
            </w:r>
          </w:p>
        </w:tc>
        <w:tc>
          <w:tcPr>
            <w:tcW w:w="4141" w:type="dxa"/>
          </w:tcPr>
          <w:p>
            <w:pPr>
              <w:pStyle w:val="Compact"/>
              <w:jc w:val="left"/>
            </w:pPr>
            <w:r>
              <w:t xml:space="preserve">開啟 40–150 MB 原檔，1–3 秒／筆</w:t>
            </w:r>
          </w:p>
        </w:tc>
        <w:tc>
          <w:tcPr>
            <w:tcW w:w="3679" w:type="dxa"/>
          </w:tcPr>
          <w:p>
            <w:pPr>
              <w:pStyle w:val="Compact"/>
              <w:jc w:val="left"/>
            </w:pPr>
            <w:r>
              <w:t xml:space="preserve">自資料庫載入，約 20 毫秒／筆</w:t>
            </w:r>
          </w:p>
        </w:tc>
      </w:tr>
      <w:tr>
        <w:tc>
          <w:tcPr>
            <w:tcW w:w="1251" w:type="dxa"/>
          </w:tcPr>
          <w:p>
            <w:pPr>
              <w:pStyle w:val="Compact"/>
              <w:jc w:val="left"/>
            </w:pPr>
            <w:r>
              <w:t xml:space="preserve">比對批次</w:t>
            </w:r>
          </w:p>
        </w:tc>
        <w:tc>
          <w:tcPr>
            <w:tcW w:w="4141" w:type="dxa"/>
          </w:tcPr>
          <w:p>
            <w:pPr>
              <w:pStyle w:val="Compact"/>
              <w:jc w:val="left"/>
            </w:pPr>
            <w:r>
              <w:t xml:space="preserve">手動開多個檔案</w:t>
            </w:r>
          </w:p>
        </w:tc>
        <w:tc>
          <w:tcPr>
            <w:tcW w:w="3679" w:type="dxa"/>
          </w:tcPr>
          <w:p>
            <w:pPr>
              <w:pStyle w:val="Compact"/>
              <w:jc w:val="left"/>
            </w:pPr>
            <w:r>
              <w:t xml:space="preserve">同條件列出並排比較</w:t>
            </w:r>
          </w:p>
        </w:tc>
      </w:tr>
      <w:tr>
        <w:tc>
          <w:tcPr>
            <w:tcW w:w="1251" w:type="dxa"/>
          </w:tcPr>
          <w:p>
            <w:pPr>
              <w:pStyle w:val="Compact"/>
              <w:jc w:val="left"/>
            </w:pPr>
            <w:r>
              <w:t xml:space="preserve">資料保全</w:t>
            </w:r>
          </w:p>
        </w:tc>
        <w:tc>
          <w:tcPr>
            <w:tcW w:w="4141" w:type="dxa"/>
          </w:tcPr>
          <w:p>
            <w:pPr>
              <w:pStyle w:val="Compact"/>
              <w:jc w:val="left"/>
            </w:pPr>
            <w:r>
              <w:t xml:space="preserve">個人電腦故障或人員離職即可能遺失</w:t>
            </w:r>
          </w:p>
        </w:tc>
        <w:tc>
          <w:tcPr>
            <w:tcW w:w="3679" w:type="dxa"/>
          </w:tcPr>
          <w:p>
            <w:pPr>
              <w:pStyle w:val="Compact"/>
              <w:jc w:val="left"/>
            </w:pPr>
            <w:r>
              <w:t xml:space="preserve">集中儲存並每日備份至 NAS</w:t>
            </w:r>
          </w:p>
        </w:tc>
      </w:tr>
      <w:tr>
        <w:tc>
          <w:tcPr>
            <w:tcW w:w="1251" w:type="dxa"/>
          </w:tcPr>
          <w:p>
            <w:pPr>
              <w:pStyle w:val="Compact"/>
              <w:jc w:val="left"/>
            </w:pPr>
            <w:r>
              <w:t xml:space="preserve">原始資料</w:t>
            </w:r>
          </w:p>
        </w:tc>
        <w:tc>
          <w:tcPr>
            <w:tcW w:w="4141" w:type="dxa"/>
          </w:tcPr>
          <w:p>
            <w:pPr>
              <w:pStyle w:val="Compact"/>
              <w:jc w:val="left"/>
            </w:pPr>
            <w:r>
              <w:t xml:space="preserve">散落多處、真偽難證</w:t>
            </w:r>
          </w:p>
        </w:tc>
        <w:tc>
          <w:tcPr>
            <w:tcW w:w="3679" w:type="dxa"/>
          </w:tcPr>
          <w:p>
            <w:pPr>
              <w:pStyle w:val="Compact"/>
              <w:jc w:val="left"/>
            </w:pPr>
            <w:r>
              <w:t xml:space="preserve">位元級保存並可 SHA-256 驗證</w:t>
            </w:r>
          </w:p>
        </w:tc>
      </w:tr>
    </w:tbl>
    <w:bookmarkEnd w:id="106"/>
    <w:bookmarkStart w:id="107" w:name="對公司的策略價值"/>
    <w:p>
      <w:pPr>
        <w:pStyle w:val="Heading3"/>
      </w:pPr>
      <w:r>
        <w:t xml:space="preserve">13.2 對公司的策略價值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知識資產化</w:t>
      </w:r>
      <w:r>
        <w:t xml:space="preserve">：過去附著於個人的量測經驗，成為可傳承、可查詢的公司資產。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法規與稽核對位</w:t>
      </w:r>
      <w:r>
        <w:t xml:space="preserve">：稽核紀錄、存取控制、資料完整性驗證與軟刪除政策，</w:t>
      </w:r>
      <w:r>
        <w:t xml:space="preserve"> </w:t>
      </w:r>
      <w:r>
        <w:t xml:space="preserve">對應資料整全性（data integrity）原則的常見要求。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對外交付的可信度</w:t>
      </w:r>
      <w:r>
        <w:t xml:space="preserve">：交付報告時可展示完整溯源鏈——哪台儀器、哪一版方法、</w:t>
      </w:r>
      <w:r>
        <w:t xml:space="preserve"> </w:t>
      </w:r>
      <w:r>
        <w:t xml:space="preserve">何時量測、雜湊驗證結果。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加速開發</w:t>
      </w:r>
      <w:r>
        <w:t xml:space="preserve">：新產品開發前可先查詢過往類似樣品，避免重複試驗。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交叉分析成為可能</w:t>
      </w:r>
      <w:r>
        <w:t xml:space="preserve">：資料集中後才談得上「同一品種在不同季節的差異」</w:t>
      </w:r>
      <w:r>
        <w:t xml:space="preserve"> </w:t>
      </w:r>
      <w:r>
        <w:t xml:space="preserve">這類跨批次統計。</w:t>
      </w:r>
    </w:p>
    <w:bookmarkEnd w:id="107"/>
    <w:bookmarkStart w:id="108" w:name="最大的長期價值歷史資料會增值"/>
    <w:p>
      <w:pPr>
        <w:pStyle w:val="Heading3"/>
      </w:pPr>
      <w:r>
        <w:t xml:space="preserve">13.3 最大的長期價值：歷史資料會增值</w:t>
      </w:r>
    </w:p>
    <w:p>
      <w:pPr>
        <w:pStyle w:val="FirstParagraph"/>
      </w:pPr>
      <w:r>
        <w:t xml:space="preserve">因為原始檔案完整保存，未來分析演算法成熟時，</w:t>
      </w:r>
      <w:r>
        <w:rPr>
          <w:bCs/>
          <w:b/>
        </w:rPr>
        <w:t xml:space="preserve">整個歷史庫都可以重新分析</w:t>
      </w:r>
      <w:r>
        <w:t xml:space="preserve">：</w:t>
      </w:r>
      <w:r>
        <w:t xml:space="preserve"> </w:t>
      </w:r>
      <w:r>
        <w:t xml:space="preserve">2014 年的檔案可以用 2027 年的演算法識別。這是「保存完整原檔」這個決策</w:t>
      </w:r>
      <w:r>
        <w:t xml:space="preserve"> </w:t>
      </w:r>
      <w:r>
        <w:t xml:space="preserve">最大的長期回報——資料價值隨演算法進步而回溯性提升。</w:t>
      </w:r>
    </w:p>
    <w:p>
      <w:pPr>
        <w:pStyle w:val="BodyText"/>
      </w:pPr>
      <w:r>
        <w:t xml:space="preserve">需誠實說明的限制：早期檔案的標頭較稀疏（例如韌體 2.16 缺少管柱資訊，</w:t>
      </w:r>
      <w:r>
        <w:t xml:space="preserve"> </w:t>
      </w:r>
      <w:r>
        <w:t xml:space="preserve">保留指數的錨定較弱），因此回溯識別的結果須攜帶分析版本與信心度。</w:t>
      </w:r>
      <w:r>
        <w:t xml:space="preserve"> </w:t>
      </w:r>
      <w:r>
        <w:t xml:space="preserve">換句話說，</w:t>
      </w:r>
      <w:r>
        <w:rPr>
          <w:bCs/>
          <w:b/>
        </w:rPr>
        <w:t xml:space="preserve">現在投入的人工註記品質，直接決定未來回溯識別的品質</w:t>
      </w:r>
      <w:r>
        <w:t xml:space="preserve">。</w:t>
      </w:r>
    </w:p>
    <w:bookmarkEnd w:id="108"/>
    <w:bookmarkStart w:id="109" w:name="發展藍圖"/>
    <w:p>
      <w:pPr>
        <w:pStyle w:val="Heading3"/>
      </w:pPr>
      <w:r>
        <w:t xml:space="preserve">13.4 發展藍圖</w:t>
      </w:r>
    </w:p>
    <w:p>
      <w:pPr>
        <w:pStyle w:val="TableCaption"/>
      </w:pPr>
      <w:r>
        <w:t xml:space="preserve">表 13-2　發展藍圖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13-2　發展藍圖"/>
      </w:tblPr>
      <w:tblGrid>
        <w:gridCol w:w="1488"/>
        <w:gridCol w:w="5211"/>
        <w:gridCol w:w="2372"/>
      </w:tblGrid>
      <w:tr>
        <w:trPr>
          <w:tblHeader/>
          <w:tblHeader w:val="true"/>
        </w:trPr>
        <w:tc>
          <w:tcPr>
            <w:tcW w:w="1488" w:type="dxa"/>
          </w:tcPr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>
            <w:tcW w:w="5211" w:type="dxa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tcPr>
            <w:tcW w:w="1488" w:type="dxa"/>
          </w:tcPr>
          <w:p>
            <w:pPr>
              <w:pStyle w:val="Compact"/>
              <w:jc w:val="left"/>
            </w:pPr>
            <w:r>
              <w:t xml:space="preserve">第一階段</w:t>
            </w:r>
          </w:p>
        </w:tc>
        <w:tc>
          <w:tcPr>
            <w:tcW w:w="5211" w:type="dxa"/>
          </w:tcPr>
          <w:p>
            <w:pPr>
              <w:pStyle w:val="Compact"/>
              <w:jc w:val="left"/>
            </w:pPr>
            <w:r>
              <w:t xml:space="preserve">資料庫、結構、匯入管線、測試套件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已完成（v1.0）</w:t>
            </w:r>
          </w:p>
        </w:tc>
      </w:tr>
      <w:tr>
        <w:tc>
          <w:tcPr>
            <w:tcW w:w="1488" w:type="dxa"/>
          </w:tcPr>
          <w:p>
            <w:pPr>
              <w:pStyle w:val="Compact"/>
              <w:jc w:val="left"/>
            </w:pPr>
            <w:r>
              <w:t xml:space="preserve">第二階段</w:t>
            </w:r>
          </w:p>
        </w:tc>
        <w:tc>
          <w:tcPr>
            <w:tcW w:w="5211" w:type="dxa"/>
          </w:tcPr>
          <w:p>
            <w:pPr>
              <w:pStyle w:val="Compact"/>
              <w:jc w:val="left"/>
            </w:pPr>
            <w:r>
              <w:t xml:space="preserve">管理員 App（批次匯入、批次註記、分類管理、退役）與檢視者 App（單一搜尋框、熱圖檢視、依權限下載）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t xml:space="preserve">次一工作</w:t>
            </w:r>
          </w:p>
        </w:tc>
      </w:tr>
      <w:tr>
        <w:tc>
          <w:tcPr>
            <w:tcW w:w="1488" w:type="dxa"/>
          </w:tcPr>
          <w:p>
            <w:pPr>
              <w:pStyle w:val="Compact"/>
              <w:jc w:val="left"/>
            </w:pPr>
            <w:r>
              <w:t xml:space="preserve">第三階段</w:t>
            </w:r>
          </w:p>
        </w:tc>
        <w:tc>
          <w:tcPr>
            <w:tcW w:w="5211" w:type="dxa"/>
          </w:tcPr>
          <w:p>
            <w:pPr>
              <w:pStyle w:val="Compact"/>
              <w:jc w:val="left"/>
            </w:pPr>
            <w:r>
              <w:t xml:space="preserve">與外部分析工具介接，分析結果依</w:t>
            </w:r>
            <w:r>
              <w:t xml:space="preserve"> </w:t>
            </w:r>
            <w:r>
              <w:rPr>
                <w:rStyle w:val="VerbatimChar"/>
              </w:rPr>
              <w:t xml:space="preserve">analysis_ver</w:t>
            </w:r>
            <w:r>
              <w:t xml:space="preserve"> </w:t>
            </w:r>
            <w:r>
              <w:t xml:space="preserve">回寫，支援「哪些樣品含化合物 X」查詢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t xml:space="preserve">待第二階段完成</w:t>
            </w:r>
          </w:p>
        </w:tc>
      </w:tr>
      <w:tr>
        <w:tc>
          <w:tcPr>
            <w:tcW w:w="1488" w:type="dxa"/>
          </w:tcPr>
          <w:p>
            <w:pPr>
              <w:pStyle w:val="Compact"/>
              <w:jc w:val="left"/>
            </w:pPr>
            <w:r>
              <w:t xml:space="preserve">第四階段</w:t>
            </w:r>
          </w:p>
        </w:tc>
        <w:tc>
          <w:tcPr>
            <w:tcW w:w="5211" w:type="dxa"/>
          </w:tcPr>
          <w:p>
            <w:pPr>
              <w:pStyle w:val="Compact"/>
              <w:jc w:val="left"/>
            </w:pPr>
            <w:r>
              <w:t xml:space="preserve">網頁介面，供跨部門與非技術人員使用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t xml:space="preserve">規劃中</w:t>
            </w:r>
          </w:p>
        </w:tc>
      </w:tr>
      <w:tr>
        <w:tc>
          <w:tcPr>
            <w:tcW w:w="1488" w:type="dxa"/>
          </w:tcPr>
          <w:p>
            <w:pPr>
              <w:pStyle w:val="Compact"/>
              <w:jc w:val="left"/>
            </w:pPr>
            <w:r>
              <w:t xml:space="preserve">長期</w:t>
            </w:r>
          </w:p>
        </w:tc>
        <w:tc>
          <w:tcPr>
            <w:tcW w:w="5211" w:type="dxa"/>
          </w:tcPr>
          <w:p>
            <w:pPr>
              <w:pStyle w:val="Compact"/>
              <w:jc w:val="left"/>
            </w:pPr>
            <w:r>
              <w:t xml:space="preserve">建立公司特色化合物指紋庫；為機器學習提供帶完整背景資訊的資料集；對外交付附完整溯源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t xml:space="preserve">願景</w:t>
            </w:r>
          </w:p>
        </w:tc>
      </w:tr>
    </w:tbl>
    <w:p>
      <w:pPr>
        <w:pStyle w:val="BodyText"/>
      </w:pPr>
      <w:r>
        <w:t xml:space="preserve">第二階段的搜尋介面已完成設計：以單一搜尋框為主，一個關鍵字同時查詢</w:t>
      </w:r>
      <w:r>
        <w:t xml:space="preserve"> </w:t>
      </w:r>
      <w:r>
        <w:t xml:space="preserve">分類樹（含子樹展開）、文字欄位（樣品名稱、描述、備註、資料夾名）、</w:t>
      </w:r>
      <w:r>
        <w:t xml:space="preserve"> </w:t>
      </w:r>
      <w:r>
        <w:t xml:space="preserve">方法名稱，必要時可開啟標頭值搜尋；結果合併去重，每列標示命中來源，</w:t>
      </w:r>
      <w:r>
        <w:t xml:space="preserve"> </w:t>
      </w:r>
      <w:r>
        <w:t xml:space="preserve">並於詳細頁以高亮顯示命中字串。</w:t>
      </w:r>
    </w:p>
    <w:bookmarkEnd w:id="109"/>
    <w:bookmarkEnd w:id="110"/>
    <w:bookmarkStart w:id="111" w:name="附錄-a技術規格摘要"/>
    <w:p>
      <w:pPr>
        <w:pStyle w:val="Heading2"/>
      </w:pPr>
      <w:r>
        <w:t xml:space="preserve">附錄 A：技術規格摘要</w:t>
      </w:r>
    </w:p>
    <w:p>
      <w:pPr>
        <w:pStyle w:val="TableCaption"/>
      </w:pPr>
      <w:r>
        <w:t xml:space="preserve">表 A-1　技術規格摘要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A-1　技術規格摘要"/>
      </w:tblPr>
      <w:tblGrid>
        <w:gridCol w:w="3046"/>
        <w:gridCol w:w="6025"/>
      </w:tblGrid>
      <w:tr>
        <w:trPr>
          <w:tblHeader/>
          <w:tblHeader w:val="true"/>
        </w:trP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規格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資料庫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MySQL 8.0.42（需 8.0.19 以上）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字元集／排序規則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utf8mb4 / utf8mb4_0900_ai_ci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程式語言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Python 3.13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主要函式庫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pymysql、numpy、matplotlib、Pillow、zstandard、keyring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測試框架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pytest 9.1.1（標記：</w:t>
            </w:r>
            <w:r>
              <w:rPr>
                <w:rStyle w:val="VerbatimChar"/>
              </w:rPr>
              <w:t xml:space="preserve">db</w:t>
            </w:r>
            <w:r>
              <w:t xml:space="preserve">、</w:t>
            </w:r>
            <w:r>
              <w:rPr>
                <w:rStyle w:val="VerbatimChar"/>
              </w:rPr>
              <w:t xml:space="preserve">testdb</w:t>
            </w:r>
            <w:r>
              <w:t xml:space="preserve">、</w:t>
            </w:r>
            <w:r>
              <w:rPr>
                <w:rStyle w:val="VerbatimChar"/>
              </w:rPr>
              <w:t xml:space="preserve">slow</w:t>
            </w:r>
            <w:r>
              <w:t xml:space="preserve">）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版本控制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Git（GitHub）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伺服器設定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max_allowed_packet</w:t>
            </w:r>
            <w:r>
              <w:t xml:space="preserve"> </w:t>
            </w:r>
            <w:r>
              <w:t xml:space="preserve">≥ 256M；</w:t>
            </w:r>
            <w:r>
              <w:rPr>
                <w:rStyle w:val="VerbatimChar"/>
              </w:rPr>
              <w:t xml:space="preserve">innodb_file_per_table</w:t>
            </w:r>
            <w:r>
              <w:t xml:space="preserve"> </w:t>
            </w:r>
            <w:r>
              <w:t xml:space="preserve">= ON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備份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每晚</w:t>
            </w:r>
            <w:r>
              <w:t xml:space="preserve"> </w:t>
            </w:r>
            <w:r>
              <w:rPr>
                <w:rStyle w:val="VerbatimChar"/>
              </w:rPr>
              <w:t xml:space="preserve">mysqldump --single-transaction --routines --triggers</w:t>
            </w:r>
            <w:r>
              <w:t xml:space="preserve"> </w:t>
            </w:r>
            <w:r>
              <w:t xml:space="preserve">｜ zstd → NAS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授權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公司內部使用</w:t>
            </w:r>
          </w:p>
        </w:tc>
      </w:tr>
      <w:tr>
        <w:tc>
          <w:tcPr>
            <w:tcW w:w="3046" w:type="dxa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W w:w="6025" w:type="dxa"/>
          </w:tcPr>
          <w:p>
            <w:pPr>
              <w:pStyle w:val="Compact"/>
              <w:jc w:val="left"/>
            </w:pPr>
            <w:r>
              <w:t xml:space="preserve">1.0（首次正式發布）</w:t>
            </w:r>
          </w:p>
        </w:tc>
      </w:tr>
    </w:tbl>
    <w:bookmarkEnd w:id="111"/>
    <w:bookmarkStart w:id="112" w:name="附錄-b韌體標頭欄位別名對照表"/>
    <w:p>
      <w:pPr>
        <w:pStyle w:val="Heading2"/>
      </w:pPr>
      <w:r>
        <w:t xml:space="preserve">附錄 B：韌體標頭欄位別名對照表</w:t>
      </w:r>
    </w:p>
    <w:p>
      <w:pPr>
        <w:pStyle w:val="FirstParagraph"/>
      </w:pPr>
      <w:r>
        <w:t xml:space="preserve">同一項資訊在不同韌體世代使用不同的鍵名。匯入程式以下表映射至統一目標，</w:t>
      </w:r>
      <w:r>
        <w:t xml:space="preserve"> </w:t>
      </w:r>
      <w:r>
        <w:t xml:space="preserve">未列於表中的鍵一律進入 JSON 與欄位登記表。</w:t>
      </w:r>
    </w:p>
    <w:p>
      <w:pPr>
        <w:pStyle w:val="TableCaption"/>
      </w:pPr>
      <w:r>
        <w:t xml:space="preserve">表 B-1　跨韌體世代的標頭欄位別名對照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B-1　跨韌體世代的標頭欄位別名對照"/>
      </w:tblPr>
      <w:tblGrid>
        <w:gridCol w:w="1848"/>
        <w:gridCol w:w="1382"/>
        <w:gridCol w:w="1382"/>
        <w:gridCol w:w="1693"/>
        <w:gridCol w:w="1382"/>
        <w:gridCol w:w="1384"/>
      </w:tblGrid>
      <w:tr>
        <w:trPr>
          <w:tblHeader/>
          <w:tblHeader w:val="true"/>
        </w:trP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統一目標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韌體 2.16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韌體 2.29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韌體 2.52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韌體 4.73（GC-IMS）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韌體 4.82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firmware_date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Firmware date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Firmware date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Firmware date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Firmware date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sample_rate_khz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Chunk sample rate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Chunk sample rate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Chunk sample rate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Chunk sample rate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Chunk sample rate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trig_repetition_ms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Chunk trigger repetition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Chunk trigger repetition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Chunk trigger repetition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Chunk trigger repetition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Chunk trigger repetition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flow_ims_setpoint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Start flow1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Start flow1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Start flow IMS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Start flow IMS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flow_gc_setpoint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Start flow2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Start flow2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Start flow GC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Start flow GC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flow_pump1_setpoint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Pump 1 flow setpoint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drift_gas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Drift Gas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由 EPC gas settings 解析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Drift Gas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drift_voltage_v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nom Drift Potential Difference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Sensor drift voltage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Sensor drift voltage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flow_ims（遙測）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 Epc 1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 Epc 1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 Epc 1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 EPC IMS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 EPC IMS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flow_gc（遙測）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 Epc 2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 Epc 2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 Epc 2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 EPC GC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Flow EPC GC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press_ims（遙測）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Pressure Epc 1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Pressure EPC IMS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Pressure EPC IMS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press_gc（遙測）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Pressure Epc 2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Pressure EPC GC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Pressure EPC GC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press_ambient（遙測）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Pressure Ambient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Pressure Ambient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Pressure Ambient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pump1_flow（遙測）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Pump 1 flow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1848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pump1_pressure（遙測）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693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382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Pump 1 pressure</w:t>
            </w:r>
          </w:p>
        </w:tc>
        <w:tc>
          <w:tcPr>
            <w:tcW w:w="1384" w:type="dxa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三項已修正的早期假設，一併記錄：實際檔案使用</w:t>
      </w:r>
      <w:r>
        <w:t xml:space="preserve"> </w:t>
      </w:r>
      <w:r>
        <w:rPr>
          <w:rStyle w:val="VerbatimChar"/>
        </w:rPr>
        <w:t xml:space="preserve">Firmware date</w:t>
      </w:r>
      <w:r>
        <w:t xml:space="preserve">（小寫 d）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Firmware Date</w:t>
      </w:r>
      <w:r>
        <w:t xml:space="preserve">；使用</w:t>
      </w:r>
      <w:r>
        <w:t xml:space="preserve"> </w:t>
      </w:r>
      <w:r>
        <w:rPr>
          <w:rStyle w:val="VerbatimChar"/>
        </w:rPr>
        <w:t xml:space="preserve">Chunk sample rate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Chunk trigger repetition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Sample rate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Trig. repetition time</w:t>
      </w:r>
      <w:r>
        <w:t xml:space="preserve">；環境壓力並無獨立的標頭純量鍵，</w:t>
      </w:r>
      <w:r>
        <w:t xml:space="preserve"> </w:t>
      </w:r>
      <w:r>
        <w:t xml:space="preserve">系統改由</w:t>
      </w:r>
      <w:r>
        <w:t xml:space="preserve"> </w:t>
      </w:r>
      <w:r>
        <w:rPr>
          <w:rStyle w:val="VerbatimChar"/>
        </w:rPr>
        <w:t xml:space="preserve">Pressure Ambient</w:t>
      </w:r>
      <w:r>
        <w:t xml:space="preserve"> </w:t>
      </w:r>
      <w:r>
        <w:t xml:space="preserve">陣列取平均求得，該陣列不存在時（韌體 2.16／2.29）</w:t>
      </w:r>
      <w:r>
        <w:t xml:space="preserve"> </w:t>
      </w:r>
      <w:r>
        <w:t xml:space="preserve">即為 NULL。</w:t>
      </w:r>
    </w:p>
    <w:bookmarkEnd w:id="112"/>
    <w:bookmarkStart w:id="113" w:name="附錄-c名詞對照"/>
    <w:p>
      <w:pPr>
        <w:pStyle w:val="Heading2"/>
      </w:pPr>
      <w:r>
        <w:t xml:space="preserve">附錄 C：名詞對照</w:t>
      </w:r>
    </w:p>
    <w:p>
      <w:pPr>
        <w:pStyle w:val="TableCaption"/>
      </w:pPr>
      <w:r>
        <w:t xml:space="preserve">表 C-1　名詞對照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C-1　名詞對照"/>
      </w:tblPr>
      <w:tblGrid>
        <w:gridCol w:w="4019"/>
        <w:gridCol w:w="5052"/>
      </w:tblGrid>
      <w:tr>
        <w:trPr>
          <w:tblHeader/>
          <w:tblHeader w:val="true"/>
        </w:trP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名詞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GC-IMS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氣相層析－離子遷移譜；先以層析分離，再以離子遷移度二次分離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.mea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儀器輸出的量測檔案，由文字標頭與二進位矩陣構成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RIP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反應離子峰，漂移軸上的基準峰，用於正規化不同批次的漂移時間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極性（polarity）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訊號方向為正或負，本系統逐檔自資料偵測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熱圖（heatmap）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以顏色表示強度的二維圖，橫軸為漂移時間、縱軸為保留時間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max-pool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最大值池化；降取樣時取區塊最大值，避免窄峰被漏掉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npz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numpy 的壓縮陣列格式，本系統用於儲存降取樣矩陣與座標軸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zstd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一種高效壓縮演算法，本系統實測壓縮比約 3.5–4.1 倍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SHA-256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一種雜湊演算法，用於證明檔案位元組未遭竄改或損毀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軟刪除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只標記退役、不實體刪除資料的做法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MySQL 的授權機制，本系統據以強制執行權限分離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CHECK 限制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由資料庫在寫入時自動檢查的欄位規則</w:t>
            </w:r>
          </w:p>
        </w:tc>
      </w:tr>
      <w:tr>
        <w:tc>
          <w:tcPr>
            <w:tcW w:w="4019" w:type="dxa"/>
          </w:tcPr>
          <w:p>
            <w:pPr>
              <w:pStyle w:val="Compact"/>
              <w:jc w:val="left"/>
            </w:pPr>
            <w:r>
              <w:t xml:space="preserve">相鄰串列（adjacency list）</w:t>
            </w:r>
          </w:p>
        </w:tc>
        <w:tc>
          <w:tcPr>
            <w:tcW w:w="5052" w:type="dxa"/>
          </w:tcPr>
          <w:p>
            <w:pPr>
              <w:pStyle w:val="Compact"/>
              <w:jc w:val="left"/>
            </w:pPr>
            <w:r>
              <w:t xml:space="preserve">以「每個節點記錄其父節點」表示樹狀結構的方法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文件結束。</w:t>
      </w:r>
      <w:r>
        <w:t xml:space="preserve"> </w:t>
      </w:r>
      <w:r>
        <w:t xml:space="preserve">本報告內容以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、</w:t>
      </w:r>
      <w:r>
        <w:rPr>
          <w:rStyle w:val="VerbatimChar"/>
        </w:rPr>
        <w:t xml:space="preserve">schema/gcims_schema.sql</w:t>
      </w:r>
      <w:r>
        <w:t xml:space="preserve">、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為依據；如有疑問，請聯繫系統設計與開發者。</w:t>
      </w:r>
    </w:p>
    <w:bookmarkEnd w:id="113"/>
    <w:bookmarkEnd w:id="114"/>
    <w:sectPr>
      <w:footerReference r:id="rId9" w:type="default"/>
      <w:pgSz w:h="16838" w:w="11906"/>
      <w:pgMar w:bottom="1418" w:footer="680" w:gutter="0" w:header="850" w:left="1418" w:right="1418" w:top="141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spacing w:after="0"/>
      <w:jc w:val="center"/>
      <w:rPr>
        <w:rFonts w:ascii="Calibri" w:hAnsi="Calibri" w:eastAsia="Microsoft JhengHei"/>
        <w:sz w:val="18"/>
        <w:color w:val="595959"/>
      </w:rPr>
    </w:pPr>
    <w:r>
      <w:rPr>
        <w:rFonts w:ascii="Calibri" w:hAnsi="Calibri" w:eastAsia="Microsoft JhengHei"/>
        <w:sz w:val="18"/>
        <w:color w:val="595959"/>
      </w:rPr>
      <w:t xml:space="preserve">第 </w:t>
    </w:r>
    <w:r>
      <w:rPr>
        <w:sz w:val="18"/>
        <w:color w:val="595959"/>
      </w:rPr>
      <w:fldChar w:fldCharType="begin"/>
    </w:r>
    <w:r>
      <w:rPr>
        <w:sz w:val="18"/>
        <w:color w:val="595959"/>
      </w:rPr>
      <w:instrText xml:space="preserve"> PAGE </w:instrText>
    </w:r>
    <w:r>
      <w:rPr>
        <w:sz w:val="18"/>
        <w:color w:val="595959"/>
      </w:rPr>
      <w:fldChar w:fldCharType="separate"/>
    </w:r>
    <w:r>
      <w:rPr>
        <w:sz w:val="18"/>
        <w:color w:val="595959"/>
      </w:rPr>
      <w:t>1</w:t>
    </w:r>
    <w:r>
      <w:rPr>
        <w:sz w:val="18"/>
        <w:color w:val="595959"/>
      </w:rPr>
      <w:fldChar w:fldCharType="end"/>
    </w:r>
    <w:r>
      <w:rPr>
        <w:rFonts w:ascii="Calibri" w:hAnsi="Calibri" w:eastAsia="Microsoft JhengHei"/>
        <w:sz w:val="18"/>
        <w:color w:val="595959"/>
      </w:rPr>
      <w:t xml:space="preserve"> 頁，共 </w:t>
    </w:r>
    <w:r>
      <w:rPr>
        <w:sz w:val="18"/>
        <w:color w:val="595959"/>
      </w:rPr>
      <w:fldChar w:fldCharType="begin"/>
    </w:r>
    <w:r>
      <w:rPr>
        <w:sz w:val="18"/>
        <w:color w:val="595959"/>
      </w:rPr>
      <w:instrText xml:space="preserve"> NUMPAGES </w:instrText>
    </w:r>
    <w:r>
      <w:rPr>
        <w:sz w:val="18"/>
        <w:color w:val="595959"/>
      </w:rPr>
      <w:fldChar w:fldCharType="separate"/>
    </w:r>
    <w:r>
      <w:rPr>
        <w:sz w:val="18"/>
        <w:color w:val="595959"/>
      </w:rPr>
      <w:t>1</w:t>
    </w:r>
    <w:r>
      <w:rPr>
        <w:sz w:val="18"/>
        <w:color w:val="595959"/>
      </w:rPr>
      <w:fldChar w:fldCharType="end"/>
    </w:r>
    <w:r>
      <w:rPr>
        <w:rFonts w:ascii="Calibri" w:hAnsi="Calibri" w:eastAsia="Microsoft JhengHei"/>
        <w:sz w:val="18"/>
        <w:color w:val="595959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20" w:line="30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Microsoft JhengHe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Microsoft JhengHei" w:hAnsi="Calibri"/>
      <w:b/>
      <w:bCs/>
      <w:color w:val="1F3864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ageBreakBefore/>
      <w:pBdr>
        <w:bottom w:color="1F3864" w:space="4" w:sz="8" w:val="single"/>
      </w:pBdr>
      <w:spacing w:after="160" w:before="0"/>
      <w:outlineLvl w:val="1"/>
    </w:pPr>
    <w:rPr>
      <w:rFonts w:ascii="Calibri" w:cs="Calibri" w:eastAsia="Microsoft JhengHe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cs="Calibri" w:eastAsia="Microsoft JhengHei" w:hAnsi="Calibri"/>
      <w:b/>
      <w:bCs/>
      <w:color w:val="2F549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Microsoft JhengHei" w:hAnsi="Calibri"/>
      <w:i/>
      <w:bCs/>
      <w:color w:val="333333"/>
      <w:sz w:val="23"/>
      <w:szCs w:val="23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Microsoft JhengHei" w:hAnsi="Calibri"/>
      <w:iCs/>
      <w:color w:val="333333"/>
      <w:sz w:val="22"/>
      <w:szCs w:val="2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Microsoft JhengHei" w:hAnsi="Calibri"/>
      <w:color w:val="333333"/>
      <w:sz w:val="22"/>
      <w:szCs w:val="2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Calibri" w:cs="Calibri" w:eastAsia="Microsoft JhengHei" w:hAnsi="Calibri"/>
      <w:sz w:val="21"/>
      <w:szCs w:val="21"/>
    </w:rPr>
    <w:tblPr>
      <w:tblInd w:type="dxa" w:w="0"/>
      <w:tblBorders>
        <w:top w:color="8EAADB" w:space="0" w:sz="6" w:val="single"/>
        <w:left w:color="8EAADB" w:space="0" w:sz="6" w:val="single"/>
        <w:bottom w:color="8EAADB" w:space="0" w:sz="6" w:val="single"/>
        <w:right w:color="8EAADB" w:space="0" w:sz="6" w:val="single"/>
        <w:insideH w:color="B4C6E7" w:space="0" w:sz="4" w:val="single"/>
        <w:insideV w:color="B4C6E7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1F3864"/>
      </w:rPr>
      <w:tcPr>
        <w:shd w:color="auto" w:fill="DEE7F5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MingLiU" w:hAnsi="Consolas"/>
      <w:sz w:val="20"/>
      <w:szCs w:val="20"/>
      <w:shd w:color="auto"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hd w:color="auto" w:fill="F5F5F5" w:val="clear"/>
      <w:kinsoku w:val="0"/>
      <w:wordWrap w:val="0"/>
      <w:overflowPunct w:val="0"/>
      <w:autoSpaceDE w:val="0"/>
      <w:autoSpaceDN w:val="0"/>
      <w:snapToGrid w:val="0"/>
      <w:spacing w:after="0" w:before="0" w:line="240" w:lineRule="auto"/>
      <w:ind w:left="113"/>
    </w:pPr>
    <w:rPr>
      <w:rFonts w:ascii="MingLiU" w:cs="MingLiU" w:eastAsia="MingLiU" w:hAnsi="MingLiU"/>
      <w:sz w:val="18"/>
      <w:szCs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image" Id="rId94" Target="media/rId9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2026-09-08T21:48:53Z</dcterms:created>
  <dcterms:modified xsi:type="dcterms:W3CDTF">2026-09-08T21:48:53Z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