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17B6" w14:textId="77777777" w:rsidR="00F75092" w:rsidRDefault="00F75092"/>
    <w:p w14:paraId="6C084C20" w14:textId="77777777" w:rsidR="00F75092" w:rsidRDefault="00F75092"/>
    <w:p w14:paraId="155D4B82" w14:textId="77777777" w:rsidR="00F75092" w:rsidRDefault="00F75092"/>
    <w:p w14:paraId="372672A6" w14:textId="77777777" w:rsidR="00F75092" w:rsidRDefault="00976257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大连大学</w:t>
      </w:r>
      <w:r>
        <w:rPr>
          <w:rFonts w:asciiTheme="majorEastAsia" w:eastAsiaTheme="majorEastAsia" w:hAnsiTheme="majorEastAsia"/>
          <w:b/>
          <w:sz w:val="52"/>
          <w:szCs w:val="52"/>
        </w:rPr>
        <w:t>2020-2021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学年第</w:t>
      </w:r>
      <w:r>
        <w:rPr>
          <w:rFonts w:asciiTheme="majorEastAsia" w:eastAsiaTheme="majorEastAsia" w:hAnsiTheme="majorEastAsia"/>
          <w:b/>
          <w:sz w:val="52"/>
          <w:szCs w:val="52"/>
        </w:rPr>
        <w:t>2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学期</w:t>
      </w:r>
    </w:p>
    <w:p w14:paraId="59091B87" w14:textId="77777777" w:rsidR="00F75092" w:rsidRDefault="00976257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研究生《面向对象技术》课程大作业</w:t>
      </w:r>
    </w:p>
    <w:p w14:paraId="4D71DFFC" w14:textId="77777777" w:rsidR="00F75092" w:rsidRDefault="00F75092">
      <w:pPr>
        <w:jc w:val="center"/>
        <w:rPr>
          <w:rFonts w:asciiTheme="minorEastAsia" w:hAnsiTheme="minorEastAsia"/>
          <w:sz w:val="52"/>
          <w:szCs w:val="52"/>
        </w:rPr>
      </w:pPr>
    </w:p>
    <w:p w14:paraId="24AAAD80" w14:textId="77777777" w:rsidR="00F75092" w:rsidRDefault="00976257">
      <w:pPr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 xml:space="preserve">　　　</w:t>
      </w:r>
    </w:p>
    <w:p w14:paraId="1334F479" w14:textId="6D0A3ADB" w:rsidR="00F75092" w:rsidRPr="00F74D26" w:rsidRDefault="00976257" w:rsidP="00F74D26">
      <w:pPr>
        <w:ind w:firstLine="640"/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</w:pP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题</w:t>
      </w:r>
      <w:r>
        <w:rPr>
          <w:rFonts w:asciiTheme="majorEastAsia" w:eastAsiaTheme="majorEastAsia" w:hAnsiTheme="majorEastAsia"/>
          <w:b/>
          <w:bCs/>
          <w:sz w:val="32"/>
          <w:szCs w:val="32"/>
        </w:rPr>
        <w:t xml:space="preserve">    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目：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   </w:t>
      </w:r>
      <w:bookmarkStart w:id="0" w:name="OLE_LINK1"/>
      <w:r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基于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PyQt5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的智绘画板</w:t>
      </w:r>
      <w:bookmarkEnd w:id="0"/>
      <w:r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的实现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                               </w:t>
      </w:r>
    </w:p>
    <w:p w14:paraId="71938904" w14:textId="1A6433B0" w:rsidR="00F75092" w:rsidRPr="00F74D26" w:rsidRDefault="00976257" w:rsidP="00F74D26">
      <w:pPr>
        <w:ind w:firstLine="640"/>
        <w:rPr>
          <w:rFonts w:asciiTheme="majorEastAsia" w:eastAsiaTheme="majorEastAsia" w:hAnsiTheme="majorEastAsia"/>
          <w:b/>
          <w:bCs/>
          <w:sz w:val="32"/>
          <w:szCs w:val="32"/>
          <w:u w:val="single"/>
        </w:rPr>
      </w:pP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</w:rPr>
        <w:t>专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  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</w:rPr>
        <w:t>业：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 </w:t>
      </w:r>
      <w:r w:rsidR="00F74D26">
        <w:rPr>
          <w:rFonts w:asciiTheme="majorEastAsia" w:eastAsiaTheme="majorEastAsia" w:hAnsiTheme="majorEastAsia"/>
          <w:b/>
          <w:bCs/>
          <w:sz w:val="32"/>
          <w:szCs w:val="32"/>
          <w:u w:val="single"/>
        </w:rPr>
        <w:t xml:space="preserve">  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电子信息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            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 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</w:t>
      </w:r>
    </w:p>
    <w:p w14:paraId="43FC4E19" w14:textId="0AA3F2F1" w:rsidR="00F75092" w:rsidRPr="00F74D26" w:rsidRDefault="00976257" w:rsidP="00F74D26">
      <w:pPr>
        <w:ind w:firstLine="640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</w:rPr>
        <w:t>组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  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</w:rPr>
        <w:t>号：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  </w:t>
      </w:r>
      <w:r w:rsidR="00F74D26">
        <w:rPr>
          <w:rFonts w:asciiTheme="majorEastAsia" w:eastAsiaTheme="majorEastAsia" w:hAnsiTheme="majorEastAsia"/>
          <w:b/>
          <w:bCs/>
          <w:sz w:val="32"/>
          <w:szCs w:val="32"/>
          <w:u w:val="single"/>
        </w:rPr>
        <w:t xml:space="preserve"> 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第九组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     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  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 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</w:t>
      </w:r>
    </w:p>
    <w:p w14:paraId="3233B4E5" w14:textId="2FC07B83" w:rsidR="00F74D26" w:rsidRPr="00F74D26" w:rsidRDefault="00976257" w:rsidP="00F74D26">
      <w:pPr>
        <w:ind w:firstLine="640"/>
        <w:rPr>
          <w:rFonts w:asciiTheme="majorEastAsia" w:eastAsiaTheme="majorEastAsia" w:hAnsiTheme="majorEastAsia"/>
          <w:b/>
          <w:bCs/>
          <w:sz w:val="32"/>
          <w:szCs w:val="32"/>
          <w:u w:val="single"/>
        </w:rPr>
      </w:pP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</w:rPr>
        <w:t>小组成员：</w:t>
      </w:r>
      <w:r w:rsid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</w:t>
      </w:r>
      <w:r w:rsidR="00F74D26">
        <w:rPr>
          <w:rFonts w:asciiTheme="majorEastAsia" w:eastAsiaTheme="majorEastAsia" w:hAnsiTheme="majorEastAsia"/>
          <w:b/>
          <w:bCs/>
          <w:sz w:val="32"/>
          <w:szCs w:val="32"/>
          <w:u w:val="single"/>
        </w:rPr>
        <w:t xml:space="preserve">      </w:t>
      </w:r>
      <w:r w:rsid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高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雅、李孟珂、刘圣凯、李文雪</w:t>
      </w:r>
      <w:r w:rsid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</w:t>
      </w:r>
      <w:r w:rsidR="00F74D26">
        <w:rPr>
          <w:rFonts w:asciiTheme="majorEastAsia" w:eastAsiaTheme="majorEastAsia" w:hAnsiTheme="majorEastAsia"/>
          <w:b/>
          <w:bCs/>
          <w:sz w:val="32"/>
          <w:szCs w:val="32"/>
          <w:u w:val="single"/>
        </w:rPr>
        <w:t xml:space="preserve">  </w:t>
      </w:r>
    </w:p>
    <w:p w14:paraId="414CE16F" w14:textId="064F16A7" w:rsidR="00F75092" w:rsidRPr="00F74D26" w:rsidRDefault="00F74D26" w:rsidP="00F74D26">
      <w:pPr>
        <w:ind w:firstLineChars="700" w:firstLine="2249"/>
        <w:rPr>
          <w:rFonts w:asciiTheme="majorEastAsia" w:eastAsiaTheme="majorEastAsia" w:hAnsiTheme="majorEastAsia"/>
          <w:b/>
          <w:bCs/>
          <w:sz w:val="32"/>
          <w:szCs w:val="32"/>
          <w:u w:val="single"/>
        </w:rPr>
      </w:pPr>
      <w:r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</w:t>
      </w:r>
      <w:r>
        <w:rPr>
          <w:rFonts w:asciiTheme="majorEastAsia" w:eastAsiaTheme="majorEastAsia" w:hAnsiTheme="majorEastAsia"/>
          <w:b/>
          <w:bCs/>
          <w:sz w:val="32"/>
          <w:szCs w:val="32"/>
          <w:u w:val="single"/>
        </w:rPr>
        <w:t xml:space="preserve">      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孙</w:t>
      </w:r>
      <w:r w:rsidR="00976257"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文、王浩雄、杨子涵</w:t>
      </w:r>
      <w:r w:rsidR="00976257"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         </w:t>
      </w:r>
    </w:p>
    <w:p w14:paraId="3D713CAF" w14:textId="020AA28A" w:rsidR="00F75092" w:rsidRPr="00F74D26" w:rsidRDefault="00976257" w:rsidP="00F74D26">
      <w:pPr>
        <w:ind w:firstLine="640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</w:rPr>
        <w:t>完成日期：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  </w:t>
      </w:r>
      <w:r w:rsidR="00F74D26">
        <w:rPr>
          <w:rFonts w:asciiTheme="majorEastAsia" w:eastAsiaTheme="majorEastAsia" w:hAnsiTheme="majorEastAsia"/>
          <w:b/>
          <w:bCs/>
          <w:sz w:val="32"/>
          <w:szCs w:val="32"/>
          <w:u w:val="single"/>
        </w:rPr>
        <w:t xml:space="preserve"> 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2021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年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6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月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10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日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 </w:t>
      </w:r>
      <w:r w:rsidR="00F74D26">
        <w:rPr>
          <w:rFonts w:asciiTheme="majorEastAsia" w:eastAsiaTheme="majorEastAsia" w:hAnsiTheme="majorEastAsia"/>
          <w:b/>
          <w:bCs/>
          <w:sz w:val="32"/>
          <w:szCs w:val="32"/>
          <w:u w:val="single"/>
        </w:rPr>
        <w:t xml:space="preserve">    </w:t>
      </w:r>
    </w:p>
    <w:p w14:paraId="3C31EBDA" w14:textId="395C46CE" w:rsidR="00F75092" w:rsidRPr="00F74D26" w:rsidRDefault="00976257" w:rsidP="00F74D26">
      <w:pPr>
        <w:ind w:firstLine="640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</w:rPr>
        <w:t>总评得分：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   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　　　　　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            </w:t>
      </w:r>
      <w:r w:rsidRP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　　</w:t>
      </w:r>
      <w:r w:rsidR="00F74D26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 xml:space="preserve"> </w:t>
      </w:r>
      <w:r w:rsidR="00F74D26">
        <w:rPr>
          <w:rFonts w:asciiTheme="majorEastAsia" w:eastAsiaTheme="majorEastAsia" w:hAnsiTheme="majorEastAsia"/>
          <w:b/>
          <w:bCs/>
          <w:sz w:val="32"/>
          <w:szCs w:val="32"/>
          <w:u w:val="single"/>
        </w:rPr>
        <w:t xml:space="preserve">   </w:t>
      </w:r>
    </w:p>
    <w:p w14:paraId="6231E1B6" w14:textId="77777777" w:rsidR="00F75092" w:rsidRPr="00F74D26" w:rsidRDefault="00F75092" w:rsidP="00F74D26">
      <w:pPr>
        <w:ind w:firstLine="640"/>
        <w:rPr>
          <w:rFonts w:asciiTheme="majorEastAsia" w:eastAsiaTheme="majorEastAsia" w:hAnsiTheme="majorEastAsia"/>
          <w:b/>
          <w:bCs/>
          <w:sz w:val="32"/>
          <w:szCs w:val="32"/>
        </w:rPr>
      </w:pPr>
    </w:p>
    <w:p w14:paraId="2EACE2F4" w14:textId="77777777" w:rsidR="00F75092" w:rsidRDefault="00F75092">
      <w:pPr>
        <w:pStyle w:val="a6"/>
        <w:spacing w:line="360" w:lineRule="auto"/>
        <w:ind w:leftChars="1000" w:left="2100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398B6A55" w14:textId="77777777" w:rsidR="00F75092" w:rsidRDefault="00F75092">
      <w:pPr>
        <w:pStyle w:val="a6"/>
        <w:spacing w:line="360" w:lineRule="auto"/>
        <w:ind w:leftChars="1000" w:left="2100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347B017E" w14:textId="77777777" w:rsidR="00F75092" w:rsidRDefault="00F75092">
      <w:pPr>
        <w:pStyle w:val="a6"/>
        <w:spacing w:line="360" w:lineRule="auto"/>
        <w:ind w:leftChars="1000" w:left="2100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6DF5049B" w14:textId="77777777" w:rsidR="00F75092" w:rsidRDefault="00F75092">
      <w:pPr>
        <w:pStyle w:val="a6"/>
        <w:spacing w:line="360" w:lineRule="auto"/>
        <w:ind w:leftChars="1000" w:left="2100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6BBE933C" w14:textId="77777777" w:rsidR="00F75092" w:rsidRDefault="00F75092">
      <w:pPr>
        <w:pStyle w:val="a6"/>
        <w:spacing w:line="360" w:lineRule="auto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0923586A" w14:textId="77777777" w:rsidR="00F75092" w:rsidRDefault="00F75092">
      <w:pPr>
        <w:pStyle w:val="a6"/>
        <w:spacing w:line="360" w:lineRule="auto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2C03987A" w14:textId="77777777" w:rsidR="00F75092" w:rsidRDefault="00976257">
      <w:pPr>
        <w:pStyle w:val="1"/>
        <w:spacing w:before="0" w:after="0" w:line="440" w:lineRule="exact"/>
        <w:jc w:val="center"/>
        <w:rPr>
          <w:rFonts w:ascii="Times New Roman" w:eastAsia="黑体" w:hAnsi="Times New Roman" w:cs="Times New Roman"/>
          <w:b w:val="0"/>
          <w:bCs/>
          <w:sz w:val="32"/>
          <w:szCs w:val="32"/>
        </w:rPr>
      </w:pPr>
      <w:bookmarkStart w:id="1" w:name="面向对象大作业------智绘画板"/>
      <w:r>
        <w:rPr>
          <w:rFonts w:ascii="Times New Roman" w:eastAsia="黑体" w:hAnsi="Times New Roman" w:cs="Times New Roman"/>
          <w:b w:val="0"/>
          <w:bCs/>
          <w:sz w:val="32"/>
          <w:szCs w:val="32"/>
        </w:rPr>
        <w:lastRenderedPageBreak/>
        <w:t>基于</w:t>
      </w:r>
      <w:r>
        <w:rPr>
          <w:rFonts w:ascii="Times New Roman" w:eastAsia="黑体" w:hAnsi="Times New Roman" w:cs="Times New Roman"/>
          <w:b w:val="0"/>
          <w:bCs/>
          <w:sz w:val="32"/>
          <w:szCs w:val="32"/>
        </w:rPr>
        <w:t>PyQt5</w:t>
      </w:r>
      <w:r>
        <w:rPr>
          <w:rFonts w:ascii="Times New Roman" w:eastAsia="黑体" w:hAnsi="Times New Roman" w:cs="Times New Roman"/>
          <w:b w:val="0"/>
          <w:bCs/>
          <w:sz w:val="32"/>
          <w:szCs w:val="32"/>
        </w:rPr>
        <w:t>的智绘画板</w:t>
      </w:r>
      <w:r>
        <w:rPr>
          <w:rFonts w:ascii="Times New Roman" w:eastAsia="黑体" w:hAnsi="Times New Roman" w:cs="Times New Roman" w:hint="eastAsia"/>
          <w:b w:val="0"/>
          <w:bCs/>
          <w:sz w:val="32"/>
          <w:szCs w:val="32"/>
        </w:rPr>
        <w:t>的实现</w:t>
      </w:r>
    </w:p>
    <w:p w14:paraId="20FD3C1E" w14:textId="77777777" w:rsidR="00F75092" w:rsidRDefault="00976257">
      <w:pPr>
        <w:pStyle w:val="2"/>
        <w:spacing w:before="0" w:after="0" w:line="440" w:lineRule="exact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2" w:name="X83b409e46ddca763dd8cbdaf26013b48f261164"/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功能介绍</w:t>
      </w:r>
    </w:p>
    <w:p w14:paraId="2DF7FC6D" w14:textId="77777777" w:rsidR="00F75092" w:rsidRDefault="00976257">
      <w:pPr>
        <w:pStyle w:val="FirstParagraph"/>
        <w:spacing w:before="0" w:after="0"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数位画图板是计算机输入设备的一种，它和键盘、鼠标、手写板一样都是计算机输入设备。数位画图板作为一种绘画设计电脑输入工具，是鼠标和键盘等输入工具的有益补充，其应用也会越来越普及。</w:t>
      </w:r>
    </w:p>
    <w:p w14:paraId="1D9BBDE9" w14:textId="77777777" w:rsidR="00F75092" w:rsidRDefault="00976257">
      <w:pPr>
        <w:pStyle w:val="a0"/>
        <w:spacing w:before="0" w:after="0"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Windows</w:t>
      </w:r>
      <w:r>
        <w:rPr>
          <w:rFonts w:ascii="Times New Roman" w:eastAsia="宋体" w:hAnsi="Times New Roman" w:cs="Times New Roman"/>
          <w:sz w:val="24"/>
          <w:szCs w:val="24"/>
        </w:rPr>
        <w:t>系统自带的画图板简单灵巧，深得</w:t>
      </w:r>
      <w:r>
        <w:rPr>
          <w:rFonts w:ascii="Times New Roman" w:eastAsia="宋体" w:hAnsi="Times New Roman" w:cs="Times New Roman"/>
          <w:sz w:val="24"/>
          <w:szCs w:val="24"/>
        </w:rPr>
        <w:t>Windows</w:t>
      </w:r>
      <w:r>
        <w:rPr>
          <w:rFonts w:ascii="Times New Roman" w:eastAsia="宋体" w:hAnsi="Times New Roman" w:cs="Times New Roman"/>
          <w:sz w:val="24"/>
          <w:szCs w:val="24"/>
        </w:rPr>
        <w:t>用户的喜爱，其占用资源少、操作简单、功能齐全等特点为用户的小型图形开发工作带来了很多便利。参考</w:t>
      </w:r>
      <w:r>
        <w:rPr>
          <w:rFonts w:ascii="Times New Roman" w:eastAsia="宋体" w:hAnsi="Times New Roman" w:cs="Times New Roman"/>
          <w:sz w:val="24"/>
          <w:szCs w:val="24"/>
        </w:rPr>
        <w:t>Windows</w:t>
      </w:r>
      <w:r>
        <w:rPr>
          <w:rFonts w:ascii="Times New Roman" w:eastAsia="宋体" w:hAnsi="Times New Roman" w:cs="Times New Roman"/>
          <w:sz w:val="24"/>
          <w:szCs w:val="24"/>
        </w:rPr>
        <w:t>自带画图板，本项目利用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语言以及</w:t>
      </w:r>
      <w:r>
        <w:rPr>
          <w:rFonts w:ascii="Times New Roman" w:eastAsia="宋体" w:hAnsi="Times New Roman" w:cs="Times New Roman"/>
          <w:sz w:val="24"/>
          <w:szCs w:val="24"/>
        </w:rPr>
        <w:t>PyQt5</w:t>
      </w:r>
      <w:r>
        <w:rPr>
          <w:rFonts w:ascii="Times New Roman" w:eastAsia="宋体" w:hAnsi="Times New Roman" w:cs="Times New Roman"/>
          <w:sz w:val="24"/>
          <w:szCs w:val="24"/>
        </w:rPr>
        <w:t>第三方包开发了一个智绘画板，具体功能如下：</w:t>
      </w:r>
    </w:p>
    <w:p w14:paraId="7AD16517" w14:textId="77777777" w:rsidR="00F75092" w:rsidRDefault="00976257">
      <w:pPr>
        <w:numPr>
          <w:ilvl w:val="0"/>
          <w:numId w:val="1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画笔</w:t>
      </w:r>
      <w:r>
        <w:rPr>
          <w:rFonts w:ascii="Times New Roman" w:eastAsia="宋体" w:hAnsi="Times New Roman" w:cs="Times New Roman"/>
          <w:sz w:val="24"/>
          <w:szCs w:val="24"/>
        </w:rPr>
        <w:t>：模拟铅笔移动，可以调整画笔粗细和颜色。</w:t>
      </w:r>
    </w:p>
    <w:p w14:paraId="4E200E34" w14:textId="77777777" w:rsidR="00F75092" w:rsidRDefault="00976257">
      <w:pPr>
        <w:numPr>
          <w:ilvl w:val="0"/>
          <w:numId w:val="1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橡皮擦</w:t>
      </w:r>
      <w:r>
        <w:rPr>
          <w:rFonts w:ascii="Times New Roman" w:eastAsia="宋体" w:hAnsi="Times New Roman" w:cs="Times New Roman"/>
          <w:sz w:val="24"/>
          <w:szCs w:val="24"/>
        </w:rPr>
        <w:t>：使用</w:t>
      </w:r>
      <w:r>
        <w:rPr>
          <w:rFonts w:ascii="Times New Roman" w:eastAsia="宋体" w:hAnsi="Times New Roman" w:cs="Times New Roman"/>
          <w:sz w:val="24"/>
          <w:szCs w:val="24"/>
        </w:rPr>
        <w:t>橡皮檫</w:t>
      </w:r>
      <w:r>
        <w:rPr>
          <w:rFonts w:ascii="Times New Roman" w:eastAsia="宋体" w:hAnsi="Times New Roman" w:cs="Times New Roman"/>
          <w:sz w:val="24"/>
          <w:szCs w:val="24"/>
        </w:rPr>
        <w:t>擦除不想</w:t>
      </w:r>
      <w:r>
        <w:rPr>
          <w:rFonts w:ascii="Times New Roman" w:eastAsia="宋体" w:hAnsi="Times New Roman" w:cs="Times New Roman"/>
          <w:sz w:val="24"/>
          <w:szCs w:val="24"/>
        </w:rPr>
        <w:t>要的部分，本质上是白色的画笔，也可以调整粗细。</w:t>
      </w:r>
    </w:p>
    <w:p w14:paraId="3ECDBBA1" w14:textId="77777777" w:rsidR="00F75092" w:rsidRDefault="00976257">
      <w:pPr>
        <w:numPr>
          <w:ilvl w:val="0"/>
          <w:numId w:val="1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绘制直线</w:t>
      </w:r>
      <w:r>
        <w:rPr>
          <w:rFonts w:ascii="Times New Roman" w:eastAsia="宋体" w:hAnsi="Times New Roman" w:cs="Times New Roman"/>
          <w:sz w:val="24"/>
          <w:szCs w:val="24"/>
        </w:rPr>
        <w:t>：以点击鼠标的位置为起始点，释放鼠标的位置为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终点。两点之间绘制直线。</w:t>
      </w:r>
    </w:p>
    <w:p w14:paraId="75A3E80D" w14:textId="77777777" w:rsidR="00F75092" w:rsidRDefault="00976257">
      <w:pPr>
        <w:numPr>
          <w:ilvl w:val="0"/>
          <w:numId w:val="1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矩形：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以点击鼠标的位置为矩阵左上角，释放鼠标的位置为右下角。绘制矩形。</w:t>
      </w:r>
    </w:p>
    <w:p w14:paraId="2C0A2F63" w14:textId="77777777" w:rsidR="00F75092" w:rsidRDefault="00976257">
      <w:pPr>
        <w:numPr>
          <w:ilvl w:val="0"/>
          <w:numId w:val="1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椭圆：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绘制上述矩形的内切椭圆。</w:t>
      </w:r>
    </w:p>
    <w:p w14:paraId="1DC8BBC3" w14:textId="77777777" w:rsidR="00F75092" w:rsidRDefault="00976257">
      <w:pPr>
        <w:numPr>
          <w:ilvl w:val="0"/>
          <w:numId w:val="1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改变粗细</w:t>
      </w:r>
      <w:r>
        <w:rPr>
          <w:rFonts w:ascii="Times New Roman" w:eastAsia="宋体" w:hAnsi="Times New Roman" w:cs="Times New Roman"/>
          <w:sz w:val="24"/>
          <w:szCs w:val="24"/>
        </w:rPr>
        <w:t>：调整画笔、橡皮擦、直线、矩形、椭圆的画笔粗细。</w:t>
      </w:r>
    </w:p>
    <w:p w14:paraId="38D7F6AA" w14:textId="77777777" w:rsidR="00F75092" w:rsidRDefault="00976257">
      <w:pPr>
        <w:numPr>
          <w:ilvl w:val="0"/>
          <w:numId w:val="1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切换颜色：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调整画笔、橡皮擦、直线、矩形、椭圆的画笔颜色。</w:t>
      </w:r>
    </w:p>
    <w:p w14:paraId="501EB4E5" w14:textId="77777777" w:rsidR="00F75092" w:rsidRDefault="00976257">
      <w:pPr>
        <w:numPr>
          <w:ilvl w:val="0"/>
          <w:numId w:val="1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清空</w:t>
      </w:r>
      <w:r>
        <w:rPr>
          <w:rFonts w:ascii="Times New Roman" w:eastAsia="宋体" w:hAnsi="Times New Roman" w:cs="Times New Roman"/>
          <w:sz w:val="24"/>
          <w:szCs w:val="24"/>
        </w:rPr>
        <w:t>：清空当前画板。</w:t>
      </w:r>
    </w:p>
    <w:p w14:paraId="450E8690" w14:textId="77777777" w:rsidR="00F75092" w:rsidRDefault="00976257">
      <w:pPr>
        <w:numPr>
          <w:ilvl w:val="0"/>
          <w:numId w:val="1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保存</w:t>
      </w:r>
      <w:r>
        <w:rPr>
          <w:rFonts w:ascii="Times New Roman" w:eastAsia="宋体" w:hAnsi="Times New Roman" w:cs="Times New Roman"/>
          <w:sz w:val="24"/>
          <w:szCs w:val="24"/>
        </w:rPr>
        <w:t>：将自己画的东西</w:t>
      </w:r>
      <w:r>
        <w:rPr>
          <w:rFonts w:ascii="Times New Roman" w:eastAsia="宋体" w:hAnsi="Times New Roman" w:cs="Times New Roman"/>
          <w:sz w:val="24"/>
          <w:szCs w:val="24"/>
        </w:rPr>
        <w:t>保存</w:t>
      </w:r>
      <w:r>
        <w:rPr>
          <w:rFonts w:ascii="Times New Roman" w:eastAsia="宋体" w:hAnsi="Times New Roman" w:cs="Times New Roman"/>
          <w:sz w:val="24"/>
          <w:szCs w:val="24"/>
        </w:rPr>
        <w:t>成图片</w:t>
      </w:r>
    </w:p>
    <w:p w14:paraId="594D2631" w14:textId="77777777" w:rsidR="00F75092" w:rsidRDefault="00976257">
      <w:pPr>
        <w:pStyle w:val="CaptionedFigure"/>
        <w:jc w:val="center"/>
      </w:pPr>
      <w:r>
        <w:rPr>
          <w:noProof/>
        </w:rPr>
        <w:drawing>
          <wp:inline distT="0" distB="0" distL="114300" distR="114300" wp14:anchorId="65B63600" wp14:editId="1A428986">
            <wp:extent cx="3327400" cy="2656205"/>
            <wp:effectExtent l="0" t="0" r="6350" b="1079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BF0482" w14:textId="77777777" w:rsidR="00F75092" w:rsidRDefault="00976257">
      <w:pPr>
        <w:pStyle w:val="ImageCaption"/>
        <w:spacing w:after="0" w:line="440" w:lineRule="exact"/>
        <w:jc w:val="center"/>
      </w:pPr>
      <w:r>
        <w:rPr>
          <w:rFonts w:ascii="Times New Roman" w:eastAsia="宋体" w:hAnsi="Times New Roman" w:cs="Times New Roman"/>
          <w:i w:val="0"/>
          <w:iCs/>
        </w:rPr>
        <w:t>图</w:t>
      </w:r>
      <w:r>
        <w:rPr>
          <w:rFonts w:ascii="Times New Roman" w:eastAsia="宋体" w:hAnsi="Times New Roman" w:cs="Times New Roman"/>
          <w:i w:val="0"/>
          <w:iCs/>
        </w:rPr>
        <w:t xml:space="preserve">1 </w:t>
      </w:r>
      <w:r>
        <w:rPr>
          <w:rFonts w:ascii="Times New Roman" w:eastAsia="宋体" w:hAnsi="Times New Roman" w:cs="Times New Roman"/>
          <w:i w:val="0"/>
          <w:iCs/>
        </w:rPr>
        <w:t>智绘画板功能结构导图</w:t>
      </w:r>
    </w:p>
    <w:p w14:paraId="5E1CDFD8" w14:textId="77777777" w:rsidR="00F75092" w:rsidRDefault="00976257">
      <w:pPr>
        <w:pStyle w:val="2"/>
        <w:spacing w:before="0" w:after="0" w:line="440" w:lineRule="exact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3" w:name="X310c6c1a5fd879809766800fa2b56131e5250f2"/>
      <w:bookmarkEnd w:id="2"/>
      <w:r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算法基本原理</w:t>
      </w:r>
    </w:p>
    <w:p w14:paraId="14C43B9C" w14:textId="77777777" w:rsidR="00F75092" w:rsidRDefault="00976257">
      <w:pPr>
        <w:pStyle w:val="3"/>
        <w:spacing w:before="0" w:line="440" w:lineRule="exact"/>
        <w:rPr>
          <w:rFonts w:ascii="Times New Roman" w:eastAsia="宋体" w:hAnsi="Times New Roman" w:cs="Times New Roman"/>
          <w:color w:val="auto"/>
        </w:rPr>
      </w:pPr>
      <w:bookmarkStart w:id="4" w:name="X415909f003279d8bcd0f1caed5eed8352839bfd"/>
      <w:r>
        <w:rPr>
          <w:rFonts w:ascii="Times New Roman" w:eastAsia="宋体" w:hAnsi="Times New Roman" w:cs="Times New Roman"/>
          <w:color w:val="auto"/>
        </w:rPr>
        <w:t xml:space="preserve">2.1 </w:t>
      </w:r>
      <w:r>
        <w:rPr>
          <w:rFonts w:ascii="Times New Roman" w:eastAsia="宋体" w:hAnsi="Times New Roman" w:cs="Times New Roman"/>
          <w:color w:val="auto"/>
        </w:rPr>
        <w:t>页面布局（面向对象）</w:t>
      </w:r>
    </w:p>
    <w:p w14:paraId="472F96DB" w14:textId="77777777" w:rsidR="00F75092" w:rsidRDefault="00976257">
      <w:pPr>
        <w:pStyle w:val="CaptionedFigure"/>
        <w:jc w:val="center"/>
      </w:pPr>
      <w:r>
        <w:rPr>
          <w:noProof/>
        </w:rPr>
        <w:drawing>
          <wp:inline distT="0" distB="0" distL="114300" distR="114300" wp14:anchorId="05A2A643" wp14:editId="4BD0FDE1">
            <wp:extent cx="3499485" cy="2021205"/>
            <wp:effectExtent l="0" t="0" r="5715" b="17145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BB1878" w14:textId="77777777" w:rsidR="00F75092" w:rsidRDefault="00976257">
      <w:pPr>
        <w:pStyle w:val="ImageCaption"/>
        <w:spacing w:after="0" w:line="440" w:lineRule="exact"/>
        <w:jc w:val="center"/>
        <w:rPr>
          <w:rFonts w:ascii="宋体" w:eastAsia="宋体" w:hAnsi="宋体" w:cs="宋体"/>
          <w:i w:val="0"/>
          <w:iCs/>
        </w:rPr>
      </w:pPr>
      <w:r>
        <w:rPr>
          <w:rFonts w:ascii="宋体" w:eastAsia="宋体" w:hAnsi="宋体" w:cs="宋体" w:hint="eastAsia"/>
          <w:i w:val="0"/>
          <w:iCs/>
        </w:rPr>
        <w:t>图</w:t>
      </w:r>
      <w:r>
        <w:rPr>
          <w:rFonts w:ascii="宋体" w:eastAsia="宋体" w:hAnsi="宋体" w:cs="宋体" w:hint="eastAsia"/>
          <w:i w:val="0"/>
          <w:iCs/>
        </w:rPr>
        <w:t xml:space="preserve">2 </w:t>
      </w:r>
      <w:r>
        <w:rPr>
          <w:rFonts w:ascii="宋体" w:eastAsia="宋体" w:hAnsi="宋体" w:cs="宋体" w:hint="eastAsia"/>
          <w:i w:val="0"/>
          <w:iCs/>
        </w:rPr>
        <w:t>绘画板页面布局示意图</w:t>
      </w:r>
    </w:p>
    <w:p w14:paraId="2FA65CF5" w14:textId="77777777" w:rsidR="00F75092" w:rsidRDefault="00976257">
      <w:pPr>
        <w:pStyle w:val="a0"/>
        <w:spacing w:before="0" w:after="0" w:line="44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绘画板的页面布局如上所示，采用的是水平布局（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QHBoxLayout</w:t>
      </w:r>
      <w:r>
        <w:rPr>
          <w:rFonts w:ascii="Times New Roman" w:eastAsia="宋体" w:hAnsi="Times New Roman" w:cs="Times New Roman"/>
          <w:sz w:val="24"/>
          <w:szCs w:val="24"/>
        </w:rPr>
        <w:t>）和垂直布局（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QVBoxLayout</w:t>
      </w:r>
      <w:r>
        <w:rPr>
          <w:rFonts w:ascii="Times New Roman" w:eastAsia="宋体" w:hAnsi="Times New Roman" w:cs="Times New Roman"/>
          <w:sz w:val="24"/>
          <w:szCs w:val="24"/>
        </w:rPr>
        <w:t>）相互嵌套并加上空白填充的方法。从图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中可以看出，本绘画板可以抽象成四层结构，分别以不同颜色和粗细的矩形标出。我们自底向上来分别说明：</w:t>
      </w:r>
    </w:p>
    <w:p w14:paraId="1C48E0AC" w14:textId="77777777" w:rsidR="00F75092" w:rsidRDefault="00976257">
      <w:pPr>
        <w:numPr>
          <w:ilvl w:val="0"/>
          <w:numId w:val="2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第一层（黑色线条）代表的是主窗口（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MainWidget</w:t>
      </w:r>
      <w:r>
        <w:rPr>
          <w:rFonts w:ascii="Times New Roman" w:eastAsia="宋体" w:hAnsi="Times New Roman" w:cs="Times New Roman"/>
          <w:sz w:val="24"/>
          <w:szCs w:val="24"/>
        </w:rPr>
        <w:t>），继承于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QWidget</w:t>
      </w:r>
      <w:r>
        <w:rPr>
          <w:rFonts w:ascii="Times New Roman" w:eastAsia="宋体" w:hAnsi="Times New Roman" w:cs="Times New Roman"/>
          <w:sz w:val="24"/>
          <w:szCs w:val="24"/>
        </w:rPr>
        <w:t>，画板已经其它控件都在此基础之上构建。</w:t>
      </w:r>
    </w:p>
    <w:p w14:paraId="32DFECC5" w14:textId="77777777" w:rsidR="00F75092" w:rsidRDefault="00976257">
      <w:pPr>
        <w:numPr>
          <w:ilvl w:val="0"/>
          <w:numId w:val="2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第二层（红色线条）采用的是水平布局（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QHBoxLayout</w:t>
      </w:r>
      <w:r>
        <w:rPr>
          <w:rFonts w:ascii="Times New Roman" w:eastAsia="宋体" w:hAnsi="Times New Roman" w:cs="Times New Roman"/>
          <w:sz w:val="24"/>
          <w:szCs w:val="24"/>
        </w:rPr>
        <w:t>），左边是画板（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PaintBoard</w:t>
      </w:r>
      <w:r>
        <w:rPr>
          <w:rFonts w:ascii="Times New Roman" w:eastAsia="宋体" w:hAnsi="Times New Roman" w:cs="Times New Roman"/>
          <w:sz w:val="24"/>
          <w:szCs w:val="24"/>
        </w:rPr>
        <w:t>），右边放置一块作为功能区的布局，来放置实现功能需求的控件。</w:t>
      </w:r>
    </w:p>
    <w:p w14:paraId="538B0394" w14:textId="77777777" w:rsidR="00F75092" w:rsidRDefault="00976257">
      <w:pPr>
        <w:numPr>
          <w:ilvl w:val="0"/>
          <w:numId w:val="2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第三层（蓝色线条）采用的是垂直布局（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QVBoxLayout</w:t>
      </w:r>
      <w:r>
        <w:rPr>
          <w:rFonts w:ascii="Times New Roman" w:eastAsia="宋体" w:hAnsi="Times New Roman" w:cs="Times New Roman"/>
          <w:sz w:val="24"/>
          <w:szCs w:val="24"/>
        </w:rPr>
        <w:t>）的方式构建在第二层的基础之上，包括一些按钮和水平布局的控件。</w:t>
      </w:r>
    </w:p>
    <w:p w14:paraId="17151F95" w14:textId="77777777" w:rsidR="00F75092" w:rsidRDefault="00976257">
      <w:pPr>
        <w:numPr>
          <w:ilvl w:val="0"/>
          <w:numId w:val="2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第四层（绿色线条）采用的是水平布局（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QHBoxLayout</w:t>
      </w:r>
      <w:r>
        <w:rPr>
          <w:rFonts w:ascii="Times New Roman" w:eastAsia="宋体" w:hAnsi="Times New Roman" w:cs="Times New Roman"/>
          <w:sz w:val="24"/>
          <w:szCs w:val="24"/>
        </w:rPr>
        <w:t>），通过按钮（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QPushButton</w:t>
      </w:r>
      <w:r>
        <w:rPr>
          <w:rFonts w:ascii="Times New Roman" w:eastAsia="宋体" w:hAnsi="Times New Roman" w:cs="Times New Roman"/>
          <w:sz w:val="24"/>
          <w:szCs w:val="24"/>
        </w:rPr>
        <w:t>）控件实现最基础的功能。</w:t>
      </w:r>
    </w:p>
    <w:p w14:paraId="2069504D" w14:textId="77777777" w:rsidR="00F75092" w:rsidRDefault="00976257">
      <w:pPr>
        <w:pStyle w:val="a0"/>
        <w:spacing w:before="0" w:after="0" w:line="44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详细的控件名称以及控件间的包含关系可以对照参考以下树状图：</w:t>
      </w:r>
    </w:p>
    <w:p w14:paraId="033A6428" w14:textId="77777777" w:rsidR="00F75092" w:rsidRDefault="00976257">
      <w:pPr>
        <w:pStyle w:val="CaptionedFigure"/>
        <w:jc w:val="center"/>
      </w:pPr>
      <w:r>
        <w:rPr>
          <w:noProof/>
        </w:rPr>
        <w:lastRenderedPageBreak/>
        <w:drawing>
          <wp:inline distT="0" distB="0" distL="114300" distR="114300" wp14:anchorId="2BA87AA7" wp14:editId="7976314E">
            <wp:extent cx="4610735" cy="1979295"/>
            <wp:effectExtent l="0" t="0" r="18415" b="1905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20FF43" w14:textId="77777777" w:rsidR="00F75092" w:rsidRDefault="00976257">
      <w:pPr>
        <w:pStyle w:val="ImageCaption"/>
        <w:spacing w:after="0" w:line="440" w:lineRule="exact"/>
        <w:jc w:val="center"/>
      </w:pPr>
      <w:r>
        <w:rPr>
          <w:rFonts w:ascii="Times New Roman" w:eastAsia="宋体" w:hAnsi="Times New Roman" w:cs="Times New Roman"/>
          <w:i w:val="0"/>
          <w:iCs/>
        </w:rPr>
        <w:t>图</w:t>
      </w:r>
      <w:r>
        <w:rPr>
          <w:rFonts w:ascii="Times New Roman" w:eastAsia="宋体" w:hAnsi="Times New Roman" w:cs="Times New Roman"/>
          <w:i w:val="0"/>
          <w:iCs/>
        </w:rPr>
        <w:t xml:space="preserve">3 </w:t>
      </w:r>
      <w:r>
        <w:rPr>
          <w:rFonts w:ascii="Times New Roman" w:eastAsia="宋体" w:hAnsi="Times New Roman" w:cs="Times New Roman"/>
          <w:i w:val="0"/>
          <w:iCs/>
        </w:rPr>
        <w:t>绘画板布局树状图</w:t>
      </w:r>
    </w:p>
    <w:p w14:paraId="76ED9809" w14:textId="77777777" w:rsidR="00F75092" w:rsidRDefault="00976257">
      <w:pPr>
        <w:pStyle w:val="a0"/>
        <w:spacing w:before="0" w:after="0"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本文系统所使用的</w:t>
      </w:r>
      <w:r>
        <w:rPr>
          <w:rFonts w:ascii="Times New Roman" w:eastAsia="宋体" w:hAnsi="Times New Roman" w:cs="Times New Roman"/>
          <w:sz w:val="24"/>
          <w:szCs w:val="24"/>
        </w:rPr>
        <w:t>控件介绍如下：</w:t>
      </w:r>
    </w:p>
    <w:p w14:paraId="13EE9B5E" w14:textId="77777777" w:rsidR="00F75092" w:rsidRDefault="00976257">
      <w:pPr>
        <w:pStyle w:val="a0"/>
        <w:numPr>
          <w:ilvl w:val="0"/>
          <w:numId w:val="3"/>
        </w:numPr>
        <w:spacing w:before="0" w:after="0"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MainWidget</w:t>
      </w:r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r>
        <w:rPr>
          <w:rFonts w:ascii="Times New Roman" w:eastAsia="宋体" w:hAnsi="Times New Roman" w:cs="Times New Roman"/>
          <w:sz w:val="24"/>
          <w:szCs w:val="24"/>
        </w:rPr>
        <w:t>主窗口</w:t>
      </w:r>
      <w:r>
        <w:rPr>
          <w:rFonts w:ascii="Times New Roman" w:eastAsia="宋体" w:hAnsi="Times New Roman" w:cs="Times New Roman"/>
          <w:sz w:val="24"/>
          <w:szCs w:val="24"/>
        </w:rPr>
        <w:t>，继承于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QWidget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QWidget</w:t>
      </w:r>
      <w:r>
        <w:rPr>
          <w:rFonts w:ascii="Times New Roman" w:eastAsia="宋体" w:hAnsi="Times New Roman" w:cs="Times New Roman"/>
          <w:sz w:val="24"/>
          <w:szCs w:val="24"/>
        </w:rPr>
        <w:t>控件是一个用户界面的基本控件，它提供了基本的应用构造器。</w:t>
      </w:r>
    </w:p>
    <w:p w14:paraId="43CB0FA2" w14:textId="77777777" w:rsidR="00F75092" w:rsidRDefault="00976257">
      <w:pPr>
        <w:pStyle w:val="a0"/>
        <w:numPr>
          <w:ilvl w:val="0"/>
          <w:numId w:val="3"/>
        </w:numPr>
        <w:spacing w:before="0" w:after="0"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QSpinBox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用于整数的显示和输入，一般显示十进制数，也可以显示二进制、十六进制的数，而且可以在显示框中增加前缀或后缀。（</w:t>
      </w:r>
      <w:r>
        <w:rPr>
          <w:rFonts w:ascii="Times New Roman" w:eastAsia="宋体" w:hAnsi="Times New Roman" w:cs="Times New Roman"/>
          <w:sz w:val="24"/>
          <w:szCs w:val="24"/>
        </w:rPr>
        <w:t>用于画笔粗细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0239350" w14:textId="77777777" w:rsidR="00F75092" w:rsidRDefault="00976257">
      <w:pPr>
        <w:pStyle w:val="a0"/>
        <w:numPr>
          <w:ilvl w:val="0"/>
          <w:numId w:val="3"/>
        </w:numPr>
        <w:spacing w:before="0" w:after="0"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QCheckBox: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QCheckBox</w:t>
      </w:r>
      <w:r>
        <w:rPr>
          <w:rFonts w:ascii="Times New Roman" w:eastAsia="宋体" w:hAnsi="Times New Roman" w:cs="Times New Roman"/>
          <w:sz w:val="24"/>
          <w:szCs w:val="24"/>
        </w:rPr>
        <w:t>组件有俩状态：开和关。通常跟标签一起使用，用在激活和关闭一些选项的场景。（</w:t>
      </w:r>
      <w:r>
        <w:rPr>
          <w:rFonts w:ascii="Times New Roman" w:eastAsia="宋体" w:hAnsi="Times New Roman" w:cs="Times New Roman"/>
          <w:sz w:val="24"/>
          <w:szCs w:val="24"/>
        </w:rPr>
        <w:t>用于橡皮檫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FD75F9E" w14:textId="77777777" w:rsidR="00F75092" w:rsidRDefault="00976257">
      <w:pPr>
        <w:pStyle w:val="a0"/>
        <w:numPr>
          <w:ilvl w:val="0"/>
          <w:numId w:val="3"/>
        </w:numPr>
        <w:spacing w:before="0" w:after="0"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QPushButton</w:t>
      </w:r>
      <w:r>
        <w:rPr>
          <w:rFonts w:ascii="Times New Roman" w:eastAsia="宋体" w:hAnsi="Times New Roman" w:cs="Times New Roman"/>
          <w:sz w:val="24"/>
          <w:szCs w:val="24"/>
        </w:rPr>
        <w:t>：按钮（</w:t>
      </w:r>
      <w:r>
        <w:rPr>
          <w:rFonts w:ascii="Times New Roman" w:eastAsia="宋体" w:hAnsi="Times New Roman" w:cs="Times New Roman"/>
          <w:sz w:val="24"/>
          <w:szCs w:val="24"/>
        </w:rPr>
        <w:t>用于画笔、直线、椭圆、矩形、颜色提取、清空、保存、退出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47C1E65" w14:textId="77777777" w:rsidR="00F75092" w:rsidRDefault="00976257">
      <w:pPr>
        <w:pStyle w:val="a0"/>
        <w:numPr>
          <w:ilvl w:val="0"/>
          <w:numId w:val="3"/>
        </w:numPr>
        <w:spacing w:before="0" w:after="0"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Qpen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Q</w:t>
      </w:r>
      <w:r>
        <w:rPr>
          <w:rStyle w:val="VerbatimChar"/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en</w:t>
      </w:r>
      <w:r>
        <w:rPr>
          <w:rFonts w:ascii="Times New Roman" w:eastAsia="宋体" w:hAnsi="Times New Roman" w:cs="Times New Roman"/>
          <w:sz w:val="24"/>
          <w:szCs w:val="24"/>
        </w:rPr>
        <w:t>是基本的绘画对象，能用来画直线、曲线、矩形框、椭圆、多边形和其他形状。</w:t>
      </w:r>
    </w:p>
    <w:p w14:paraId="78A6D50A" w14:textId="77777777" w:rsidR="00F75092" w:rsidRDefault="00976257">
      <w:pPr>
        <w:pStyle w:val="a0"/>
        <w:numPr>
          <w:ilvl w:val="0"/>
          <w:numId w:val="3"/>
        </w:numPr>
        <w:spacing w:before="0" w:after="0"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PaintBoard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画板</w:t>
      </w:r>
      <w:r>
        <w:rPr>
          <w:rFonts w:ascii="Times New Roman" w:eastAsia="宋体" w:hAnsi="Times New Roman" w:cs="Times New Roman"/>
          <w:sz w:val="24"/>
          <w:szCs w:val="24"/>
        </w:rPr>
        <w:t>，继承于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QWidget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347E45C" w14:textId="77777777" w:rsidR="00F75092" w:rsidRDefault="00976257">
      <w:pPr>
        <w:pStyle w:val="a0"/>
        <w:numPr>
          <w:ilvl w:val="0"/>
          <w:numId w:val="3"/>
        </w:numPr>
        <w:spacing w:before="0" w:after="0"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Qpixmap</w:t>
      </w:r>
      <w:r>
        <w:rPr>
          <w:rFonts w:ascii="Times New Roman" w:eastAsia="宋体" w:hAnsi="Times New Roman" w:cs="Times New Roman"/>
          <w:sz w:val="24"/>
          <w:szCs w:val="24"/>
        </w:rPr>
        <w:t>：处理图片的组件，相当于</w:t>
      </w:r>
      <w:r>
        <w:rPr>
          <w:rFonts w:ascii="Times New Roman" w:eastAsia="宋体" w:hAnsi="Times New Roman" w:cs="Times New Roman"/>
          <w:sz w:val="24"/>
          <w:szCs w:val="24"/>
        </w:rPr>
        <w:t>画布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8105D7C" w14:textId="77777777" w:rsidR="00F75092" w:rsidRDefault="00976257">
      <w:pPr>
        <w:pStyle w:val="a0"/>
        <w:numPr>
          <w:ilvl w:val="0"/>
          <w:numId w:val="3"/>
        </w:numPr>
        <w:spacing w:before="0" w:after="0"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Qpainter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QPainter</w:t>
      </w:r>
      <w:r>
        <w:rPr>
          <w:rFonts w:ascii="Times New Roman" w:eastAsia="宋体" w:hAnsi="Times New Roman" w:cs="Times New Roman"/>
          <w:sz w:val="24"/>
          <w:szCs w:val="24"/>
        </w:rPr>
        <w:t>是低级的绘画类。</w:t>
      </w:r>
    </w:p>
    <w:p w14:paraId="56DF4380" w14:textId="77777777" w:rsidR="00F75092" w:rsidRDefault="00976257">
      <w:pPr>
        <w:pStyle w:val="a0"/>
        <w:numPr>
          <w:ilvl w:val="0"/>
          <w:numId w:val="3"/>
        </w:numPr>
        <w:spacing w:before="0" w:after="0"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QLabel</w:t>
      </w:r>
      <w:r>
        <w:rPr>
          <w:rFonts w:ascii="Times New Roman" w:eastAsia="宋体" w:hAnsi="Times New Roman" w:cs="Times New Roman"/>
          <w:sz w:val="24"/>
          <w:szCs w:val="24"/>
        </w:rPr>
        <w:t>：标签（</w:t>
      </w:r>
      <w:r>
        <w:rPr>
          <w:rFonts w:ascii="Times New Roman" w:eastAsia="宋体" w:hAnsi="Times New Roman" w:cs="Times New Roman"/>
          <w:sz w:val="24"/>
          <w:szCs w:val="24"/>
        </w:rPr>
        <w:t>用于画笔粗细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E2D5D17" w14:textId="77777777" w:rsidR="00F75092" w:rsidRDefault="00976257">
      <w:pPr>
        <w:pStyle w:val="a0"/>
        <w:numPr>
          <w:ilvl w:val="0"/>
          <w:numId w:val="3"/>
        </w:numPr>
        <w:tabs>
          <w:tab w:val="left" w:pos="1116"/>
        </w:tabs>
        <w:spacing w:before="0" w:after="0"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QVBoxLayout</w:t>
      </w:r>
      <w:r>
        <w:rPr>
          <w:rFonts w:ascii="Times New Roman" w:eastAsia="宋体" w:hAnsi="Times New Roman" w:cs="Times New Roman"/>
          <w:sz w:val="24"/>
          <w:szCs w:val="24"/>
        </w:rPr>
        <w:t>：垂直布局</w:t>
      </w:r>
    </w:p>
    <w:p w14:paraId="3D592228" w14:textId="77777777" w:rsidR="00F75092" w:rsidRDefault="00976257">
      <w:pPr>
        <w:pStyle w:val="a0"/>
        <w:numPr>
          <w:ilvl w:val="0"/>
          <w:numId w:val="3"/>
        </w:numPr>
        <w:tabs>
          <w:tab w:val="left" w:pos="1116"/>
        </w:tabs>
        <w:spacing w:before="0" w:after="0" w:line="440" w:lineRule="exact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QHBoxLayout: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水平布局</w:t>
      </w:r>
    </w:p>
    <w:p w14:paraId="1F803A77" w14:textId="77777777" w:rsidR="00F75092" w:rsidRDefault="00F75092">
      <w:pPr>
        <w:pStyle w:val="a0"/>
        <w:tabs>
          <w:tab w:val="left" w:pos="1116"/>
        </w:tabs>
        <w:spacing w:before="0" w:after="0"/>
      </w:pPr>
    </w:p>
    <w:p w14:paraId="154FAA38" w14:textId="77777777" w:rsidR="00F75092" w:rsidRDefault="00976257">
      <w:pPr>
        <w:pStyle w:val="3"/>
        <w:spacing w:before="0" w:line="440" w:lineRule="exact"/>
        <w:rPr>
          <w:rFonts w:ascii="Times New Roman" w:hAnsi="Times New Roman" w:cs="Times New Roman"/>
          <w:color w:val="auto"/>
        </w:rPr>
      </w:pPr>
      <w:bookmarkStart w:id="5" w:name="X8aa4fd84986e28f8dad2ffe09923826d01226d0"/>
      <w:bookmarkEnd w:id="4"/>
      <w:r>
        <w:rPr>
          <w:rFonts w:ascii="Times New Roman" w:hAnsi="Times New Roman" w:cs="Times New Roman"/>
          <w:color w:val="auto"/>
        </w:rPr>
        <w:t xml:space="preserve">2.2 </w:t>
      </w:r>
      <w:r>
        <w:rPr>
          <w:rFonts w:ascii="Times New Roman" w:hAnsi="Times New Roman" w:cs="Times New Roman"/>
          <w:color w:val="auto"/>
        </w:rPr>
        <w:t>算法流程（面向过程）</w:t>
      </w:r>
    </w:p>
    <w:p w14:paraId="2C41E8A8" w14:textId="77777777" w:rsidR="00F75092" w:rsidRDefault="00976257">
      <w:pPr>
        <w:pStyle w:val="FirstParagraph"/>
        <w:spacing w:before="0" w:after="0"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智绘画板的流程可以分为</w:t>
      </w:r>
      <w:r>
        <w:rPr>
          <w:rFonts w:ascii="Times New Roman" w:eastAsia="宋体" w:hAnsi="Times New Roman" w:cs="Times New Roman"/>
          <w:sz w:val="24"/>
          <w:szCs w:val="24"/>
        </w:rPr>
        <w:t>以下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个步骤：</w:t>
      </w:r>
    </w:p>
    <w:p w14:paraId="7787455A" w14:textId="77777777" w:rsidR="00F75092" w:rsidRDefault="00976257">
      <w:pPr>
        <w:numPr>
          <w:ilvl w:val="0"/>
          <w:numId w:val="4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进入主循环程序</w:t>
      </w:r>
    </w:p>
    <w:p w14:paraId="1B7C831C" w14:textId="77777777" w:rsidR="00F75092" w:rsidRDefault="00976257">
      <w:pPr>
        <w:numPr>
          <w:ilvl w:val="0"/>
          <w:numId w:val="5"/>
        </w:numPr>
        <w:spacing w:line="440" w:lineRule="exact"/>
        <w:ind w:left="238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每个</w:t>
      </w:r>
      <w:r>
        <w:rPr>
          <w:rFonts w:ascii="Times New Roman" w:eastAsia="宋体" w:hAnsi="Times New Roman" w:cs="Times New Roman"/>
          <w:sz w:val="24"/>
          <w:szCs w:val="24"/>
        </w:rPr>
        <w:t>PyQt5</w:t>
      </w:r>
      <w:r>
        <w:rPr>
          <w:rFonts w:ascii="Times New Roman" w:eastAsia="宋体" w:hAnsi="Times New Roman" w:cs="Times New Roman"/>
          <w:sz w:val="24"/>
          <w:szCs w:val="24"/>
        </w:rPr>
        <w:t>应用都必须创建一个应用对象，然后需要在应用对象中构造窗体对象，最后进入了应用的主循环中，事件处理器这个时候开始工作。主循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>环从窗口上接收事件，并把事件派发到应用控件里。当调用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exit()</w:t>
      </w:r>
      <w:r>
        <w:rPr>
          <w:rFonts w:ascii="Times New Roman" w:eastAsia="宋体" w:hAnsi="Times New Roman" w:cs="Times New Roman"/>
          <w:sz w:val="24"/>
          <w:szCs w:val="24"/>
        </w:rPr>
        <w:t>方法或直接销毁主控件时，主循环就会结束。</w:t>
      </w:r>
    </w:p>
    <w:p w14:paraId="12BE94ED" w14:textId="77777777" w:rsidR="00F75092" w:rsidRDefault="00976257">
      <w:pPr>
        <w:numPr>
          <w:ilvl w:val="0"/>
          <w:numId w:val="4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监听事件</w:t>
      </w:r>
    </w:p>
    <w:p w14:paraId="34641413" w14:textId="77777777" w:rsidR="00F75092" w:rsidRDefault="00976257">
      <w:pPr>
        <w:numPr>
          <w:ilvl w:val="0"/>
          <w:numId w:val="5"/>
        </w:numPr>
        <w:spacing w:line="440" w:lineRule="exact"/>
        <w:ind w:left="238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当运行主程序以后，调用应用的</w:t>
      </w:r>
      <w:r>
        <w:rPr>
          <w:rFonts w:ascii="Times New Roman" w:eastAsia="宋体" w:hAnsi="Times New Roman" w:cs="Times New Roman"/>
          <w:sz w:val="24"/>
          <w:szCs w:val="24"/>
        </w:rPr>
        <w:t>exec_()</w:t>
      </w:r>
      <w:r>
        <w:rPr>
          <w:rFonts w:ascii="Times New Roman" w:eastAsia="宋体" w:hAnsi="Times New Roman" w:cs="Times New Roman"/>
          <w:sz w:val="24"/>
          <w:szCs w:val="24"/>
        </w:rPr>
        <w:t>方法时，应用会进入主循环，主循环会监听和分发事件。所有的应用都是事件驱动的。事件大部分都是由用户的行为产生的。我们这里有两类事件，分别是</w:t>
      </w:r>
      <w:r>
        <w:rPr>
          <w:rFonts w:ascii="Times New Roman" w:eastAsia="宋体" w:hAnsi="Times New Roman" w:cs="Times New Roman"/>
          <w:sz w:val="24"/>
          <w:szCs w:val="24"/>
        </w:rPr>
        <w:t>控件引发</w:t>
      </w:r>
      <w:r>
        <w:rPr>
          <w:rFonts w:ascii="Times New Roman" w:eastAsia="宋体" w:hAnsi="Times New Roman" w:cs="Times New Roman"/>
          <w:sz w:val="24"/>
          <w:szCs w:val="24"/>
        </w:rPr>
        <w:t>的和</w:t>
      </w:r>
      <w:r>
        <w:rPr>
          <w:rFonts w:ascii="Times New Roman" w:eastAsia="宋体" w:hAnsi="Times New Roman" w:cs="Times New Roman"/>
          <w:sz w:val="24"/>
          <w:szCs w:val="24"/>
        </w:rPr>
        <w:t>鼠标引发</w:t>
      </w:r>
      <w:r>
        <w:rPr>
          <w:rFonts w:ascii="Times New Roman" w:eastAsia="宋体" w:hAnsi="Times New Roman" w:cs="Times New Roman"/>
          <w:sz w:val="24"/>
          <w:szCs w:val="24"/>
        </w:rPr>
        <w:t>的，绘画板事件整理如下：</w:t>
      </w:r>
    </w:p>
    <w:p w14:paraId="7E62FDC8" w14:textId="77777777" w:rsidR="00F75092" w:rsidRDefault="00976257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控件载体及对应功能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6AEDC8A" w14:textId="77777777" w:rsidR="00F75092" w:rsidRDefault="00976257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QPush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Button</w:t>
      </w:r>
      <w:r>
        <w:rPr>
          <w:rFonts w:ascii="Times New Roman" w:eastAsia="宋体" w:hAnsi="Times New Roman" w:cs="Times New Roman"/>
          <w:sz w:val="24"/>
          <w:szCs w:val="24"/>
        </w:rPr>
        <w:t>（画笔、直线、椭圆、矩形、颜色提取、清空、保存、退出），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QSpinBox</w:t>
      </w:r>
      <w:r>
        <w:rPr>
          <w:rFonts w:ascii="Times New Roman" w:eastAsia="宋体" w:hAnsi="Times New Roman" w:cs="Times New Roman"/>
          <w:sz w:val="24"/>
          <w:szCs w:val="24"/>
        </w:rPr>
        <w:t>（画笔粗细），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QcheckBox</w:t>
      </w:r>
      <w:r>
        <w:rPr>
          <w:rFonts w:ascii="Times New Roman" w:eastAsia="宋体" w:hAnsi="Times New Roman" w:cs="Times New Roman"/>
          <w:sz w:val="24"/>
          <w:szCs w:val="24"/>
        </w:rPr>
        <w:t>（橡皮檫）；</w:t>
      </w:r>
    </w:p>
    <w:p w14:paraId="6D4F6FC6" w14:textId="77777777" w:rsidR="00F75092" w:rsidRDefault="00976257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重写的鼠标事件函数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B7FF060" w14:textId="77777777" w:rsidR="00F75092" w:rsidRDefault="00976257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鼠标按下（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mousePressEvent</w:t>
      </w:r>
      <w:r>
        <w:rPr>
          <w:rFonts w:ascii="Times New Roman" w:eastAsia="宋体" w:hAnsi="Times New Roman" w:cs="Times New Roman"/>
          <w:sz w:val="24"/>
          <w:szCs w:val="24"/>
        </w:rPr>
        <w:t>）、鼠标移动（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mouseMoveEvent</w:t>
      </w:r>
      <w:r>
        <w:rPr>
          <w:rFonts w:ascii="Times New Roman" w:eastAsia="宋体" w:hAnsi="Times New Roman" w:cs="Times New Roman"/>
          <w:sz w:val="24"/>
          <w:szCs w:val="24"/>
        </w:rPr>
        <w:t>）、鼠标释放（</w:t>
      </w:r>
      <w:r>
        <w:rPr>
          <w:rStyle w:val="VerbatimChar"/>
          <w:rFonts w:ascii="Times New Roman" w:eastAsia="宋体" w:hAnsi="Times New Roman" w:cs="Times New Roman"/>
          <w:sz w:val="24"/>
          <w:szCs w:val="24"/>
        </w:rPr>
        <w:t>mouse Release Event</w:t>
      </w:r>
      <w:r>
        <w:rPr>
          <w:rFonts w:ascii="Times New Roman" w:eastAsia="宋体" w:hAnsi="Times New Roman" w:cs="Times New Roman"/>
          <w:sz w:val="24"/>
          <w:szCs w:val="24"/>
        </w:rPr>
        <w:t>）；</w:t>
      </w:r>
    </w:p>
    <w:p w14:paraId="163546A7" w14:textId="77777777" w:rsidR="00F75092" w:rsidRDefault="00976257">
      <w:pPr>
        <w:numPr>
          <w:ilvl w:val="0"/>
          <w:numId w:val="4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绑定函数触发事件</w:t>
      </w:r>
    </w:p>
    <w:p w14:paraId="14E43BDA" w14:textId="77777777" w:rsidR="00F75092" w:rsidRDefault="00976257">
      <w:pPr>
        <w:spacing w:line="440" w:lineRule="exact"/>
        <w:ind w:left="238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在第二步中当控件监听到事件信号时，会触发其绑定的函数。比如会改变画笔的粗细、颜色、模式（包括铅笔、直线、椭圆、矩形、橡皮檫五种模式）以及保存退出等。</w:t>
      </w:r>
    </w:p>
    <w:p w14:paraId="12D8E31B" w14:textId="77777777" w:rsidR="00F75092" w:rsidRDefault="00976257">
      <w:pPr>
        <w:numPr>
          <w:ilvl w:val="0"/>
          <w:numId w:val="4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绘制图形</w:t>
      </w:r>
    </w:p>
    <w:p w14:paraId="258D2C2C" w14:textId="77777777" w:rsidR="00F75092" w:rsidRDefault="00976257">
      <w:pPr>
        <w:spacing w:line="440" w:lineRule="exact"/>
        <w:ind w:left="238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通过第三步中事件的触发会（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）改变画笔属性（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）触发鼠标事件函数。根据主循环会监听和分发事件的特点就可以绘制相应的图形了。</w:t>
      </w:r>
    </w:p>
    <w:p w14:paraId="33E451A7" w14:textId="77777777" w:rsidR="00F75092" w:rsidRDefault="00976257">
      <w:pPr>
        <w:numPr>
          <w:ilvl w:val="0"/>
          <w:numId w:val="4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保存与退出</w:t>
      </w:r>
    </w:p>
    <w:p w14:paraId="591D39F3" w14:textId="77777777" w:rsidR="00F75092" w:rsidRDefault="00976257">
      <w:pPr>
        <w:spacing w:line="440" w:lineRule="exact"/>
        <w:ind w:left="238"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 w:val="24"/>
          <w:szCs w:val="24"/>
        </w:rPr>
        <w:t>通过点击保存和退出按钮，会弹出提示对话框，根据选择执行相关操作。</w:t>
      </w:r>
    </w:p>
    <w:p w14:paraId="514507A7" w14:textId="77777777" w:rsidR="00F75092" w:rsidRDefault="00976257">
      <w:pPr>
        <w:pStyle w:val="CaptionedFigure"/>
        <w:jc w:val="center"/>
      </w:pPr>
      <w:r>
        <w:rPr>
          <w:noProof/>
        </w:rPr>
        <w:lastRenderedPageBreak/>
        <w:drawing>
          <wp:inline distT="0" distB="0" distL="114300" distR="114300" wp14:anchorId="464E78F8" wp14:editId="4B8390D8">
            <wp:extent cx="3708400" cy="382079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82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436C7B" w14:textId="77777777" w:rsidR="00F75092" w:rsidRDefault="00976257">
      <w:pPr>
        <w:pStyle w:val="ImageCaption"/>
        <w:spacing w:after="0" w:line="440" w:lineRule="exact"/>
        <w:jc w:val="center"/>
      </w:pPr>
      <w:r>
        <w:rPr>
          <w:rFonts w:ascii="Times New Roman" w:eastAsia="宋体" w:hAnsi="Times New Roman" w:cs="Times New Roman"/>
          <w:i w:val="0"/>
          <w:iCs/>
        </w:rPr>
        <w:t>图</w:t>
      </w:r>
      <w:r>
        <w:rPr>
          <w:rFonts w:ascii="Times New Roman" w:eastAsia="宋体" w:hAnsi="Times New Roman" w:cs="Times New Roman"/>
          <w:i w:val="0"/>
          <w:iCs/>
        </w:rPr>
        <w:t xml:space="preserve">4 </w:t>
      </w:r>
      <w:r>
        <w:rPr>
          <w:rFonts w:ascii="Times New Roman" w:eastAsia="宋体" w:hAnsi="Times New Roman" w:cs="Times New Roman"/>
          <w:i w:val="0"/>
          <w:iCs/>
        </w:rPr>
        <w:t>智绘画板算法流程图</w:t>
      </w:r>
    </w:p>
    <w:p w14:paraId="15A58A38" w14:textId="77777777" w:rsidR="00F75092" w:rsidRDefault="00976257">
      <w:pPr>
        <w:pStyle w:val="2"/>
        <w:spacing w:before="0" w:after="0" w:line="440" w:lineRule="exact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6" w:name="X92c5b38cf83f049fce4c5118e0b1e62d2749edc"/>
      <w:bookmarkEnd w:id="3"/>
      <w:bookmarkEnd w:id="5"/>
      <w:r>
        <w:rPr>
          <w:rFonts w:ascii="Times New Roman" w:hAnsi="Times New Roman" w:cs="Times New Roman"/>
          <w:b w:val="0"/>
          <w:bCs/>
          <w:sz w:val="28"/>
          <w:szCs w:val="28"/>
        </w:rPr>
        <w:t>3.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界面设计</w:t>
      </w:r>
    </w:p>
    <w:p w14:paraId="0AB45087" w14:textId="77777777" w:rsidR="00F75092" w:rsidRDefault="00976257">
      <w:pPr>
        <w:pStyle w:val="3"/>
        <w:spacing w:before="0" w:line="440" w:lineRule="exact"/>
        <w:rPr>
          <w:rFonts w:ascii="Times New Roman" w:eastAsia="宋体" w:hAnsi="Times New Roman" w:cs="Times New Roman"/>
          <w:color w:val="auto"/>
        </w:rPr>
      </w:pPr>
      <w:bookmarkStart w:id="7" w:name="Xb33c7b8a26b914cd5167a8fdcf6ada15bdc81e3"/>
      <w:r>
        <w:rPr>
          <w:rFonts w:ascii="Times New Roman" w:eastAsia="宋体" w:hAnsi="Times New Roman" w:cs="Times New Roman"/>
          <w:color w:val="auto"/>
        </w:rPr>
        <w:t xml:space="preserve">3.1 </w:t>
      </w:r>
      <w:r>
        <w:rPr>
          <w:rFonts w:ascii="Times New Roman" w:eastAsia="宋体" w:hAnsi="Times New Roman" w:cs="Times New Roman"/>
          <w:color w:val="auto"/>
        </w:rPr>
        <w:t>基础界面</w:t>
      </w:r>
    </w:p>
    <w:p w14:paraId="4281F7C6" w14:textId="77777777" w:rsidR="00F75092" w:rsidRDefault="00976257">
      <w:pPr>
        <w:pStyle w:val="FirstParagraph"/>
        <w:spacing w:before="0" w:after="0"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智绘画板小程序的演示效果如下，在功能区中从上自下，从左至右的控件分别代表铅笔、直线、椭圆、矩形、橡皮檫、颜色提取、画笔粗细、清空画板、保存画板、退出。</w:t>
      </w:r>
    </w:p>
    <w:p w14:paraId="0F0B51A2" w14:textId="77777777" w:rsidR="00F75092" w:rsidRDefault="00976257">
      <w:pPr>
        <w:pStyle w:val="a0"/>
        <w:spacing w:before="0" w:after="0"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值得注意的是，为了方便起见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我们将画笔和橡皮檫共用了画笔粗细属性，其范围设置在</w:t>
      </w:r>
      <w:r>
        <w:rPr>
          <w:rFonts w:ascii="Times New Roman" w:eastAsia="宋体" w:hAnsi="Times New Roman" w:cs="Times New Roman"/>
          <w:sz w:val="24"/>
          <w:szCs w:val="24"/>
        </w:rPr>
        <w:t>1~20</w:t>
      </w:r>
      <w:r>
        <w:rPr>
          <w:rFonts w:ascii="Times New Roman" w:eastAsia="宋体" w:hAnsi="Times New Roman" w:cs="Times New Roman"/>
          <w:sz w:val="24"/>
          <w:szCs w:val="24"/>
        </w:rPr>
        <w:t>像素之间。</w:t>
      </w:r>
      <w:r>
        <w:rPr>
          <w:rFonts w:ascii="Times New Roman" w:eastAsia="宋体" w:hAnsi="Times New Roman" w:cs="Times New Roman"/>
          <w:sz w:val="24"/>
          <w:szCs w:val="24"/>
        </w:rPr>
        <w:t>当橡皮檫被勾选时，铅笔、直线、椭圆和矩形按钮时无效的，本质上时将橡皮檫的颜色设置为白色，从而实现预期的效果。</w:t>
      </w:r>
    </w:p>
    <w:p w14:paraId="40475A24" w14:textId="77777777" w:rsidR="00F75092" w:rsidRDefault="00976257">
      <w:pPr>
        <w:pStyle w:val="CaptionedFigure"/>
        <w:jc w:val="center"/>
      </w:pPr>
      <w:r>
        <w:rPr>
          <w:noProof/>
        </w:rPr>
        <w:lastRenderedPageBreak/>
        <w:drawing>
          <wp:inline distT="0" distB="0" distL="114300" distR="114300" wp14:anchorId="115884A4" wp14:editId="0BE536B6">
            <wp:extent cx="3586480" cy="2613025"/>
            <wp:effectExtent l="0" t="0" r="13970" b="15875"/>
            <wp:docPr id="5" name="Picture" descr="image-20210609160656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image-202106091606568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61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59E9F4" w14:textId="77777777" w:rsidR="00F75092" w:rsidRDefault="00976257">
      <w:pPr>
        <w:pStyle w:val="ImageCaption"/>
        <w:spacing w:after="0" w:line="440" w:lineRule="exact"/>
        <w:jc w:val="center"/>
      </w:pPr>
      <w:r>
        <w:rPr>
          <w:rFonts w:ascii="Times New Roman" w:eastAsia="宋体" w:hAnsi="Times New Roman" w:cs="Times New Roman"/>
          <w:i w:val="0"/>
          <w:iCs/>
        </w:rPr>
        <w:t>图</w:t>
      </w:r>
      <w:r>
        <w:rPr>
          <w:rFonts w:ascii="Times New Roman" w:eastAsia="宋体" w:hAnsi="Times New Roman" w:cs="Times New Roman"/>
          <w:i w:val="0"/>
          <w:iCs/>
        </w:rPr>
        <w:t xml:space="preserve">5 </w:t>
      </w:r>
      <w:r>
        <w:rPr>
          <w:rFonts w:ascii="Times New Roman" w:eastAsia="宋体" w:hAnsi="Times New Roman" w:cs="Times New Roman"/>
          <w:i w:val="0"/>
          <w:iCs/>
        </w:rPr>
        <w:t>智绘画板主界面示意图</w:t>
      </w:r>
    </w:p>
    <w:p w14:paraId="7070E511" w14:textId="77777777" w:rsidR="00F75092" w:rsidRDefault="00976257">
      <w:pPr>
        <w:pStyle w:val="3"/>
        <w:spacing w:before="0" w:line="440" w:lineRule="exact"/>
        <w:rPr>
          <w:rFonts w:ascii="Times New Roman" w:eastAsia="宋体" w:hAnsi="Times New Roman" w:cs="Times New Roman"/>
          <w:color w:val="auto"/>
        </w:rPr>
      </w:pPr>
      <w:bookmarkStart w:id="8" w:name="X24009b4ba33ef9dbcacac57aaa76322b67fa7de"/>
      <w:bookmarkEnd w:id="7"/>
      <w:r>
        <w:rPr>
          <w:rFonts w:ascii="Times New Roman" w:eastAsia="宋体" w:hAnsi="Times New Roman" w:cs="Times New Roman"/>
          <w:color w:val="auto"/>
        </w:rPr>
        <w:t xml:space="preserve">3.2 </w:t>
      </w:r>
      <w:r>
        <w:rPr>
          <w:rFonts w:ascii="Times New Roman" w:eastAsia="宋体" w:hAnsi="Times New Roman" w:cs="Times New Roman"/>
          <w:color w:val="auto"/>
        </w:rPr>
        <w:t>颜色提取界面</w:t>
      </w:r>
    </w:p>
    <w:p w14:paraId="3610BC8E" w14:textId="77777777" w:rsidR="00F75092" w:rsidRDefault="00976257">
      <w:pPr>
        <w:pStyle w:val="a0"/>
        <w:spacing w:before="0" w:after="0"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这是当点击颜色提取按钮时出现的弹出的颜色选取窗口。如图所示，选择颜色的方式右如下几种：</w:t>
      </w:r>
    </w:p>
    <w:p w14:paraId="3B1E6555" w14:textId="77777777" w:rsidR="00F75092" w:rsidRDefault="00976257">
      <w:pPr>
        <w:pStyle w:val="a0"/>
        <w:numPr>
          <w:ilvl w:val="0"/>
          <w:numId w:val="6"/>
        </w:numPr>
        <w:spacing w:before="0" w:after="0" w:line="440" w:lineRule="exact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基本颜色的选取</w:t>
      </w:r>
    </w:p>
    <w:p w14:paraId="18224E3D" w14:textId="77777777" w:rsidR="00F75092" w:rsidRDefault="00976257">
      <w:pPr>
        <w:pStyle w:val="a0"/>
        <w:numPr>
          <w:ilvl w:val="0"/>
          <w:numId w:val="6"/>
        </w:numPr>
        <w:spacing w:before="0" w:after="0" w:line="440" w:lineRule="exact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鼠标点击色域选取</w:t>
      </w:r>
    </w:p>
    <w:p w14:paraId="77204443" w14:textId="77777777" w:rsidR="00F75092" w:rsidRDefault="00976257">
      <w:pPr>
        <w:pStyle w:val="a0"/>
        <w:numPr>
          <w:ilvl w:val="0"/>
          <w:numId w:val="6"/>
        </w:numPr>
        <w:spacing w:before="0" w:after="0" w:line="440" w:lineRule="exact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输入</w:t>
      </w:r>
      <w:r>
        <w:rPr>
          <w:rFonts w:ascii="Times New Roman" w:eastAsia="宋体" w:hAnsi="Times New Roman" w:cs="Times New Roman"/>
          <w:sz w:val="24"/>
          <w:szCs w:val="24"/>
        </w:rPr>
        <w:t>RGB</w:t>
      </w:r>
      <w:r>
        <w:rPr>
          <w:rFonts w:ascii="Times New Roman" w:eastAsia="宋体" w:hAnsi="Times New Roman" w:cs="Times New Roman"/>
          <w:sz w:val="24"/>
          <w:szCs w:val="24"/>
        </w:rPr>
        <w:t>数字选取</w:t>
      </w:r>
    </w:p>
    <w:p w14:paraId="2BE7B0D5" w14:textId="77777777" w:rsidR="00F75092" w:rsidRDefault="00976257">
      <w:pPr>
        <w:pStyle w:val="a0"/>
        <w:spacing w:before="0" w:after="0"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另外还可以保存自定义颜色，下次绘画的时候可以用现成的啦。</w:t>
      </w:r>
    </w:p>
    <w:p w14:paraId="7277A3D5" w14:textId="77777777" w:rsidR="00F75092" w:rsidRDefault="00976257">
      <w:pPr>
        <w:pStyle w:val="CaptionedFigure"/>
        <w:jc w:val="center"/>
      </w:pPr>
      <w:r>
        <w:rPr>
          <w:noProof/>
        </w:rPr>
        <w:drawing>
          <wp:inline distT="0" distB="0" distL="114300" distR="114300" wp14:anchorId="7370A142" wp14:editId="42E74335">
            <wp:extent cx="3280410" cy="2518410"/>
            <wp:effectExtent l="0" t="0" r="15240" b="15240"/>
            <wp:docPr id="6" name="Picture" descr="image-2021060916084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image-2021060916084316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D51504" w14:textId="77777777" w:rsidR="00F75092" w:rsidRDefault="00976257">
      <w:pPr>
        <w:pStyle w:val="ImageCaption"/>
        <w:spacing w:after="0" w:line="440" w:lineRule="exact"/>
        <w:jc w:val="center"/>
      </w:pPr>
      <w:r>
        <w:rPr>
          <w:rFonts w:ascii="Times New Roman" w:eastAsia="宋体" w:hAnsi="Times New Roman" w:cs="Times New Roman"/>
          <w:i w:val="0"/>
          <w:iCs/>
        </w:rPr>
        <w:t>图</w:t>
      </w:r>
      <w:r>
        <w:rPr>
          <w:rFonts w:ascii="Times New Roman" w:eastAsia="宋体" w:hAnsi="Times New Roman" w:cs="Times New Roman"/>
          <w:i w:val="0"/>
          <w:iCs/>
        </w:rPr>
        <w:t xml:space="preserve">6 </w:t>
      </w:r>
      <w:r>
        <w:rPr>
          <w:rFonts w:ascii="Times New Roman" w:eastAsia="宋体" w:hAnsi="Times New Roman" w:cs="Times New Roman"/>
          <w:i w:val="0"/>
          <w:iCs/>
        </w:rPr>
        <w:t>智绘画板选色板示意图</w:t>
      </w:r>
    </w:p>
    <w:p w14:paraId="7394375B" w14:textId="77777777" w:rsidR="00F75092" w:rsidRDefault="00976257">
      <w:pPr>
        <w:pStyle w:val="3"/>
        <w:spacing w:before="0" w:line="440" w:lineRule="exact"/>
        <w:rPr>
          <w:rFonts w:ascii="Times New Roman" w:eastAsia="宋体" w:hAnsi="Times New Roman" w:cs="Times New Roman"/>
          <w:color w:val="auto"/>
        </w:rPr>
      </w:pPr>
      <w:bookmarkStart w:id="9" w:name="X0b328eb3b5423cca574e7019637f79162b250d7"/>
      <w:bookmarkEnd w:id="8"/>
      <w:r>
        <w:rPr>
          <w:rFonts w:ascii="Times New Roman" w:eastAsia="宋体" w:hAnsi="Times New Roman" w:cs="Times New Roman"/>
          <w:color w:val="auto"/>
        </w:rPr>
        <w:t xml:space="preserve">3.3 </w:t>
      </w:r>
      <w:r>
        <w:rPr>
          <w:rFonts w:ascii="Times New Roman" w:eastAsia="宋体" w:hAnsi="Times New Roman" w:cs="Times New Roman"/>
          <w:color w:val="auto"/>
        </w:rPr>
        <w:t>文件保存界面</w:t>
      </w:r>
    </w:p>
    <w:p w14:paraId="181C9679" w14:textId="77777777" w:rsidR="00F75092" w:rsidRDefault="00976257">
      <w:pPr>
        <w:pStyle w:val="a0"/>
        <w:spacing w:before="0" w:after="0" w:line="44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点击保存图片的按钮，可以将绘制好的图片保存到指定的文件夹。</w:t>
      </w:r>
    </w:p>
    <w:p w14:paraId="1BC54F8A" w14:textId="77777777" w:rsidR="00F75092" w:rsidRDefault="00976257">
      <w:pPr>
        <w:pStyle w:val="CaptionedFigure"/>
        <w:jc w:val="center"/>
      </w:pPr>
      <w:r>
        <w:rPr>
          <w:noProof/>
        </w:rPr>
        <w:lastRenderedPageBreak/>
        <w:drawing>
          <wp:inline distT="0" distB="0" distL="114300" distR="114300" wp14:anchorId="3D0A2730" wp14:editId="498E3B99">
            <wp:extent cx="3548380" cy="2710815"/>
            <wp:effectExtent l="0" t="0" r="13970" b="13335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8921B8" w14:textId="77777777" w:rsidR="00F75092" w:rsidRDefault="00976257">
      <w:pPr>
        <w:pStyle w:val="ImageCaption"/>
        <w:spacing w:after="0" w:line="440" w:lineRule="exact"/>
        <w:jc w:val="center"/>
        <w:rPr>
          <w:rFonts w:ascii="Times New Roman" w:eastAsia="宋体" w:hAnsi="Times New Roman" w:cs="Times New Roman"/>
          <w:i w:val="0"/>
          <w:iCs/>
        </w:rPr>
      </w:pPr>
      <w:r>
        <w:rPr>
          <w:rFonts w:ascii="Times New Roman" w:eastAsia="宋体" w:hAnsi="Times New Roman" w:cs="Times New Roman"/>
          <w:i w:val="0"/>
          <w:iCs/>
        </w:rPr>
        <w:t>图</w:t>
      </w:r>
      <w:r>
        <w:rPr>
          <w:rFonts w:ascii="Times New Roman" w:eastAsia="宋体" w:hAnsi="Times New Roman" w:cs="Times New Roman"/>
          <w:i w:val="0"/>
          <w:iCs/>
        </w:rPr>
        <w:t xml:space="preserve">7 </w:t>
      </w:r>
      <w:r>
        <w:rPr>
          <w:rFonts w:ascii="Times New Roman" w:eastAsia="宋体" w:hAnsi="Times New Roman" w:cs="Times New Roman"/>
          <w:i w:val="0"/>
          <w:iCs/>
        </w:rPr>
        <w:t>智绘画板保存画布示意图</w:t>
      </w:r>
    </w:p>
    <w:p w14:paraId="56DF7FB6" w14:textId="77777777" w:rsidR="00F75092" w:rsidRDefault="00976257">
      <w:pPr>
        <w:pStyle w:val="2"/>
        <w:numPr>
          <w:ilvl w:val="0"/>
          <w:numId w:val="7"/>
        </w:numPr>
        <w:spacing w:before="0" w:after="0" w:line="440" w:lineRule="exact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总结展望</w:t>
      </w:r>
    </w:p>
    <w:p w14:paraId="57334A4C" w14:textId="77777777" w:rsidR="00F75092" w:rsidRDefault="00976257">
      <w:pPr>
        <w:spacing w:line="440" w:lineRule="exact"/>
        <w:ind w:firstLineChars="200" w:firstLine="480"/>
        <w:rPr>
          <w:rFonts w:asciiTheme="majorEastAsia" w:eastAsiaTheme="majorEastAsia" w:hAnsiTheme="majorEastAsia" w:cs="Times New Roman"/>
          <w:bCs/>
          <w:sz w:val="28"/>
          <w:szCs w:val="28"/>
        </w:rPr>
      </w:pPr>
      <w:r>
        <w:rPr>
          <w:rFonts w:hint="eastAsia"/>
          <w:sz w:val="24"/>
          <w:szCs w:val="24"/>
        </w:rPr>
        <w:t>首先感谢老师的指导与教学，其次感谢全组人员的努力。本系统在经典的简易图画板上做了进一步的改进和开发，做到了知识的扩展，提高了解决问题的能力，我们会再接再厉，继续努力，争取做出更好的系统。</w:t>
      </w:r>
      <w:bookmarkEnd w:id="1"/>
      <w:bookmarkEnd w:id="6"/>
      <w:bookmarkEnd w:id="9"/>
    </w:p>
    <w:sectPr w:rsidR="00F75092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48C7B8"/>
    <w:multiLevelType w:val="singleLevel"/>
    <w:tmpl w:val="FF48C7B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C1AE401"/>
    <w:multiLevelType w:val="multilevel"/>
    <w:tmpl w:val="2C1AE401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2FC47E9C"/>
    <w:multiLevelType w:val="singleLevel"/>
    <w:tmpl w:val="2FC47E9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4E4A8562"/>
    <w:multiLevelType w:val="singleLevel"/>
    <w:tmpl w:val="4E4A856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4E284BF"/>
    <w:multiLevelType w:val="singleLevel"/>
    <w:tmpl w:val="54E284B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E62821E"/>
    <w:multiLevelType w:val="singleLevel"/>
    <w:tmpl w:val="5E62821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71315DCA"/>
    <w:multiLevelType w:val="multilevel"/>
    <w:tmpl w:val="71315D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2EC"/>
    <w:rsid w:val="00073E89"/>
    <w:rsid w:val="00141E55"/>
    <w:rsid w:val="001672F4"/>
    <w:rsid w:val="001F7C3D"/>
    <w:rsid w:val="00254189"/>
    <w:rsid w:val="002D4933"/>
    <w:rsid w:val="002E5B1C"/>
    <w:rsid w:val="003103EA"/>
    <w:rsid w:val="003A478A"/>
    <w:rsid w:val="004062EC"/>
    <w:rsid w:val="00445945"/>
    <w:rsid w:val="00486AB7"/>
    <w:rsid w:val="004D5443"/>
    <w:rsid w:val="0055401C"/>
    <w:rsid w:val="005E3BBD"/>
    <w:rsid w:val="006305D7"/>
    <w:rsid w:val="00641873"/>
    <w:rsid w:val="00785106"/>
    <w:rsid w:val="008C1F9C"/>
    <w:rsid w:val="00957496"/>
    <w:rsid w:val="00976257"/>
    <w:rsid w:val="00AC3C68"/>
    <w:rsid w:val="00BD332D"/>
    <w:rsid w:val="00C2336F"/>
    <w:rsid w:val="00C91172"/>
    <w:rsid w:val="00D80F69"/>
    <w:rsid w:val="00E2099E"/>
    <w:rsid w:val="00EE60C9"/>
    <w:rsid w:val="00F556D9"/>
    <w:rsid w:val="00F74D26"/>
    <w:rsid w:val="00F75092"/>
    <w:rsid w:val="00FF0F99"/>
    <w:rsid w:val="08210110"/>
    <w:rsid w:val="1FA73E65"/>
    <w:rsid w:val="203623F8"/>
    <w:rsid w:val="21DE2D0C"/>
    <w:rsid w:val="37EF547C"/>
    <w:rsid w:val="3F477277"/>
    <w:rsid w:val="542F59B0"/>
    <w:rsid w:val="5D3218BB"/>
    <w:rsid w:val="5EA14B65"/>
    <w:rsid w:val="63971E45"/>
    <w:rsid w:val="64C00AF7"/>
    <w:rsid w:val="713B714C"/>
    <w:rsid w:val="75847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FF3DC"/>
  <w15:docId w15:val="{EC9D134B-695F-4457-8293-5FD49420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a6">
    <w:name w:val="Plain Text"/>
    <w:basedOn w:val="a"/>
    <w:link w:val="a7"/>
    <w:rPr>
      <w:rFonts w:ascii="宋体" w:eastAsia="宋体" w:hAnsi="Courier New" w:cs="Times New Roman"/>
      <w:szCs w:val="20"/>
    </w:rPr>
  </w:style>
  <w:style w:type="paragraph" w:styleId="TOC1">
    <w:name w:val="toc 1"/>
    <w:basedOn w:val="a"/>
    <w:next w:val="a"/>
    <w:semiHidden/>
    <w:rPr>
      <w:rFonts w:ascii="Times New Roman" w:eastAsia="黑体" w:hAnsi="Times New Roman" w:cs="Times New Roman"/>
      <w:sz w:val="28"/>
      <w:szCs w:val="24"/>
    </w:rPr>
  </w:style>
  <w:style w:type="character" w:customStyle="1" w:styleId="a7">
    <w:name w:val="纯文本 字符"/>
    <w:basedOn w:val="a1"/>
    <w:link w:val="a6"/>
    <w:rPr>
      <w:rFonts w:ascii="宋体" w:eastAsia="宋体" w:hAnsi="Courier New" w:cs="Times New Roman"/>
      <w:szCs w:val="2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5"/>
    <w:qFormat/>
  </w:style>
  <w:style w:type="character" w:customStyle="1" w:styleId="VerbatimChar">
    <w:name w:val="Verbatim Char"/>
    <w:basedOn w:val="a4"/>
    <w:link w:val="SourceCode"/>
    <w:qFormat/>
  </w:style>
  <w:style w:type="character" w:customStyle="1" w:styleId="a4">
    <w:name w:val="正文文本 字符"/>
    <w:basedOn w:val="a1"/>
    <w:link w:val="a0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369FDC6-5AD5-4132-ABD4-C35B257439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w hx</cp:lastModifiedBy>
  <cp:revision>2</cp:revision>
  <dcterms:created xsi:type="dcterms:W3CDTF">2021-06-10T13:10:00Z</dcterms:created>
  <dcterms:modified xsi:type="dcterms:W3CDTF">2021-06-10T13:10:00Z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D543A96BFA7A45D6B8F110B80BDDB2D0</vt:lpwstr>
  </property>
</Properties>
</file>