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6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br w:type="page"/>
            </w:r>
            <w:r>
              <w:rPr>
                <w:rFonts w:hint="eastAsia" w:ascii="微软雅黑" w:hAnsi="微软雅黑" w:eastAsia="微软雅黑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李胜鹏</w:t>
            </w:r>
          </w:p>
        </w:tc>
        <w:tc>
          <w:tcPr>
            <w:tcW w:w="17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项目经理</w:t>
            </w:r>
          </w:p>
        </w:tc>
        <w:tc>
          <w:tcPr>
            <w:tcW w:w="88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有专业的项目管理能力和成功的项目管理经验</w:t>
            </w:r>
            <w:bookmarkStart w:id="0" w:name="_GoBack"/>
            <w:bookmarkEnd w:id="0"/>
          </w:p>
        </w:tc>
        <w:tc>
          <w:tcPr>
            <w:tcW w:w="4071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杨子旭</w:t>
            </w:r>
          </w:p>
        </w:tc>
        <w:tc>
          <w:tcPr>
            <w:tcW w:w="17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产品经理</w:t>
            </w:r>
          </w:p>
        </w:tc>
        <w:tc>
          <w:tcPr>
            <w:tcW w:w="88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熟悉互联网产品，了解用户特征，对产品品质要求高。同时也是产品提出者，资金引进者，兼有发起人特点。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王鹏赫</w:t>
            </w:r>
          </w:p>
        </w:tc>
        <w:tc>
          <w:tcPr>
            <w:tcW w:w="17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技术专家</w:t>
            </w:r>
          </w:p>
        </w:tc>
        <w:tc>
          <w:tcPr>
            <w:tcW w:w="88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孙东墨</w:t>
            </w:r>
          </w:p>
        </w:tc>
        <w:tc>
          <w:tcPr>
            <w:tcW w:w="17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UE/UI 设计师</w:t>
            </w:r>
          </w:p>
        </w:tc>
        <w:tc>
          <w:tcPr>
            <w:tcW w:w="88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王小栓</w:t>
            </w:r>
          </w:p>
        </w:tc>
        <w:tc>
          <w:tcPr>
            <w:tcW w:w="17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测试专家</w:t>
            </w:r>
          </w:p>
        </w:tc>
        <w:tc>
          <w:tcPr>
            <w:tcW w:w="88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唐老板</w:t>
            </w:r>
          </w:p>
        </w:tc>
        <w:tc>
          <w:tcPr>
            <w:tcW w:w="17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商品代表</w:t>
            </w:r>
          </w:p>
        </w:tc>
        <w:tc>
          <w:tcPr>
            <w:tcW w:w="88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407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陈光辉</w:t>
            </w:r>
          </w:p>
        </w:tc>
        <w:tc>
          <w:tcPr>
            <w:tcW w:w="17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狗狗主人代表</w:t>
            </w:r>
          </w:p>
        </w:tc>
        <w:tc>
          <w:tcPr>
            <w:tcW w:w="88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白领阶级，爱自己的宠物狗狗，经济实力优秀。</w:t>
            </w:r>
          </w:p>
        </w:tc>
        <w:tc>
          <w:tcPr>
            <w:tcW w:w="407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与其充分交流沟通，了解用户的选择遛狗师的要求以及狗狗要求，在项目过程中多与其沟通和听取意见，发动其联系更多狗狗主人收集需求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李晓明</w:t>
            </w:r>
          </w:p>
        </w:tc>
        <w:tc>
          <w:tcPr>
            <w:tcW w:w="1759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遛狗师代表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经历过培训的遛狗师，具有一定的遛狗经验</w:t>
            </w:r>
          </w:p>
        </w:tc>
        <w:tc>
          <w:tcPr>
            <w:tcW w:w="407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与其充分交流沟通，了解用户的选择狗狗要求，在项目过程中多与其沟通和听取意见，发动其联系更多遛狗师收集需求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爱宠</w:t>
            </w:r>
          </w:p>
        </w:tc>
        <w:tc>
          <w:tcPr>
            <w:tcW w:w="17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竞争对手</w:t>
            </w:r>
          </w:p>
        </w:tc>
        <w:tc>
          <w:tcPr>
            <w:tcW w:w="88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有较强的地域性电商影响和基础</w:t>
            </w:r>
          </w:p>
        </w:tc>
        <w:tc>
          <w:tcPr>
            <w:tcW w:w="407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研究其优缺点，取其所长，攻其所短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1756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5258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6B77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</Words>
  <Characters>628</Characters>
  <Lines>5</Lines>
  <Paragraphs>1</Paragraphs>
  <TotalTime>15</TotalTime>
  <ScaleCrop>false</ScaleCrop>
  <LinksUpToDate>false</LinksUpToDate>
  <CharactersWithSpaces>737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default</cp:lastModifiedBy>
  <dcterms:modified xsi:type="dcterms:W3CDTF">2019-06-19T12:17:48Z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