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6E35A" w14:textId="410145F1" w:rsidR="003356F5" w:rsidRPr="00082216" w:rsidRDefault="00FC624C" w:rsidP="00082216">
      <w:pPr>
        <w:jc w:val="center"/>
        <w:rPr>
          <w:rFonts w:ascii="仿宋" w:eastAsia="仿宋" w:hAnsi="仿宋"/>
          <w:b/>
          <w:bCs/>
          <w:sz w:val="44"/>
          <w:szCs w:val="44"/>
        </w:rPr>
      </w:pPr>
      <w:r w:rsidRPr="00082216">
        <w:rPr>
          <w:rFonts w:ascii="仿宋" w:eastAsia="仿宋" w:hAnsi="仿宋" w:hint="eastAsia"/>
          <w:b/>
          <w:bCs/>
          <w:sz w:val="44"/>
          <w:szCs w:val="44"/>
        </w:rPr>
        <w:t>软件框架方案</w:t>
      </w:r>
    </w:p>
    <w:p w14:paraId="0DDB6D03" w14:textId="35F1B8E6" w:rsidR="00FC624C" w:rsidRPr="00046C78" w:rsidRDefault="00FC624C">
      <w:pPr>
        <w:rPr>
          <w:rFonts w:ascii="仿宋" w:eastAsia="仿宋" w:hAnsi="仿宋"/>
          <w:sz w:val="32"/>
          <w:szCs w:val="32"/>
        </w:rPr>
      </w:pPr>
    </w:p>
    <w:p w14:paraId="3C46B3D6" w14:textId="507472B6" w:rsidR="00197DF6" w:rsidRDefault="00197DF6" w:rsidP="00197DF6">
      <w:pPr>
        <w:ind w:firstLine="420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软件平台采用C</w:t>
      </w:r>
      <w:r>
        <w:rPr>
          <w:rFonts w:ascii="仿宋" w:eastAsia="仿宋" w:hAnsi="仿宋"/>
          <w:sz w:val="32"/>
          <w:szCs w:val="32"/>
        </w:rPr>
        <w:t>/S</w:t>
      </w:r>
      <w:r>
        <w:rPr>
          <w:rFonts w:ascii="仿宋" w:eastAsia="仿宋" w:hAnsi="仿宋" w:hint="eastAsia"/>
          <w:sz w:val="32"/>
          <w:szCs w:val="32"/>
        </w:rPr>
        <w:t>架构，将来应该是多服务器多客户端模式。这个版本以演示塔台系统的功能性展示为主，兼顾实际功能，具体规划如下：</w:t>
      </w:r>
    </w:p>
    <w:p w14:paraId="6E8AA682" w14:textId="0BE2D733" w:rsidR="00046C78" w:rsidRDefault="00197DF6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服务器端：</w:t>
      </w:r>
    </w:p>
    <w:p w14:paraId="18667182" w14:textId="56BF6443" w:rsidR="00197DF6" w:rsidRPr="00197DF6" w:rsidRDefault="00197DF6" w:rsidP="00197DF6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32"/>
          <w:szCs w:val="32"/>
        </w:rPr>
      </w:pPr>
      <w:r w:rsidRPr="00197DF6">
        <w:rPr>
          <w:rFonts w:ascii="仿宋" w:eastAsia="仿宋" w:hAnsi="仿宋" w:hint="eastAsia"/>
          <w:sz w:val="32"/>
          <w:szCs w:val="32"/>
        </w:rPr>
        <w:t>用户管理，可以注册几个</w:t>
      </w:r>
      <w:r>
        <w:rPr>
          <w:rFonts w:ascii="仿宋" w:eastAsia="仿宋" w:hAnsi="仿宋" w:hint="eastAsia"/>
          <w:sz w:val="32"/>
          <w:szCs w:val="32"/>
        </w:rPr>
        <w:t>用</w:t>
      </w:r>
      <w:r w:rsidRPr="00197DF6">
        <w:rPr>
          <w:rFonts w:ascii="仿宋" w:eastAsia="仿宋" w:hAnsi="仿宋" w:hint="eastAsia"/>
          <w:sz w:val="32"/>
          <w:szCs w:val="32"/>
        </w:rPr>
        <w:t>户，</w:t>
      </w:r>
      <w:r>
        <w:rPr>
          <w:rFonts w:ascii="仿宋" w:eastAsia="仿宋" w:hAnsi="仿宋" w:hint="eastAsia"/>
          <w:sz w:val="32"/>
          <w:szCs w:val="32"/>
        </w:rPr>
        <w:t>用</w:t>
      </w:r>
      <w:r w:rsidRPr="00197DF6">
        <w:rPr>
          <w:rFonts w:ascii="仿宋" w:eastAsia="仿宋" w:hAnsi="仿宋" w:hint="eastAsia"/>
          <w:sz w:val="32"/>
          <w:szCs w:val="32"/>
        </w:rPr>
        <w:t>户名、登录密码</w:t>
      </w:r>
    </w:p>
    <w:p w14:paraId="15FBBC3A" w14:textId="1BB26F1F" w:rsidR="00197DF6" w:rsidRDefault="00197DF6" w:rsidP="00197DF6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权限管理，</w:t>
      </w:r>
      <w:r w:rsidR="00513C51">
        <w:rPr>
          <w:rFonts w:ascii="仿宋" w:eastAsia="仿宋" w:hAnsi="仿宋" w:hint="eastAsia"/>
          <w:sz w:val="32"/>
          <w:szCs w:val="32"/>
        </w:rPr>
        <w:t>用户的</w:t>
      </w:r>
      <w:r>
        <w:rPr>
          <w:rFonts w:ascii="仿宋" w:eastAsia="仿宋" w:hAnsi="仿宋" w:hint="eastAsia"/>
          <w:sz w:val="32"/>
          <w:szCs w:val="32"/>
        </w:rPr>
        <w:t>功能权限，哪些功能能用，那些不能用</w:t>
      </w:r>
      <w:r w:rsidR="00513C51">
        <w:rPr>
          <w:rFonts w:ascii="仿宋" w:eastAsia="仿宋" w:hAnsi="仿宋" w:hint="eastAsia"/>
          <w:sz w:val="32"/>
          <w:szCs w:val="32"/>
        </w:rPr>
        <w:t>；设备权限，那些设备能操作，那些不能操作。建议展示一张用户登录表，表中包含系统的功能、设备</w:t>
      </w:r>
      <w:r w:rsidR="006B6D3E">
        <w:rPr>
          <w:rFonts w:ascii="仿宋" w:eastAsia="仿宋" w:hAnsi="仿宋" w:hint="eastAsia"/>
          <w:sz w:val="32"/>
          <w:szCs w:val="32"/>
        </w:rPr>
        <w:t>；</w:t>
      </w:r>
      <w:r w:rsidR="00513C51">
        <w:rPr>
          <w:rFonts w:ascii="仿宋" w:eastAsia="仿宋" w:hAnsi="仿宋" w:hint="eastAsia"/>
          <w:sz w:val="32"/>
          <w:szCs w:val="32"/>
        </w:rPr>
        <w:t>由超级用户来分配权利。</w:t>
      </w:r>
    </w:p>
    <w:p w14:paraId="78009475" w14:textId="7912BF70" w:rsidR="006A6534" w:rsidRDefault="006A6534" w:rsidP="00197DF6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服务器作为独立模块在服务器上运行，客户端需要登录才能进行下一步操作。</w:t>
      </w:r>
    </w:p>
    <w:p w14:paraId="5F472A04" w14:textId="76021B38" w:rsidR="006A6534" w:rsidRDefault="001F7443" w:rsidP="00197DF6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实际</w:t>
      </w:r>
      <w:r w:rsidR="006A6534">
        <w:rPr>
          <w:rFonts w:ascii="仿宋" w:eastAsia="仿宋" w:hAnsi="仿宋" w:hint="eastAsia"/>
          <w:sz w:val="32"/>
          <w:szCs w:val="32"/>
        </w:rPr>
        <w:t>演示环境，会有一个服务器，两个</w:t>
      </w:r>
      <w:r>
        <w:rPr>
          <w:rFonts w:ascii="仿宋" w:eastAsia="仿宋" w:hAnsi="仿宋" w:hint="eastAsia"/>
          <w:sz w:val="32"/>
          <w:szCs w:val="32"/>
        </w:rPr>
        <w:t>或以上</w:t>
      </w:r>
      <w:r w:rsidR="006A6534">
        <w:rPr>
          <w:rFonts w:ascii="仿宋" w:eastAsia="仿宋" w:hAnsi="仿宋" w:hint="eastAsia"/>
          <w:sz w:val="32"/>
          <w:szCs w:val="32"/>
        </w:rPr>
        <w:t>客户端</w:t>
      </w:r>
    </w:p>
    <w:p w14:paraId="79F272C5" w14:textId="6835B7E2" w:rsidR="00197DF6" w:rsidRPr="001F7443" w:rsidRDefault="00C27B20" w:rsidP="00513C5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97605D9" wp14:editId="41976620">
            <wp:extent cx="5267325" cy="2495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C6AA" w14:textId="086E463D" w:rsidR="006A6534" w:rsidRDefault="006A6534" w:rsidP="00513C51">
      <w:pPr>
        <w:rPr>
          <w:rFonts w:ascii="仿宋" w:eastAsia="仿宋" w:hAnsi="仿宋"/>
          <w:sz w:val="32"/>
          <w:szCs w:val="32"/>
        </w:rPr>
      </w:pPr>
    </w:p>
    <w:p w14:paraId="098942F1" w14:textId="71D9D48A" w:rsidR="00275389" w:rsidRDefault="00275389" w:rsidP="00513C51">
      <w:pPr>
        <w:rPr>
          <w:rFonts w:ascii="仿宋" w:eastAsia="仿宋" w:hAnsi="仿宋"/>
          <w:sz w:val="32"/>
          <w:szCs w:val="32"/>
        </w:rPr>
      </w:pPr>
    </w:p>
    <w:p w14:paraId="3F425CCD" w14:textId="77777777" w:rsidR="00275389" w:rsidRDefault="00275389" w:rsidP="00513C51">
      <w:pPr>
        <w:rPr>
          <w:rFonts w:ascii="仿宋" w:eastAsia="仿宋" w:hAnsi="仿宋" w:hint="eastAsia"/>
          <w:sz w:val="32"/>
          <w:szCs w:val="32"/>
        </w:rPr>
      </w:pPr>
    </w:p>
    <w:p w14:paraId="1EAABBBE" w14:textId="56F7BCCC" w:rsidR="006A6534" w:rsidRPr="00513C51" w:rsidRDefault="006A6534" w:rsidP="00513C51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客户端</w:t>
      </w:r>
    </w:p>
    <w:p w14:paraId="4C8A5F63" w14:textId="348446BB" w:rsidR="00FC624C" w:rsidRPr="00046C78" w:rsidRDefault="00FC624C">
      <w:pPr>
        <w:rPr>
          <w:rFonts w:ascii="仿宋" w:eastAsia="仿宋" w:hAnsi="仿宋"/>
          <w:sz w:val="32"/>
          <w:szCs w:val="32"/>
        </w:rPr>
      </w:pPr>
      <w:r w:rsidRPr="00046C78">
        <w:rPr>
          <w:rFonts w:ascii="仿宋" w:eastAsia="仿宋" w:hAnsi="仿宋" w:hint="eastAsia"/>
          <w:sz w:val="32"/>
          <w:szCs w:val="32"/>
        </w:rPr>
        <w:t>开机界面功能要素：</w:t>
      </w:r>
    </w:p>
    <w:p w14:paraId="18E0B3B9" w14:textId="7F5B7255" w:rsidR="00FC624C" w:rsidRPr="00046C78" w:rsidRDefault="00FC624C">
      <w:pPr>
        <w:rPr>
          <w:rFonts w:ascii="仿宋" w:eastAsia="仿宋" w:hAnsi="仿宋"/>
          <w:sz w:val="32"/>
          <w:szCs w:val="32"/>
        </w:rPr>
      </w:pPr>
    </w:p>
    <w:p w14:paraId="48711FE6" w14:textId="4D5100BD" w:rsidR="00046C78" w:rsidRDefault="00046C78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开机自动模式：</w:t>
      </w:r>
      <w:r w:rsidR="00C27B20">
        <w:rPr>
          <w:rFonts w:ascii="仿宋" w:eastAsia="仿宋" w:hAnsi="仿宋" w:hint="eastAsia"/>
          <w:sz w:val="32"/>
          <w:szCs w:val="32"/>
        </w:rPr>
        <w:t>登录界面为</w:t>
      </w:r>
      <w:r>
        <w:rPr>
          <w:rFonts w:ascii="仿宋" w:eastAsia="仿宋" w:hAnsi="仿宋" w:hint="eastAsia"/>
          <w:sz w:val="32"/>
          <w:szCs w:val="32"/>
        </w:rPr>
        <w:t>塔台模型3</w:t>
      </w:r>
      <w:r>
        <w:rPr>
          <w:rFonts w:ascii="仿宋" w:eastAsia="仿宋" w:hAnsi="仿宋"/>
          <w:sz w:val="32"/>
          <w:szCs w:val="32"/>
        </w:rPr>
        <w:t>D</w:t>
      </w:r>
      <w:r>
        <w:rPr>
          <w:rFonts w:ascii="仿宋" w:eastAsia="仿宋" w:hAnsi="仿宋" w:hint="eastAsia"/>
          <w:sz w:val="32"/>
          <w:szCs w:val="32"/>
        </w:rPr>
        <w:t>图，</w:t>
      </w:r>
      <w:r w:rsidR="00C27B20">
        <w:rPr>
          <w:rFonts w:ascii="仿宋" w:eastAsia="仿宋" w:hAnsi="仿宋" w:hint="eastAsia"/>
          <w:sz w:val="32"/>
          <w:szCs w:val="32"/>
        </w:rPr>
        <w:t>登录成功后出来操作</w:t>
      </w:r>
      <w:r>
        <w:rPr>
          <w:rFonts w:ascii="仿宋" w:eastAsia="仿宋" w:hAnsi="仿宋" w:hint="eastAsia"/>
          <w:sz w:val="32"/>
          <w:szCs w:val="32"/>
        </w:rPr>
        <w:t>功能菜单</w:t>
      </w:r>
    </w:p>
    <w:p w14:paraId="169A697E" w14:textId="3CCDC364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3CCDAB25" w14:textId="69A56AEC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0A03DE24" wp14:editId="516DCEF6">
            <wp:extent cx="2720151" cy="3488589"/>
            <wp:effectExtent l="0" t="0" r="4445" b="0"/>
            <wp:docPr id="1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0EB8438-7CC9-4E55-A3D2-778DF3F301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0EB8438-7CC9-4E55-A3D2-778DF3F301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151" cy="34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1796" w14:textId="1ADFBFF8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14D444D8" w14:textId="2E61CB57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78C29D45" w14:textId="338380C8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56F04070" w14:textId="77777777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0CA7B801" w14:textId="37961F2A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15365332" w14:textId="77777777" w:rsidR="00C27B20" w:rsidRDefault="00C27B20" w:rsidP="008D5B8F">
      <w:pPr>
        <w:pStyle w:val="a7"/>
        <w:ind w:left="360" w:firstLineChars="0" w:firstLine="0"/>
        <w:rPr>
          <w:rFonts w:ascii="仿宋" w:eastAsia="仿宋" w:hAnsi="仿宋" w:hint="eastAsia"/>
          <w:sz w:val="32"/>
          <w:szCs w:val="32"/>
        </w:rPr>
      </w:pPr>
    </w:p>
    <w:p w14:paraId="723E1492" w14:textId="5822C1C9" w:rsidR="00FC624C" w:rsidRPr="00046C78" w:rsidRDefault="00FC624C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 w:rsidRPr="00082216">
        <w:rPr>
          <w:rFonts w:ascii="仿宋" w:eastAsia="仿宋" w:hAnsi="仿宋" w:hint="eastAsia"/>
          <w:b/>
          <w:bCs/>
          <w:sz w:val="32"/>
          <w:szCs w:val="32"/>
        </w:rPr>
        <w:lastRenderedPageBreak/>
        <w:t>系统设备状态</w:t>
      </w:r>
      <w:r w:rsidRPr="00046C78">
        <w:rPr>
          <w:rFonts w:ascii="仿宋" w:eastAsia="仿宋" w:hAnsi="仿宋" w:hint="eastAsia"/>
          <w:sz w:val="32"/>
          <w:szCs w:val="32"/>
        </w:rPr>
        <w:t>(在线、故障、离线)</w:t>
      </w:r>
      <w:r w:rsidR="00897FFE" w:rsidRPr="00046C78">
        <w:rPr>
          <w:rFonts w:ascii="仿宋" w:eastAsia="仿宋" w:hAnsi="仿宋" w:hint="eastAsia"/>
          <w:sz w:val="32"/>
          <w:szCs w:val="32"/>
        </w:rPr>
        <w:t>（摄像机、服务器、客户端、录像机）</w:t>
      </w:r>
    </w:p>
    <w:p w14:paraId="6C914F38" w14:textId="5D4BC9D2" w:rsidR="00897FFE" w:rsidRPr="00046C78" w:rsidRDefault="00FC624C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 w:rsidRPr="00046C78">
        <w:rPr>
          <w:rFonts w:ascii="仿宋" w:eastAsia="仿宋" w:hAnsi="仿宋" w:hint="eastAsia"/>
          <w:b/>
          <w:bCs/>
          <w:sz w:val="32"/>
          <w:szCs w:val="32"/>
        </w:rPr>
        <w:t>塔台视觉场景调校</w:t>
      </w:r>
      <w:r w:rsidR="00897FFE" w:rsidRPr="00046C78">
        <w:rPr>
          <w:rFonts w:ascii="仿宋" w:eastAsia="仿宋" w:hAnsi="仿宋" w:hint="eastAsia"/>
          <w:sz w:val="32"/>
          <w:szCs w:val="32"/>
        </w:rPr>
        <w:t>：首先选定摄像机，上下左右四个方向</w:t>
      </w:r>
      <w:r w:rsidR="00687F70">
        <w:rPr>
          <w:rFonts w:ascii="仿宋" w:eastAsia="仿宋" w:hAnsi="仿宋" w:hint="eastAsia"/>
          <w:sz w:val="32"/>
          <w:szCs w:val="32"/>
        </w:rPr>
        <w:t>图像边界</w:t>
      </w:r>
      <w:r w:rsidR="00897FFE" w:rsidRPr="00046C78">
        <w:rPr>
          <w:rFonts w:ascii="仿宋" w:eastAsia="仿宋" w:hAnsi="仿宋" w:hint="eastAsia"/>
          <w:sz w:val="32"/>
          <w:szCs w:val="32"/>
        </w:rPr>
        <w:t>校</w:t>
      </w:r>
      <w:r w:rsidR="00687F70">
        <w:rPr>
          <w:rFonts w:ascii="仿宋" w:eastAsia="仿宋" w:hAnsi="仿宋" w:hint="eastAsia"/>
          <w:sz w:val="32"/>
          <w:szCs w:val="32"/>
        </w:rPr>
        <w:t>正</w:t>
      </w:r>
      <w:r w:rsidR="00897FFE" w:rsidRPr="00046C78">
        <w:rPr>
          <w:rFonts w:ascii="仿宋" w:eastAsia="仿宋" w:hAnsi="仿宋" w:hint="eastAsia"/>
          <w:sz w:val="32"/>
          <w:szCs w:val="32"/>
        </w:rPr>
        <w:t>。</w:t>
      </w:r>
    </w:p>
    <w:p w14:paraId="5C2E5E93" w14:textId="536ABD7A" w:rsidR="00FC624C" w:rsidRPr="00046C78" w:rsidRDefault="00FC624C" w:rsidP="00897FFE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  <w:r w:rsidRPr="00046C78">
        <w:rPr>
          <w:rFonts w:ascii="仿宋" w:eastAsia="仿宋" w:hAnsi="仿宋" w:hint="eastAsia"/>
          <w:sz w:val="32"/>
          <w:szCs w:val="32"/>
        </w:rPr>
        <w:t>塔台专用直显相机的边界调整界面（1</w:t>
      </w:r>
      <w:r w:rsidRPr="00046C78">
        <w:rPr>
          <w:rFonts w:ascii="仿宋" w:eastAsia="仿宋" w:hAnsi="仿宋"/>
          <w:sz w:val="32"/>
          <w:szCs w:val="32"/>
        </w:rPr>
        <w:t>2</w:t>
      </w:r>
      <w:r w:rsidRPr="00046C78">
        <w:rPr>
          <w:rFonts w:ascii="仿宋" w:eastAsia="仿宋" w:hAnsi="仿宋" w:hint="eastAsia"/>
          <w:sz w:val="32"/>
          <w:szCs w:val="32"/>
        </w:rPr>
        <w:t>套</w:t>
      </w:r>
      <w:r w:rsidR="00897FFE" w:rsidRPr="00046C78">
        <w:rPr>
          <w:rFonts w:ascii="仿宋" w:eastAsia="仿宋" w:hAnsi="仿宋" w:hint="eastAsia"/>
          <w:sz w:val="32"/>
          <w:szCs w:val="32"/>
        </w:rPr>
        <w:t>（可见光）</w:t>
      </w:r>
      <w:r w:rsidRPr="00046C78">
        <w:rPr>
          <w:rFonts w:ascii="仿宋" w:eastAsia="仿宋" w:hAnsi="仿宋" w:hint="eastAsia"/>
          <w:sz w:val="32"/>
          <w:szCs w:val="32"/>
        </w:rPr>
        <w:t>+</w:t>
      </w:r>
      <w:r w:rsidRPr="00046C78">
        <w:rPr>
          <w:rFonts w:ascii="仿宋" w:eastAsia="仿宋" w:hAnsi="仿宋"/>
          <w:sz w:val="32"/>
          <w:szCs w:val="32"/>
        </w:rPr>
        <w:t>12</w:t>
      </w:r>
      <w:r w:rsidRPr="00046C78">
        <w:rPr>
          <w:rFonts w:ascii="仿宋" w:eastAsia="仿宋" w:hAnsi="仿宋" w:hint="eastAsia"/>
          <w:sz w:val="32"/>
          <w:szCs w:val="32"/>
        </w:rPr>
        <w:t>套</w:t>
      </w:r>
      <w:r w:rsidR="00897FFE" w:rsidRPr="00046C78">
        <w:rPr>
          <w:rFonts w:ascii="仿宋" w:eastAsia="仿宋" w:hAnsi="仿宋" w:hint="eastAsia"/>
          <w:sz w:val="32"/>
          <w:szCs w:val="32"/>
        </w:rPr>
        <w:t>（热红外）</w:t>
      </w:r>
      <w:r w:rsidRPr="00046C78">
        <w:rPr>
          <w:rFonts w:ascii="仿宋" w:eastAsia="仿宋" w:hAnsi="仿宋" w:hint="eastAsia"/>
          <w:sz w:val="32"/>
          <w:szCs w:val="32"/>
        </w:rPr>
        <w:t>）</w:t>
      </w:r>
    </w:p>
    <w:p w14:paraId="6A2C65C1" w14:textId="515693E2" w:rsidR="00FC624C" w:rsidRDefault="00046C78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 w:rsidRPr="00082216">
        <w:rPr>
          <w:rFonts w:ascii="仿宋" w:eastAsia="仿宋" w:hAnsi="仿宋" w:hint="eastAsia"/>
          <w:b/>
          <w:bCs/>
          <w:sz w:val="32"/>
          <w:szCs w:val="32"/>
        </w:rPr>
        <w:t>空中目标跟踪监控</w:t>
      </w:r>
      <w:r>
        <w:rPr>
          <w:rFonts w:ascii="仿宋" w:eastAsia="仿宋" w:hAnsi="仿宋" w:hint="eastAsia"/>
          <w:sz w:val="32"/>
          <w:szCs w:val="32"/>
        </w:rPr>
        <w:t>（</w:t>
      </w:r>
      <w:r w:rsidR="00010793">
        <w:rPr>
          <w:rFonts w:ascii="仿宋" w:eastAsia="仿宋" w:hAnsi="仿宋" w:hint="eastAsia"/>
          <w:sz w:val="32"/>
          <w:szCs w:val="32"/>
        </w:rPr>
        <w:t>视频塔台顶部四台全方位摄像机自动跟踪功能开启与关闭、手动目标跟踪指引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01741F05" w14:textId="18C060E4" w:rsidR="00C21134" w:rsidRDefault="00C21134" w:rsidP="00C21134">
      <w:pPr>
        <w:rPr>
          <w:rFonts w:ascii="仿宋" w:eastAsia="仿宋" w:hAnsi="仿宋"/>
          <w:sz w:val="32"/>
          <w:szCs w:val="32"/>
        </w:rPr>
      </w:pPr>
    </w:p>
    <w:p w14:paraId="2751DAB4" w14:textId="03690401" w:rsidR="00C21134" w:rsidRDefault="00142535" w:rsidP="00142535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32"/>
          <w:szCs w:val="32"/>
        </w:rPr>
      </w:pPr>
      <w:r w:rsidRPr="00142535">
        <w:rPr>
          <w:rFonts w:ascii="仿宋" w:eastAsia="仿宋" w:hAnsi="仿宋" w:hint="eastAsia"/>
          <w:sz w:val="32"/>
          <w:szCs w:val="32"/>
        </w:rPr>
        <w:t>可见光空中目标跟踪</w:t>
      </w:r>
    </w:p>
    <w:p w14:paraId="71F7237E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目标识别能力</w:t>
      </w:r>
      <w:r w:rsidRPr="00117FCB">
        <w:rPr>
          <w:rFonts w:ascii="仿宋" w:eastAsia="仿宋" w:hAnsi="仿宋"/>
          <w:sz w:val="32"/>
          <w:szCs w:val="32"/>
        </w:rPr>
        <w:t xml:space="preserve"> 最小尺寸 ＜20*20pixels</w:t>
      </w:r>
    </w:p>
    <w:p w14:paraId="311995AE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虚警率</w:t>
      </w:r>
      <w:r w:rsidRPr="00117FCB">
        <w:rPr>
          <w:rFonts w:ascii="仿宋" w:eastAsia="仿宋" w:hAnsi="仿宋"/>
          <w:sz w:val="32"/>
          <w:szCs w:val="32"/>
        </w:rPr>
        <w:t xml:space="preserve"> ＜10%</w:t>
      </w:r>
    </w:p>
    <w:p w14:paraId="3D900642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目标类型</w:t>
      </w:r>
      <w:r w:rsidRPr="00117FCB">
        <w:rPr>
          <w:rFonts w:ascii="仿宋" w:eastAsia="仿宋" w:hAnsi="仿宋"/>
          <w:sz w:val="32"/>
          <w:szCs w:val="32"/>
        </w:rPr>
        <w:t xml:space="preserve"> 定制（支持人、车、或者指定目标识别）</w:t>
      </w:r>
    </w:p>
    <w:p w14:paraId="594CE7D8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识别时间</w:t>
      </w:r>
      <w:r w:rsidRPr="00117FCB">
        <w:rPr>
          <w:rFonts w:ascii="仿宋" w:eastAsia="仿宋" w:hAnsi="仿宋"/>
          <w:sz w:val="32"/>
          <w:szCs w:val="32"/>
        </w:rPr>
        <w:t xml:space="preserve"> ＜1 帧</w:t>
      </w:r>
    </w:p>
    <w:p w14:paraId="76672973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跟踪性能</w:t>
      </w:r>
      <w:r w:rsidRPr="00117FCB">
        <w:rPr>
          <w:rFonts w:ascii="仿宋" w:eastAsia="仿宋" w:hAnsi="仿宋"/>
          <w:sz w:val="32"/>
          <w:szCs w:val="32"/>
        </w:rPr>
        <w:t xml:space="preserve"> 目标数量 1</w:t>
      </w:r>
    </w:p>
    <w:p w14:paraId="6EAE14C4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目标尺寸</w:t>
      </w:r>
      <w:r w:rsidRPr="00117FCB">
        <w:rPr>
          <w:rFonts w:ascii="仿宋" w:eastAsia="仿宋" w:hAnsi="仿宋"/>
          <w:sz w:val="32"/>
          <w:szCs w:val="32"/>
        </w:rPr>
        <w:t xml:space="preserve"> ≮3×3pixels</w:t>
      </w:r>
    </w:p>
    <w:p w14:paraId="275F83F0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跟踪精度</w:t>
      </w:r>
      <w:r w:rsidRPr="00117FCB">
        <w:rPr>
          <w:rFonts w:ascii="仿宋" w:eastAsia="仿宋" w:hAnsi="仿宋"/>
          <w:sz w:val="32"/>
          <w:szCs w:val="32"/>
        </w:rPr>
        <w:t xml:space="preserve"> ≯1pixel</w:t>
      </w:r>
    </w:p>
    <w:p w14:paraId="165554D9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记忆功能</w:t>
      </w:r>
      <w:r w:rsidRPr="00117FCB">
        <w:rPr>
          <w:rFonts w:ascii="仿宋" w:eastAsia="仿宋" w:hAnsi="仿宋"/>
          <w:sz w:val="32"/>
          <w:szCs w:val="32"/>
        </w:rPr>
        <w:t xml:space="preserve"> 支持</w:t>
      </w:r>
    </w:p>
    <w:p w14:paraId="62A4C752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数据刷新率</w:t>
      </w:r>
      <w:r w:rsidRPr="00117FCB">
        <w:rPr>
          <w:rFonts w:ascii="仿宋" w:eastAsia="仿宋" w:hAnsi="仿宋"/>
          <w:sz w:val="32"/>
          <w:szCs w:val="32"/>
        </w:rPr>
        <w:t xml:space="preserve"> 50Hz</w:t>
      </w:r>
    </w:p>
    <w:p w14:paraId="667F815C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数据延时</w:t>
      </w:r>
      <w:r w:rsidRPr="00117FCB">
        <w:rPr>
          <w:rFonts w:ascii="仿宋" w:eastAsia="仿宋" w:hAnsi="仿宋"/>
          <w:sz w:val="32"/>
          <w:szCs w:val="32"/>
        </w:rPr>
        <w:t xml:space="preserve"> ≯20ms</w:t>
      </w:r>
    </w:p>
    <w:p w14:paraId="449287D4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压缩存储</w:t>
      </w:r>
      <w:r w:rsidRPr="00117FCB">
        <w:rPr>
          <w:rFonts w:ascii="仿宋" w:eastAsia="仿宋" w:hAnsi="仿宋"/>
          <w:sz w:val="32"/>
          <w:szCs w:val="32"/>
        </w:rPr>
        <w:t xml:space="preserve"> 压缩格式 H.265</w:t>
      </w:r>
    </w:p>
    <w:p w14:paraId="6ECB41A0" w14:textId="4471AEF3" w:rsidR="00142535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存储容量</w:t>
      </w:r>
      <w:r w:rsidRPr="00117FCB">
        <w:rPr>
          <w:rFonts w:ascii="仿宋" w:eastAsia="仿宋" w:hAnsi="仿宋"/>
          <w:sz w:val="32"/>
          <w:szCs w:val="32"/>
        </w:rPr>
        <w:t xml:space="preserve"> 8Gb~64Gb</w:t>
      </w:r>
    </w:p>
    <w:p w14:paraId="7A6D1BC7" w14:textId="46CF8EC3" w:rsidR="00142535" w:rsidRDefault="00142535" w:rsidP="00142535">
      <w:pPr>
        <w:rPr>
          <w:rFonts w:ascii="仿宋" w:eastAsia="仿宋" w:hAnsi="仿宋"/>
          <w:sz w:val="32"/>
          <w:szCs w:val="32"/>
        </w:rPr>
      </w:pPr>
    </w:p>
    <w:p w14:paraId="6F1EF634" w14:textId="1331A0F8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视频输入</w:t>
      </w:r>
      <w:r w:rsidRPr="00117FCB">
        <w:rPr>
          <w:rFonts w:ascii="仿宋" w:eastAsia="仿宋" w:hAnsi="仿宋"/>
          <w:sz w:val="32"/>
          <w:szCs w:val="32"/>
        </w:rPr>
        <w:t xml:space="preserve"> SDI </w:t>
      </w:r>
    </w:p>
    <w:p w14:paraId="7A27ED3E" w14:textId="1ED7304E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视频输出</w:t>
      </w:r>
      <w:r w:rsidRPr="00117FCB">
        <w:rPr>
          <w:rFonts w:ascii="仿宋" w:eastAsia="仿宋" w:hAnsi="仿宋"/>
          <w:sz w:val="32"/>
          <w:szCs w:val="32"/>
        </w:rPr>
        <w:t xml:space="preserve"> 接口 SDI，1 路(选配</w:t>
      </w:r>
      <w:r>
        <w:rPr>
          <w:rFonts w:ascii="仿宋" w:eastAsia="仿宋" w:hAnsi="仿宋" w:hint="eastAsia"/>
          <w:sz w:val="32"/>
          <w:szCs w:val="32"/>
        </w:rPr>
        <w:t>)</w:t>
      </w:r>
      <w:r w:rsidRPr="00117FCB">
        <w:rPr>
          <w:rFonts w:ascii="仿宋" w:eastAsia="仿宋" w:hAnsi="仿宋"/>
          <w:sz w:val="32"/>
          <w:szCs w:val="32"/>
        </w:rPr>
        <w:t>网口输出，支持 RTSP 码流</w:t>
      </w:r>
    </w:p>
    <w:p w14:paraId="68C551BE" w14:textId="4064D503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格式</w:t>
      </w:r>
      <w:r w:rsidRPr="00117FCB">
        <w:rPr>
          <w:rFonts w:ascii="仿宋" w:eastAsia="仿宋" w:hAnsi="仿宋"/>
          <w:sz w:val="32"/>
          <w:szCs w:val="32"/>
        </w:rPr>
        <w:t xml:space="preserve"> 720P</w:t>
      </w:r>
      <w:r>
        <w:rPr>
          <w:rFonts w:ascii="仿宋" w:eastAsia="仿宋" w:hAnsi="仿宋"/>
          <w:sz w:val="32"/>
          <w:szCs w:val="32"/>
        </w:rPr>
        <w:t xml:space="preserve"> </w:t>
      </w:r>
      <w:r w:rsidRPr="00117FCB">
        <w:rPr>
          <w:rFonts w:ascii="仿宋" w:eastAsia="仿宋" w:hAnsi="仿宋"/>
          <w:sz w:val="32"/>
          <w:szCs w:val="32"/>
        </w:rPr>
        <w:t>50</w:t>
      </w:r>
    </w:p>
    <w:p w14:paraId="74DDC75A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字符功能</w:t>
      </w:r>
      <w:r w:rsidRPr="00117FCB">
        <w:rPr>
          <w:rFonts w:ascii="仿宋" w:eastAsia="仿宋" w:hAnsi="仿宋"/>
          <w:sz w:val="32"/>
          <w:szCs w:val="32"/>
        </w:rPr>
        <w:t xml:space="preserve"> 支持叠加</w:t>
      </w:r>
    </w:p>
    <w:p w14:paraId="7B35C605" w14:textId="77777777" w:rsidR="00117FCB" w:rsidRP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通讯接口</w:t>
      </w:r>
      <w:r w:rsidRPr="00117FCB">
        <w:rPr>
          <w:rFonts w:ascii="仿宋" w:eastAsia="仿宋" w:hAnsi="仿宋"/>
          <w:sz w:val="32"/>
          <w:szCs w:val="32"/>
        </w:rPr>
        <w:t xml:space="preserve"> RS422 1 路</w:t>
      </w:r>
    </w:p>
    <w:p w14:paraId="23A4B738" w14:textId="58FAB79C" w:rsidR="00142535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  <w:r w:rsidRPr="00117FCB">
        <w:rPr>
          <w:rFonts w:ascii="仿宋" w:eastAsia="仿宋" w:hAnsi="仿宋" w:hint="eastAsia"/>
          <w:sz w:val="32"/>
          <w:szCs w:val="32"/>
        </w:rPr>
        <w:t>同步信号接口</w:t>
      </w:r>
      <w:r w:rsidRPr="00117FCB">
        <w:rPr>
          <w:rFonts w:ascii="仿宋" w:eastAsia="仿宋" w:hAnsi="仿宋"/>
          <w:sz w:val="32"/>
          <w:szCs w:val="32"/>
        </w:rPr>
        <w:t xml:space="preserve"> 1 路</w:t>
      </w:r>
    </w:p>
    <w:p w14:paraId="33D3B248" w14:textId="774CA229" w:rsidR="00142535" w:rsidRDefault="00142535" w:rsidP="00117FCB">
      <w:pPr>
        <w:ind w:leftChars="405" w:left="850"/>
        <w:rPr>
          <w:rFonts w:ascii="仿宋" w:eastAsia="仿宋" w:hAnsi="仿宋"/>
          <w:sz w:val="32"/>
          <w:szCs w:val="32"/>
        </w:rPr>
      </w:pPr>
    </w:p>
    <w:p w14:paraId="51F60970" w14:textId="66D4E1FB" w:rsid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</w:p>
    <w:p w14:paraId="0FEE414A" w14:textId="7E80E76E" w:rsidR="00117FCB" w:rsidRDefault="00082216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功能：</w:t>
      </w:r>
    </w:p>
    <w:p w14:paraId="323B5C4D" w14:textId="4C4FE1C0" w:rsidR="00082216" w:rsidRDefault="00082216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全景手动模式</w:t>
      </w:r>
    </w:p>
    <w:p w14:paraId="2F946847" w14:textId="66A7F77F" w:rsidR="00082216" w:rsidRDefault="00082216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</w:r>
      <w:r>
        <w:rPr>
          <w:rFonts w:ascii="仿宋" w:eastAsia="仿宋" w:hAnsi="仿宋" w:hint="eastAsia"/>
          <w:sz w:val="32"/>
          <w:szCs w:val="32"/>
        </w:rPr>
        <w:t>在全景图像模式下，选定跟踪目标，跟踪监控系统主窗口自动调整最好的观察效果，观察目标。启动自动跟踪，监控窗口跟踪目标的移动并保持设定好的</w:t>
      </w:r>
      <w:r w:rsidR="00533EBD">
        <w:rPr>
          <w:rFonts w:ascii="仿宋" w:eastAsia="仿宋" w:hAnsi="仿宋" w:hint="eastAsia"/>
          <w:sz w:val="32"/>
          <w:szCs w:val="32"/>
        </w:rPr>
        <w:t>观察效果。</w:t>
      </w:r>
    </w:p>
    <w:p w14:paraId="743E415F" w14:textId="77777777" w:rsidR="00082216" w:rsidRDefault="00082216" w:rsidP="00117FCB">
      <w:pPr>
        <w:ind w:leftChars="405" w:left="850"/>
        <w:rPr>
          <w:rFonts w:ascii="仿宋" w:eastAsia="仿宋" w:hAnsi="仿宋"/>
          <w:sz w:val="32"/>
          <w:szCs w:val="32"/>
        </w:rPr>
      </w:pPr>
    </w:p>
    <w:p w14:paraId="5201F810" w14:textId="682E1E5E" w:rsidR="00082216" w:rsidRDefault="00082216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全景自动模式</w:t>
      </w:r>
    </w:p>
    <w:p w14:paraId="616D0A3B" w14:textId="7E8CE45C" w:rsidR="00117FCB" w:rsidRDefault="00533EBD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</w:r>
      <w:r>
        <w:rPr>
          <w:rFonts w:ascii="仿宋" w:eastAsia="仿宋" w:hAnsi="仿宋" w:hint="eastAsia"/>
          <w:sz w:val="32"/>
          <w:szCs w:val="32"/>
        </w:rPr>
        <w:t>启用该模式，系统自动分析识别全景目标，引导跟踪系统，按照事先设定的次序，跟踪监控目标，并以最优的监控效果显示在监控窗口。</w:t>
      </w:r>
    </w:p>
    <w:p w14:paraId="21B019E9" w14:textId="77777777" w:rsidR="00117FCB" w:rsidRDefault="00117FCB" w:rsidP="00117FCB">
      <w:pPr>
        <w:ind w:leftChars="405" w:left="850"/>
        <w:rPr>
          <w:rFonts w:ascii="仿宋" w:eastAsia="仿宋" w:hAnsi="仿宋"/>
          <w:sz w:val="32"/>
          <w:szCs w:val="32"/>
        </w:rPr>
      </w:pPr>
    </w:p>
    <w:p w14:paraId="3C4347D7" w14:textId="09314F36" w:rsidR="00142535" w:rsidRDefault="00533EBD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微软雅黑" w:eastAsia="微软雅黑" w:hAnsi="微软雅黑"/>
          <w:noProof/>
          <w:color w:val="353535"/>
          <w:sz w:val="20"/>
          <w:szCs w:val="20"/>
        </w:rPr>
        <w:lastRenderedPageBreak/>
        <w:drawing>
          <wp:inline distT="0" distB="0" distL="0" distR="0" wp14:anchorId="43B8776D" wp14:editId="16CA5BE7">
            <wp:extent cx="4762500" cy="28575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64DA" w14:textId="65C40886" w:rsidR="00082216" w:rsidRDefault="00082216" w:rsidP="00117FCB">
      <w:pPr>
        <w:ind w:leftChars="405" w:left="850"/>
        <w:rPr>
          <w:rFonts w:ascii="仿宋" w:eastAsia="仿宋" w:hAnsi="仿宋"/>
          <w:sz w:val="32"/>
          <w:szCs w:val="32"/>
        </w:rPr>
      </w:pPr>
    </w:p>
    <w:p w14:paraId="2C87EE6C" w14:textId="0BB9D638" w:rsidR="00533EBD" w:rsidRDefault="00533EBD" w:rsidP="00117FCB">
      <w:pPr>
        <w:ind w:leftChars="405" w:left="850"/>
        <w:rPr>
          <w:rFonts w:ascii="仿宋" w:eastAsia="仿宋" w:hAnsi="仿宋"/>
          <w:sz w:val="32"/>
          <w:szCs w:val="32"/>
        </w:rPr>
      </w:pPr>
      <w:r>
        <w:rPr>
          <w:rFonts w:ascii="微软雅黑" w:eastAsia="微软雅黑" w:hAnsi="微软雅黑"/>
          <w:noProof/>
          <w:color w:val="353535"/>
          <w:sz w:val="20"/>
          <w:szCs w:val="20"/>
        </w:rPr>
        <w:drawing>
          <wp:inline distT="0" distB="0" distL="0" distR="0" wp14:anchorId="735BCC87" wp14:editId="23C23B00">
            <wp:extent cx="4762500" cy="28575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1F6C" w14:textId="77777777" w:rsidR="00533EBD" w:rsidRPr="00142535" w:rsidRDefault="00533EBD" w:rsidP="00117FCB">
      <w:pPr>
        <w:ind w:leftChars="405" w:left="850"/>
        <w:rPr>
          <w:rFonts w:ascii="仿宋" w:eastAsia="仿宋" w:hAnsi="仿宋"/>
          <w:sz w:val="32"/>
          <w:szCs w:val="32"/>
        </w:rPr>
      </w:pPr>
    </w:p>
    <w:p w14:paraId="2A561655" w14:textId="5EC9EBD4" w:rsidR="00142535" w:rsidRPr="00142535" w:rsidRDefault="00142535" w:rsidP="00142535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热红外空中目标跟踪</w:t>
      </w:r>
    </w:p>
    <w:p w14:paraId="52F352AD" w14:textId="5BB79FF8" w:rsidR="00C21134" w:rsidRDefault="00C21134" w:rsidP="00C21134">
      <w:pPr>
        <w:rPr>
          <w:rFonts w:ascii="仿宋" w:eastAsia="仿宋" w:hAnsi="仿宋"/>
          <w:sz w:val="32"/>
          <w:szCs w:val="32"/>
        </w:rPr>
      </w:pPr>
    </w:p>
    <w:p w14:paraId="2E80E73A" w14:textId="080CE8DE" w:rsidR="00C21134" w:rsidRDefault="000D1ECC" w:rsidP="00C21134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4E2EE3" wp14:editId="3C69BB0B">
            <wp:extent cx="2059998" cy="1471427"/>
            <wp:effectExtent l="19050" t="19050" r="16510" b="14605"/>
            <wp:docPr id="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C1EA077-F493-4016-A709-17CAB959D1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>
                      <a:extLst>
                        <a:ext uri="{FF2B5EF4-FFF2-40B4-BE49-F238E27FC236}">
                          <a16:creationId xmlns:a16="http://schemas.microsoft.com/office/drawing/2014/main" id="{8C1EA077-F493-4016-A709-17CAB959D1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98" cy="1471427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>
                      <a:prstShdw prst="shdw17" dist="17961" dir="2700000">
                        <a:schemeClr val="accent1">
                          <a:gamma/>
                          <a:shade val="60000"/>
                          <a:invGamma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</w:p>
    <w:p w14:paraId="6D1A4BCA" w14:textId="77777777" w:rsidR="000006ED" w:rsidRDefault="000006ED" w:rsidP="00C21134">
      <w:pPr>
        <w:rPr>
          <w:rFonts w:ascii="仿宋" w:eastAsia="仿宋" w:hAnsi="仿宋"/>
          <w:sz w:val="32"/>
          <w:szCs w:val="32"/>
        </w:rPr>
      </w:pPr>
    </w:p>
    <w:p w14:paraId="2BAC7867" w14:textId="4884265D" w:rsidR="00C21134" w:rsidRDefault="000D1ECC" w:rsidP="00C21134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10C0A7A9" wp14:editId="49ECCB1F">
            <wp:extent cx="1914818" cy="1530285"/>
            <wp:effectExtent l="0" t="0" r="0" b="0"/>
            <wp:docPr id="10" name="Picture 2" descr="http://img.blog.csdn.net/20130903095107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img.blog.csdn.net/201309030951077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818" cy="15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E232828" w14:textId="77777777" w:rsidR="00C21134" w:rsidRPr="00C21134" w:rsidRDefault="00C21134" w:rsidP="00C21134">
      <w:pPr>
        <w:rPr>
          <w:rFonts w:ascii="仿宋" w:eastAsia="仿宋" w:hAnsi="仿宋"/>
          <w:sz w:val="32"/>
          <w:szCs w:val="32"/>
        </w:rPr>
      </w:pPr>
      <w:bookmarkStart w:id="0" w:name="_Hlk53747098"/>
    </w:p>
    <w:bookmarkEnd w:id="0"/>
    <w:p w14:paraId="492EE126" w14:textId="545AF3C1" w:rsidR="00046C78" w:rsidRDefault="00046C78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地面目标跟踪</w:t>
      </w:r>
      <w:r w:rsidR="00C30649">
        <w:rPr>
          <w:rFonts w:ascii="仿宋" w:eastAsia="仿宋" w:hAnsi="仿宋" w:hint="eastAsia"/>
          <w:sz w:val="32"/>
          <w:szCs w:val="32"/>
        </w:rPr>
        <w:t>监控（两套1</w:t>
      </w:r>
      <w:r w:rsidR="00C30649">
        <w:rPr>
          <w:rFonts w:ascii="仿宋" w:eastAsia="仿宋" w:hAnsi="仿宋"/>
          <w:sz w:val="32"/>
          <w:szCs w:val="32"/>
        </w:rPr>
        <w:t>80</w:t>
      </w:r>
      <w:r w:rsidR="00C30649">
        <w:rPr>
          <w:rFonts w:ascii="仿宋" w:eastAsia="仿宋" w:hAnsi="仿宋" w:hint="eastAsia"/>
          <w:sz w:val="32"/>
          <w:szCs w:val="32"/>
        </w:rPr>
        <w:t>度x</w:t>
      </w:r>
      <w:r w:rsidR="00C30649">
        <w:rPr>
          <w:rFonts w:ascii="仿宋" w:eastAsia="仿宋" w:hAnsi="仿宋"/>
          <w:sz w:val="32"/>
          <w:szCs w:val="32"/>
        </w:rPr>
        <w:t>300</w:t>
      </w:r>
      <w:r w:rsidR="00C30649">
        <w:rPr>
          <w:rFonts w:ascii="仿宋" w:eastAsia="仿宋" w:hAnsi="仿宋" w:hint="eastAsia"/>
          <w:sz w:val="32"/>
          <w:szCs w:val="32"/>
        </w:rPr>
        <w:t>米范围全景图像多目标监控）</w:t>
      </w:r>
    </w:p>
    <w:p w14:paraId="7886449A" w14:textId="255681B0" w:rsidR="004A556C" w:rsidRDefault="004A556C" w:rsidP="00C30649">
      <w:pPr>
        <w:pStyle w:val="a7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地面监控主菜单</w:t>
      </w:r>
    </w:p>
    <w:p w14:paraId="02BA0912" w14:textId="5BF2C291" w:rsidR="004A556C" w:rsidRDefault="004A556C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E8384C8" wp14:editId="0DDFC0C3">
            <wp:extent cx="5272405" cy="27717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A821" w14:textId="0412E763" w:rsidR="004A556C" w:rsidRDefault="004A556C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</w:p>
    <w:p w14:paraId="64437BEE" w14:textId="77777777" w:rsidR="004A556C" w:rsidRDefault="004A556C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</w:p>
    <w:p w14:paraId="1BA74AE4" w14:textId="32AB8125" w:rsidR="00C30649" w:rsidRDefault="00C21134" w:rsidP="00C30649">
      <w:pPr>
        <w:pStyle w:val="a7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地面大范围监控（全景）与目标监控（细节）</w:t>
      </w:r>
    </w:p>
    <w:p w14:paraId="1E73A8FA" w14:textId="000EFDD3" w:rsidR="00C21134" w:rsidRDefault="00C21134" w:rsidP="00C21134">
      <w:pPr>
        <w:rPr>
          <w:rFonts w:ascii="仿宋" w:eastAsia="仿宋" w:hAnsi="仿宋"/>
          <w:sz w:val="32"/>
          <w:szCs w:val="32"/>
        </w:rPr>
      </w:pPr>
    </w:p>
    <w:p w14:paraId="5A2C416C" w14:textId="0B1F2AB1" w:rsidR="00C21134" w:rsidRDefault="00C21134" w:rsidP="00C21134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64C5BA39" wp14:editId="4ABCEFFA">
            <wp:extent cx="5272405" cy="275272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F00" w14:textId="77777777" w:rsidR="004A556C" w:rsidRDefault="004A556C" w:rsidP="00C21134">
      <w:pPr>
        <w:rPr>
          <w:rFonts w:ascii="仿宋" w:eastAsia="仿宋" w:hAnsi="仿宋"/>
          <w:sz w:val="32"/>
          <w:szCs w:val="32"/>
        </w:rPr>
      </w:pPr>
    </w:p>
    <w:p w14:paraId="3BF0233D" w14:textId="35175B54" w:rsidR="00C21134" w:rsidRDefault="004A556C" w:rsidP="00C21134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手动目标监控：</w:t>
      </w:r>
    </w:p>
    <w:p w14:paraId="5C1773E4" w14:textId="711E875D" w:rsidR="004A556C" w:rsidRDefault="004A556C" w:rsidP="00C21134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</w:r>
      <w:r>
        <w:rPr>
          <w:rFonts w:ascii="仿宋" w:eastAsia="仿宋" w:hAnsi="仿宋"/>
          <w:sz w:val="32"/>
          <w:szCs w:val="32"/>
        </w:rPr>
        <w:tab/>
      </w:r>
      <w:r w:rsidRPr="004A556C">
        <w:rPr>
          <w:rFonts w:ascii="仿宋" w:eastAsia="仿宋" w:hAnsi="仿宋"/>
          <w:sz w:val="32"/>
          <w:szCs w:val="32"/>
        </w:rPr>
        <w:t>使用鼠标左键点击预览画面某处，此时细节景通道将对应点移至视频中央。 按住左键往右下（上）拉出一块长方形区域，则此时细节通道将其中心移动至视频 中央并进行放大查看。 按住左键往左上（下）拉出一块长方形区域，则此时细节通道将其中心移动至视频 中央并进行缩小查看。</w:t>
      </w:r>
    </w:p>
    <w:p w14:paraId="3B3BE46F" w14:textId="03B754AA" w:rsidR="00E80AEA" w:rsidRDefault="00E80AEA" w:rsidP="00C21134">
      <w:pPr>
        <w:rPr>
          <w:rFonts w:ascii="仿宋" w:eastAsia="仿宋" w:hAnsi="仿宋"/>
          <w:sz w:val="32"/>
          <w:szCs w:val="32"/>
        </w:rPr>
      </w:pPr>
    </w:p>
    <w:p w14:paraId="2B37A52C" w14:textId="37FE493B" w:rsidR="00E80AEA" w:rsidRDefault="00E80AEA" w:rsidP="00C21134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自动目标</w:t>
      </w:r>
      <w:r w:rsidRPr="00E80AEA">
        <w:rPr>
          <w:rFonts w:ascii="仿宋" w:eastAsia="仿宋" w:hAnsi="仿宋"/>
          <w:sz w:val="32"/>
          <w:szCs w:val="32"/>
        </w:rPr>
        <w:t>跟踪</w:t>
      </w:r>
      <w:r>
        <w:rPr>
          <w:rFonts w:ascii="仿宋" w:eastAsia="仿宋" w:hAnsi="仿宋" w:hint="eastAsia"/>
          <w:sz w:val="32"/>
          <w:szCs w:val="32"/>
        </w:rPr>
        <w:t>：</w:t>
      </w:r>
    </w:p>
    <w:p w14:paraId="25788EB2" w14:textId="3E247045" w:rsidR="00E80AEA" w:rsidRDefault="00E80AEA" w:rsidP="00C21134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</w:r>
      <w:r>
        <w:rPr>
          <w:rFonts w:ascii="仿宋" w:eastAsia="仿宋" w:hAnsi="仿宋"/>
          <w:sz w:val="32"/>
          <w:szCs w:val="32"/>
        </w:rPr>
        <w:tab/>
      </w:r>
      <w:r w:rsidRPr="00E80AEA">
        <w:rPr>
          <w:rFonts w:ascii="仿宋" w:eastAsia="仿宋" w:hAnsi="仿宋"/>
          <w:sz w:val="32"/>
          <w:szCs w:val="32"/>
        </w:rPr>
        <w:t>启用运动跟踪功能后，可实现全景球机细节通道运动跟踪。设备能自动检测场景中的运动目标，并能自动的调整焦距和位置使目标始终以预定尺寸处于视野的中心，得到目标的完整信息。当需要手动跟踪目标时，可选择预览界面</w:t>
      </w:r>
      <w:r w:rsidRPr="00E80AEA">
        <w:rPr>
          <w:rFonts w:ascii="仿宋" w:eastAsia="仿宋" w:hAnsi="仿宋"/>
          <w:sz w:val="32"/>
          <w:szCs w:val="32"/>
        </w:rPr>
        <w:lastRenderedPageBreak/>
        <w:t>“手动跟踪”按钮，然后单击目标进行跟踪。</w:t>
      </w:r>
    </w:p>
    <w:p w14:paraId="333F6529" w14:textId="4D7B8077" w:rsidR="00E80AEA" w:rsidRDefault="00E80AEA" w:rsidP="00C21134">
      <w:pPr>
        <w:rPr>
          <w:rFonts w:ascii="仿宋" w:eastAsia="仿宋" w:hAnsi="仿宋"/>
          <w:sz w:val="32"/>
          <w:szCs w:val="32"/>
        </w:rPr>
      </w:pPr>
    </w:p>
    <w:p w14:paraId="15FC307F" w14:textId="14DCEDD5" w:rsidR="00783155" w:rsidRDefault="00783155" w:rsidP="00C21134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A9CBD9F" wp14:editId="7657EA5C">
            <wp:extent cx="4167218" cy="2595581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25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A7ED" w14:textId="34669E0D" w:rsidR="00783155" w:rsidRDefault="00783155" w:rsidP="00C21134">
      <w:pPr>
        <w:rPr>
          <w:rFonts w:ascii="仿宋" w:eastAsia="仿宋" w:hAnsi="仿宋"/>
          <w:sz w:val="32"/>
          <w:szCs w:val="32"/>
        </w:rPr>
      </w:pPr>
    </w:p>
    <w:p w14:paraId="5FCA2D9D" w14:textId="6A44D885" w:rsidR="000D1ECC" w:rsidRDefault="000D1ECC" w:rsidP="00C21134">
      <w:pPr>
        <w:rPr>
          <w:rFonts w:ascii="仿宋" w:eastAsia="仿宋" w:hAnsi="仿宋"/>
          <w:sz w:val="32"/>
          <w:szCs w:val="32"/>
        </w:rPr>
      </w:pPr>
    </w:p>
    <w:p w14:paraId="6E334326" w14:textId="3FA40B08" w:rsidR="000D1ECC" w:rsidRDefault="000D1ECC" w:rsidP="00C21134">
      <w:pPr>
        <w:rPr>
          <w:rFonts w:ascii="仿宋" w:eastAsia="仿宋" w:hAnsi="仿宋"/>
          <w:sz w:val="32"/>
          <w:szCs w:val="32"/>
        </w:rPr>
      </w:pPr>
    </w:p>
    <w:p w14:paraId="1348000F" w14:textId="4C37043C" w:rsidR="000D1ECC" w:rsidRDefault="000D1ECC" w:rsidP="00C21134">
      <w:pPr>
        <w:rPr>
          <w:rFonts w:ascii="仿宋" w:eastAsia="仿宋" w:hAnsi="仿宋"/>
          <w:sz w:val="32"/>
          <w:szCs w:val="32"/>
        </w:rPr>
      </w:pPr>
    </w:p>
    <w:p w14:paraId="75AA41E4" w14:textId="496CABF6" w:rsidR="000D1ECC" w:rsidRDefault="000D1ECC" w:rsidP="00C21134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690DD5FB" wp14:editId="52D6E150">
            <wp:extent cx="4167336" cy="3641726"/>
            <wp:effectExtent l="0" t="0" r="5080" b="0"/>
            <wp:docPr id="8" name="图片 1" descr="http://www.casevision.net/images/photos/fangan2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http://www.casevision.net/images/photos/fangan22-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36" cy="364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356F67B" w14:textId="77777777" w:rsidR="00783155" w:rsidRDefault="00783155" w:rsidP="00C21134">
      <w:pPr>
        <w:rPr>
          <w:rFonts w:ascii="仿宋" w:eastAsia="仿宋" w:hAnsi="仿宋"/>
          <w:sz w:val="32"/>
          <w:szCs w:val="32"/>
        </w:rPr>
      </w:pPr>
    </w:p>
    <w:p w14:paraId="6FE36895" w14:textId="77777777" w:rsidR="00E80AEA" w:rsidRDefault="00E80AEA" w:rsidP="00C21134">
      <w:pPr>
        <w:rPr>
          <w:rFonts w:ascii="仿宋" w:eastAsia="仿宋" w:hAnsi="仿宋"/>
          <w:sz w:val="32"/>
          <w:szCs w:val="32"/>
        </w:rPr>
      </w:pPr>
    </w:p>
    <w:p w14:paraId="6EEF98E4" w14:textId="478A355C" w:rsidR="00C21134" w:rsidRDefault="00A55F91" w:rsidP="00C30649">
      <w:pPr>
        <w:pStyle w:val="a7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区域侦测报警</w:t>
      </w:r>
      <w:r w:rsidR="00C21134">
        <w:rPr>
          <w:rFonts w:ascii="仿宋" w:eastAsia="仿宋" w:hAnsi="仿宋" w:hint="eastAsia"/>
          <w:sz w:val="32"/>
          <w:szCs w:val="32"/>
        </w:rPr>
        <w:t>联动</w:t>
      </w:r>
    </w:p>
    <w:p w14:paraId="21C23658" w14:textId="622A7BC1" w:rsidR="004A556C" w:rsidRDefault="00A55F91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  <w:r w:rsidRPr="00A55F91">
        <w:rPr>
          <w:rFonts w:ascii="仿宋" w:eastAsia="仿宋" w:hAnsi="仿宋"/>
          <w:sz w:val="32"/>
          <w:szCs w:val="32"/>
        </w:rPr>
        <w:t>区域入侵侦测功能可侦测视频中是否有物体进入到设置的区域，根据判断结果联动报警。</w:t>
      </w:r>
    </w:p>
    <w:p w14:paraId="28DBD8E4" w14:textId="784E95CA" w:rsidR="00A55F91" w:rsidRDefault="00A55F91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noProof/>
          <w:sz w:val="32"/>
          <w:szCs w:val="32"/>
        </w:rPr>
        <w:drawing>
          <wp:inline distT="0" distB="0" distL="0" distR="0" wp14:anchorId="79D56263" wp14:editId="3AB72AF0">
            <wp:extent cx="4477375" cy="487271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A08" w14:textId="7EB4ED35" w:rsidR="004A556C" w:rsidRDefault="004A556C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</w:p>
    <w:p w14:paraId="6BEB069F" w14:textId="683B5BEF" w:rsidR="004A556C" w:rsidRDefault="004A556C" w:rsidP="00C30649">
      <w:pPr>
        <w:pStyle w:val="a7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 w:rsidRPr="004A556C">
        <w:rPr>
          <w:rFonts w:ascii="仿宋" w:eastAsia="仿宋" w:hAnsi="仿宋"/>
          <w:sz w:val="32"/>
          <w:szCs w:val="32"/>
        </w:rPr>
        <w:t>巡航扫描</w:t>
      </w:r>
    </w:p>
    <w:p w14:paraId="4842D04B" w14:textId="777188B2" w:rsidR="004A556C" w:rsidRDefault="004A556C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  <w:r w:rsidRPr="004A556C">
        <w:rPr>
          <w:rFonts w:ascii="仿宋" w:eastAsia="仿宋" w:hAnsi="仿宋"/>
          <w:sz w:val="32"/>
          <w:szCs w:val="32"/>
        </w:rPr>
        <w:t>巡航扫描是指根据设定的预置点进行自动扫描。设备支持设置 8 条巡航扫描路径，每条 巡航路径可设置 32 个点位，每个点位可设置对应的预置点号、停</w:t>
      </w:r>
      <w:r w:rsidRPr="004A556C">
        <w:rPr>
          <w:rFonts w:ascii="仿宋" w:eastAsia="仿宋" w:hAnsi="仿宋"/>
          <w:sz w:val="32"/>
          <w:szCs w:val="32"/>
        </w:rPr>
        <w:lastRenderedPageBreak/>
        <w:t>留时间和巡航速度。</w:t>
      </w:r>
    </w:p>
    <w:p w14:paraId="4431C055" w14:textId="13B2672F" w:rsidR="004A556C" w:rsidRDefault="00E80AEA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20124253" wp14:editId="6B0A7183">
            <wp:extent cx="5274310" cy="3282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3949" w14:textId="67FB7CBC" w:rsidR="007508C4" w:rsidRDefault="007508C4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</w:p>
    <w:p w14:paraId="35ED229F" w14:textId="6555FDEF" w:rsidR="007508C4" w:rsidRDefault="007508C4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</w:p>
    <w:p w14:paraId="7DA3D14C" w14:textId="77777777" w:rsidR="009A1A0A" w:rsidRDefault="009A1A0A" w:rsidP="004A556C">
      <w:pPr>
        <w:pStyle w:val="a7"/>
        <w:ind w:left="1103" w:firstLineChars="0" w:firstLine="0"/>
        <w:rPr>
          <w:rFonts w:ascii="仿宋" w:eastAsia="仿宋" w:hAnsi="仿宋"/>
          <w:sz w:val="32"/>
          <w:szCs w:val="32"/>
        </w:rPr>
      </w:pPr>
    </w:p>
    <w:p w14:paraId="2BCF9A1C" w14:textId="061E7853" w:rsidR="00711AB8" w:rsidRDefault="00711AB8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目标定位于展示</w:t>
      </w:r>
    </w:p>
    <w:p w14:paraId="59FAC91D" w14:textId="050249E3" w:rsidR="00711AB8" w:rsidRDefault="00711AB8" w:rsidP="00711AB8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22BAA532" w14:textId="77777777" w:rsidR="00711AB8" w:rsidRDefault="00711AB8" w:rsidP="00711AB8">
      <w:pPr>
        <w:rPr>
          <w:rFonts w:ascii="仿宋" w:eastAsia="仿宋" w:hAnsi="仿宋"/>
          <w:sz w:val="32"/>
          <w:szCs w:val="32"/>
        </w:rPr>
      </w:pPr>
    </w:p>
    <w:p w14:paraId="6D604567" w14:textId="77777777" w:rsidR="00711AB8" w:rsidRPr="00533EBD" w:rsidRDefault="00711AB8" w:rsidP="00711AB8">
      <w:pPr>
        <w:pStyle w:val="a8"/>
        <w:shd w:val="clear" w:color="auto" w:fill="FFFFFF"/>
        <w:spacing w:before="0" w:beforeAutospacing="0" w:after="0" w:afterAutospacing="0" w:line="600" w:lineRule="atLeast"/>
        <w:rPr>
          <w:rFonts w:ascii="仿宋" w:eastAsia="仿宋" w:hAnsi="仿宋"/>
          <w:color w:val="353535"/>
          <w:sz w:val="32"/>
          <w:szCs w:val="32"/>
        </w:rPr>
      </w:pPr>
      <w:r w:rsidRPr="00533EBD">
        <w:rPr>
          <w:rFonts w:ascii="仿宋" w:eastAsia="仿宋" w:hAnsi="仿宋" w:hint="eastAsia"/>
          <w:color w:val="353535"/>
          <w:sz w:val="32"/>
          <w:szCs w:val="32"/>
        </w:rPr>
        <w:t>系统提供目标定位及轨迹展示功能，实现在电子态势图实时绘制</w:t>
      </w:r>
      <w:r>
        <w:rPr>
          <w:rFonts w:ascii="仿宋" w:eastAsia="仿宋" w:hAnsi="仿宋" w:hint="eastAsia"/>
          <w:color w:val="353535"/>
          <w:sz w:val="32"/>
          <w:szCs w:val="32"/>
        </w:rPr>
        <w:t>目标</w:t>
      </w:r>
      <w:r w:rsidRPr="00533EBD">
        <w:rPr>
          <w:rFonts w:ascii="仿宋" w:eastAsia="仿宋" w:hAnsi="仿宋" w:hint="eastAsia"/>
          <w:color w:val="353535"/>
          <w:sz w:val="32"/>
          <w:szCs w:val="32"/>
        </w:rPr>
        <w:t>轨迹，并提供轨迹复盘功能，有助于指挥人员掌控全局态势。</w:t>
      </w:r>
      <w:r w:rsidRPr="00533EBD">
        <w:rPr>
          <w:rFonts w:ascii="Calibri" w:eastAsia="仿宋" w:hAnsi="Calibri" w:cs="Calibri"/>
          <w:color w:val="353535"/>
          <w:sz w:val="32"/>
          <w:szCs w:val="32"/>
        </w:rPr>
        <w:t>  </w:t>
      </w:r>
      <w:r w:rsidRPr="00533EBD">
        <w:rPr>
          <w:rFonts w:ascii="仿宋" w:eastAsia="仿宋" w:hAnsi="仿宋" w:hint="eastAsia"/>
          <w:color w:val="353535"/>
          <w:sz w:val="32"/>
          <w:szCs w:val="32"/>
        </w:rPr>
        <w:t xml:space="preserve"> </w:t>
      </w:r>
      <w:r w:rsidRPr="00533EBD">
        <w:rPr>
          <w:rFonts w:ascii="Calibri" w:eastAsia="仿宋" w:hAnsi="Calibri" w:cs="Calibri"/>
          <w:color w:val="353535"/>
          <w:sz w:val="32"/>
          <w:szCs w:val="32"/>
        </w:rPr>
        <w:t> </w:t>
      </w:r>
      <w:r w:rsidRPr="00533EBD">
        <w:rPr>
          <w:rFonts w:ascii="仿宋" w:eastAsia="仿宋" w:hAnsi="仿宋" w:hint="eastAsia"/>
          <w:color w:val="353535"/>
          <w:sz w:val="32"/>
          <w:szCs w:val="32"/>
        </w:rPr>
        <w:t xml:space="preserve"> </w:t>
      </w:r>
      <w:r w:rsidRPr="00533EBD">
        <w:rPr>
          <w:rFonts w:ascii="Calibri" w:eastAsia="仿宋" w:hAnsi="Calibri" w:cs="Calibri"/>
          <w:color w:val="353535"/>
          <w:sz w:val="32"/>
          <w:szCs w:val="32"/>
        </w:rPr>
        <w:t> </w:t>
      </w:r>
      <w:r w:rsidRPr="00533EBD">
        <w:rPr>
          <w:rFonts w:ascii="仿宋" w:eastAsia="仿宋" w:hAnsi="仿宋" w:hint="eastAsia"/>
          <w:color w:val="353535"/>
          <w:sz w:val="32"/>
          <w:szCs w:val="32"/>
        </w:rPr>
        <w:t xml:space="preserve"> </w:t>
      </w:r>
      <w:r w:rsidRPr="00533EBD">
        <w:rPr>
          <w:rFonts w:ascii="Calibri" w:eastAsia="仿宋" w:hAnsi="Calibri" w:cs="Calibri"/>
          <w:color w:val="353535"/>
          <w:sz w:val="32"/>
          <w:szCs w:val="32"/>
        </w:rPr>
        <w:t> </w:t>
      </w:r>
    </w:p>
    <w:p w14:paraId="2153833F" w14:textId="77777777" w:rsidR="00711AB8" w:rsidRDefault="00711AB8" w:rsidP="00711AB8">
      <w:pPr>
        <w:pStyle w:val="a8"/>
        <w:shd w:val="clear" w:color="auto" w:fill="FFFFFF"/>
        <w:spacing w:before="0" w:beforeAutospacing="0" w:after="0" w:afterAutospacing="0" w:line="195" w:lineRule="atLeast"/>
        <w:rPr>
          <w:rFonts w:ascii="微软雅黑" w:eastAsia="微软雅黑" w:hAnsi="微软雅黑"/>
          <w:color w:val="353535"/>
          <w:sz w:val="20"/>
          <w:szCs w:val="20"/>
        </w:rPr>
      </w:pPr>
      <w:r>
        <w:rPr>
          <w:rFonts w:ascii="微软雅黑" w:eastAsia="微软雅黑" w:hAnsi="微软雅黑"/>
          <w:noProof/>
          <w:color w:val="353535"/>
          <w:sz w:val="20"/>
          <w:szCs w:val="20"/>
        </w:rPr>
        <w:lastRenderedPageBreak/>
        <w:drawing>
          <wp:inline distT="0" distB="0" distL="0" distR="0" wp14:anchorId="0053C197" wp14:editId="28365BD4">
            <wp:extent cx="4762500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53535"/>
          <w:sz w:val="20"/>
          <w:szCs w:val="20"/>
        </w:rPr>
        <w:t>    </w:t>
      </w:r>
    </w:p>
    <w:p w14:paraId="1BDEC10F" w14:textId="77777777" w:rsidR="00711AB8" w:rsidRDefault="00711AB8" w:rsidP="00711AB8"/>
    <w:p w14:paraId="4BA126A1" w14:textId="77777777" w:rsidR="00711AB8" w:rsidRPr="00C21134" w:rsidRDefault="00711AB8" w:rsidP="00711AB8">
      <w:pPr>
        <w:rPr>
          <w:rFonts w:ascii="仿宋" w:eastAsia="仿宋" w:hAnsi="仿宋"/>
          <w:sz w:val="32"/>
          <w:szCs w:val="32"/>
        </w:rPr>
      </w:pPr>
    </w:p>
    <w:p w14:paraId="43D92F9A" w14:textId="7E04123D" w:rsidR="00711AB8" w:rsidRDefault="00711AB8" w:rsidP="00711AB8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7D3CB28E" w14:textId="1C9AF04B" w:rsidR="00711AB8" w:rsidRDefault="00711AB8" w:rsidP="00711AB8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7F0126B6" w14:textId="6A372088" w:rsidR="00711AB8" w:rsidRDefault="00711AB8" w:rsidP="00711AB8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5FE7EA87" w14:textId="77777777" w:rsidR="00711AB8" w:rsidRDefault="00711AB8" w:rsidP="00711AB8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4BB09591" w14:textId="59E4E2FA" w:rsidR="00046C78" w:rsidRDefault="00046C78" w:rsidP="00FC624C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录像存储回放（海康DVR客户端嵌入）</w:t>
      </w:r>
    </w:p>
    <w:p w14:paraId="3CE465F0" w14:textId="21278F37" w:rsidR="008D5B8F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p w14:paraId="05AE0175" w14:textId="77777777" w:rsidR="008D5B8F" w:rsidRPr="00046C78" w:rsidRDefault="008D5B8F" w:rsidP="008D5B8F">
      <w:pPr>
        <w:pStyle w:val="a7"/>
        <w:ind w:left="360" w:firstLineChars="0" w:firstLine="0"/>
        <w:rPr>
          <w:rFonts w:ascii="仿宋" w:eastAsia="仿宋" w:hAnsi="仿宋"/>
          <w:sz w:val="32"/>
          <w:szCs w:val="32"/>
        </w:rPr>
      </w:pPr>
    </w:p>
    <w:sectPr w:rsidR="008D5B8F" w:rsidRPr="00046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6DDC0" w14:textId="77777777" w:rsidR="00B07645" w:rsidRDefault="00B07645" w:rsidP="00FC624C">
      <w:r>
        <w:separator/>
      </w:r>
    </w:p>
  </w:endnote>
  <w:endnote w:type="continuationSeparator" w:id="0">
    <w:p w14:paraId="20ABB9AF" w14:textId="77777777" w:rsidR="00B07645" w:rsidRDefault="00B07645" w:rsidP="00FC6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7D9AF" w14:textId="77777777" w:rsidR="00B07645" w:rsidRDefault="00B07645" w:rsidP="00FC624C">
      <w:r>
        <w:separator/>
      </w:r>
    </w:p>
  </w:footnote>
  <w:footnote w:type="continuationSeparator" w:id="0">
    <w:p w14:paraId="5723C77D" w14:textId="77777777" w:rsidR="00B07645" w:rsidRDefault="00B07645" w:rsidP="00FC6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1B3A0B"/>
    <w:multiLevelType w:val="hybridMultilevel"/>
    <w:tmpl w:val="CA581B1C"/>
    <w:lvl w:ilvl="0" w:tplc="0409000F">
      <w:start w:val="1"/>
      <w:numFmt w:val="decimal"/>
      <w:lvlText w:val="%1."/>
      <w:lvlJc w:val="left"/>
      <w:pPr>
        <w:ind w:left="1103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3" w:hanging="420"/>
      </w:pPr>
      <w:rPr>
        <w:rFonts w:ascii="Wingdings" w:hAnsi="Wingdings" w:hint="default"/>
      </w:rPr>
    </w:lvl>
  </w:abstractNum>
  <w:abstractNum w:abstractNumId="1" w15:restartNumberingAfterBreak="0">
    <w:nsid w:val="660B7439"/>
    <w:multiLevelType w:val="hybridMultilevel"/>
    <w:tmpl w:val="97CCE802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3941ED"/>
    <w:multiLevelType w:val="hybridMultilevel"/>
    <w:tmpl w:val="E3802CB4"/>
    <w:lvl w:ilvl="0" w:tplc="44388D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D2248B"/>
    <w:multiLevelType w:val="hybridMultilevel"/>
    <w:tmpl w:val="6BA2BF56"/>
    <w:lvl w:ilvl="0" w:tplc="A210AED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DF6"/>
    <w:rsid w:val="000006ED"/>
    <w:rsid w:val="00010793"/>
    <w:rsid w:val="00046C78"/>
    <w:rsid w:val="0007428D"/>
    <w:rsid w:val="00082216"/>
    <w:rsid w:val="000D1ECC"/>
    <w:rsid w:val="00117FCB"/>
    <w:rsid w:val="00142535"/>
    <w:rsid w:val="00197DF6"/>
    <w:rsid w:val="001F7443"/>
    <w:rsid w:val="00275389"/>
    <w:rsid w:val="00321BAF"/>
    <w:rsid w:val="003356F5"/>
    <w:rsid w:val="00395AF2"/>
    <w:rsid w:val="004A556C"/>
    <w:rsid w:val="00513C51"/>
    <w:rsid w:val="00533EBD"/>
    <w:rsid w:val="00687F70"/>
    <w:rsid w:val="006A6534"/>
    <w:rsid w:val="006B6D3E"/>
    <w:rsid w:val="00711AB8"/>
    <w:rsid w:val="00715312"/>
    <w:rsid w:val="007508C4"/>
    <w:rsid w:val="00783155"/>
    <w:rsid w:val="007B4DF6"/>
    <w:rsid w:val="007C3D95"/>
    <w:rsid w:val="007E584D"/>
    <w:rsid w:val="00897FFE"/>
    <w:rsid w:val="008C57FE"/>
    <w:rsid w:val="008C684C"/>
    <w:rsid w:val="008D5B8F"/>
    <w:rsid w:val="009353CB"/>
    <w:rsid w:val="009A1A0A"/>
    <w:rsid w:val="00A55F91"/>
    <w:rsid w:val="00A759EA"/>
    <w:rsid w:val="00B07645"/>
    <w:rsid w:val="00C21134"/>
    <w:rsid w:val="00C27B20"/>
    <w:rsid w:val="00C30649"/>
    <w:rsid w:val="00E80AEA"/>
    <w:rsid w:val="00F82130"/>
    <w:rsid w:val="00FC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639AC"/>
  <w15:chartTrackingRefBased/>
  <w15:docId w15:val="{997F396A-EE4B-4CAC-A698-79449DDEF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62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6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624C"/>
    <w:rPr>
      <w:sz w:val="18"/>
      <w:szCs w:val="18"/>
    </w:rPr>
  </w:style>
  <w:style w:type="paragraph" w:styleId="a7">
    <w:name w:val="List Paragraph"/>
    <w:basedOn w:val="a"/>
    <w:uiPriority w:val="34"/>
    <w:qFormat/>
    <w:rsid w:val="00FC624C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533E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2087</TotalTime>
  <Pages>11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13905</dc:creator>
  <cp:keywords/>
  <dc:description/>
  <cp:lastModifiedBy> </cp:lastModifiedBy>
  <cp:revision>18</cp:revision>
  <dcterms:created xsi:type="dcterms:W3CDTF">2020-10-09T10:26:00Z</dcterms:created>
  <dcterms:modified xsi:type="dcterms:W3CDTF">2020-10-20T04:06:00Z</dcterms:modified>
</cp:coreProperties>
</file>