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E4635">
      <w:pPr>
        <w:pStyle w:val="3"/>
        <w:snapToGrid w:val="0"/>
        <w:jc w:val="center"/>
        <w:rPr>
          <w:b/>
          <w:sz w:val="54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江苏</w:t>
      </w:r>
      <w:r>
        <w:rPr>
          <w:rFonts w:ascii="微软雅黑" w:hAnsi="微软雅黑" w:eastAsia="微软雅黑" w:cs="微软雅黑"/>
          <w:b/>
          <w:color w:val="000000"/>
          <w:sz w:val="30"/>
        </w:rPr>
        <w:t>省</w:t>
      </w: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南京</w:t>
      </w:r>
      <w:r>
        <w:rPr>
          <w:rFonts w:ascii="微软雅黑" w:hAnsi="微软雅黑" w:eastAsia="微软雅黑" w:cs="微软雅黑"/>
          <w:b/>
          <w:color w:val="000000"/>
          <w:sz w:val="30"/>
        </w:rPr>
        <w:t>市</w:t>
      </w: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六合区大厂街道</w:t>
      </w:r>
      <w:r>
        <w:rPr>
          <w:rFonts w:hint="eastAsia" w:ascii="微软雅黑" w:hAnsi="微软雅黑" w:eastAsia="微软雅黑" w:cs="微软雅黑"/>
          <w:b/>
          <w:bCs/>
          <w:color w:val="000000"/>
          <w:kern w:val="2"/>
          <w:sz w:val="30"/>
          <w:szCs w:val="48"/>
          <w:lang w:val="en-US" w:eastAsia="zh-CN" w:bidi="ar-SA"/>
        </w:rPr>
        <w:t>应急消防一体化平台</w:t>
      </w:r>
      <w:r>
        <w:rPr>
          <w:rFonts w:ascii="微软雅黑" w:hAnsi="微软雅黑" w:eastAsia="微软雅黑" w:cs="微软雅黑"/>
          <w:b/>
          <w:color w:val="000000"/>
          <w:sz w:val="30"/>
        </w:rPr>
        <w:t>项目需求调研表</w:t>
      </w:r>
    </w:p>
    <w:p w14:paraId="78FF5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left="0" w:leftChars="0" w:firstLine="440" w:firstLineChars="200"/>
        <w:jc w:val="left"/>
        <w:textAlignment w:val="auto"/>
      </w:pPr>
      <w:r>
        <w:t>一、项目背景：</w:t>
      </w:r>
      <w:r>
        <w:rPr>
          <w:rFonts w:hint="eastAsia" w:asciiTheme="minorHAnsi" w:hAnsiTheme="minorHAnsi" w:eastAsiaTheme="minorEastAsia" w:cstheme="minorBidi"/>
          <w:color w:val="333333"/>
          <w:kern w:val="2"/>
          <w:sz w:val="22"/>
          <w:szCs w:val="22"/>
          <w:lang w:val="en-US" w:eastAsia="zh-CN" w:bidi="ar-SA"/>
        </w:rPr>
        <w:t>大厂街道隶属南京江北新区，辖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color w:val="333333"/>
          <w:kern w:val="2"/>
          <w:sz w:val="22"/>
          <w:szCs w:val="22"/>
          <w:lang w:val="en-US" w:eastAsia="zh-CN" w:bidi="ar-SA"/>
        </w:rPr>
        <w:t>区化工钢铁等高危行业及老旧小区集聚，电动自行车等城市火灾风险交织，传统人工巡查监管难以全覆盖。平台通过建设数据技术接入、紧急信息汇聚、消控室主机监管、重点场所管理、查岗管理等功能，补齐基层监管短板，提升火灾防控与应急救援能力，为街道应急消防工作和智能化发展提供坚实保障。</w:t>
      </w:r>
    </w:p>
    <w:p w14:paraId="7ECE1AE9">
      <w:pPr>
        <w:snapToGrid w:val="0"/>
        <w:spacing w:line="312" w:lineRule="auto"/>
        <w:rPr>
          <w:rFonts w:hint="default" w:eastAsiaTheme="minorEastAsia"/>
          <w:lang w:val="en-US" w:eastAsia="zh-CN"/>
        </w:rPr>
      </w:pPr>
      <w:r>
        <w:t>二、项目承建方：</w:t>
      </w:r>
      <w:r>
        <w:rPr>
          <w:rFonts w:hint="eastAsia"/>
          <w:lang w:val="en-US" w:eastAsia="zh-CN"/>
        </w:rPr>
        <w:t>大厂街道办事处</w:t>
      </w:r>
    </w:p>
    <w:p w14:paraId="0115A399">
      <w:pPr>
        <w:pBdr>
          <w:bottom w:val="none" w:color="auto" w:sz="0" w:space="0"/>
        </w:pBdr>
        <w:snapToGrid w:val="0"/>
        <w:spacing w:line="312" w:lineRule="auto"/>
        <w:rPr>
          <w:rFonts w:hint="default" w:eastAsiaTheme="minorEastAsia"/>
          <w:lang w:val="en-US" w:eastAsia="zh-CN"/>
        </w:rPr>
      </w:pPr>
      <w:r>
        <w:t>三、项目结果预估（收入、大网收入、用户数、设备路数等）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大厂街道对接消控室37路视频监控</w:t>
      </w:r>
    </w:p>
    <w:p w14:paraId="15A7A018">
      <w:pPr>
        <w:snapToGrid w:val="0"/>
        <w:spacing w:line="312" w:lineRule="auto"/>
      </w:pPr>
      <w:r>
        <w:t>四、选择的商务模式：</w:t>
      </w:r>
    </w:p>
    <w:p w14:paraId="00608CF4">
      <w:pPr>
        <w:numPr>
          <w:numId w:val="0"/>
        </w:numPr>
        <w:snapToGrid w:val="0"/>
        <w:spacing w:line="312" w:lineRule="auto"/>
        <w:ind w:leftChars="0"/>
      </w:pPr>
      <w:r>
        <w:rPr/>
        <w:sym w:font="Wingdings 2" w:char="0052"/>
      </w:r>
      <w:r>
        <w:t>原子能力下单</w:t>
      </w:r>
    </w:p>
    <w:p w14:paraId="7612869E">
      <w:pPr>
        <w:numPr>
          <w:ilvl w:val="0"/>
          <w:numId w:val="1"/>
        </w:numPr>
        <w:snapToGrid w:val="0"/>
        <w:spacing w:line="312" w:lineRule="auto"/>
      </w:pPr>
      <w:r>
        <w:t>合同签署</w:t>
      </w:r>
    </w:p>
    <w:p w14:paraId="30C70369">
      <w:pPr>
        <w:numPr>
          <w:ilvl w:val="0"/>
          <w:numId w:val="1"/>
        </w:numPr>
        <w:snapToGrid w:val="0"/>
        <w:spacing w:line="312" w:lineRule="auto"/>
      </w:pPr>
      <w:r>
        <w:t>其他：</w:t>
      </w:r>
      <w:r>
        <w:rPr>
          <w:u w:val="single"/>
        </w:rPr>
        <w:t xml:space="preserve">              </w:t>
      </w:r>
    </w:p>
    <w:p w14:paraId="61003B83">
      <w:pPr>
        <w:snapToGrid w:val="0"/>
        <w:spacing w:line="312" w:lineRule="auto"/>
      </w:pPr>
      <w:r>
        <w:t>五、需调用的能力：</w:t>
      </w:r>
    </w:p>
    <w:p w14:paraId="1C19792B">
      <w:pPr>
        <w:numPr>
          <w:ilvl w:val="0"/>
          <w:numId w:val="2"/>
        </w:numPr>
        <w:snapToGrid w:val="0"/>
        <w:spacing w:line="312" w:lineRule="auto"/>
      </w:pPr>
      <w:r>
        <w:t>本次能力开放是：</w:t>
      </w:r>
    </w:p>
    <w:p w14:paraId="1BCEC1FD">
      <w:pPr>
        <w:numPr>
          <w:ilvl w:val="0"/>
          <w:numId w:val="3"/>
        </w:numPr>
        <w:snapToGrid w:val="0"/>
        <w:spacing w:line="312" w:lineRule="auto"/>
      </w:pPr>
      <w:r>
        <w:rPr>
          <w:rFonts w:ascii="微软雅黑" w:hAnsi="微软雅黑" w:eastAsia="微软雅黑" w:cs="微软雅黑"/>
          <w:b w:val="0"/>
          <w:i w:val="0"/>
          <w:strike w:val="0"/>
          <w:spacing w:val="0"/>
          <w:u w:val="none"/>
        </w:rPr>
        <w:t>GB28181-2016（</w:t>
      </w:r>
      <w:r>
        <w:t>推流）</w:t>
      </w:r>
    </w:p>
    <w:p w14:paraId="21F13005">
      <w:pPr>
        <w:numPr>
          <w:numId w:val="0"/>
        </w:numPr>
        <w:snapToGrid w:val="0"/>
        <w:spacing w:line="312" w:lineRule="auto"/>
        <w:ind w:leftChars="0"/>
      </w:pPr>
      <w:r>
        <w:rPr/>
        <w:sym w:font="Wingdings 2" w:char="0052"/>
      </w:r>
      <w:r>
        <w:t>API接口（拉流）</w:t>
      </w:r>
    </w:p>
    <w:p w14:paraId="5DBFA3F1">
      <w:pPr>
        <w:numPr>
          <w:ilvl w:val="0"/>
          <w:numId w:val="2"/>
        </w:numPr>
        <w:pBdr>
          <w:bottom w:val="none" w:color="auto" w:sz="0" w:space="0"/>
        </w:pBdr>
        <w:snapToGrid w:val="0"/>
        <w:spacing w:line="312" w:lineRule="auto"/>
      </w:pPr>
      <w:r>
        <w:t>具体调用能力如下：</w:t>
      </w:r>
    </w:p>
    <w:tbl>
      <w:tblPr>
        <w:tblStyle w:val="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val="clear" w:color="auto" w:fill="8EAADB" w:themeFill="accent1" w:themeFillTint="9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22"/>
        <w:gridCol w:w="3022"/>
      </w:tblGrid>
      <w:tr w14:paraId="43606B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shd w:val="clear" w:color="auto" w:fill="8EAADB" w:themeFill="accent1" w:themeFillTint="9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0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8EAADB" w:themeFill="accent1" w:themeFillTint="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B56F30">
            <w:pPr>
              <w:snapToGrid/>
              <w:spacing w:before="100" w:after="100" w:line="240" w:lineRule="auto"/>
              <w:ind w:left="0" w:right="0"/>
              <w:jc w:val="center"/>
            </w:pPr>
            <w:r>
              <w:rPr>
                <w:rFonts w:ascii="华文细黑" w:hAnsi="华文细黑" w:eastAsia="华文细黑" w:cs="华文细黑"/>
                <w:b/>
                <w:i w:val="0"/>
                <w:strike w:val="0"/>
                <w:color w:val="FFFFFF"/>
                <w:spacing w:val="0"/>
                <w:sz w:val="21"/>
                <w:u w:val="none"/>
              </w:rPr>
              <w:t>能力调用服务类型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8EAADB" w:themeFill="accent1" w:themeFillTint="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621F7A">
            <w:pPr>
              <w:snapToGrid/>
              <w:spacing w:before="100" w:after="100" w:line="240" w:lineRule="auto"/>
              <w:ind w:left="0" w:right="0"/>
              <w:jc w:val="center"/>
              <w:rPr>
                <w:rFonts w:ascii="华文细黑" w:hAnsi="华文细黑" w:eastAsia="华文细黑" w:cs="华文细黑"/>
                <w:b/>
                <w:i w:val="0"/>
                <w:strike w:val="0"/>
                <w:color w:val="FFFFFF"/>
                <w:spacing w:val="0"/>
                <w:sz w:val="21"/>
                <w:u w:val="none"/>
              </w:rPr>
            </w:pPr>
            <w:r>
              <w:rPr>
                <w:rFonts w:ascii="华文细黑" w:hAnsi="华文细黑" w:eastAsia="华文细黑" w:cs="华文细黑"/>
                <w:b/>
                <w:i w:val="0"/>
                <w:strike w:val="0"/>
                <w:color w:val="FFFFFF"/>
                <w:spacing w:val="0"/>
                <w:sz w:val="21"/>
                <w:u w:val="none"/>
              </w:rPr>
              <w:t>是否调用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8EAADB" w:themeFill="accent1" w:themeFillTint="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CE5773">
            <w:pPr>
              <w:pBdr>
                <w:bottom w:val="none" w:color="auto" w:sz="0" w:space="0"/>
              </w:pBdr>
              <w:snapToGrid/>
              <w:spacing w:before="100" w:after="100" w:line="240" w:lineRule="auto"/>
              <w:ind w:left="0" w:right="0"/>
              <w:jc w:val="center"/>
              <w:rPr>
                <w:rFonts w:ascii="华文细黑" w:hAnsi="华文细黑" w:eastAsia="华文细黑" w:cs="华文细黑"/>
                <w:b/>
                <w:i w:val="0"/>
                <w:strike w:val="0"/>
                <w:color w:val="FFFFFF"/>
                <w:spacing w:val="0"/>
                <w:sz w:val="21"/>
                <w:u w:val="none"/>
              </w:rPr>
            </w:pPr>
            <w:r>
              <w:rPr>
                <w:rFonts w:ascii="华文细黑" w:hAnsi="华文细黑" w:eastAsia="华文细黑" w:cs="华文细黑"/>
                <w:b/>
                <w:i w:val="0"/>
                <w:strike w:val="0"/>
                <w:color w:val="FFFFFF"/>
                <w:spacing w:val="0"/>
                <w:sz w:val="21"/>
                <w:u w:val="none"/>
              </w:rPr>
              <w:t>省节点/服务器</w:t>
            </w:r>
          </w:p>
        </w:tc>
      </w:tr>
      <w:tr w14:paraId="4746C8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0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E3C3F">
            <w:pPr>
              <w:snapToGrid/>
              <w:spacing w:before="100" w:after="100" w:line="240" w:lineRule="auto"/>
              <w:ind w:left="0" w:right="0"/>
              <w:jc w:val="both"/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  <w:t>基础视频流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391413">
            <w:pPr>
              <w:snapToGrid/>
              <w:spacing w:before="100" w:after="100" w:line="240" w:lineRule="auto"/>
              <w:ind w:left="0" w:right="0"/>
              <w:jc w:val="both"/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是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053A40">
            <w:pPr>
              <w:snapToGrid/>
              <w:spacing w:before="100" w:after="100" w:line="240" w:lineRule="auto"/>
              <w:ind w:left="0" w:right="0"/>
              <w:jc w:val="both"/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  <w:t>——</w:t>
            </w:r>
          </w:p>
        </w:tc>
      </w:tr>
      <w:tr w14:paraId="75C44A4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0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9915D">
            <w:pPr>
              <w:snapToGrid/>
              <w:spacing w:before="100" w:after="100" w:line="240" w:lineRule="auto"/>
              <w:ind w:left="0" w:right="0"/>
              <w:jc w:val="both"/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  <w:t>转码流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81F00A">
            <w:pPr>
              <w:snapToGrid/>
              <w:spacing w:before="100" w:after="100" w:line="240" w:lineRule="auto"/>
              <w:ind w:left="0" w:right="0"/>
              <w:jc w:val="both"/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是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A1CDFF">
            <w:pPr>
              <w:snapToGrid/>
              <w:spacing w:before="100" w:after="100" w:line="240" w:lineRule="auto"/>
              <w:ind w:left="0" w:right="0"/>
              <w:jc w:val="both"/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 w14:paraId="3F04F1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0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32E6E8">
            <w:pPr>
              <w:snapToGrid/>
              <w:spacing w:before="100" w:after="100" w:line="240" w:lineRule="auto"/>
              <w:ind w:left="0" w:right="0"/>
              <w:jc w:val="both"/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  <w:t>图片流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5613F9">
            <w:pPr>
              <w:snapToGrid/>
              <w:spacing w:before="100" w:after="100" w:line="240" w:lineRule="auto"/>
              <w:ind w:left="0" w:right="0"/>
              <w:jc w:val="both"/>
              <w:rPr>
                <w:rFonts w:hint="default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否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C051BB">
            <w:pPr>
              <w:snapToGrid/>
              <w:spacing w:before="100" w:after="100" w:line="240" w:lineRule="auto"/>
              <w:ind w:left="0" w:right="0"/>
              <w:jc w:val="both"/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 w14:paraId="3D209C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0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593BE8">
            <w:pPr>
              <w:snapToGrid/>
              <w:spacing w:before="100" w:after="100" w:line="240" w:lineRule="auto"/>
              <w:ind w:left="0" w:right="0"/>
              <w:jc w:val="both"/>
            </w:pPr>
            <w:r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  <w:t>AI消息流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04860B">
            <w:pPr>
              <w:snapToGrid/>
              <w:spacing w:before="100" w:after="100" w:line="240" w:lineRule="auto"/>
              <w:ind w:left="0" w:right="0"/>
              <w:jc w:val="both"/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否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C2943C">
            <w:pPr>
              <w:snapToGrid/>
              <w:spacing w:before="100" w:after="100" w:line="240" w:lineRule="auto"/>
              <w:ind w:left="0" w:right="0"/>
              <w:jc w:val="center"/>
            </w:pPr>
            <w:r>
              <w:t>——</w:t>
            </w:r>
          </w:p>
        </w:tc>
      </w:tr>
      <w:tr w14:paraId="745317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0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74144C">
            <w:pPr>
              <w:snapToGrid/>
              <w:spacing w:before="100" w:after="100" w:line="240" w:lineRule="auto"/>
              <w:ind w:left="0" w:right="0"/>
              <w:jc w:val="both"/>
              <w:rPr>
                <w:rFonts w:hint="default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Hans"/>
              </w:rPr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Hans"/>
              </w:rPr>
              <w:t>语音对讲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1299E">
            <w:pPr>
              <w:snapToGrid/>
              <w:spacing w:before="100" w:after="100" w:line="240" w:lineRule="auto"/>
              <w:ind w:left="0" w:right="0"/>
              <w:jc w:val="both"/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是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A167C8">
            <w:pPr>
              <w:snapToGrid/>
              <w:spacing w:before="100" w:after="100" w:line="240" w:lineRule="auto"/>
              <w:ind w:left="0" w:right="0"/>
              <w:jc w:val="center"/>
            </w:pPr>
          </w:p>
        </w:tc>
      </w:tr>
      <w:tr w14:paraId="47B6FF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0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26E149">
            <w:pPr>
              <w:snapToGrid/>
              <w:spacing w:before="100" w:after="100" w:line="240" w:lineRule="auto"/>
              <w:ind w:left="0" w:right="0"/>
              <w:jc w:val="both"/>
              <w:rPr>
                <w:rFonts w:hint="default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Hans"/>
              </w:rPr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Hans"/>
              </w:rPr>
              <w:t>云台控制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6A0FC1">
            <w:pPr>
              <w:snapToGrid/>
              <w:spacing w:before="100" w:after="100" w:line="240" w:lineRule="auto"/>
              <w:ind w:left="0" w:right="0"/>
              <w:jc w:val="both"/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是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E563D7">
            <w:pPr>
              <w:snapToGrid/>
              <w:spacing w:before="100" w:after="100" w:line="240" w:lineRule="auto"/>
              <w:ind w:left="0" w:right="0"/>
              <w:jc w:val="center"/>
            </w:pPr>
          </w:p>
        </w:tc>
      </w:tr>
      <w:tr w14:paraId="61C961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0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260B7D">
            <w:pPr>
              <w:snapToGrid/>
              <w:spacing w:before="100" w:after="100" w:line="240" w:lineRule="auto"/>
              <w:ind w:left="0" w:right="0"/>
              <w:jc w:val="both"/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Hans"/>
              </w:rPr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TF卡流化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47456F">
            <w:pPr>
              <w:snapToGrid/>
              <w:spacing w:before="100" w:after="100" w:line="240" w:lineRule="auto"/>
              <w:ind w:left="0" w:right="0"/>
              <w:jc w:val="both"/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否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D3461A">
            <w:pPr>
              <w:snapToGrid/>
              <w:spacing w:before="100" w:after="100" w:line="240" w:lineRule="auto"/>
              <w:ind w:left="0" w:right="0"/>
              <w:jc w:val="center"/>
            </w:pPr>
          </w:p>
        </w:tc>
      </w:tr>
      <w:tr w14:paraId="110F6E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0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BF113D">
            <w:pPr>
              <w:snapToGrid/>
              <w:spacing w:before="100" w:after="100" w:line="240" w:lineRule="auto"/>
              <w:ind w:left="0" w:right="0"/>
              <w:jc w:val="both"/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Hans"/>
              </w:rPr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视频编码转换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BE1464">
            <w:pPr>
              <w:snapToGrid/>
              <w:spacing w:before="100" w:after="100" w:line="240" w:lineRule="auto"/>
              <w:ind w:left="0" w:right="0"/>
              <w:jc w:val="both"/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是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C3EE5C">
            <w:pPr>
              <w:snapToGrid/>
              <w:spacing w:before="100" w:after="100" w:line="240" w:lineRule="auto"/>
              <w:ind w:left="0" w:right="0"/>
              <w:jc w:val="center"/>
            </w:pPr>
          </w:p>
        </w:tc>
      </w:tr>
      <w:tr w14:paraId="1F8570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0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53FCC2">
            <w:pPr>
              <w:snapToGrid/>
              <w:spacing w:before="100" w:after="100" w:line="240" w:lineRule="auto"/>
              <w:ind w:left="0" w:right="0"/>
              <w:jc w:val="both"/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Hans"/>
              </w:rPr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经纬度转换器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B0FD24">
            <w:pPr>
              <w:snapToGrid/>
              <w:spacing w:before="100" w:after="100" w:line="240" w:lineRule="auto"/>
              <w:ind w:left="0" w:right="0"/>
              <w:jc w:val="both"/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是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71C8D1">
            <w:pPr>
              <w:snapToGrid/>
              <w:spacing w:before="100" w:after="100" w:line="240" w:lineRule="auto"/>
              <w:ind w:left="0" w:right="0"/>
              <w:jc w:val="center"/>
            </w:pPr>
          </w:p>
        </w:tc>
      </w:tr>
      <w:tr w14:paraId="3CCF90B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01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0259D8">
            <w:pPr>
              <w:snapToGrid/>
              <w:spacing w:before="100" w:after="100" w:line="240" w:lineRule="auto"/>
              <w:ind w:left="0" w:right="0"/>
              <w:jc w:val="both"/>
              <w:rPr>
                <w:rFonts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人脸比对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CE1290">
            <w:pPr>
              <w:snapToGrid/>
              <w:spacing w:before="100" w:after="100" w:line="240" w:lineRule="auto"/>
              <w:ind w:left="0" w:right="0"/>
              <w:jc w:val="both"/>
            </w:pPr>
            <w:r>
              <w:rPr>
                <w:rFonts w:hint="eastAsia" w:ascii="华文细黑" w:hAnsi="华文细黑" w:eastAsia="华文细黑" w:cs="华文细黑"/>
                <w:b w:val="0"/>
                <w:i w:val="0"/>
                <w:strike w:val="0"/>
                <w:color w:val="000000"/>
                <w:spacing w:val="0"/>
                <w:sz w:val="20"/>
                <w:u w:val="none"/>
                <w:lang w:val="en-US" w:eastAsia="zh-CN"/>
              </w:rPr>
              <w:t>否</w:t>
            </w:r>
          </w:p>
        </w:tc>
        <w:tc>
          <w:tcPr>
            <w:tcW w:w="3022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DF797A">
            <w:pPr>
              <w:snapToGrid/>
              <w:spacing w:before="100" w:after="100" w:line="240" w:lineRule="auto"/>
              <w:ind w:left="0" w:right="0"/>
              <w:jc w:val="center"/>
            </w:pPr>
          </w:p>
        </w:tc>
      </w:tr>
    </w:tbl>
    <w:p w14:paraId="36C06259">
      <w:pPr>
        <w:snapToGrid/>
        <w:spacing w:before="0" w:after="0" w:line="240" w:lineRule="auto"/>
        <w:ind w:left="0" w:right="0" w:firstLine="0"/>
        <w:jc w:val="both"/>
      </w:pPr>
      <w:r>
        <w:rPr>
          <w:rFonts w:ascii="华文细黑" w:hAnsi="华文细黑" w:eastAsia="华文细黑" w:cs="华文细黑"/>
          <w:i w:val="0"/>
          <w:strike w:val="0"/>
          <w:color w:val="000000"/>
          <w:sz w:val="21"/>
          <w:u w:val="none"/>
        </w:rPr>
        <w:t>备注：转码流、图片流所需的服务器和网络资源，省服务节点未上线的省份，需另行提供服务器和网络资源，省服务节点已上线的省份，仅需提供省服务节点至对接平台的网络资源。</w:t>
      </w: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E3E58"/>
    <w:multiLevelType w:val="singleLevel"/>
    <w:tmpl w:val="BDEE3E58"/>
    <w:lvl w:ilvl="0" w:tentative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1">
    <w:nsid w:val="BFFA1F83"/>
    <w:multiLevelType w:val="singleLevel"/>
    <w:tmpl w:val="BFFA1F83"/>
    <w:lvl w:ilvl="0" w:tentative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2">
    <w:nsid w:val="7F76C45F"/>
    <w:multiLevelType w:val="multilevel"/>
    <w:tmpl w:val="7F76C45F"/>
    <w:lvl w:ilvl="0" w:tentative="0">
      <w:start w:val="1"/>
      <w:numFmt w:val="decimal"/>
      <w:lvlText w:val="%1、"/>
      <w:lvlJc w:val="left"/>
      <w:pPr>
        <w:ind w:left="336" w:hanging="336"/>
      </w:p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)"/>
      <w:lvlJc w:val="left"/>
      <w:pPr>
        <w:ind w:left="1216" w:hanging="336"/>
      </w:pPr>
    </w:lvl>
    <w:lvl w:ilvl="3" w:tentative="0">
      <w:start w:val="1"/>
      <w:numFmt w:val="decimal"/>
      <w:lvlText w:val="%4、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)"/>
      <w:lvlJc w:val="left"/>
      <w:pPr>
        <w:ind w:left="2536" w:hanging="336"/>
      </w:pPr>
    </w:lvl>
    <w:lvl w:ilvl="6" w:tentative="0">
      <w:start w:val="1"/>
      <w:numFmt w:val="decimal"/>
      <w:lvlText w:val="%7、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EA6DAD"/>
    <w:rsid w:val="09FB7366"/>
    <w:rsid w:val="0D553231"/>
    <w:rsid w:val="12CE500A"/>
    <w:rsid w:val="2D770624"/>
    <w:rsid w:val="33FF78FD"/>
    <w:rsid w:val="37B565B2"/>
    <w:rsid w:val="3C461E13"/>
    <w:rsid w:val="405014B2"/>
    <w:rsid w:val="479E0D55"/>
    <w:rsid w:val="4C891FD4"/>
    <w:rsid w:val="4FC92CC9"/>
    <w:rsid w:val="53582700"/>
    <w:rsid w:val="54556C40"/>
    <w:rsid w:val="5CA249EC"/>
    <w:rsid w:val="5F2F2831"/>
    <w:rsid w:val="6EBF8C69"/>
    <w:rsid w:val="72694E7C"/>
    <w:rsid w:val="763F236F"/>
    <w:rsid w:val="77AD23B4"/>
    <w:rsid w:val="7BBFEFE4"/>
    <w:rsid w:val="7BFD6F79"/>
    <w:rsid w:val="7D6EC73C"/>
    <w:rsid w:val="F79F3427"/>
    <w:rsid w:val="FDBC13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5">
    <w:name w:val="Table Grid"/>
    <w:basedOn w:val="4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melo-codeblock-Base-theme-para"/>
    <w:basedOn w:val="1"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customStyle="1" w:styleId="9">
    <w:name w:val="melo-codeblock-Base-theme-char"/>
    <w:qFormat/>
    <w:uiPriority w:val="0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265</Words>
  <Characters>285</Characters>
  <TotalTime>0</TotalTime>
  <ScaleCrop>false</ScaleCrop>
  <LinksUpToDate>false</LinksUpToDate>
  <CharactersWithSpaces>299</CharactersWithSpaces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2023-04-18T19:03:00Z</dcterms:created>
  <dc:creator>Data</dc:creator>
  <cp:lastModifiedBy>王文晶</cp:lastModifiedBy>
  <dcterms:modified xsi:type="dcterms:W3CDTF">2026-10-22T06:58:49Z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0FC3F0840503F6EAF4C44465C186BA8E_42</vt:lpwstr>
  </property>
  <property fmtid="{D5CDD505-2E9C-101B-9397-08002B2CF9AE}" pid="4" name="KSOTemplateDocerSaveRecord">
    <vt:lpwstr>eyJoZGlkIjoiY2Y5NjNjMjU3MGVhNDJlOWVhMWM0NWVlMDIzYjIzMTciLCJ1c2VySWQiOiIxODQxNTg5NzEifQ==</vt:lpwstr>
  </property>
</Properties>
</file>