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801CA">
      <w:pPr>
        <w:spacing w:line="1600" w:lineRule="exact"/>
        <w:ind w:left="0" w:leftChars="0" w:firstLine="0" w:firstLineChars="0"/>
        <w:jc w:val="center"/>
        <w:rPr>
          <w:rFonts w:ascii="Times New Roman" w:hAnsi="Times New Roman" w:eastAsia="方正小标宋_GBK" w:cs="Times New Roman"/>
          <w:color w:val="FF0000"/>
          <w:spacing w:val="-11"/>
          <w:w w:val="34"/>
          <w:sz w:val="140"/>
          <w:szCs w:val="140"/>
        </w:rPr>
      </w:pPr>
      <w:r>
        <w:rPr>
          <w:rFonts w:ascii="Times New Roman" w:hAnsi="Times New Roman" w:eastAsia="方正小标宋_GBK" w:cs="Times New Roman"/>
          <w:color w:val="FF0000"/>
          <w:spacing w:val="-11"/>
          <w:w w:val="34"/>
          <w:sz w:val="140"/>
          <w:szCs w:val="140"/>
        </w:rPr>
        <w:t>南京市六合区人民政府大厂街道办事处文件</w:t>
      </w:r>
    </w:p>
    <w:p w14:paraId="490F2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400" w:lineRule="exact"/>
        <w:jc w:val="left"/>
        <w:textAlignment w:val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</w:t>
      </w:r>
    </w:p>
    <w:p w14:paraId="0AEBD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/>
          <w:sz w:val="36"/>
          <w:szCs w:val="28"/>
          <w:lang w:eastAsia="zh-CN"/>
        </w:rPr>
      </w:pPr>
      <w:r>
        <w:rPr>
          <w:rFonts w:ascii="Times New Roman" w:hAnsi="Times New Roman" w:eastAsia="仿宋"/>
          <w:color w:val="FF0000"/>
          <w:bdr w:val="single" w:color="auto" w:sz="4" w:space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ge">
                  <wp:posOffset>2719070</wp:posOffset>
                </wp:positionV>
                <wp:extent cx="5615940" cy="0"/>
                <wp:effectExtent l="0" t="10795" r="3810" b="1778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  <a:ln w="222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214.1pt;height:0pt;width:442.2pt;mso-position-horizontal-relative:margin;mso-position-vertical-relative:page;z-index:251659264;mso-width-relative:page;mso-height-relative:page;" filled="f" stroked="t" coordsize="21600,21600" o:gfxdata="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nCjD/UAAAACAEAAA8AAAAAAAAAAQAgAAAAIgAAAGRycy9k&#10;b3ducmV2LnhtbFBLAQIUABQAAAAIAIdO4kD+c1+bBgIAAAkEAAAOAAAAAAAAAAEAIAAAACMBAABk&#10;cnMvZTJvRG9jLnhtbFBLBQYAAAAABgAGAFkBAACbBQAAAAA=&#10;">
                <v:fill on="f" focussize="0,0"/>
                <v:stroke weight="1.75pt" color="#FF0000" joinstyle="miter"/>
                <v:imagedata o:title=""/>
                <o:lock v:ext="edit" aspectratio="f"/>
              </v:line>
            </w:pict>
          </mc:Fallback>
        </mc:AlternateContent>
      </w:r>
    </w:p>
    <w:p w14:paraId="793824D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pacing w:beforeLines="0" w:afterLines="0" w:line="6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b w:val="0"/>
          <w:kern w:val="0"/>
          <w:sz w:val="44"/>
          <w:szCs w:val="44"/>
          <w:lang w:val="en-US" w:eastAsia="zh-CN" w:bidi="ar-SA"/>
        </w:rPr>
      </w:pPr>
      <w:r>
        <w:rPr>
          <w:rFonts w:hint="eastAsia" w:ascii="方正小标宋_GBK" w:hAnsi="方正小标宋_GBK" w:eastAsia="方正小标宋_GBK" w:cs="方正小标宋_GBK"/>
          <w:b w:val="0"/>
          <w:kern w:val="0"/>
          <w:sz w:val="44"/>
          <w:szCs w:val="44"/>
          <w:lang w:val="en-US" w:eastAsia="zh-CN" w:bidi="ar-SA"/>
        </w:rPr>
        <w:t>关于申请批复大厂街道应急消防一体化平台</w:t>
      </w:r>
    </w:p>
    <w:p w14:paraId="7BF9CA0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pacing w:beforeLines="0" w:afterLines="0" w:line="600" w:lineRule="exact"/>
        <w:jc w:val="center"/>
        <w:textAlignment w:val="auto"/>
        <w:rPr>
          <w:rFonts w:hint="default" w:ascii="方正小标宋_GBK" w:hAnsi="方正小标宋_GBK" w:eastAsia="方正小标宋_GBK" w:cs="方正小标宋_GBK"/>
          <w:b w:val="0"/>
          <w:kern w:val="0"/>
          <w:sz w:val="44"/>
          <w:szCs w:val="44"/>
          <w:lang w:val="en-US" w:eastAsia="zh-CN" w:bidi="ar-SA"/>
        </w:rPr>
      </w:pPr>
      <w:r>
        <w:rPr>
          <w:rFonts w:hint="eastAsia" w:ascii="方正小标宋_GBK" w:hAnsi="方正小标宋_GBK" w:eastAsia="方正小标宋_GBK" w:cs="方正小标宋_GBK"/>
          <w:b w:val="0"/>
          <w:kern w:val="0"/>
          <w:sz w:val="44"/>
          <w:szCs w:val="44"/>
          <w:lang w:val="en-US" w:eastAsia="zh-CN" w:bidi="ar-SA"/>
        </w:rPr>
        <w:t>建设方案的函</w:t>
      </w:r>
    </w:p>
    <w:p w14:paraId="763C3573">
      <w:pPr>
        <w:bidi w:val="0"/>
        <w:rPr>
          <w:rFonts w:hint="eastAsia" w:eastAsia="宋体"/>
          <w:lang w:eastAsia="zh-CN"/>
        </w:rPr>
      </w:pPr>
    </w:p>
    <w:p w14:paraId="512E9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江北新区数据局：</w:t>
      </w:r>
    </w:p>
    <w:p w14:paraId="0E978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left="0" w:leftChars="0" w:firstLine="640" w:firstLineChars="200"/>
        <w:jc w:val="left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为落实《关于加强基层消防工作的意见》相关政策要求，结合工作实际，编制本项目建设方案，有关情况如下：</w:t>
      </w:r>
    </w:p>
    <w:p w14:paraId="01A3D8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方正黑体_GBK"/>
          <w:sz w:val="32"/>
          <w:szCs w:val="32"/>
          <w:lang w:val="en-US" w:eastAsia="zh-CN"/>
        </w:rPr>
        <w:t>一、项目背景及必要性</w:t>
      </w:r>
    </w:p>
    <w:p w14:paraId="28DDB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left="0" w:leftChars="0" w:firstLine="640" w:firstLineChars="200"/>
        <w:jc w:val="left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为加强大厂街道应急消防一体化工作，提升政务服务规范化、便利化、智能化水平，根据国家《关于加强基层消防工作的意见》和南京市数字消防建设等政策要求，组织落实智慧消防一体化平台的建设。</w:t>
      </w:r>
    </w:p>
    <w:p w14:paraId="6E91B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left="0" w:leftChars="0" w:firstLine="640" w:firstLineChars="200"/>
        <w:jc w:val="left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大厂街道隶属南京江北新区，辖区化工钢铁等高危行业及老旧小区集聚，电动自行车等城市火灾风险交织，传统人工巡查监管难以全覆盖。平台通过建设数据技术接入、紧急信息汇聚、消控室主机监管、重点场所管理、查岗管理等功能，补齐基层监管短板，提升火灾防控与应急救援能力，为街道应急消防工作和智能化发展提供坚实保障。</w:t>
      </w:r>
    </w:p>
    <w:p w14:paraId="1D5CDC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黑体_GBK" w:cs="方正黑体_GBK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方正黑体_GBK"/>
          <w:sz w:val="32"/>
          <w:szCs w:val="32"/>
          <w:lang w:val="en-US" w:eastAsia="zh-CN"/>
        </w:rPr>
        <w:t>二、项目建设内容</w:t>
      </w:r>
    </w:p>
    <w:p w14:paraId="0B6C69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1.建设数据概览大屏，展示重点场所统计数据及值班人员信息；接入云眼监控设备，支持视频在线预览、人工喊话和查岗抓拍取证；实时监测消控主机运行状态。对接GIS地图，实现重点场所、告警设备、摄像头地图撒点展示，按网格化管理要求绘制网格，支持逐级查看网格内重点场所和企业信息。</w:t>
      </w:r>
    </w:p>
    <w:p w14:paraId="2CDED8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2.通过数据库同步或消息推送方式对接大厂街道范围内实时119警情，实现119告警信息展示，为街道消防应急处置提供即时警情支撑。</w:t>
      </w:r>
    </w:p>
    <w:p w14:paraId="1D548C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3.对重点企业、高层建筑、综合商业体、养老院等重点场所实施分类管理，对接安全信息、风险源、隐患等数据，提供人工数据治理服务，按系统标准归集展示。开展网格管理，录入网格名称、网格负责人及联系方式（支持VOLTE视频呼叫），并将181平台各类安全生产信息进行网格化归类。</w:t>
      </w:r>
    </w:p>
    <w:p w14:paraId="235856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4.将各类报警信息在大屏上进行声光消息提醒，确保值班人员第一时间获知警情。</w:t>
      </w:r>
    </w:p>
    <w:p w14:paraId="75B5C9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5.提供设备告警清单、设备清单、历史告警、设备运行状态等监测功能；加入警情短信通知，自动通知值班人员；实现告警视频联动，生成二维码供扫码查看当前位置视频监控画面；提供值班表上报功能，物业人员通过手机扫码上报每日值班表。</w:t>
      </w:r>
    </w:p>
    <w:p w14:paraId="4A76BB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6.提供角色权限管理、组织架构管理、超级用户管理、个人管理等系统管理功能，保障平台安全规范运行。</w:t>
      </w:r>
    </w:p>
    <w:p w14:paraId="745CFD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黑体_GBK" w:cs="方正黑体_GBK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方正黑体_GBK"/>
          <w:sz w:val="32"/>
          <w:szCs w:val="32"/>
          <w:lang w:val="en-US" w:eastAsia="zh-CN"/>
        </w:rPr>
        <w:t>三、项目总投资、资金来源</w:t>
      </w:r>
    </w:p>
    <w:p w14:paraId="74B06A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项目总投资：932916元（包括XC数据库G100管理系统V2.2软件授权费用45000元，该笔费用由新区数据局统一向市级主管部门申请，不计入街道预算</w:t>
      </w:r>
      <w:bookmarkStart w:id="0" w:name="_GoBack"/>
      <w:bookmarkEnd w:id="0"/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）</w:t>
      </w:r>
    </w:p>
    <w:p w14:paraId="39BD2D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资金来源：街道自筹</w:t>
      </w:r>
    </w:p>
    <w:p w14:paraId="592B07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黑体_GBK" w:cs="方正黑体_GBK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方正黑体_GBK"/>
          <w:sz w:val="32"/>
          <w:szCs w:val="32"/>
          <w:lang w:val="en-US" w:eastAsia="zh-CN"/>
        </w:rPr>
        <w:t>四、建设工期</w:t>
      </w:r>
    </w:p>
    <w:p w14:paraId="630CC6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工期：90天</w:t>
      </w:r>
    </w:p>
    <w:p w14:paraId="4EE38A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黑体_GBK" w:cs="方正黑体_GBK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方正黑体_GBK"/>
          <w:sz w:val="32"/>
          <w:szCs w:val="32"/>
          <w:lang w:val="en-US" w:eastAsia="zh-CN"/>
        </w:rPr>
        <w:t>五、项目招标</w:t>
      </w:r>
    </w:p>
    <w:p w14:paraId="23D9B5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按招投标、政府采购相关法规，委托代理机构招标。</w:t>
      </w:r>
    </w:p>
    <w:p w14:paraId="3580B7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</w:p>
    <w:p w14:paraId="1F1CEB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附：投资估算明细表</w:t>
      </w:r>
    </w:p>
    <w:p w14:paraId="2054B9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现随文报送《大厂街道应急消防一体化平台可行性研究报告》，恳请审核批复。</w:t>
      </w:r>
    </w:p>
    <w:p w14:paraId="5FBE09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妥否，请复函。</w:t>
      </w:r>
    </w:p>
    <w:p w14:paraId="070A20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</w:p>
    <w:p w14:paraId="7DEDB9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auto"/>
          <w:kern w:val="0"/>
          <w:sz w:val="32"/>
          <w:szCs w:val="32"/>
          <w:lang w:val="en-US" w:eastAsia="zh-CN"/>
        </w:rPr>
        <w:t>附件：《大厂街道应急消防一体化平台可行性研究报告》</w:t>
      </w:r>
    </w:p>
    <w:p w14:paraId="52BFCD2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/>
        <w:textAlignment w:val="auto"/>
        <w:rPr>
          <w:rFonts w:hint="eastAsia"/>
          <w:lang w:eastAsia="zh-CN"/>
        </w:rPr>
      </w:pPr>
    </w:p>
    <w:p w14:paraId="37858F7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0" w:firstLineChars="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44D2F25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0" w:firstLineChars="0"/>
        <w:jc w:val="right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南京市六合区人民政府大厂街道办事处</w:t>
      </w:r>
    </w:p>
    <w:p w14:paraId="003A5BD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4800" w:firstLineChars="1500"/>
        <w:textAlignment w:val="auto"/>
        <w:rPr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2026年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9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日</w:t>
      </w:r>
    </w:p>
    <w:sectPr>
      <w:headerReference r:id="rId5" w:type="default"/>
      <w:footerReference r:id="rId6" w:type="default"/>
      <w:pgSz w:w="11906" w:h="16838"/>
      <w:pgMar w:top="2154" w:right="1474" w:bottom="2154" w:left="1587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1" w:fontKey="{71D17CE6-D066-4E6E-93AB-DE826FA092ED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06A40957-95EE-40F1-AAF9-07EFBDCB3337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B641B5FD-E6FD-482C-9E85-3CEA8573848B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4" w:fontKey="{F207E8F0-4431-4363-90DC-0D546369B56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38F4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981D2E">
                          <w:pPr>
                            <w:pStyle w:val="5"/>
                            <w:ind w:left="0" w:leftChars="0" w:firstLine="0" w:firstLineChars="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981D2E">
                    <w:pPr>
                      <w:pStyle w:val="5"/>
                      <w:ind w:left="0" w:leftChars="0" w:firstLine="0" w:firstLineChars="0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28754">
    <w:pPr>
      <w:pStyle w:val="6"/>
      <w:pBdr>
        <w:bottom w:val="none" w:color="auto" w:sz="0" w:space="1"/>
      </w:pBdr>
      <w:jc w:val="center"/>
      <w:rPr>
        <w:rFonts w:hint="default" w:eastAsiaTheme="minorEastAsia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412B8"/>
    <w:rsid w:val="050E6982"/>
    <w:rsid w:val="13A937B3"/>
    <w:rsid w:val="13F72551"/>
    <w:rsid w:val="19E11AC0"/>
    <w:rsid w:val="1AFEE9A4"/>
    <w:rsid w:val="1C6D35AC"/>
    <w:rsid w:val="25143F3A"/>
    <w:rsid w:val="3FF412B8"/>
    <w:rsid w:val="44D95819"/>
    <w:rsid w:val="4DEB03F3"/>
    <w:rsid w:val="56D60D36"/>
    <w:rsid w:val="6CCE3534"/>
    <w:rsid w:val="73435CEA"/>
    <w:rsid w:val="7B6A1A87"/>
    <w:rsid w:val="7D13850A"/>
    <w:rsid w:val="7DCF7C73"/>
    <w:rsid w:val="7DFFB021"/>
    <w:rsid w:val="ABFE6CDB"/>
    <w:rsid w:val="BFFCFA40"/>
    <w:rsid w:val="DAEE4767"/>
    <w:rsid w:val="EF4E76A6"/>
    <w:rsid w:val="F1BE64F0"/>
    <w:rsid w:val="F47F8C92"/>
    <w:rsid w:val="F63F2998"/>
    <w:rsid w:val="FBF740F1"/>
    <w:rsid w:val="FEFB5AA8"/>
    <w:rsid w:val="FFD746E2"/>
    <w:rsid w:val="FFFF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99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Arial" w:hAnsi="Arial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rFonts w:ascii="Arial" w:hAnsi="Arial" w:eastAsia="宋体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able of authorities"/>
    <w:basedOn w:val="1"/>
    <w:next w:val="1"/>
    <w:qFormat/>
    <w:uiPriority w:val="99"/>
    <w:pPr>
      <w:ind w:left="420" w:leftChars="200"/>
    </w:pPr>
    <w:rPr>
      <w:szCs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1082</Words>
  <Characters>1119</Characters>
  <Lines>0</Lines>
  <Paragraphs>0</Paragraphs>
  <TotalTime>1</TotalTime>
  <ScaleCrop>false</ScaleCrop>
  <LinksUpToDate>false</LinksUpToDate>
  <CharactersWithSpaces>1122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2026-09-10T15:18:00Z</dcterms:created>
  <dc:creator>精神状态良好</dc:creator>
  <cp:lastModifiedBy>苏南</cp:lastModifiedBy>
  <dcterms:modified xsi:type="dcterms:W3CDTF">2026-10-19T04:13:17Z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43D40EBBBA7A490D8503E80C0B2BB156_13</vt:lpwstr>
  </property>
  <property fmtid="{D5CDD505-2E9C-101B-9397-08002B2CF9AE}" pid="4" name="KSOTemplateDocerSaveRecord">
    <vt:lpwstr>eyJoZGlkIjoiMzQ2NmViZjU1MjMyNmEyNmRlN2Y0Y2UwYWUyNTVmOGIiLCJ1c2VySWQiOiI1MTk2NzIzMDgifQ==</vt:lpwstr>
  </property>
</Properties>
</file>