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3332" w14:textId="7F9172B9" w:rsidR="009A6208" w:rsidRPr="00586BA8" w:rsidRDefault="009A6208">
      <w:pPr>
        <w:rPr>
          <w:rFonts w:cstheme="minorHAnsi"/>
          <w:sz w:val="20"/>
          <w:szCs w:val="20"/>
        </w:rPr>
      </w:pPr>
    </w:p>
    <w:p w14:paraId="09EB1853" w14:textId="41521F14" w:rsidR="00C10BC9" w:rsidRPr="007D67E6" w:rsidRDefault="007D67E6" w:rsidP="007D67E6">
      <w:pPr>
        <w:pStyle w:val="Title"/>
      </w:pPr>
      <w:r>
        <w:t>IRI Policy Lab Historical Elections Codebook</w:t>
      </w:r>
    </w:p>
    <w:p w14:paraId="3AC093A0" w14:textId="56DD5FF1" w:rsidR="007D67E6" w:rsidRDefault="007D67E6" w:rsidP="00C10BC9">
      <w:pPr>
        <w:rPr>
          <w:rFonts w:cstheme="minorHAnsi"/>
          <w:b/>
          <w:bCs/>
          <w:i/>
          <w:iCs/>
          <w:sz w:val="21"/>
          <w:szCs w:val="21"/>
        </w:rPr>
      </w:pPr>
    </w:p>
    <w:tbl>
      <w:tblPr>
        <w:tblStyle w:val="TableGrid"/>
        <w:tblW w:w="5782" w:type="pct"/>
        <w:tblInd w:w="-635" w:type="dxa"/>
        <w:tblLook w:val="04A0" w:firstRow="1" w:lastRow="0" w:firstColumn="1" w:lastColumn="0" w:noHBand="0" w:noVBand="1"/>
      </w:tblPr>
      <w:tblGrid>
        <w:gridCol w:w="2100"/>
        <w:gridCol w:w="3012"/>
        <w:gridCol w:w="1579"/>
        <w:gridCol w:w="1706"/>
        <w:gridCol w:w="2415"/>
      </w:tblGrid>
      <w:tr w:rsidR="009A4B16" w:rsidRPr="009A4B16" w14:paraId="30C822C0" w14:textId="77777777" w:rsidTr="009A4B16">
        <w:tc>
          <w:tcPr>
            <w:tcW w:w="971" w:type="pct"/>
          </w:tcPr>
          <w:p w14:paraId="59A92CD9" w14:textId="7CCBD6F5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Indicator name</w:t>
            </w:r>
          </w:p>
        </w:tc>
        <w:tc>
          <w:tcPr>
            <w:tcW w:w="1393" w:type="pct"/>
          </w:tcPr>
          <w:p w14:paraId="4A2A6144" w14:textId="46694F76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Indicator description</w:t>
            </w:r>
          </w:p>
        </w:tc>
        <w:tc>
          <w:tcPr>
            <w:tcW w:w="730" w:type="pct"/>
          </w:tcPr>
          <w:p w14:paraId="56E23EC6" w14:textId="51495D71" w:rsidR="009A4B16" w:rsidRPr="009A4B16" w:rsidRDefault="009A4B16" w:rsidP="009A4B16">
            <w:pPr>
              <w:ind w:left="37"/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Dataset</w:t>
            </w:r>
          </w:p>
        </w:tc>
        <w:tc>
          <w:tcPr>
            <w:tcW w:w="789" w:type="pct"/>
          </w:tcPr>
          <w:p w14:paraId="408F204D" w14:textId="7FAECC7D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Cause/outcome</w:t>
            </w:r>
          </w:p>
        </w:tc>
        <w:tc>
          <w:tcPr>
            <w:tcW w:w="1117" w:type="pct"/>
          </w:tcPr>
          <w:p w14:paraId="4DD6F2CD" w14:textId="54A88F52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My reconciled indicator</w:t>
            </w:r>
          </w:p>
        </w:tc>
      </w:tr>
      <w:tr w:rsidR="009A4B16" w:rsidRPr="009A4B16" w14:paraId="30FE11AD" w14:textId="77777777" w:rsidTr="009A4B16">
        <w:tc>
          <w:tcPr>
            <w:tcW w:w="971" w:type="pct"/>
          </w:tcPr>
          <w:p w14:paraId="08E9E8CF" w14:textId="2C622751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eastAsia="Times New Roman" w:cstheme="minorHAnsi"/>
                <w:sz w:val="22"/>
                <w:szCs w:val="22"/>
              </w:rPr>
              <w:t>sr23viol</w:t>
            </w:r>
          </w:p>
        </w:tc>
        <w:tc>
          <w:tcPr>
            <w:tcW w:w="1393" w:type="pct"/>
          </w:tcPr>
          <w:p w14:paraId="10950480" w14:textId="5379B7DF" w:rsidR="009A4B16" w:rsidRPr="009A4B16" w:rsidRDefault="009A4B16" w:rsidP="009330F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>Election Day Violence and Unrest</w:t>
            </w:r>
          </w:p>
        </w:tc>
        <w:tc>
          <w:tcPr>
            <w:tcW w:w="730" w:type="pct"/>
          </w:tcPr>
          <w:p w14:paraId="3FDA57ED" w14:textId="493E8638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366BE621" w14:textId="6942EED4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64686151" w14:textId="67EA5CCA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5E9C26F6" w14:textId="77777777" w:rsidTr="009A4B16">
        <w:tc>
          <w:tcPr>
            <w:tcW w:w="971" w:type="pct"/>
          </w:tcPr>
          <w:p w14:paraId="1DF8F0EB" w14:textId="2EFE7478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resultsi</w:t>
            </w:r>
            <w:proofErr w:type="spellEnd"/>
          </w:p>
        </w:tc>
        <w:tc>
          <w:tcPr>
            <w:tcW w:w="1393" w:type="pct"/>
          </w:tcPr>
          <w:p w14:paraId="723F1D64" w14:textId="0B23E55A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>Election results reactions</w:t>
            </w:r>
          </w:p>
        </w:tc>
        <w:tc>
          <w:tcPr>
            <w:tcW w:w="730" w:type="pct"/>
          </w:tcPr>
          <w:p w14:paraId="7A57841B" w14:textId="047CE4E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A73E68A" w14:textId="7D714D07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1B5FF0CF" w14:textId="0F63669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40BE51FF" w14:textId="77777777" w:rsidTr="009A4B16">
        <w:tc>
          <w:tcPr>
            <w:tcW w:w="971" w:type="pct"/>
          </w:tcPr>
          <w:p w14:paraId="278F86EE" w14:textId="626AE9E4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eastAsia="Times New Roman" w:cstheme="minorHAnsi"/>
                <w:sz w:val="22"/>
                <w:szCs w:val="22"/>
              </w:rPr>
              <w:t>protestpart</w:t>
            </w:r>
            <w:proofErr w:type="spellEnd"/>
          </w:p>
        </w:tc>
        <w:tc>
          <w:tcPr>
            <w:tcW w:w="1393" w:type="pct"/>
          </w:tcPr>
          <w:p w14:paraId="483830F3" w14:textId="4353866A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 xml:space="preserve">The extent of public participation in </w:t>
            </w:r>
            <w:r w:rsidRPr="009A4B16">
              <w:rPr>
                <w:rFonts w:eastAsia="Times New Roman" w:cstheme="minorHAnsi"/>
                <w:sz w:val="21"/>
                <w:szCs w:val="21"/>
              </w:rPr>
              <w:t>post-election</w:t>
            </w:r>
            <w:r w:rsidRPr="009A4B16">
              <w:rPr>
                <w:rFonts w:eastAsia="Times New Roman" w:cstheme="minorHAnsi"/>
                <w:sz w:val="21"/>
                <w:szCs w:val="21"/>
              </w:rPr>
              <w:t xml:space="preserve"> protest</w:t>
            </w:r>
          </w:p>
        </w:tc>
        <w:tc>
          <w:tcPr>
            <w:tcW w:w="730" w:type="pct"/>
          </w:tcPr>
          <w:p w14:paraId="2EBAC7F9" w14:textId="08401691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4E96724C" w14:textId="3F07A13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Outome</w:t>
            </w:r>
            <w:proofErr w:type="spellEnd"/>
          </w:p>
        </w:tc>
        <w:tc>
          <w:tcPr>
            <w:tcW w:w="1117" w:type="pct"/>
          </w:tcPr>
          <w:p w14:paraId="7CABBB73" w14:textId="084C6E4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2C210749" w14:textId="77777777" w:rsidTr="009A4B16">
        <w:tc>
          <w:tcPr>
            <w:tcW w:w="971" w:type="pct"/>
          </w:tcPr>
          <w:p w14:paraId="605C86B1" w14:textId="514B7D6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  <w:tc>
          <w:tcPr>
            <w:tcW w:w="1393" w:type="pct"/>
          </w:tcPr>
          <w:p w14:paraId="58A81315" w14:textId="33BFD086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Election turnout</w:t>
            </w:r>
          </w:p>
        </w:tc>
        <w:tc>
          <w:tcPr>
            <w:tcW w:w="730" w:type="pct"/>
          </w:tcPr>
          <w:p w14:paraId="42F10437" w14:textId="3B1E0E8E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333B87ED" w14:textId="351C7360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0DDA4FB0" w14:textId="4F272E55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</w:tr>
      <w:tr w:rsidR="009A4B16" w:rsidRPr="009A4B16" w14:paraId="793962D0" w14:textId="77777777" w:rsidTr="009A4B16">
        <w:tc>
          <w:tcPr>
            <w:tcW w:w="971" w:type="pct"/>
          </w:tcPr>
          <w:p w14:paraId="0A2147BA" w14:textId="066207BA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legelig</w:t>
            </w:r>
            <w:proofErr w:type="spellEnd"/>
          </w:p>
        </w:tc>
        <w:tc>
          <w:tcPr>
            <w:tcW w:w="1393" w:type="pct"/>
          </w:tcPr>
          <w:p w14:paraId="39C953A2" w14:textId="0C0F1D8D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Legislative election turnout</w:t>
            </w:r>
          </w:p>
        </w:tc>
        <w:tc>
          <w:tcPr>
            <w:tcW w:w="730" w:type="pct"/>
          </w:tcPr>
          <w:p w14:paraId="7B9A3601" w14:textId="1465F85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6616C17E" w14:textId="5E3CA12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02378CEB" w14:textId="77777777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  <w:p w14:paraId="1209E5CE" w14:textId="3B63E43B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A4B16" w:rsidRPr="009A4B16" w14:paraId="7ACB3F50" w14:textId="77777777" w:rsidTr="009A4B16">
        <w:tc>
          <w:tcPr>
            <w:tcW w:w="971" w:type="pct"/>
          </w:tcPr>
          <w:p w14:paraId="235C0158" w14:textId="51A37586" w:rsidR="009A4B16" w:rsidRPr="009A4B16" w:rsidRDefault="009A4B16" w:rsidP="009330F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execelig</w:t>
            </w:r>
            <w:proofErr w:type="spellEnd"/>
          </w:p>
        </w:tc>
        <w:tc>
          <w:tcPr>
            <w:tcW w:w="1393" w:type="pct"/>
          </w:tcPr>
          <w:p w14:paraId="1BAC580D" w14:textId="76B3B854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Executive election turnout</w:t>
            </w:r>
          </w:p>
        </w:tc>
        <w:tc>
          <w:tcPr>
            <w:tcW w:w="730" w:type="pct"/>
          </w:tcPr>
          <w:p w14:paraId="3DBA9E59" w14:textId="4DEB4E46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3B599BF1" w14:textId="4213C131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77C03DB2" w14:textId="6EB5FDB5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</w:tr>
      <w:tr w:rsidR="009A4B16" w:rsidRPr="009A4B16" w14:paraId="358ECFFF" w14:textId="77777777" w:rsidTr="009A4B16">
        <w:tc>
          <w:tcPr>
            <w:tcW w:w="971" w:type="pct"/>
          </w:tcPr>
          <w:p w14:paraId="1FD82109" w14:textId="39362112" w:rsidR="009A4B16" w:rsidRPr="009A4B16" w:rsidRDefault="009A4B16" w:rsidP="009330F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sa2</w:t>
            </w:r>
          </w:p>
        </w:tc>
        <w:tc>
          <w:tcPr>
            <w:tcW w:w="1393" w:type="pct"/>
          </w:tcPr>
          <w:p w14:paraId="417808D9" w14:textId="03AED12D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E</w:t>
            </w:r>
            <w:r w:rsidRPr="009A4B16">
              <w:rPr>
                <w:sz w:val="21"/>
                <w:szCs w:val="21"/>
              </w:rPr>
              <w:t xml:space="preserve">xtent of </w:t>
            </w:r>
            <w:r w:rsidRPr="009A4B16">
              <w:rPr>
                <w:sz w:val="21"/>
                <w:szCs w:val="21"/>
              </w:rPr>
              <w:t xml:space="preserve">electoral integrity </w:t>
            </w:r>
            <w:r w:rsidRPr="009A4B16">
              <w:rPr>
                <w:sz w:val="21"/>
                <w:szCs w:val="21"/>
              </w:rPr>
              <w:t>problems</w:t>
            </w:r>
          </w:p>
        </w:tc>
        <w:tc>
          <w:tcPr>
            <w:tcW w:w="730" w:type="pct"/>
          </w:tcPr>
          <w:p w14:paraId="34F8379D" w14:textId="49DF9ED6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317A4027" w14:textId="529F054B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39FBE1E6" w14:textId="3188D46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elec_integrity</w:t>
            </w:r>
            <w:proofErr w:type="spellEnd"/>
          </w:p>
        </w:tc>
      </w:tr>
      <w:tr w:rsidR="009A4B16" w:rsidRPr="009A4B16" w14:paraId="5B73DA52" w14:textId="77777777" w:rsidTr="009A4B16">
        <w:tc>
          <w:tcPr>
            <w:tcW w:w="971" w:type="pct"/>
          </w:tcPr>
          <w:p w14:paraId="344E02BF" w14:textId="0774738F" w:rsidR="009A4B16" w:rsidRPr="009A4B16" w:rsidRDefault="009A4B16" w:rsidP="009A63FD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PEIIndexi</w:t>
            </w:r>
            <w:proofErr w:type="spellEnd"/>
          </w:p>
        </w:tc>
        <w:tc>
          <w:tcPr>
            <w:tcW w:w="1393" w:type="pct"/>
          </w:tcPr>
          <w:p w14:paraId="2FCC1794" w14:textId="35CECB8F" w:rsidR="009A4B16" w:rsidRPr="009A4B16" w:rsidRDefault="009A4B16" w:rsidP="009A63FD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PEI index of electoral integrity</w:t>
            </w:r>
          </w:p>
        </w:tc>
        <w:tc>
          <w:tcPr>
            <w:tcW w:w="730" w:type="pct"/>
          </w:tcPr>
          <w:p w14:paraId="43B15977" w14:textId="0119BEE4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5C1F5C3" w14:textId="5C5670E1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7CFDF0E9" w14:textId="2BC56770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elec_integrity</w:t>
            </w:r>
            <w:proofErr w:type="spellEnd"/>
          </w:p>
        </w:tc>
      </w:tr>
      <w:tr w:rsidR="009A4B16" w:rsidRPr="009A4B16" w14:paraId="4B4FB589" w14:textId="77777777" w:rsidTr="009A4B16">
        <w:tc>
          <w:tcPr>
            <w:tcW w:w="971" w:type="pct"/>
          </w:tcPr>
          <w:p w14:paraId="1F4EE213" w14:textId="72D59B45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sr21cheat</w:t>
            </w:r>
          </w:p>
        </w:tc>
        <w:tc>
          <w:tcPr>
            <w:tcW w:w="1393" w:type="pct"/>
          </w:tcPr>
          <w:p w14:paraId="3043B597" w14:textId="07B2A0BA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Election Day explicit cheating</w:t>
            </w:r>
          </w:p>
        </w:tc>
        <w:tc>
          <w:tcPr>
            <w:tcW w:w="730" w:type="pct"/>
          </w:tcPr>
          <w:p w14:paraId="309A2EA9" w14:textId="6ACCC06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25FCC3D7" w14:textId="4BFD4E03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6CF1DCA7" w14:textId="4FA69DD5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elec_explicit_cheating</w:t>
            </w:r>
            <w:proofErr w:type="spellEnd"/>
          </w:p>
        </w:tc>
      </w:tr>
      <w:tr w:rsidR="009A4B16" w:rsidRPr="009A4B16" w14:paraId="182C87E5" w14:textId="77777777" w:rsidTr="009A4B16">
        <w:tc>
          <w:tcPr>
            <w:tcW w:w="971" w:type="pct"/>
          </w:tcPr>
          <w:p w14:paraId="354716D5" w14:textId="4601DEED" w:rsidR="009A4B16" w:rsidRPr="009A4B16" w:rsidRDefault="009A4B16" w:rsidP="009A4B1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rFonts w:ascii="Arial" w:eastAsia="Times New Roman" w:hAnsi="Arial" w:cs="Arial"/>
                <w:sz w:val="22"/>
                <w:szCs w:val="22"/>
              </w:rPr>
              <w:t>counti</w:t>
            </w:r>
            <w:proofErr w:type="spellEnd"/>
          </w:p>
        </w:tc>
        <w:tc>
          <w:tcPr>
            <w:tcW w:w="1393" w:type="pct"/>
          </w:tcPr>
          <w:p w14:paraId="0343B8E2" w14:textId="50D20F2D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ascii="Arial" w:eastAsia="Times New Roman" w:hAnsi="Arial" w:cs="Arial"/>
                <w:sz w:val="21"/>
                <w:szCs w:val="21"/>
              </w:rPr>
              <w:t>Vote count index</w:t>
            </w:r>
          </w:p>
        </w:tc>
        <w:tc>
          <w:tcPr>
            <w:tcW w:w="730" w:type="pct"/>
          </w:tcPr>
          <w:p w14:paraId="58185EDD" w14:textId="259D0C7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39FC16EF" w14:textId="14F3DFEA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1708A6B8" w14:textId="6AE1CDB3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elec_explicit_cheating</w:t>
            </w:r>
            <w:proofErr w:type="spellEnd"/>
          </w:p>
        </w:tc>
      </w:tr>
      <w:tr w:rsidR="009A4B16" w:rsidRPr="009A4B16" w14:paraId="6B345859" w14:textId="77777777" w:rsidTr="009A4B16">
        <w:tc>
          <w:tcPr>
            <w:tcW w:w="971" w:type="pct"/>
          </w:tcPr>
          <w:p w14:paraId="647A33B8" w14:textId="4E0CFF4F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sr0str</w:t>
            </w:r>
          </w:p>
        </w:tc>
        <w:tc>
          <w:tcPr>
            <w:tcW w:w="1393" w:type="pct"/>
          </w:tcPr>
          <w:p w14:paraId="3F1F0027" w14:textId="24AA00F8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Pre-election legal </w:t>
            </w:r>
            <w:r w:rsidRPr="009A4B16">
              <w:rPr>
                <w:sz w:val="21"/>
                <w:szCs w:val="21"/>
              </w:rPr>
              <w:t>structural environment</w:t>
            </w:r>
          </w:p>
        </w:tc>
        <w:tc>
          <w:tcPr>
            <w:tcW w:w="730" w:type="pct"/>
          </w:tcPr>
          <w:p w14:paraId="2355BEBF" w14:textId="72C3C089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2B83726A" w14:textId="7004316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6CC91BDB" w14:textId="4873641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pre_elec_legal_integrity</w:t>
            </w:r>
            <w:proofErr w:type="spellEnd"/>
          </w:p>
        </w:tc>
      </w:tr>
      <w:tr w:rsidR="009A4B16" w:rsidRPr="009A4B16" w14:paraId="37F73DB3" w14:textId="77777777" w:rsidTr="009A4B16">
        <w:tc>
          <w:tcPr>
            <w:tcW w:w="971" w:type="pct"/>
          </w:tcPr>
          <w:p w14:paraId="70FE7D1A" w14:textId="792D146C" w:rsidR="009A4B16" w:rsidRPr="009A4B16" w:rsidRDefault="009A4B16" w:rsidP="009A4B1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lawsi</w:t>
            </w:r>
            <w:proofErr w:type="spellEnd"/>
          </w:p>
        </w:tc>
        <w:tc>
          <w:tcPr>
            <w:tcW w:w="1393" w:type="pct"/>
          </w:tcPr>
          <w:p w14:paraId="6E124E45" w14:textId="57DCA160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Electoral laws index</w:t>
            </w:r>
          </w:p>
        </w:tc>
        <w:tc>
          <w:tcPr>
            <w:tcW w:w="730" w:type="pct"/>
          </w:tcPr>
          <w:p w14:paraId="4F51A8C6" w14:textId="1CD0C2AA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AC48994" w14:textId="599E49C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30DE977B" w14:textId="7CCA77E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pre_elec_legal_integrity</w:t>
            </w:r>
            <w:proofErr w:type="spellEnd"/>
          </w:p>
        </w:tc>
      </w:tr>
      <w:tr w:rsidR="009A4B16" w:rsidRPr="009A4B16" w14:paraId="4A6A08C5" w14:textId="77777777" w:rsidTr="009A4B16">
        <w:tc>
          <w:tcPr>
            <w:tcW w:w="971" w:type="pct"/>
          </w:tcPr>
          <w:p w14:paraId="48E61EEC" w14:textId="65775BC2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 xml:space="preserve">fragment </w:t>
            </w:r>
          </w:p>
        </w:tc>
        <w:tc>
          <w:tcPr>
            <w:tcW w:w="1393" w:type="pct"/>
          </w:tcPr>
          <w:p w14:paraId="3F3D187B" w14:textId="42D92021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measure of political fragmentation </w:t>
            </w:r>
          </w:p>
        </w:tc>
        <w:tc>
          <w:tcPr>
            <w:tcW w:w="730" w:type="pct"/>
          </w:tcPr>
          <w:p w14:paraId="25E0EADF" w14:textId="31EBD00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409F2BBA" w14:textId="49EFB19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355D59AF" w14:textId="35E7252E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7CC86C14" w14:textId="77777777" w:rsidTr="009A4B16">
        <w:tc>
          <w:tcPr>
            <w:tcW w:w="971" w:type="pct"/>
          </w:tcPr>
          <w:p w14:paraId="18F838CB" w14:textId="5D99E6A1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polity2</w:t>
            </w:r>
          </w:p>
        </w:tc>
        <w:tc>
          <w:tcPr>
            <w:tcW w:w="1393" w:type="pct"/>
          </w:tcPr>
          <w:p w14:paraId="05A77354" w14:textId="52F44930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composite and, if necessary, imputed measure of government. Ranging from full autocracy to full democracy</w:t>
            </w:r>
          </w:p>
        </w:tc>
        <w:tc>
          <w:tcPr>
            <w:tcW w:w="730" w:type="pct"/>
          </w:tcPr>
          <w:p w14:paraId="04001E1C" w14:textId="415D8F6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138FBB51" w14:textId="6FFC26E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C11CD2C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042BEAF" w14:textId="77777777" w:rsidTr="009A4B16">
        <w:tc>
          <w:tcPr>
            <w:tcW w:w="971" w:type="pct"/>
          </w:tcPr>
          <w:p w14:paraId="5EDE2B6C" w14:textId="7777777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durable</w:t>
            </w:r>
          </w:p>
          <w:p w14:paraId="32C83F88" w14:textId="24D87445" w:rsidR="009A4B16" w:rsidRPr="009A4B16" w:rsidRDefault="009A4B16" w:rsidP="009A4B16">
            <w:pPr>
              <w:rPr>
                <w:sz w:val="22"/>
                <w:szCs w:val="22"/>
              </w:rPr>
            </w:pPr>
          </w:p>
        </w:tc>
        <w:tc>
          <w:tcPr>
            <w:tcW w:w="1393" w:type="pct"/>
          </w:tcPr>
          <w:p w14:paraId="473A03DF" w14:textId="2645942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The number of years since the most recent regime change</w:t>
            </w:r>
          </w:p>
        </w:tc>
        <w:tc>
          <w:tcPr>
            <w:tcW w:w="730" w:type="pct"/>
          </w:tcPr>
          <w:p w14:paraId="17B35616" w14:textId="0761C50B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55FA35D3" w14:textId="6940FDB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7AEFC374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7F9B57C3" w14:textId="77777777" w:rsidTr="009A4B16">
        <w:tc>
          <w:tcPr>
            <w:tcW w:w="971" w:type="pct"/>
          </w:tcPr>
          <w:p w14:paraId="7955D59B" w14:textId="62B2A673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parreg</w:t>
            </w:r>
            <w:proofErr w:type="spellEnd"/>
          </w:p>
        </w:tc>
        <w:tc>
          <w:tcPr>
            <w:tcW w:w="1393" w:type="pct"/>
          </w:tcPr>
          <w:p w14:paraId="6CF0870E" w14:textId="592B1298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political participation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627A05B7" w14:textId="408ADEB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7E3A3164" w14:textId="38889745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985C975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4E10FBA3" w14:textId="77777777" w:rsidTr="009A4B16">
        <w:tc>
          <w:tcPr>
            <w:tcW w:w="971" w:type="pct"/>
          </w:tcPr>
          <w:p w14:paraId="454B5471" w14:textId="6475424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parcomp</w:t>
            </w:r>
            <w:proofErr w:type="spellEnd"/>
          </w:p>
        </w:tc>
        <w:tc>
          <w:tcPr>
            <w:tcW w:w="1393" w:type="pct"/>
          </w:tcPr>
          <w:p w14:paraId="75F35CD9" w14:textId="6CBAC915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political competition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143DDCF5" w14:textId="2B649AC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24525AAD" w14:textId="3A5EA69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66D771E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004E503C" w14:textId="77777777" w:rsidTr="009A4B16">
        <w:tc>
          <w:tcPr>
            <w:tcW w:w="971" w:type="pct"/>
          </w:tcPr>
          <w:p w14:paraId="3E466BA0" w14:textId="1A77152A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regtrans</w:t>
            </w:r>
            <w:proofErr w:type="spellEnd"/>
          </w:p>
        </w:tc>
        <w:tc>
          <w:tcPr>
            <w:tcW w:w="1393" w:type="pct"/>
          </w:tcPr>
          <w:p w14:paraId="2E9BB058" w14:textId="76C2B441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regime changes/transitions</w:t>
            </w:r>
          </w:p>
        </w:tc>
        <w:tc>
          <w:tcPr>
            <w:tcW w:w="730" w:type="pct"/>
          </w:tcPr>
          <w:p w14:paraId="25C8E3EE" w14:textId="66780BC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26DCF1A3" w14:textId="51546E3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52EBB55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7DCE4AC" w14:textId="77777777" w:rsidTr="009A4B16">
        <w:tc>
          <w:tcPr>
            <w:tcW w:w="971" w:type="pct"/>
          </w:tcPr>
          <w:p w14:paraId="539C736C" w14:textId="2947DE2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status</w:t>
            </w:r>
          </w:p>
        </w:tc>
        <w:tc>
          <w:tcPr>
            <w:tcW w:w="1393" w:type="pct"/>
          </w:tcPr>
          <w:p w14:paraId="3404D5EB" w14:textId="4522A03D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composite of </w:t>
            </w:r>
            <w:proofErr w:type="spellStart"/>
            <w:r w:rsidRPr="009A4B16">
              <w:rPr>
                <w:rFonts w:cstheme="minorHAnsi"/>
                <w:sz w:val="21"/>
                <w:szCs w:val="21"/>
              </w:rPr>
              <w:t>FreedomHouse’s</w:t>
            </w:r>
            <w:proofErr w:type="spellEnd"/>
            <w:r w:rsidRPr="009A4B16">
              <w:rPr>
                <w:rFonts w:cstheme="minorHAnsi"/>
                <w:sz w:val="21"/>
                <w:szCs w:val="21"/>
              </w:rPr>
              <w:t xml:space="preserve"> measures for political rights and civil liberties. </w:t>
            </w:r>
          </w:p>
        </w:tc>
        <w:tc>
          <w:tcPr>
            <w:tcW w:w="730" w:type="pct"/>
          </w:tcPr>
          <w:p w14:paraId="388F707D" w14:textId="3A8C9A9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FH</w:t>
            </w:r>
          </w:p>
        </w:tc>
        <w:tc>
          <w:tcPr>
            <w:tcW w:w="789" w:type="pct"/>
          </w:tcPr>
          <w:p w14:paraId="71DB3643" w14:textId="6833049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1BD93CB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12662EA" w14:textId="77777777" w:rsidTr="009A4B16">
        <w:tc>
          <w:tcPr>
            <w:tcW w:w="971" w:type="pct"/>
          </w:tcPr>
          <w:p w14:paraId="3A6FF3A7" w14:textId="613EE78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fh_total</w:t>
            </w:r>
            <w:proofErr w:type="spellEnd"/>
          </w:p>
        </w:tc>
        <w:tc>
          <w:tcPr>
            <w:tcW w:w="1393" w:type="pct"/>
          </w:tcPr>
          <w:p w14:paraId="7FD779E8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composite of </w:t>
            </w:r>
            <w:proofErr w:type="spellStart"/>
            <w:r w:rsidRPr="009A4B16">
              <w:rPr>
                <w:rFonts w:cstheme="minorHAnsi"/>
                <w:sz w:val="21"/>
                <w:szCs w:val="21"/>
              </w:rPr>
              <w:t>FreedomHouse’s</w:t>
            </w:r>
            <w:proofErr w:type="spellEnd"/>
            <w:r w:rsidRPr="009A4B16">
              <w:rPr>
                <w:rFonts w:cstheme="minorHAnsi"/>
                <w:sz w:val="21"/>
                <w:szCs w:val="21"/>
              </w:rPr>
              <w:t xml:space="preserve"> measures for political rights and civil liberties. </w:t>
            </w:r>
          </w:p>
          <w:p w14:paraId="73E31812" w14:textId="2584585E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Combines Political Rights (0-40 points) and Civil Liberties (0-40 points)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6A1F528A" w14:textId="129B002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FH</w:t>
            </w:r>
          </w:p>
        </w:tc>
        <w:tc>
          <w:tcPr>
            <w:tcW w:w="789" w:type="pct"/>
          </w:tcPr>
          <w:p w14:paraId="4EAE5678" w14:textId="7ED23A9E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138075F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6E6CE2B0" w14:textId="77777777" w:rsidTr="009A4B16">
        <w:tc>
          <w:tcPr>
            <w:tcW w:w="971" w:type="pct"/>
          </w:tcPr>
          <w:p w14:paraId="2BFFACCC" w14:textId="241FD91C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GDP per capita (constant 2015 US$)</w:t>
            </w:r>
          </w:p>
        </w:tc>
        <w:tc>
          <w:tcPr>
            <w:tcW w:w="1393" w:type="pct"/>
          </w:tcPr>
          <w:p w14:paraId="0A94D1A0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0A3A8D7E" w14:textId="3E1D8EB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0352CE41" w14:textId="71358BD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ABF3EED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E71E1A2" w14:textId="77777777" w:rsidTr="009A4B16">
        <w:tc>
          <w:tcPr>
            <w:tcW w:w="971" w:type="pct"/>
          </w:tcPr>
          <w:p w14:paraId="63605E9F" w14:textId="53C625E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lastRenderedPageBreak/>
              <w:t>Foreign direct investment, net inflows (</w:t>
            </w:r>
            <w:proofErr w:type="spellStart"/>
            <w:r w:rsidRPr="009A4B16">
              <w:rPr>
                <w:i/>
                <w:iCs/>
                <w:sz w:val="22"/>
                <w:szCs w:val="22"/>
              </w:rPr>
              <w:t>BoP</w:t>
            </w:r>
            <w:proofErr w:type="spellEnd"/>
            <w:r w:rsidRPr="009A4B16">
              <w:rPr>
                <w:i/>
                <w:iCs/>
                <w:sz w:val="22"/>
                <w:szCs w:val="22"/>
              </w:rPr>
              <w:t>, current US$)</w:t>
            </w:r>
          </w:p>
        </w:tc>
        <w:tc>
          <w:tcPr>
            <w:tcW w:w="1393" w:type="pct"/>
          </w:tcPr>
          <w:p w14:paraId="031ADB19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3853FFAF" w14:textId="3F4FF26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0984BFDC" w14:textId="43C785FE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44C118E3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BBCF6ED" w14:textId="77777777" w:rsidTr="009A4B16">
        <w:tc>
          <w:tcPr>
            <w:tcW w:w="971" w:type="pct"/>
          </w:tcPr>
          <w:p w14:paraId="7FA97A06" w14:textId="230DB2D1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Inflation, consumer prices (annual %)</w:t>
            </w:r>
          </w:p>
        </w:tc>
        <w:tc>
          <w:tcPr>
            <w:tcW w:w="1393" w:type="pct"/>
          </w:tcPr>
          <w:p w14:paraId="23BB3EFA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616BCDF7" w14:textId="782FF878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7FC97211" w14:textId="3F0A80F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6E29E13F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4E3EDFF" w14:textId="77777777" w:rsidTr="009A4B16">
        <w:tc>
          <w:tcPr>
            <w:tcW w:w="971" w:type="pct"/>
          </w:tcPr>
          <w:p w14:paraId="52164046" w14:textId="6F796B19" w:rsidR="009A4B16" w:rsidRPr="009A4B16" w:rsidRDefault="009A4B16" w:rsidP="009A4B16">
            <w:pPr>
              <w:rPr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Gini index</w:t>
            </w:r>
          </w:p>
        </w:tc>
        <w:tc>
          <w:tcPr>
            <w:tcW w:w="1393" w:type="pct"/>
          </w:tcPr>
          <w:p w14:paraId="3AACA308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0BF74F70" w14:textId="6BD5688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29AF33E3" w14:textId="1C539F2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416647C8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</w:tbl>
    <w:p w14:paraId="05B68BA1" w14:textId="77777777" w:rsidR="005D27F1" w:rsidRPr="005D27F1" w:rsidRDefault="005D27F1" w:rsidP="00C10BC9">
      <w:pPr>
        <w:rPr>
          <w:rFonts w:cstheme="minorHAnsi"/>
          <w:b/>
          <w:bCs/>
          <w:sz w:val="21"/>
          <w:szCs w:val="21"/>
        </w:rPr>
      </w:pPr>
    </w:p>
    <w:p w14:paraId="7A8EE468" w14:textId="77777777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6351126C" w14:textId="383C9985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07DA4675" w14:textId="77777777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45229BFA" w14:textId="63512335" w:rsidR="00A2165A" w:rsidRPr="00F201AA" w:rsidRDefault="00C10BC9" w:rsidP="00C10BC9">
      <w:pPr>
        <w:rPr>
          <w:rFonts w:cstheme="minorHAnsi"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 xml:space="preserve"> </w:t>
      </w: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post_elec_violence</w:t>
      </w:r>
      <w:proofErr w:type="spellEnd"/>
      <w:r w:rsidR="00F201AA" w:rsidRPr="00F201AA">
        <w:rPr>
          <w:rFonts w:cstheme="minorHAnsi"/>
          <w:b/>
          <w:bCs/>
          <w:sz w:val="21"/>
          <w:szCs w:val="21"/>
        </w:rPr>
        <w:t xml:space="preserve">: </w:t>
      </w:r>
      <w:r w:rsidR="00F201AA" w:rsidRPr="00F201AA">
        <w:rPr>
          <w:rFonts w:cstheme="minorHAnsi"/>
          <w:sz w:val="21"/>
          <w:szCs w:val="21"/>
        </w:rPr>
        <w:t>Post-election violence indictor (adapts PEI &amp; IAEP scores to QED scores)</w:t>
      </w:r>
      <w:r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3FADE2B2" w14:textId="0CDEA9A6" w:rsid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 xml:space="preserve">QED: </w:t>
      </w:r>
      <w:r w:rsidRPr="00586BA8">
        <w:rPr>
          <w:rFonts w:eastAsia="Times New Roman" w:cstheme="minorHAnsi"/>
          <w:sz w:val="20"/>
          <w:szCs w:val="20"/>
        </w:rPr>
        <w:t xml:space="preserve">sr23viol </w:t>
      </w:r>
    </w:p>
    <w:p w14:paraId="061FDCC5" w14:textId="73EBFF4B" w:rsidR="00C10BC9" w:rsidRP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Election Day Violence and Unrest</w:t>
      </w:r>
      <w:r w:rsidRPr="00586BA8">
        <w:rPr>
          <w:rFonts w:eastAsia="Times New Roman" w:cstheme="minorHAnsi"/>
          <w:sz w:val="20"/>
          <w:szCs w:val="20"/>
        </w:rPr>
        <w:br/>
        <w:t>0: Good -- no problems</w:t>
      </w:r>
      <w:r w:rsidRPr="00586BA8">
        <w:rPr>
          <w:rFonts w:eastAsia="Times New Roman" w:cstheme="minorHAnsi"/>
          <w:sz w:val="20"/>
          <w:szCs w:val="20"/>
        </w:rPr>
        <w:br/>
        <w:t>1: low --minor problems only</w:t>
      </w:r>
      <w:r w:rsidRPr="00586BA8">
        <w:rPr>
          <w:rFonts w:eastAsia="Times New Roman" w:cstheme="minorHAnsi"/>
          <w:sz w:val="20"/>
          <w:szCs w:val="20"/>
        </w:rPr>
        <w:br/>
        <w:t>2: moderate --moderate problems</w:t>
      </w:r>
      <w:r w:rsidRPr="00586BA8">
        <w:rPr>
          <w:rFonts w:eastAsia="Times New Roman" w:cstheme="minorHAnsi"/>
          <w:sz w:val="20"/>
          <w:szCs w:val="20"/>
        </w:rPr>
        <w:br/>
        <w:t>3: high --major problems</w:t>
      </w:r>
      <w:r w:rsidRPr="00586BA8">
        <w:rPr>
          <w:rFonts w:eastAsia="Times New Roman" w:cstheme="minorHAnsi"/>
          <w:sz w:val="20"/>
          <w:szCs w:val="20"/>
        </w:rPr>
        <w:br/>
        <w:t>This variable captures physical abuses, overall violent clashes, or manhandling of persons on the day of the election.</w:t>
      </w:r>
    </w:p>
    <w:p w14:paraId="3F0E0210" w14:textId="477F9FBC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Security was a concern</w:t>
      </w:r>
    </w:p>
    <w:p w14:paraId="787AEE9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Grenades</w:t>
      </w:r>
    </w:p>
    <w:p w14:paraId="24564ECD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Murders</w:t>
      </w:r>
    </w:p>
    <w:p w14:paraId="51CCBBA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Physical Assaults/abuse</w:t>
      </w:r>
    </w:p>
    <w:p w14:paraId="097D9879" w14:textId="5E6E8AB9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Mentions of protests turned violent</w:t>
      </w:r>
    </w:p>
    <w:p w14:paraId="2A83629C" w14:textId="6A2360E1" w:rsidR="00C10BC9" w:rsidRPr="00586BA8" w:rsidRDefault="00C10BC9">
      <w:pPr>
        <w:rPr>
          <w:rFonts w:cstheme="minorHAnsi"/>
          <w:sz w:val="20"/>
          <w:szCs w:val="20"/>
        </w:rPr>
      </w:pPr>
    </w:p>
    <w:p w14:paraId="6A488402" w14:textId="5184D4CF" w:rsidR="00C10BC9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PEI</w:t>
      </w:r>
      <w:r w:rsidR="00C10BC9" w:rsidRPr="00586BA8">
        <w:rPr>
          <w:rFonts w:cstheme="minorHAnsi"/>
          <w:sz w:val="20"/>
          <w:szCs w:val="20"/>
        </w:rPr>
        <w:t xml:space="preserve">: </w:t>
      </w:r>
      <w:proofErr w:type="spellStart"/>
      <w:r w:rsidR="00C10BC9" w:rsidRPr="00586BA8">
        <w:rPr>
          <w:rFonts w:cstheme="minorHAnsi"/>
          <w:sz w:val="20"/>
          <w:szCs w:val="20"/>
        </w:rPr>
        <w:t>resultsi</w:t>
      </w:r>
      <w:proofErr w:type="spellEnd"/>
    </w:p>
    <w:p w14:paraId="66404943" w14:textId="1E68732D" w:rsidR="00C10BC9" w:rsidRPr="00C10BC9" w:rsidRDefault="00C10BC9" w:rsidP="00C10BC9">
      <w:pPr>
        <w:rPr>
          <w:rFonts w:eastAsia="Times New Roman" w:cstheme="minorHAnsi"/>
          <w:sz w:val="20"/>
          <w:szCs w:val="20"/>
        </w:rPr>
      </w:pPr>
      <w:r w:rsidRPr="00C10BC9">
        <w:rPr>
          <w:rFonts w:eastAsia="Times New Roman" w:cstheme="minorHAnsi"/>
          <w:sz w:val="20"/>
          <w:szCs w:val="20"/>
        </w:rPr>
        <w:t>This is an additive scale created by summing the four previous variables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(challenged2, protestpeace2,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protestviolent2, disputes) , with missing values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substituted via multiple imputation, and standardized to a 0-100 point scale.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Higher values denote higher integrity.</w:t>
      </w:r>
    </w:p>
    <w:p w14:paraId="129F2D01" w14:textId="5D801894" w:rsidR="00C10BC9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0: Good – (76-100)</w:t>
      </w:r>
    </w:p>
    <w:p w14:paraId="07FF2F88" w14:textId="420F239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1: Low – (51-75)</w:t>
      </w:r>
    </w:p>
    <w:p w14:paraId="67630D03" w14:textId="03B6A0DD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2: Moderate - (26-50)</w:t>
      </w:r>
    </w:p>
    <w:p w14:paraId="56EDA14C" w14:textId="163BDB4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3: High – (0-25)</w:t>
      </w:r>
    </w:p>
    <w:p w14:paraId="11571F43" w14:textId="56570E3A" w:rsidR="00A2165A" w:rsidRPr="00586BA8" w:rsidRDefault="00A2165A">
      <w:pPr>
        <w:rPr>
          <w:rFonts w:cstheme="minorHAnsi"/>
          <w:sz w:val="20"/>
          <w:szCs w:val="20"/>
        </w:rPr>
      </w:pPr>
    </w:p>
    <w:p w14:paraId="64C9AC72" w14:textId="6AB23AF7" w:rsidR="00A2165A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IAEP</w:t>
      </w:r>
      <w:r w:rsidR="00A2165A" w:rsidRPr="00586BA8">
        <w:rPr>
          <w:rFonts w:cstheme="minorHAnsi"/>
          <w:sz w:val="20"/>
          <w:szCs w:val="20"/>
        </w:rPr>
        <w:t xml:space="preserve">: </w:t>
      </w:r>
      <w:proofErr w:type="spellStart"/>
      <w:r w:rsidRPr="00586BA8">
        <w:rPr>
          <w:rFonts w:eastAsia="Times New Roman" w:cstheme="minorHAnsi"/>
          <w:sz w:val="20"/>
          <w:szCs w:val="20"/>
        </w:rPr>
        <w:t>protestpart</w:t>
      </w:r>
      <w:proofErr w:type="spellEnd"/>
    </w:p>
    <w:p w14:paraId="2FF548B0" w14:textId="77777777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The extent of public participation in the protest:</w:t>
      </w:r>
    </w:p>
    <w:p w14:paraId="30F36172" w14:textId="237FABBC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NA: No post-election protest/violence.</w:t>
      </w:r>
      <w:r w:rsidRPr="00586BA8">
        <w:rPr>
          <w:rFonts w:eastAsia="Times New Roman" w:cstheme="minorHAnsi"/>
          <w:sz w:val="20"/>
          <w:szCs w:val="20"/>
        </w:rPr>
        <w:br/>
        <w:t>1. Low participation: single location, less than 1000 people.</w:t>
      </w:r>
      <w:r w:rsidRPr="00586BA8">
        <w:rPr>
          <w:rFonts w:eastAsia="Times New Roman" w:cstheme="minorHAnsi"/>
          <w:sz w:val="20"/>
          <w:szCs w:val="20"/>
        </w:rPr>
        <w:br/>
        <w:t>2. Moderate participation: single or multiple locations: multiple with under 1000 people, single with more than 1000.</w:t>
      </w:r>
      <w:r w:rsidRPr="00586BA8">
        <w:rPr>
          <w:rFonts w:eastAsia="Times New Roman" w:cstheme="minorHAnsi"/>
          <w:sz w:val="20"/>
          <w:szCs w:val="20"/>
        </w:rPr>
        <w:br/>
        <w:t>3. Widespread participation: multiple locations in the country, involving more than 1000 people in those multiple locations.</w:t>
      </w:r>
    </w:p>
    <w:p w14:paraId="4F388D6B" w14:textId="551EF6C2" w:rsidR="00586BA8" w:rsidRDefault="00586BA8">
      <w:pPr>
        <w:rPr>
          <w:rFonts w:cstheme="minorHAnsi"/>
          <w:sz w:val="20"/>
          <w:szCs w:val="20"/>
        </w:rPr>
      </w:pPr>
    </w:p>
    <w:p w14:paraId="1FED45D2" w14:textId="14710DA9" w:rsidR="00586BA8" w:rsidRPr="00F201AA" w:rsidRDefault="00586BA8">
      <w:pPr>
        <w:rPr>
          <w:rFonts w:cstheme="minorHAnsi"/>
          <w:b/>
          <w:bCs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turnout</w:t>
      </w:r>
      <w:r w:rsidR="00384A9E" w:rsidRPr="00F201AA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384A9E" w:rsidRPr="00F201AA">
        <w:rPr>
          <w:rFonts w:cstheme="minorHAnsi"/>
          <w:sz w:val="21"/>
          <w:szCs w:val="21"/>
        </w:rPr>
        <w:t>mean turnout values from PEI and IAEP</w:t>
      </w:r>
    </w:p>
    <w:p w14:paraId="5025C27E" w14:textId="421E25C4" w:rsidR="00384A9E" w:rsidRDefault="00384A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PEI: Turnout</w:t>
      </w:r>
    </w:p>
    <w:p w14:paraId="769B8FFA" w14:textId="01F7A075" w:rsidR="00384A9E" w:rsidRPr="00384A9E" w:rsidRDefault="00384A9E" w:rsidP="00384A9E">
      <w:pPr>
        <w:rPr>
          <w:sz w:val="21"/>
          <w:szCs w:val="21"/>
        </w:rPr>
      </w:pPr>
      <w:r>
        <w:rPr>
          <w:rFonts w:cstheme="minorHAnsi"/>
          <w:sz w:val="20"/>
          <w:szCs w:val="20"/>
        </w:rPr>
        <w:t xml:space="preserve">IAEP: </w:t>
      </w:r>
      <w:proofErr w:type="spellStart"/>
      <w:r w:rsidRPr="00384A9E">
        <w:rPr>
          <w:sz w:val="21"/>
          <w:szCs w:val="21"/>
        </w:rPr>
        <w:t>legelig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legislative elections.</w:t>
      </w:r>
      <w:r w:rsidRPr="00384A9E">
        <w:rPr>
          <w:sz w:val="21"/>
          <w:szCs w:val="21"/>
        </w:rPr>
        <w:br/>
      </w:r>
      <w:proofErr w:type="spellStart"/>
      <w:r w:rsidRPr="00384A9E">
        <w:rPr>
          <w:sz w:val="21"/>
          <w:szCs w:val="21"/>
        </w:rPr>
        <w:t>execelig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executive elections (if separate from legislative</w:t>
      </w:r>
      <w:r>
        <w:rPr>
          <w:sz w:val="21"/>
          <w:szCs w:val="21"/>
        </w:rPr>
        <w:t xml:space="preserve"> </w:t>
      </w:r>
      <w:r w:rsidRPr="00384A9E">
        <w:rPr>
          <w:sz w:val="21"/>
          <w:szCs w:val="21"/>
        </w:rPr>
        <w:t>elections).</w:t>
      </w:r>
    </w:p>
    <w:p w14:paraId="199BB8BB" w14:textId="25E63B69" w:rsidR="00384A9E" w:rsidRDefault="00384A9E">
      <w:pPr>
        <w:rPr>
          <w:rFonts w:cstheme="minorHAnsi"/>
          <w:sz w:val="20"/>
          <w:szCs w:val="20"/>
        </w:rPr>
      </w:pPr>
    </w:p>
    <w:p w14:paraId="0C81EA50" w14:textId="2E64B7B0" w:rsidR="0001351F" w:rsidRPr="00F201AA" w:rsidRDefault="0001351F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elec_integrity</w:t>
      </w:r>
      <w:proofErr w:type="spellEnd"/>
      <w:r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w</w:t>
      </w:r>
      <w:r w:rsidR="00D354E9">
        <w:rPr>
          <w:rFonts w:cstheme="minorHAnsi"/>
          <w:sz w:val="20"/>
          <w:szCs w:val="20"/>
        </w:rPr>
        <w:t>ere there election integrity issues?</w:t>
      </w:r>
      <w:r w:rsidR="00F201AA">
        <w:rPr>
          <w:rFonts w:cstheme="minorHAnsi"/>
          <w:sz w:val="20"/>
          <w:szCs w:val="20"/>
        </w:rPr>
        <w:t xml:space="preserve">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45819BDA" w14:textId="77777777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rFonts w:cstheme="minorHAnsi"/>
          <w:sz w:val="20"/>
          <w:szCs w:val="20"/>
        </w:rPr>
        <w:lastRenderedPageBreak/>
        <w:t xml:space="preserve">QED: </w:t>
      </w:r>
      <w:r w:rsidRPr="00D354E9">
        <w:rPr>
          <w:sz w:val="20"/>
          <w:szCs w:val="20"/>
        </w:rPr>
        <w:t>sa2: extent of problems.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This variable assesses the extent of the problems in the election. This is a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combined assessment that considers problems in the legal framework, political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and administrative problems in the pre-election period, and then the integrity of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the election day itself. It is coded as follows: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0: Good -- no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1: low --minor problems only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2: moderate --moderate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3: high --major problems</w:t>
      </w:r>
    </w:p>
    <w:p w14:paraId="2AED2AD8" w14:textId="20FD8C2C" w:rsidR="00D354E9" w:rsidRPr="00D354E9" w:rsidRDefault="00D354E9" w:rsidP="00D354E9">
      <w:pPr>
        <w:rPr>
          <w:rFonts w:cstheme="minorHAnsi"/>
          <w:sz w:val="20"/>
          <w:szCs w:val="20"/>
        </w:rPr>
      </w:pPr>
    </w:p>
    <w:p w14:paraId="38A923B4" w14:textId="77777777" w:rsidR="00D354E9" w:rsidRPr="00D354E9" w:rsidRDefault="00D354E9" w:rsidP="00D354E9">
      <w:pPr>
        <w:rPr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PEI: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</w:t>
      </w:r>
    </w:p>
    <w:p w14:paraId="2BA0F715" w14:textId="5F1B13F1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sz w:val="20"/>
          <w:szCs w:val="20"/>
        </w:rPr>
        <w:t>PEI index of electoral integrity, (0-100), imputed</w:t>
      </w:r>
      <w:r w:rsidRPr="00D354E9">
        <w:rPr>
          <w:rFonts w:ascii="Times New Roman" w:hAnsi="Times New Roman" w:cs="Times New Roman"/>
          <w:sz w:val="20"/>
          <w:szCs w:val="20"/>
        </w:rPr>
        <w:t xml:space="preserve">. </w:t>
      </w:r>
      <w:r w:rsidRPr="00D354E9">
        <w:rPr>
          <w:sz w:val="20"/>
          <w:szCs w:val="20"/>
        </w:rPr>
        <w:t>The PEI index is designed to provide an overall summary evaluation of expert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perceptions that an election meets international standards and global norms.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It is generated at the individual level. Unlike the individual index (</w:t>
      </w:r>
      <w:proofErr w:type="spellStart"/>
      <w:r w:rsidRPr="00D354E9">
        <w:rPr>
          <w:sz w:val="20"/>
          <w:szCs w:val="20"/>
        </w:rPr>
        <w:t>PEIIndex</w:t>
      </w:r>
      <w:proofErr w:type="spellEnd"/>
      <w:r w:rsidRPr="00D354E9">
        <w:rPr>
          <w:sz w:val="20"/>
          <w:szCs w:val="20"/>
        </w:rPr>
        <w:t>)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is imputed and thus fully observed for all experts and states.</w:t>
      </w:r>
    </w:p>
    <w:p w14:paraId="39F731A7" w14:textId="1B334556" w:rsidR="00D354E9" w:rsidRPr="0001351F" w:rsidRDefault="00D354E9">
      <w:pPr>
        <w:rPr>
          <w:rFonts w:cstheme="minorHAnsi"/>
          <w:sz w:val="20"/>
          <w:szCs w:val="20"/>
        </w:rPr>
      </w:pPr>
    </w:p>
    <w:p w14:paraId="654B53D5" w14:textId="2CD8E98E" w:rsidR="00586BA8" w:rsidRDefault="00586BA8">
      <w:pPr>
        <w:rPr>
          <w:rFonts w:cstheme="minorHAnsi"/>
          <w:sz w:val="20"/>
          <w:szCs w:val="20"/>
        </w:rPr>
      </w:pPr>
    </w:p>
    <w:p w14:paraId="1884C0BC" w14:textId="3E027F00" w:rsidR="00D354E9" w:rsidRPr="00F201AA" w:rsidRDefault="00D354E9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pre_elec_</w:t>
      </w:r>
      <w:r w:rsidR="004E1AC4" w:rsidRPr="00F201AA">
        <w:rPr>
          <w:rFonts w:cstheme="minorHAnsi"/>
          <w:b/>
          <w:bCs/>
          <w:i/>
          <w:iCs/>
          <w:sz w:val="21"/>
          <w:szCs w:val="21"/>
        </w:rPr>
        <w:t>legal_integrity</w:t>
      </w:r>
      <w:proofErr w:type="spellEnd"/>
      <w:r w:rsidR="00F201AA">
        <w:rPr>
          <w:rFonts w:cstheme="minorHAnsi"/>
          <w:b/>
          <w:bCs/>
          <w:sz w:val="21"/>
          <w:szCs w:val="21"/>
        </w:rPr>
        <w:t>:</w:t>
      </w:r>
      <w:r w:rsidR="00F201AA">
        <w:rPr>
          <w:rFonts w:cstheme="minorHAnsi"/>
          <w:sz w:val="21"/>
          <w:szCs w:val="21"/>
        </w:rPr>
        <w:t xml:space="preserve"> Pre-election integrity of legal structure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52EF39EF" w14:textId="77777777" w:rsidR="004E1AC4" w:rsidRPr="004E1AC4" w:rsidRDefault="004E1AC4" w:rsidP="004E1AC4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4E1AC4">
        <w:rPr>
          <w:sz w:val="20"/>
          <w:szCs w:val="20"/>
        </w:rPr>
        <w:t>sr0str: structural environment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0: Good -- no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1: low --minor problems only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2: moderate --moderate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3: high --major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This variable pertains to the quality of the legal framework for holding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elections. The problems noted here must be legal in nature, not simply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behavioral. That is, if the underlying law is fine, but the problems are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4E1AC4">
        <w:rPr>
          <w:sz w:val="20"/>
          <w:szCs w:val="20"/>
        </w:rPr>
        <w:t>mplementation, then they do not get coded under the legal framework. Legal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problems include, but are not limited to criticisms about the election law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report stresses</w:t>
      </w:r>
      <w:r>
        <w:rPr>
          <w:sz w:val="20"/>
          <w:szCs w:val="20"/>
        </w:rPr>
        <w:t>.</w:t>
      </w:r>
    </w:p>
    <w:p w14:paraId="3BEECB04" w14:textId="77777777" w:rsidR="004E1AC4" w:rsidRPr="004E1AC4" w:rsidRDefault="004E1AC4">
      <w:pPr>
        <w:rPr>
          <w:rFonts w:cstheme="minorHAnsi"/>
          <w:sz w:val="20"/>
          <w:szCs w:val="20"/>
        </w:rPr>
      </w:pPr>
    </w:p>
    <w:p w14:paraId="0D5F6F6E" w14:textId="1DD76BDD" w:rsidR="004E1AC4" w:rsidRPr="004E1AC4" w:rsidRDefault="004E1AC4" w:rsidP="004E1AC4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>PEI:</w:t>
      </w:r>
      <w:r w:rsidR="00722220">
        <w:rPr>
          <w:rFonts w:cstheme="minorHAnsi"/>
          <w:sz w:val="20"/>
          <w:szCs w:val="20"/>
        </w:rPr>
        <w:t xml:space="preserve"> </w:t>
      </w:r>
      <w:proofErr w:type="spellStart"/>
      <w:r w:rsidR="00722220">
        <w:rPr>
          <w:rFonts w:cstheme="minorHAnsi"/>
          <w:sz w:val="20"/>
          <w:szCs w:val="20"/>
        </w:rPr>
        <w:t>lawsi</w:t>
      </w:r>
      <w:proofErr w:type="spellEnd"/>
      <w:r w:rsidR="00722220">
        <w:rPr>
          <w:rFonts w:ascii="Arial" w:eastAsia="Times New Roman" w:hAnsi="Arial" w:cs="Arial"/>
          <w:sz w:val="20"/>
          <w:szCs w:val="20"/>
        </w:rPr>
        <w:t>:</w:t>
      </w:r>
      <w:r w:rsidRPr="004E1AC4">
        <w:rPr>
          <w:rFonts w:ascii="Arial" w:eastAsia="Times New Roman" w:hAnsi="Arial" w:cs="Arial"/>
          <w:sz w:val="20"/>
          <w:szCs w:val="20"/>
        </w:rPr>
        <w:t xml:space="preserve"> Electoral laws index (0-100), imputed</w:t>
      </w:r>
      <w:r w:rsidRPr="004E1AC4">
        <w:rPr>
          <w:rFonts w:ascii="Times New Roman" w:eastAsia="Times New Roman" w:hAnsi="Times New Roman" w:cs="Times New Roman"/>
        </w:rPr>
        <w:br/>
      </w:r>
      <w:r w:rsidRPr="004E1AC4">
        <w:rPr>
          <w:rFonts w:ascii="Arial" w:eastAsia="Times New Roman" w:hAnsi="Arial" w:cs="Arial"/>
          <w:sz w:val="20"/>
          <w:szCs w:val="20"/>
        </w:rPr>
        <w:t>This is an additive scale created by summing the three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(lawsunfair2, favoredincumbent2, citizens2), with missing values substituted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via multiple imputation, and standardized to a 0-100 point scale. Higher values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denote higher integrity.</w:t>
      </w:r>
    </w:p>
    <w:p w14:paraId="2B15F152" w14:textId="607B00A3" w:rsidR="004E1AC4" w:rsidRDefault="004E1AC4">
      <w:pPr>
        <w:rPr>
          <w:rFonts w:cstheme="minorHAnsi"/>
          <w:sz w:val="20"/>
          <w:szCs w:val="20"/>
        </w:rPr>
      </w:pPr>
    </w:p>
    <w:p w14:paraId="280CBC8A" w14:textId="4C4352B4" w:rsidR="005C2DCD" w:rsidRPr="00F201AA" w:rsidRDefault="005C2DCD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elec_explicit_cheating</w:t>
      </w:r>
      <w:proofErr w:type="spellEnd"/>
      <w:r w:rsidR="00F201AA">
        <w:rPr>
          <w:rFonts w:cstheme="minorHAnsi"/>
          <w:b/>
          <w:bCs/>
          <w:sz w:val="21"/>
          <w:szCs w:val="21"/>
        </w:rPr>
        <w:t xml:space="preserve">: </w:t>
      </w:r>
      <w:r w:rsidR="00F201AA">
        <w:rPr>
          <w:rFonts w:cstheme="minorHAnsi"/>
          <w:sz w:val="21"/>
          <w:szCs w:val="21"/>
        </w:rPr>
        <w:t xml:space="preserve">Indicates election day explicit cheating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633DAF89" w14:textId="626542ED" w:rsidR="003D3452" w:rsidRDefault="003D3452" w:rsidP="003D3452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3D3452">
        <w:rPr>
          <w:sz w:val="20"/>
          <w:szCs w:val="20"/>
        </w:rPr>
        <w:t>sr21cheat: Election Day explicit cheating.</w:t>
      </w:r>
      <w:r w:rsidRPr="003D3452">
        <w:rPr>
          <w:sz w:val="20"/>
          <w:szCs w:val="20"/>
        </w:rPr>
        <w:br/>
        <w:t>0: Good -- no problems</w:t>
      </w:r>
      <w:r w:rsidRPr="003D3452">
        <w:rPr>
          <w:sz w:val="20"/>
          <w:szCs w:val="20"/>
        </w:rPr>
        <w:br/>
        <w:t>1: low --minor problems only</w:t>
      </w:r>
      <w:r w:rsidRPr="003D3452">
        <w:rPr>
          <w:sz w:val="20"/>
          <w:szCs w:val="20"/>
        </w:rPr>
        <w:br/>
        <w:t>2: moderate --moderate problems</w:t>
      </w:r>
      <w:r w:rsidRPr="003D3452">
        <w:rPr>
          <w:sz w:val="20"/>
          <w:szCs w:val="20"/>
        </w:rPr>
        <w:br/>
        <w:t>3: high --major problems</w:t>
      </w:r>
      <w:r w:rsidRPr="003D3452">
        <w:rPr>
          <w:sz w:val="20"/>
          <w:szCs w:val="20"/>
        </w:rPr>
        <w:br/>
        <w:t>This variable captures fraud related to the tabulation of the votes such as</w:t>
      </w:r>
    </w:p>
    <w:p w14:paraId="1A97F78C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Vote padding</w:t>
      </w:r>
    </w:p>
    <w:p w14:paraId="788BF079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Inflated Vote Count/Ballot stuffing</w:t>
      </w:r>
    </w:p>
    <w:p w14:paraId="7EE4B4A4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Tampering with ballots or ballot box</w:t>
      </w:r>
    </w:p>
    <w:p w14:paraId="7A22A9F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Falsification of election protocols</w:t>
      </w:r>
    </w:p>
    <w:p w14:paraId="09EA0DC3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3D3452">
        <w:rPr>
          <w:sz w:val="20"/>
          <w:szCs w:val="20"/>
        </w:rPr>
        <w:t xml:space="preserve">oter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higher than 100% / Suspicious high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figures</w:t>
      </w:r>
    </w:p>
    <w:p w14:paraId="7266595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Evidence of attempts to tamper with the ballot boxes</w:t>
      </w:r>
    </w:p>
    <w:p w14:paraId="6E5C34DF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Problems in the counting/tabulation</w:t>
      </w:r>
    </w:p>
    <w:p w14:paraId="28F0220C" w14:textId="1C6F2146" w:rsidR="003D3452" w:rsidRP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Invalidated too many ballots for unsound reasons</w:t>
      </w:r>
    </w:p>
    <w:p w14:paraId="788410F0" w14:textId="61C557EF" w:rsidR="003D3452" w:rsidRDefault="003D3452">
      <w:pPr>
        <w:rPr>
          <w:rFonts w:cstheme="minorHAnsi"/>
          <w:sz w:val="20"/>
          <w:szCs w:val="20"/>
        </w:rPr>
      </w:pPr>
    </w:p>
    <w:p w14:paraId="12B78703" w14:textId="31325BCA" w:rsidR="003D3452" w:rsidRPr="003D3452" w:rsidRDefault="003D3452" w:rsidP="003D3452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counti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 9-6i. Vote count index (0-100), imputed</w:t>
      </w:r>
      <w:r w:rsidRPr="003D3452">
        <w:rPr>
          <w:rFonts w:ascii="Times New Roman" w:eastAsia="Times New Roman" w:hAnsi="Times New Roman" w:cs="Times New Roman"/>
        </w:rPr>
        <w:br/>
      </w:r>
      <w:r w:rsidRPr="003D3452">
        <w:rPr>
          <w:rFonts w:ascii="Arial" w:eastAsia="Times New Roman" w:hAnsi="Arial" w:cs="Arial"/>
          <w:sz w:val="20"/>
          <w:szCs w:val="20"/>
        </w:rPr>
        <w:t>This is an additive scale created by summing the five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 xml:space="preserve">(secure, delay,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faircount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, </w:t>
      </w:r>
      <w:r w:rsidRPr="003D3452">
        <w:rPr>
          <w:rFonts w:ascii="Arial" w:eastAsia="Times New Roman" w:hAnsi="Arial" w:cs="Arial"/>
          <w:sz w:val="20"/>
          <w:szCs w:val="20"/>
        </w:rPr>
        <w:lastRenderedPageBreak/>
        <w:t>intlmonitors2, domesticmonitors2) , with missing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values substituted via multiple imputation, and standardized to a 0-100 point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scale. Higher values denote higher integrity.</w:t>
      </w:r>
    </w:p>
    <w:p w14:paraId="6ACB63DB" w14:textId="73F83410" w:rsidR="003D3452" w:rsidRDefault="003D3452">
      <w:pPr>
        <w:rPr>
          <w:rFonts w:cstheme="minorHAnsi"/>
          <w:sz w:val="20"/>
          <w:szCs w:val="20"/>
        </w:rPr>
      </w:pPr>
    </w:p>
    <w:p w14:paraId="13F2484B" w14:textId="5A7FEB7D" w:rsidR="003D3452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fragment</w:t>
      </w:r>
      <w:r w:rsidR="00F201AA">
        <w:rPr>
          <w:rFonts w:cstheme="minorHAnsi"/>
          <w:i/>
          <w:iCs/>
          <w:sz w:val="20"/>
          <w:szCs w:val="20"/>
        </w:rPr>
        <w:t xml:space="preserve">: </w:t>
      </w:r>
      <w:r w:rsidR="00F201AA">
        <w:rPr>
          <w:rFonts w:cstheme="minorHAnsi"/>
          <w:sz w:val="20"/>
          <w:szCs w:val="20"/>
        </w:rPr>
        <w:t>A measure of political fragmentation from Polity</w:t>
      </w:r>
    </w:p>
    <w:p w14:paraId="122282D8" w14:textId="11850172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Polity Fragmentation: This variable codes the operational existence of a separate polity, or polities,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comprising substantial territory and population within the recognized borders of the state and over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which the coded polity exercises no effective authority (effective authority may be participatory or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coercive). Local autonomy arrangements voluntarily established and accepted by both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central and local authorities are not considered fragmentation. A polity that </w:t>
      </w:r>
      <w:proofErr w:type="spellStart"/>
      <w:r w:rsidRPr="002B6EF6">
        <w:rPr>
          <w:sz w:val="20"/>
          <w:szCs w:val="20"/>
        </w:rPr>
        <w:t>can not</w:t>
      </w:r>
      <w:proofErr w:type="spellEnd"/>
      <w:r w:rsidRPr="002B6EF6">
        <w:rPr>
          <w:sz w:val="20"/>
          <w:szCs w:val="20"/>
        </w:rPr>
        <w:t xml:space="preserve"> exercise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relatively effective authority over at least 50 percent of its established territory is necessarily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considered to be in a condition of “state failure” (i.e., interruption or interregnum, see below,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that may or may not coincide with active civil war). Polity fragmentation may result from open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warfare (active or latent) or foreign occupation and may continue in the absence of open warfare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as a situation of de facto separation remains unresolved and unchallenged by the state. 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(0) No overt fragmentation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(1) Slight fragmentation: Less than ten percent of the country’s territory is effectively under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(2) Moderate fragmentation: Ten to twenty-five percent of the country’s territory is effectively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ruled by 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(3) Serious fragmentation: Over twenty-five percent (and up to fifty percent) of the country’s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territory is effectively ruled by local authority and actively separated from the central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authority of the regime.</w:t>
      </w:r>
    </w:p>
    <w:p w14:paraId="1F36413E" w14:textId="77777777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7D3F59F0" w14:textId="3C31AF6C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polity2</w:t>
      </w:r>
      <w:r w:rsidR="00F201AA">
        <w:rPr>
          <w:rFonts w:cstheme="minorHAnsi"/>
          <w:b/>
          <w:bCs/>
          <w:i/>
          <w:iCs/>
          <w:sz w:val="20"/>
          <w:szCs w:val="20"/>
        </w:rPr>
        <w:t>:</w:t>
      </w:r>
      <w:r w:rsidR="00F201AA">
        <w:rPr>
          <w:rFonts w:cstheme="minorHAnsi"/>
          <w:sz w:val="20"/>
          <w:szCs w:val="20"/>
        </w:rPr>
        <w:t xml:space="preserve"> A composite and, if necessary, imputed measure of government from Polity. Ranging from full autocracy to full democracy.</w:t>
      </w:r>
    </w:p>
    <w:p w14:paraId="0A510875" w14:textId="36B5769B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2.4 POLITY2 (p5 only)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Revised Combined Polity Score: This variable is a modified version of the POLITY variable added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order to facilitate the use of the POLITY regime measure in time-series analyses. It modifies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combined annual POLITY score by applying a simple treatment, or ““fix,” to convert instances of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“standardized authority scores” (i.e., -66, -77, and -88) to conventional polity scores (i.e., within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range, -10 to +10). </w:t>
      </w:r>
    </w:p>
    <w:p w14:paraId="1D909E79" w14:textId="2A38BB0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Combined Polity Score: The POLITY score is computed by subtracting the AUTOC score from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DEMOC score; the resulting unified polity scale ranges from +10 (strongly democratic) to -10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(strongly autocratic).</w:t>
      </w:r>
    </w:p>
    <w:p w14:paraId="1E6172EF" w14:textId="5D6C7581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24E4ADE8" w14:textId="7101D32A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durable</w:t>
      </w:r>
    </w:p>
    <w:p w14:paraId="18CEB31F" w14:textId="7471C45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2.5 DURABLE (p5 only)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Regime Durability: The number of years since the most recent regime change (defined by a three-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point change in the POLITY score over a period of three years or less) or the end of transition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period defined by the lack of stable political institutions (denoted by a standardized authority score).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calculating the DURABLE value, the first year during which a new (post-change) polity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established is coded as the baseline “year zero” (value = 0) and each subsequent year adds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to the value of the DURABLE variable consecutively until a new regime change or transition period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occurs. Values are entered for all years beginning with the first regime change since 1800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the date of independence if that event occurred after 1800.</w:t>
      </w:r>
    </w:p>
    <w:p w14:paraId="00509451" w14:textId="4B86FEE6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063DDAB9" w14:textId="428067E2" w:rsidR="002B6EF6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parreg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A measure of political participation from Polity. </w:t>
      </w:r>
    </w:p>
    <w:p w14:paraId="0637E2D4" w14:textId="13CA2A35" w:rsidR="00C45D4A" w:rsidRDefault="00C45D4A" w:rsidP="00C45D4A">
      <w:pPr>
        <w:rPr>
          <w:sz w:val="20"/>
          <w:szCs w:val="20"/>
        </w:rPr>
      </w:pPr>
      <w:r w:rsidRPr="00C45D4A">
        <w:rPr>
          <w:sz w:val="20"/>
          <w:szCs w:val="20"/>
        </w:rPr>
        <w:t>3.5 PARREG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Regulation of Participation: Participation is regulated to the extent that there are binding rules on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when, whether, and how political preferences are expressed. One-party states and Western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democracies both regulate participation but they do so in different ways, the former by channeling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participation through a single party structure, with sharp limits on diversity of opinion; the latter by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allowing relatively stable and enduring groups to compete nonviolently for political influence. The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polar opposite is unregulated participation, in which there are no enduring national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organizations and no effective regime controls on political activity. In such situations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competition is fluid and often characterized by recurring coercion among shifting coalitions of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partisan groups. A five-category scale is used to code this dimension</w:t>
      </w:r>
      <w:r w:rsidR="00BE78DE">
        <w:rPr>
          <w:sz w:val="20"/>
          <w:szCs w:val="20"/>
        </w:rPr>
        <w:t>:</w:t>
      </w:r>
    </w:p>
    <w:p w14:paraId="0AD079B7" w14:textId="0F1026C5" w:rsidR="00BE78DE" w:rsidRPr="00BE78DE" w:rsidRDefault="00BE78DE" w:rsidP="00BE78DE">
      <w:pPr>
        <w:rPr>
          <w:rFonts w:ascii="Times New Roman" w:hAnsi="Times New Roman" w:cs="Times New Roman"/>
          <w:sz w:val="20"/>
          <w:szCs w:val="20"/>
        </w:rPr>
      </w:pPr>
      <w:r w:rsidRPr="00BE78DE">
        <w:rPr>
          <w:rFonts w:ascii="Times New Roman" w:hAnsi="Times New Roman" w:cs="Times New Roman"/>
          <w:sz w:val="20"/>
          <w:szCs w:val="20"/>
        </w:rPr>
        <w:t>(1) Unregulated: Political participation is fluid; there are no enduring national political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organizations and no systematic regime controls on political activity. Political groupings tend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 xml:space="preserve">to form around particular leaders, regional </w:t>
      </w:r>
      <w:r w:rsidRPr="00BE78DE">
        <w:rPr>
          <w:rFonts w:ascii="Times New Roman" w:hAnsi="Times New Roman" w:cs="Times New Roman"/>
          <w:sz w:val="20"/>
          <w:szCs w:val="20"/>
        </w:rPr>
        <w:lastRenderedPageBreak/>
        <w:t>interests, religious or ethnic or clan groups, etc.;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but the number and relative importance of such groups in national political life varies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substantially over time.</w:t>
      </w:r>
      <w:r w:rsidRPr="00BE78DE">
        <w:rPr>
          <w:rFonts w:ascii="Times New Roman" w:hAnsi="Times New Roman" w:cs="Times New Roman"/>
          <w:sz w:val="20"/>
          <w:szCs w:val="20"/>
        </w:rPr>
        <w:br/>
        <w:t>(2) Multiple Identity: There are relatively stable and enduring political groups which compete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for political influence at the national level–parties, regional groups, or ethnic groups, not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necessarily elected–but there are few, recognized overlapping (common) interests.</w:t>
      </w:r>
      <w:r w:rsidRPr="00BE78DE">
        <w:rPr>
          <w:rFonts w:ascii="Times New Roman" w:hAnsi="Times New Roman" w:cs="Times New Roman"/>
          <w:sz w:val="20"/>
          <w:szCs w:val="20"/>
        </w:rPr>
        <w:br/>
        <w:t>(3) Sectarian: Political demands are characterized by incompatible interests and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intransigent posturing among multiple identity groups and oscillate more or less regularly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between intense factionalism and government favoritism, that is, when one identity group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secures central power it favors group members in central allocations and restricts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competing groups' political activities, until it is displaced in turn (i.e., active factionalism).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Also coded here are polities in which political groups are based on restricted membership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and significant portions of the population historically have been excluded from access to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positions of power (latent factionalism, e.g., indigenous peoples in some South American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countries).</w:t>
      </w:r>
      <w:r w:rsidRPr="00BE78DE">
        <w:rPr>
          <w:rFonts w:ascii="Times New Roman" w:hAnsi="Times New Roman" w:cs="Times New Roman"/>
          <w:sz w:val="20"/>
          <w:szCs w:val="20"/>
        </w:rPr>
        <w:br/>
        <w:t>(4) Restricted: Some organized political participation is permitted without intense</w:t>
      </w:r>
      <w:r w:rsidRPr="00BE78DE">
        <w:rPr>
          <w:rFonts w:ascii="Times New Roman" w:hAnsi="Times New Roman" w:cs="Times New Roman"/>
          <w:sz w:val="20"/>
          <w:szCs w:val="20"/>
        </w:rPr>
        <w:br/>
        <w:t>factionalism but significant groups, issues, and/or types of conventional participation are</w:t>
      </w:r>
      <w:r w:rsidRPr="00BE78DE">
        <w:rPr>
          <w:rFonts w:ascii="Times New Roman" w:hAnsi="Times New Roman" w:cs="Times New Roman"/>
          <w:sz w:val="20"/>
          <w:szCs w:val="20"/>
        </w:rPr>
        <w:br/>
        <w:t>regularly excluded from the political process.</w:t>
      </w:r>
      <w:r w:rsidRPr="00BE78DE">
        <w:rPr>
          <w:rFonts w:ascii="Times New Roman" w:hAnsi="Times New Roman" w:cs="Times New Roman"/>
          <w:sz w:val="20"/>
          <w:szCs w:val="20"/>
        </w:rPr>
        <w:br/>
        <w:t>(5) Regulated: Relatively stable and enduring political groups regularly compete for political</w:t>
      </w:r>
      <w:r w:rsidRPr="00BE78DE">
        <w:rPr>
          <w:rFonts w:ascii="Times New Roman" w:hAnsi="Times New Roman" w:cs="Times New Roman"/>
          <w:sz w:val="20"/>
          <w:szCs w:val="20"/>
        </w:rPr>
        <w:br/>
        <w:t>influence and positions with little use of coercion. No significant groups, issues, or types of</w:t>
      </w:r>
      <w:r w:rsidRPr="00BE78DE">
        <w:rPr>
          <w:rFonts w:ascii="Times New Roman" w:hAnsi="Times New Roman" w:cs="Times New Roman"/>
          <w:sz w:val="20"/>
          <w:szCs w:val="20"/>
        </w:rPr>
        <w:br/>
        <w:t>conventional political action are regularly excluded from the political process.</w:t>
      </w:r>
    </w:p>
    <w:p w14:paraId="4DC1E36F" w14:textId="77777777" w:rsidR="00BE78DE" w:rsidRPr="00C45D4A" w:rsidRDefault="00BE78DE" w:rsidP="00C45D4A">
      <w:pPr>
        <w:rPr>
          <w:rFonts w:ascii="Times New Roman" w:hAnsi="Times New Roman" w:cs="Times New Roman"/>
          <w:sz w:val="20"/>
          <w:szCs w:val="20"/>
        </w:rPr>
      </w:pPr>
    </w:p>
    <w:p w14:paraId="6A0D7256" w14:textId="06B64663" w:rsidR="00C45D4A" w:rsidRDefault="00C45D4A" w:rsidP="00C45D4A">
      <w:pPr>
        <w:rPr>
          <w:rFonts w:cstheme="minorHAnsi"/>
          <w:i/>
          <w:iCs/>
          <w:sz w:val="20"/>
          <w:szCs w:val="20"/>
        </w:rPr>
      </w:pPr>
    </w:p>
    <w:p w14:paraId="19B7036F" w14:textId="671BE8A2" w:rsidR="008B0062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parcomp</w:t>
      </w:r>
      <w:proofErr w:type="spellEnd"/>
      <w:r>
        <w:rPr>
          <w:rFonts w:cstheme="minorHAnsi"/>
          <w:sz w:val="21"/>
          <w:szCs w:val="21"/>
        </w:rPr>
        <w:t>: A measure of pol</w:t>
      </w:r>
      <w:r w:rsidR="0069496C">
        <w:rPr>
          <w:rFonts w:cstheme="minorHAnsi"/>
          <w:sz w:val="21"/>
          <w:szCs w:val="21"/>
        </w:rPr>
        <w:t xml:space="preserve">itical competition from Polity. </w:t>
      </w:r>
    </w:p>
    <w:p w14:paraId="20128C2A" w14:textId="47477F51" w:rsidR="00C45D4A" w:rsidRPr="00C45D4A" w:rsidRDefault="00C45D4A" w:rsidP="00C45D4A">
      <w:pPr>
        <w:rPr>
          <w:rFonts w:ascii="Times New Roman" w:hAnsi="Times New Roman" w:cs="Times New Roman"/>
          <w:sz w:val="20"/>
          <w:szCs w:val="20"/>
        </w:rPr>
      </w:pPr>
      <w:r w:rsidRPr="00C45D4A">
        <w:rPr>
          <w:sz w:val="20"/>
          <w:szCs w:val="20"/>
        </w:rPr>
        <w:t>3.6 PARCOMP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The Competitiveness of Participation: The competitiveness of participation refers to the extent to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which alternative preferences for policy and leadership can be pursued in the political arena.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Political competition implies a significant degree of civil interaction, so polities which are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coded Unregulated (1) on Regulation of Participation (PARREG, variable 2.5) are not coded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 competitiveness. Polities in transition between Unregulated and any of the regulated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 xml:space="preserve">forms on variable 2.5 also are not coded on variable 2.6. Competitiveness is coded on a five-category scale. </w:t>
      </w:r>
    </w:p>
    <w:p w14:paraId="3AF85A41" w14:textId="7A53A240" w:rsidR="00BE78DE" w:rsidRPr="00BE78DE" w:rsidRDefault="00BE78DE" w:rsidP="00BE78DE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(0) Not Applicable: This is used for polities that are coded as Unregulated, or moving to/from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that position, in Regulation of Political Participation (variable 2.6).</w:t>
      </w:r>
      <w:r w:rsidRPr="00BE78DE">
        <w:rPr>
          <w:rFonts w:cstheme="minorHAnsi"/>
          <w:sz w:val="20"/>
          <w:szCs w:val="20"/>
        </w:rPr>
        <w:br/>
        <w:t>(1) Repressed: No significant oppositional activity is permitted outside the ranks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regime and ruling party. Totalitarian party systems, authoritarian military dictatorships, and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despotic monarchies are typically coded here. However, the mere existence of these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structures is not sufficient for a Repressed coding. The regime's institutional structure must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also be matched by its demonstrated ability to repress oppositional competition.</w:t>
      </w:r>
    </w:p>
    <w:p w14:paraId="2BB274E9" w14:textId="184CCF3E" w:rsidR="003F638B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(2) Suppressed: Some organized, political competition occurs outside government, without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serious factionalism; but the regime systematically and sharply limits its form, extent, or both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ways that exclude substantial groups (20% or more of the adult population) 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participation. Suppressed competition is distinguished from Factional competition (below)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by the systematic, persisting nature of the restrictions: large classes of people, groups, or</w:t>
      </w:r>
      <w:r w:rsidRPr="00BE78DE">
        <w:rPr>
          <w:rFonts w:cstheme="minorHAnsi"/>
          <w:sz w:val="20"/>
          <w:szCs w:val="20"/>
        </w:rPr>
        <w:br/>
        <w:t>types of peaceful political competition are continuously excluded from the political process.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As an operational rule,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the banning of a political party which received more than 10%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vote in a recent national election is sufficient evidence that competition is "suppressed."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However, other information is required to determine whether the appropriate coding is (2)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Suppressed or (3) Factional competition. This category is also used to characterize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transitions between Factional and Repressed competition. Examples of "suppression" are:</w:t>
      </w:r>
    </w:p>
    <w:p w14:paraId="1D941F4D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proofErr w:type="spellStart"/>
      <w:r w:rsidRPr="00BE78DE">
        <w:rPr>
          <w:rFonts w:cstheme="minorHAnsi"/>
          <w:sz w:val="20"/>
          <w:szCs w:val="20"/>
        </w:rPr>
        <w:t>i</w:t>
      </w:r>
      <w:proofErr w:type="spellEnd"/>
      <w:r w:rsidRPr="00BE78DE">
        <w:rPr>
          <w:rFonts w:cstheme="minorHAnsi"/>
          <w:sz w:val="20"/>
          <w:szCs w:val="20"/>
        </w:rPr>
        <w:t>. Prohibiting some kinds of political organizations, either by type or group of people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involved (e.g., no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national political parties or no ethnic political organizations).</w:t>
      </w:r>
    </w:p>
    <w:p w14:paraId="675E0068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ii. Prohibiting some kinds of political action (e.g., Communist parties may organize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but are prohibited from competing in elections).</w:t>
      </w:r>
    </w:p>
    <w:p w14:paraId="7E4AD7FC" w14:textId="79ABFB46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iii. Systematic harassment of political opposition (leaders killed, jailed, or sent into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exile; candidates regularly ruled off ballots; opposition media banned, etc.). This is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evidence for either Factional, Suppressed, or Repressed, depending on the nature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of the regime, the opposition, and the persistence of political groups.</w:t>
      </w:r>
    </w:p>
    <w:p w14:paraId="64AB52BE" w14:textId="6F7F6A0E" w:rsidR="00BE78DE" w:rsidRPr="00BE78DE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Note 3.6: A newly enacted right to engage in political activities is most likely a change from category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1 to 2.</w:t>
      </w:r>
      <w:r w:rsidRPr="00BE78DE">
        <w:rPr>
          <w:rFonts w:cstheme="minorHAnsi"/>
          <w:sz w:val="20"/>
          <w:szCs w:val="20"/>
        </w:rPr>
        <w:br/>
        <w:t>(3) Factional: Polities with parochial or ethnic-based political factions that regularly compete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for political influence in order to promote </w:t>
      </w:r>
      <w:proofErr w:type="spellStart"/>
      <w:r w:rsidRPr="00BE78DE">
        <w:rPr>
          <w:rFonts w:cstheme="minorHAnsi"/>
          <w:sz w:val="20"/>
          <w:szCs w:val="20"/>
        </w:rPr>
        <w:t>particularist</w:t>
      </w:r>
      <w:proofErr w:type="spellEnd"/>
      <w:r w:rsidRPr="00BE78DE">
        <w:rPr>
          <w:rFonts w:cstheme="minorHAnsi"/>
          <w:sz w:val="20"/>
          <w:szCs w:val="20"/>
        </w:rPr>
        <w:t xml:space="preserve"> agendas and favor group members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to the detriment of common, secular, or cross-cutting agendas.</w:t>
      </w:r>
      <w:r w:rsidRPr="00BE78DE">
        <w:rPr>
          <w:rFonts w:cstheme="minorHAnsi"/>
          <w:sz w:val="20"/>
          <w:szCs w:val="20"/>
        </w:rPr>
        <w:br/>
      </w:r>
      <w:r w:rsidRPr="00BE78DE">
        <w:rPr>
          <w:rFonts w:cstheme="minorHAnsi"/>
          <w:sz w:val="20"/>
          <w:szCs w:val="20"/>
        </w:rPr>
        <w:lastRenderedPageBreak/>
        <w:t>(4) Transitional: Any transitional arrangement from Restricted, Suppressed, or Factional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patterns to fully Competitive patterns, or vice versa. Transitional arrangements are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accommodative of competing, parochial interests but have not fully linked parochial with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broader, general interests. Sectarian and secular interest groups coexist.</w:t>
      </w:r>
      <w:r w:rsidRPr="00BE78DE">
        <w:rPr>
          <w:rFonts w:cstheme="minorHAnsi"/>
          <w:sz w:val="20"/>
          <w:szCs w:val="20"/>
        </w:rPr>
        <w:br/>
        <w:t>(5) Competitive: There are relatively stable and enduring, secular political groups which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 compete for political influence at the national level; ruling groups and coalitions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regularly, voluntarily transfer central power to competing groups. Competition among groups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seldom involves coercion or disruption. Small parties or political groups may be restricted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the Competitive pattern.</w:t>
      </w:r>
    </w:p>
    <w:p w14:paraId="5C684EB6" w14:textId="07D9D615" w:rsidR="00C45D4A" w:rsidRDefault="00C45D4A">
      <w:pPr>
        <w:rPr>
          <w:rFonts w:cstheme="minorHAnsi"/>
          <w:sz w:val="20"/>
          <w:szCs w:val="20"/>
        </w:rPr>
      </w:pPr>
    </w:p>
    <w:p w14:paraId="4AF6A797" w14:textId="7165BFD6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regtrans</w:t>
      </w:r>
      <w:proofErr w:type="spellEnd"/>
      <w:r w:rsidR="0069496C">
        <w:rPr>
          <w:rFonts w:cstheme="minorHAnsi"/>
          <w:i/>
          <w:iCs/>
          <w:sz w:val="20"/>
          <w:szCs w:val="20"/>
        </w:rPr>
        <w:t>:</w:t>
      </w:r>
      <w:r w:rsidR="0069496C">
        <w:rPr>
          <w:rFonts w:cstheme="minorHAnsi"/>
          <w:sz w:val="20"/>
          <w:szCs w:val="20"/>
        </w:rPr>
        <w:t xml:space="preserve"> A measure of regime changes/transitions from Polity. </w:t>
      </w:r>
    </w:p>
    <w:p w14:paraId="785773A7" w14:textId="48917E91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Regime Transition: The Polity has undergone a substantive regime transition, defined as a “regime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change.” A “regime change” is defined simply as a three-point change in either the polity’s DEMOC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AUTOC score and may be either a negative value change (i.e., “negative regime change” 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“adverse regime transition”) or a positive value change (i.e., “positive regime change, “minor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democratic transition,” or “major democratic transition”). An “adverse regime transition” is defined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as a six-point decrease in the polity’s POLITY score or by an interregnal period 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77) that denotes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collapse of central authority or a revolutionary transformation in the mode of governance.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“democratic transition” is defined as at least a three-point POLITY value change in three years or</w:t>
      </w:r>
      <w:r w:rsidRPr="004F791C">
        <w:rPr>
          <w:rFonts w:cstheme="minorHAnsi"/>
          <w:sz w:val="20"/>
          <w:szCs w:val="20"/>
        </w:rPr>
        <w:br/>
        <w:t>less from autocracy (i.e., a negative or zero POLITY score) to a partial democracy (POLITY values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+1 to +6) or full democracy (POLITY values +7 to +10). The REGTRANS value is coded according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to the CHANGE value assigned for a continuous regime transition; REGTRANS records the same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for each year in a multi-year regime transition (i.e., from the last recoded POLITY prior to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transition to the establishment of a new Polity). Each year of a regime transition has a recorded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 xml:space="preserve">value from 3 to 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2; this method is used to facilitate the isolation of regime transition data</w:t>
      </w:r>
      <w:r w:rsidRPr="004F791C">
        <w:rPr>
          <w:rFonts w:cstheme="minorHAnsi"/>
          <w:sz w:val="20"/>
          <w:szCs w:val="20"/>
        </w:rPr>
        <w:br/>
        <w:t>from the full data record. The REGTRANS variable is coded according to the following scale:</w:t>
      </w:r>
      <w:r w:rsidRPr="004F791C">
        <w:rPr>
          <w:rFonts w:cstheme="minorHAnsi"/>
          <w:sz w:val="20"/>
          <w:szCs w:val="20"/>
        </w:rPr>
        <w:br/>
        <w:t>+3 Major Democratic Transition – six points or greater increase in POLITY score over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period of three years or less including a shift from an autocratic POLITY value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10 to 0) to a partial democratic POLITY value (+1 to +6) or full democratic POLITY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(+7 to +10) or a shift from a partial democratic value to a full democratic value.</w:t>
      </w:r>
    </w:p>
    <w:p w14:paraId="4DFCB465" w14:textId="234FE339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+2 Minor Democratic Transition – three to five point increase in POLITY score over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period of three years or less including a shift from autocratic to partial democratic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from partial to full democratic value (see definitions above).</w:t>
      </w:r>
      <w:r w:rsidRPr="004F791C">
        <w:rPr>
          <w:rFonts w:cstheme="minorHAnsi"/>
          <w:sz w:val="20"/>
          <w:szCs w:val="20"/>
        </w:rPr>
        <w:br/>
        <w:t>+1 Positive Regime Change – three or more point increase in POLITY score without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shift in regime type as defined above.</w:t>
      </w:r>
      <w:r w:rsidRPr="004F791C">
        <w:rPr>
          <w:rFonts w:cstheme="minorHAnsi"/>
          <w:sz w:val="20"/>
          <w:szCs w:val="20"/>
        </w:rPr>
        <w:br/>
        <w:t>0 Little or No Change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 Negative Regime Change – three to five point decrease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 Adverse Regime Transition – six or more point decrease in POLITY score or an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interregnal period (!77) denoting a collapse of central state authority or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revolutionary transformation in the mode of governance (not a democratic</w:t>
      </w:r>
      <w:r w:rsidRPr="004F791C">
        <w:rPr>
          <w:rFonts w:cstheme="minorHAnsi"/>
          <w:sz w:val="20"/>
          <w:szCs w:val="20"/>
        </w:rPr>
        <w:br/>
        <w:t>transition).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 State Failure – complete collapse of central political authority</w:t>
      </w:r>
      <w:r w:rsidRPr="004F791C">
        <w:rPr>
          <w:rFonts w:cstheme="minorHAnsi"/>
          <w:sz w:val="20"/>
          <w:szCs w:val="20"/>
        </w:rPr>
        <w:br/>
        <w:t>Special Auxiliary Codes (see 4.10 CHANGE for a description of values):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66 Interruption</w:t>
      </w:r>
      <w:r w:rsidRPr="004F791C">
        <w:rPr>
          <w:rFonts w:cstheme="minorHAnsi"/>
          <w:sz w:val="20"/>
          <w:szCs w:val="20"/>
        </w:rPr>
        <w:br/>
        <w:t>96 State Disintegration</w:t>
      </w:r>
      <w:r w:rsidRPr="004F791C">
        <w:rPr>
          <w:rFonts w:cstheme="minorHAnsi"/>
          <w:sz w:val="20"/>
          <w:szCs w:val="20"/>
        </w:rPr>
        <w:br/>
        <w:t>97 State Transformation</w:t>
      </w:r>
      <w:r w:rsidRPr="004F791C">
        <w:rPr>
          <w:rFonts w:cstheme="minorHAnsi"/>
          <w:sz w:val="20"/>
          <w:szCs w:val="20"/>
        </w:rPr>
        <w:br/>
        <w:t>98 State Demise</w:t>
      </w:r>
      <w:r w:rsidRPr="004F791C">
        <w:rPr>
          <w:rFonts w:cstheme="minorHAnsi"/>
          <w:sz w:val="20"/>
          <w:szCs w:val="20"/>
        </w:rPr>
        <w:br/>
        <w:t>99 State Creation</w:t>
      </w:r>
    </w:p>
    <w:p w14:paraId="2D6E1BB0" w14:textId="6C9D786A" w:rsidR="004F791C" w:rsidRDefault="004F791C">
      <w:pPr>
        <w:rPr>
          <w:rFonts w:cstheme="minorHAnsi"/>
          <w:sz w:val="20"/>
          <w:szCs w:val="20"/>
        </w:rPr>
      </w:pPr>
    </w:p>
    <w:p w14:paraId="0EF743B5" w14:textId="28DC6514" w:rsidR="004F791C" w:rsidRP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i/>
          <w:iCs/>
          <w:sz w:val="21"/>
          <w:szCs w:val="21"/>
        </w:rPr>
        <w:t xml:space="preserve">status: </w:t>
      </w:r>
      <w:r>
        <w:rPr>
          <w:rFonts w:cstheme="minorHAnsi"/>
          <w:sz w:val="20"/>
          <w:szCs w:val="20"/>
        </w:rPr>
        <w:t xml:space="preserve">A composite of </w:t>
      </w:r>
      <w:proofErr w:type="spellStart"/>
      <w:r>
        <w:rPr>
          <w:rFonts w:cstheme="minorHAnsi"/>
          <w:sz w:val="20"/>
          <w:szCs w:val="20"/>
        </w:rPr>
        <w:t>FreedomHouse’s</w:t>
      </w:r>
      <w:proofErr w:type="spellEnd"/>
      <w:r>
        <w:rPr>
          <w:rFonts w:cstheme="minorHAnsi"/>
          <w:sz w:val="20"/>
          <w:szCs w:val="20"/>
        </w:rPr>
        <w:t xml:space="preserve"> measures for political rights and civil liberties. </w:t>
      </w:r>
    </w:p>
    <w:p w14:paraId="4FAF1FAF" w14:textId="39106A21" w:rsid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34EAEA" wp14:editId="782BE739">
            <wp:simplePos x="0" y="0"/>
            <wp:positionH relativeFrom="column">
              <wp:posOffset>38735</wp:posOffset>
            </wp:positionH>
            <wp:positionV relativeFrom="paragraph">
              <wp:posOffset>175260</wp:posOffset>
            </wp:positionV>
            <wp:extent cx="2844800" cy="1058545"/>
            <wp:effectExtent l="0" t="0" r="0" b="0"/>
            <wp:wrapTopAndBottom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0719" w14:textId="3EF42EFD" w:rsidR="004F791C" w:rsidRDefault="004F791C">
      <w:pPr>
        <w:rPr>
          <w:rFonts w:cstheme="minorHAnsi"/>
          <w:sz w:val="20"/>
          <w:szCs w:val="20"/>
        </w:rPr>
      </w:pPr>
    </w:p>
    <w:p w14:paraId="52ABDD0A" w14:textId="6CE7CA8B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fh_total</w:t>
      </w:r>
      <w:proofErr w:type="spellEnd"/>
      <w:r w:rsidR="0069496C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69496C">
        <w:rPr>
          <w:rFonts w:cstheme="minorHAnsi"/>
          <w:sz w:val="20"/>
          <w:szCs w:val="20"/>
        </w:rPr>
        <w:t xml:space="preserve">A composite of </w:t>
      </w:r>
      <w:proofErr w:type="spellStart"/>
      <w:r w:rsidR="0069496C">
        <w:rPr>
          <w:rFonts w:cstheme="minorHAnsi"/>
          <w:sz w:val="20"/>
          <w:szCs w:val="20"/>
        </w:rPr>
        <w:t>FreedomHouse’s</w:t>
      </w:r>
      <w:proofErr w:type="spellEnd"/>
      <w:r w:rsidR="0069496C">
        <w:rPr>
          <w:rFonts w:cstheme="minorHAnsi"/>
          <w:sz w:val="20"/>
          <w:szCs w:val="20"/>
        </w:rPr>
        <w:t xml:space="preserve"> measures for political rights and civil liberties. </w:t>
      </w:r>
    </w:p>
    <w:p w14:paraId="3D6B7BBA" w14:textId="2AC99C32" w:rsidR="004F791C" w:rsidRDefault="00F714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Combines Political Rights (0-40 points) and Civil Liberties (0-40 points</w:t>
      </w:r>
      <w:r w:rsidR="007E4E3E">
        <w:rPr>
          <w:rFonts w:cstheme="minorHAnsi"/>
          <w:sz w:val="20"/>
          <w:szCs w:val="20"/>
        </w:rPr>
        <w:t>)</w:t>
      </w:r>
    </w:p>
    <w:p w14:paraId="618F51CB" w14:textId="17F96904" w:rsidR="00F714E6" w:rsidRPr="007E4E3E" w:rsidRDefault="00F714E6" w:rsidP="007E4E3E">
      <w:pPr>
        <w:rPr>
          <w:rFonts w:eastAsiaTheme="majorEastAsia"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Political rights: </w:t>
      </w:r>
      <w:r w:rsidR="007E4E3E" w:rsidRPr="007E4E3E">
        <w:rPr>
          <w:sz w:val="21"/>
          <w:szCs w:val="21"/>
        </w:rPr>
        <w:t>ELECTORAL PROCESS, POLITICAL PLURALISM AND PARTICIPATION, FUNCTIONING OF GOVERNMENT</w:t>
      </w:r>
      <w:r w:rsidR="007E4E3E" w:rsidRPr="007E4E3E">
        <w:rPr>
          <w:rFonts w:cstheme="minorHAnsi"/>
          <w:sz w:val="20"/>
          <w:szCs w:val="20"/>
        </w:rPr>
        <w:t>.</w:t>
      </w:r>
    </w:p>
    <w:p w14:paraId="38208887" w14:textId="6E0EF643" w:rsidR="007E4E3E" w:rsidRPr="007E4E3E" w:rsidRDefault="00F714E6" w:rsidP="007E4E3E">
      <w:pPr>
        <w:rPr>
          <w:rFonts w:cstheme="minorHAnsi"/>
          <w:sz w:val="20"/>
          <w:szCs w:val="20"/>
        </w:rPr>
      </w:pPr>
      <w:r w:rsidRPr="007E4E3E">
        <w:rPr>
          <w:rFonts w:eastAsia="Times New Roman" w:cstheme="minorHAnsi"/>
          <w:sz w:val="20"/>
          <w:szCs w:val="20"/>
        </w:rPr>
        <w:t xml:space="preserve">Civil liberties: </w:t>
      </w:r>
      <w:r w:rsidR="007E4E3E" w:rsidRPr="007E4E3E">
        <w:rPr>
          <w:rFonts w:eastAsia="Times New Roman" w:cstheme="minorHAnsi"/>
          <w:sz w:val="20"/>
          <w:szCs w:val="20"/>
        </w:rPr>
        <w:t xml:space="preserve">FREEDOM OF EXPRESSION AND BELIEF,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ASSOCIATIONAL AND ORGANIZATIONAL RIGHTS, RULE OF LAW</w:t>
      </w:r>
      <w:r w:rsidR="007E4E3E" w:rsidRPr="007E4E3E">
        <w:rPr>
          <w:rFonts w:cstheme="minorHAnsi"/>
          <w:b/>
          <w:bCs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PERSONAL AUTONOMY AND INDIVIDUAL RIGHTS</w:t>
      </w:r>
      <w:r w:rsidR="007E4E3E" w:rsidRPr="007E4E3E">
        <w:rPr>
          <w:rFonts w:cstheme="minorHAnsi"/>
          <w:sz w:val="20"/>
          <w:szCs w:val="20"/>
        </w:rPr>
        <w:t>.</w:t>
      </w:r>
    </w:p>
    <w:p w14:paraId="4F0A48EC" w14:textId="1EFD88CD" w:rsidR="007E4E3E" w:rsidRPr="007E4E3E" w:rsidRDefault="007E4E3E" w:rsidP="007E4E3E">
      <w:pPr>
        <w:rPr>
          <w:rFonts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>Full methodology: https://freedomhouse.org/reports/freedom-world/freedom-world-research-methodology</w:t>
      </w:r>
    </w:p>
    <w:p w14:paraId="31896FD3" w14:textId="53227490" w:rsidR="00F714E6" w:rsidRPr="007E4E3E" w:rsidRDefault="00F714E6" w:rsidP="00F714E6">
      <w:pPr>
        <w:rPr>
          <w:rFonts w:ascii="Times New Roman" w:eastAsia="Times New Roman" w:hAnsi="Times New Roman" w:cs="Times New Roman"/>
          <w:b/>
          <w:bCs/>
        </w:rPr>
      </w:pPr>
    </w:p>
    <w:p w14:paraId="3EF2C977" w14:textId="35B4F841" w:rsidR="00F714E6" w:rsidRPr="0069496C" w:rsidRDefault="0069496C" w:rsidP="0069496C">
      <w:pPr>
        <w:rPr>
          <w:sz w:val="20"/>
          <w:szCs w:val="20"/>
        </w:rPr>
      </w:pPr>
      <w:r w:rsidRPr="0069496C">
        <w:rPr>
          <w:b/>
          <w:bCs/>
          <w:i/>
          <w:iCs/>
          <w:sz w:val="21"/>
          <w:szCs w:val="21"/>
        </w:rPr>
        <w:t xml:space="preserve">GDP per capita (constant 2015 US$): </w:t>
      </w:r>
      <w:r>
        <w:rPr>
          <w:sz w:val="20"/>
          <w:szCs w:val="20"/>
        </w:rPr>
        <w:t xml:space="preserve">From the World Bank national accounts data. </w:t>
      </w:r>
    </w:p>
    <w:p w14:paraId="63BA945B" w14:textId="07DA4912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5C31DB21" w14:textId="4AFCF8C7" w:rsidR="0069496C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Foreign direct investment, net inflows (</w:t>
      </w:r>
      <w:proofErr w:type="spellStart"/>
      <w:r w:rsidRPr="0069496C">
        <w:rPr>
          <w:b/>
          <w:bCs/>
          <w:i/>
          <w:iCs/>
          <w:sz w:val="21"/>
          <w:szCs w:val="21"/>
        </w:rPr>
        <w:t>BoP</w:t>
      </w:r>
      <w:proofErr w:type="spellEnd"/>
      <w:r w:rsidRPr="0069496C">
        <w:rPr>
          <w:b/>
          <w:bCs/>
          <w:i/>
          <w:iCs/>
          <w:sz w:val="21"/>
          <w:szCs w:val="21"/>
        </w:rPr>
        <w:t>, current US$</w:t>
      </w:r>
      <w:r>
        <w:rPr>
          <w:b/>
          <w:bCs/>
          <w:i/>
          <w:iCs/>
          <w:sz w:val="21"/>
          <w:szCs w:val="21"/>
        </w:rPr>
        <w:t>)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International Monetary Fund, Balance of Payments database, supplemented by data from the United Nations Conference on Trade and Development and official national sources.</w:t>
      </w:r>
    </w:p>
    <w:p w14:paraId="65E0B572" w14:textId="789DB75E" w:rsidR="007D67E6" w:rsidRDefault="007D67E6" w:rsidP="0069496C">
      <w:pPr>
        <w:rPr>
          <w:sz w:val="21"/>
          <w:szCs w:val="21"/>
        </w:rPr>
      </w:pPr>
    </w:p>
    <w:p w14:paraId="1FCC424E" w14:textId="6B7AA1F3" w:rsidR="007D67E6" w:rsidRPr="007D67E6" w:rsidRDefault="007D67E6" w:rsidP="007D67E6">
      <w:pPr>
        <w:rPr>
          <w:sz w:val="21"/>
          <w:szCs w:val="21"/>
        </w:rPr>
      </w:pPr>
      <w:r w:rsidRPr="007D67E6">
        <w:rPr>
          <w:b/>
          <w:bCs/>
          <w:i/>
          <w:iCs/>
          <w:sz w:val="21"/>
          <w:szCs w:val="21"/>
        </w:rPr>
        <w:t>Inflation, consumer prices (annual %)</w:t>
      </w:r>
      <w:r>
        <w:rPr>
          <w:sz w:val="21"/>
          <w:szCs w:val="21"/>
        </w:rPr>
        <w:t xml:space="preserve">: From </w:t>
      </w:r>
      <w:r w:rsidRPr="007D67E6">
        <w:rPr>
          <w:sz w:val="21"/>
          <w:szCs w:val="21"/>
        </w:rPr>
        <w:t>International Monetary Fund, International Financial Statistics and data files.</w:t>
      </w:r>
    </w:p>
    <w:p w14:paraId="55909300" w14:textId="7A185E55" w:rsidR="007D67E6" w:rsidRPr="007D67E6" w:rsidRDefault="007D67E6" w:rsidP="0069496C">
      <w:pPr>
        <w:rPr>
          <w:sz w:val="21"/>
          <w:szCs w:val="21"/>
        </w:rPr>
      </w:pPr>
    </w:p>
    <w:p w14:paraId="4A1B7319" w14:textId="1A1B6578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281068D6" w14:textId="2F802D28" w:rsidR="0069496C" w:rsidRPr="007D67E6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Gini index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World Bank, Poverty and Inequality Platform</w:t>
      </w:r>
      <w:r w:rsidR="007D67E6">
        <w:rPr>
          <w:sz w:val="21"/>
          <w:szCs w:val="21"/>
        </w:rPr>
        <w:t>.</w:t>
      </w:r>
    </w:p>
    <w:p w14:paraId="2EEBE010" w14:textId="5A73933B" w:rsidR="00F714E6" w:rsidRPr="0069496C" w:rsidRDefault="00F714E6" w:rsidP="0069496C">
      <w:pPr>
        <w:rPr>
          <w:b/>
          <w:bCs/>
          <w:i/>
          <w:iCs/>
          <w:sz w:val="21"/>
          <w:szCs w:val="21"/>
        </w:rPr>
      </w:pPr>
    </w:p>
    <w:p w14:paraId="75C8C15C" w14:textId="29FF996F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3950138F" w14:textId="09B24B22" w:rsidR="00F714E6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additional information, see codebooks for respective databases:</w:t>
      </w:r>
    </w:p>
    <w:p w14:paraId="17F90E47" w14:textId="00C965D2" w:rsidR="00C379F8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QED: </w:t>
      </w:r>
      <w:hyperlink r:id="rId6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https://sites.duke.edu/kelley/files/2014/03/CodebookQED.pdf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9031E3B" w14:textId="4F3978FA" w:rsidR="00C525CD" w:rsidRDefault="00C379F8" w:rsidP="00C525CD">
      <w:r>
        <w:rPr>
          <w:rFonts w:ascii="Times New Roman" w:eastAsia="Times New Roman" w:hAnsi="Times New Roman" w:cs="Times New Roman"/>
        </w:rPr>
        <w:t xml:space="preserve">IAEP: </w:t>
      </w:r>
      <w:hyperlink r:id="rId7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https://havardhegre.files.wordpress.com/2015/06/users_manual_iaep.pdf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PEI:</w:t>
      </w:r>
      <w:r w:rsidR="00C525CD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C525CD" w:rsidRPr="00CA17A6">
          <w:rPr>
            <w:rStyle w:val="Hyperlink"/>
          </w:rPr>
          <w:t>https://dataverse.harvard.edu/file.xhtml?persistentId=doi:10.7910/DVN/PDYRWL/XTU33M&amp;version=2.0</w:t>
        </w:r>
      </w:hyperlink>
      <w:r w:rsidR="00C525CD">
        <w:rPr>
          <w:color w:val="000000"/>
        </w:rPr>
        <w:t xml:space="preserve"> </w:t>
      </w:r>
    </w:p>
    <w:p w14:paraId="09CFDE0F" w14:textId="27AB8A16" w:rsidR="00C379F8" w:rsidRDefault="00C379F8" w:rsidP="00F714E6">
      <w:pPr>
        <w:rPr>
          <w:rFonts w:ascii="Times New Roman" w:eastAsia="Times New Roman" w:hAnsi="Times New Roman" w:cs="Times New Roman"/>
        </w:rPr>
      </w:pPr>
    </w:p>
    <w:p w14:paraId="74018578" w14:textId="77777777" w:rsidR="00C379F8" w:rsidRPr="00F714E6" w:rsidRDefault="00C379F8" w:rsidP="00F714E6">
      <w:pPr>
        <w:rPr>
          <w:rFonts w:ascii="Times New Roman" w:eastAsia="Times New Roman" w:hAnsi="Times New Roman" w:cs="Times New Roman"/>
        </w:rPr>
      </w:pPr>
    </w:p>
    <w:p w14:paraId="3D4E8D70" w14:textId="500B2F6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F387812" w14:textId="0994E05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D70C6BE" w14:textId="546308E1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982A407" w14:textId="0A8530C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0B8A1AC" w14:textId="43DB5DE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D169B" w14:textId="061F247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1E9AD44" w14:textId="525910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CA72224" w14:textId="2CA8F30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6FF6CB76" w14:textId="22D5819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B00DFF6" w14:textId="69E8501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8254328" w14:textId="7B9CAC4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87C36" w14:textId="688E173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7123DB2" w14:textId="21C207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07A20DEB" w14:textId="01D58DA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7C70C79" w14:textId="6EFCA2B8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81A4CEA" w14:textId="2A3662E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30C1C93" w14:textId="14056AD4" w:rsidR="00F714E6" w:rsidRDefault="00F714E6">
      <w:pPr>
        <w:rPr>
          <w:rFonts w:cstheme="minorHAnsi"/>
          <w:sz w:val="20"/>
          <w:szCs w:val="20"/>
        </w:rPr>
      </w:pPr>
    </w:p>
    <w:p w14:paraId="0C9DE065" w14:textId="0C00ABCC" w:rsidR="004F791C" w:rsidRPr="004F791C" w:rsidRDefault="004F791C">
      <w:pPr>
        <w:rPr>
          <w:rFonts w:cstheme="minorHAnsi"/>
          <w:sz w:val="20"/>
          <w:szCs w:val="20"/>
        </w:rPr>
      </w:pPr>
    </w:p>
    <w:sectPr w:rsidR="004F791C" w:rsidRPr="004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ACD"/>
    <w:multiLevelType w:val="hybridMultilevel"/>
    <w:tmpl w:val="1EC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544"/>
    <w:multiLevelType w:val="hybridMultilevel"/>
    <w:tmpl w:val="5FF0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261"/>
    <w:multiLevelType w:val="hybridMultilevel"/>
    <w:tmpl w:val="9C30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08"/>
    <w:rsid w:val="0001351F"/>
    <w:rsid w:val="002B6EF6"/>
    <w:rsid w:val="00384A9E"/>
    <w:rsid w:val="003D3452"/>
    <w:rsid w:val="003F638B"/>
    <w:rsid w:val="004E1AC4"/>
    <w:rsid w:val="004F791C"/>
    <w:rsid w:val="00586BA8"/>
    <w:rsid w:val="005C2DCD"/>
    <w:rsid w:val="005D27F1"/>
    <w:rsid w:val="00681133"/>
    <w:rsid w:val="0069496C"/>
    <w:rsid w:val="006F2E7C"/>
    <w:rsid w:val="00722220"/>
    <w:rsid w:val="00731A17"/>
    <w:rsid w:val="00787085"/>
    <w:rsid w:val="007D67E6"/>
    <w:rsid w:val="007E4E3E"/>
    <w:rsid w:val="008B0062"/>
    <w:rsid w:val="009330F6"/>
    <w:rsid w:val="009A4B16"/>
    <w:rsid w:val="009A6208"/>
    <w:rsid w:val="009A63FD"/>
    <w:rsid w:val="00A2165A"/>
    <w:rsid w:val="00BE78DE"/>
    <w:rsid w:val="00C10BC9"/>
    <w:rsid w:val="00C379F8"/>
    <w:rsid w:val="00C45D4A"/>
    <w:rsid w:val="00C525CD"/>
    <w:rsid w:val="00D354E9"/>
    <w:rsid w:val="00F201AA"/>
    <w:rsid w:val="00F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FF2D"/>
  <w15:chartTrackingRefBased/>
  <w15:docId w15:val="{D827B184-F4ED-7742-B3A0-6BB5163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10BC9"/>
  </w:style>
  <w:style w:type="paragraph" w:styleId="ListParagraph">
    <w:name w:val="List Paragraph"/>
    <w:basedOn w:val="Normal"/>
    <w:uiPriority w:val="34"/>
    <w:qFormat/>
    <w:rsid w:val="00C10BC9"/>
    <w:pPr>
      <w:ind w:left="720"/>
      <w:contextualSpacing/>
    </w:pPr>
  </w:style>
  <w:style w:type="character" w:customStyle="1" w:styleId="markedcontent">
    <w:name w:val="markedcontent"/>
    <w:basedOn w:val="DefaultParagraphFont"/>
    <w:rsid w:val="00C10BC9"/>
  </w:style>
  <w:style w:type="character" w:styleId="Strong">
    <w:name w:val="Strong"/>
    <w:basedOn w:val="DefaultParagraphFont"/>
    <w:uiPriority w:val="22"/>
    <w:qFormat/>
    <w:rsid w:val="00F714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D6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7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2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file.xhtml?persistentId=doi:10.7910/DVN/PDYRWL/XTU33M&amp;version=2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vardhegre.files.wordpress.com/2015/06/users_manual_iae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duke.edu/kelley/files/2014/03/CodebookQED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McSweeney</dc:creator>
  <cp:keywords/>
  <dc:description/>
  <cp:lastModifiedBy>Sean McSweeney</cp:lastModifiedBy>
  <cp:revision>12</cp:revision>
  <dcterms:created xsi:type="dcterms:W3CDTF">2022-04-20T20:15:00Z</dcterms:created>
  <dcterms:modified xsi:type="dcterms:W3CDTF">2022-04-26T21:09:00Z</dcterms:modified>
</cp:coreProperties>
</file>