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楷体" w:eastAsia="华文行楷"/>
          <w:sz w:val="72"/>
          <w:szCs w:val="72"/>
          <w:lang w:val="en-US" w:eastAsia="zh-CN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1606" w:firstLineChars="500"/>
        <w:rPr>
          <w:rFonts w:hint="default" w:ascii="宋体" w:hAnsi="宋体" w:cs="宋体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测量梯化铟片的磁阻特性实验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606" w:firstLineChars="500"/>
        <w:rPr>
          <w:rFonts w:hint="default" w:ascii="宋体" w:hAnsi="宋体" w:eastAsia="宋体" w:cs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sz w:val="32"/>
          <w:szCs w:val="32"/>
          <w:highlight w:val="none"/>
          <w:u w:val="single"/>
          <w:lang w:val="en-US" w:eastAsia="zh-CN"/>
        </w:rPr>
        <w:t>厉位阳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 </w:t>
      </w:r>
    </w:p>
    <w:p>
      <w:pPr>
        <w:ind w:firstLine="964" w:firstLineChars="300"/>
        <w:rPr>
          <w:b/>
          <w:sz w:val="32"/>
          <w:szCs w:val="32"/>
        </w:rPr>
      </w:pP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竺可桢学院混合班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混合1903班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徐圣泽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3190102721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   星期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下午</w:t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实验目的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了解磁阻效应、磁阻大小计算方法和惠斯通电桥原理；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确定锑化铟传感器的电阻与磁感应强度的关系；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作出关系曲线图，找出线性区域和非线性区域；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确定二次系数K，一次系数a和b。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实验内容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测量电磁铁的高斯系数；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记录不同励磁电流下的磁场强度和金属丝长度；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计算出电阻，比较锑化铟电阻与磁场强度之间的关系；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作出电阻相对变化率和磁场强度的关系图；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比较实验结果，分析结果和误差来源。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实验原理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磁阻效应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3961130</wp:posOffset>
            </wp:positionH>
            <wp:positionV relativeFrom="paragraph">
              <wp:posOffset>33655</wp:posOffset>
            </wp:positionV>
            <wp:extent cx="2342515" cy="1075690"/>
            <wp:effectExtent l="0" t="0" r="4445" b="635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如图，当导电体处于磁场中时，导电体内的载流子在洛伦兹力的作用下发生偏转，在两端产生积累电荷并产生霍尔电场。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某一个速度时，载流子受到的洛伦兹力和电场作用刚好抵消，而由于磁场的存在，与该速度不同的载流子将发生偏转，因此沿外加电场方向运动的载流子数量减小，电流密度减小，电阻增大，该现象称为磁阻效应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磁阻大小计算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磁阻的大小通常用电阻率的相对改变量来表示，即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5" o:spt="75" type="#_x0000_t75" style="height:18pt;width: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，其中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6" o:spt="75" type="#_x0000_t75" style="height:18pt;width:6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7" o:spt="75" type="#_x0000_t75" style="height:17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为磁场强度为B时的电阻率，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8" o:spt="75" type="#_x0000_t75" style="height:18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为磁场强度为0时的电阻率。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在实际测量的过程中，由于电阻的相对变化率正比于电阻率的变化率，因此常用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9" o:spt="75" type="#_x0000_t75" style="height:18pt;width:3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来表示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0" o:spt="75" type="#_x0000_t75" style="height:18pt;width:3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，与之前同理，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1" o:spt="75" type="#_x0000_t75" style="height:17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2" o:spt="75" type="#_x0000_t75" style="height:18pt;width: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分别为磁场为和零磁场时的磁电阻，以此来代替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3" o:spt="75" type="#_x0000_t75" style="height:17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4" o:spt="75" type="#_x0000_t75" style="height:18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4235450</wp:posOffset>
            </wp:positionH>
            <wp:positionV relativeFrom="paragraph">
              <wp:posOffset>18415</wp:posOffset>
            </wp:positionV>
            <wp:extent cx="1753870" cy="1706880"/>
            <wp:effectExtent l="0" t="0" r="13970" b="0"/>
            <wp:wrapSquare wrapText="bothSides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经过多次实验可以发现，随着磁场强弱的变化，电阻相对变化率与磁感应强度有着如图的关系。由图可见：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当外加磁场强度比较小时，电阻相对变化率与磁感应强度B的二次方成正比关系，即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35" o:spt="75" type="#_x0000_t75" style="height:31pt;width:5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当外加磁场强度比较大时，电阻相对变化率与磁感应强度B成线性正比关系，即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36" o:spt="75" type="#_x0000_t75" style="height:31pt;width:6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惠斯通直流电桥法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惠斯通电桥是一种由四个电阻组成用来测量其中一个电阻阻值（其余三个电阻阻值已知）的装置，这四个电阻分别叫做电桥的桥臂，电桥利用电阻的变化来测量物理量的变化，用这种方法可以测量应变、拉力、扭矩、振动频率等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4568825</wp:posOffset>
            </wp:positionH>
            <wp:positionV relativeFrom="paragraph">
              <wp:posOffset>41275</wp:posOffset>
            </wp:positionV>
            <wp:extent cx="1276985" cy="904875"/>
            <wp:effectExtent l="0" t="0" r="3175" b="9525"/>
            <wp:wrapSquare wrapText="bothSides"/>
            <wp:docPr id="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当G无电流通过时，称电桥达到平衡，此时四个电阻满足关系式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37" o:spt="75" type="#_x0000_t75" style="height:34pt;width: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，因此有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38" o:spt="75" type="#_x0000_t75" style="height:34pt;width:5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，其中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39" o:spt="75" type="#_x0000_t75" style="height:18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为待测电阻。因此依照此方法可以求得目标电阻锑化铟片电阻值和电阻变化率。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在本实验中</w:t>
      </w:r>
      <w:r>
        <w:rPr>
          <w:rFonts w:hint="eastAsia"/>
          <w:b w:val="0"/>
          <w:bCs w:val="0"/>
          <w:highlight w:val="none"/>
          <w:lang w:val="en-US" w:eastAsia="zh-CN"/>
        </w:rPr>
        <w:t>，</w:t>
      </w:r>
      <w:r>
        <w:rPr>
          <w:rFonts w:hint="eastAsia"/>
          <w:b w:val="0"/>
          <w:bCs w:val="0"/>
          <w:position w:val="-30"/>
          <w:highlight w:val="none"/>
          <w:lang w:val="en-US" w:eastAsia="zh-CN"/>
        </w:rPr>
        <w:object>
          <v:shape id="_x0000_i1040" o:spt="75" type="#_x0000_t75" style="height:34pt;width: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，故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41" o:spt="75" type="#_x0000_t75" style="height:18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满足公式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42" o:spt="75" type="#_x0000_t75" style="height:34pt;width:8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，其中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43" o:spt="75" type="#_x0000_t75" style="height:13pt;width:1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即为本实验中测得的金属丝长度。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实验仪器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霍尔测试仪、检流计、电压源、滑线式电桥、霍尔实验仪、滑线变阻器、四线电阻箱、单刀开关等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实验原始数据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记录</w:t>
      </w:r>
    </w:p>
    <w:p>
      <w:pPr>
        <w:numPr>
          <w:ilvl w:val="0"/>
          <w:numId w:val="5"/>
        </w:numPr>
        <w:bidi w:val="0"/>
        <w:ind w:leftChars="0"/>
        <w:rPr>
          <w:rFonts w:hint="eastAsia"/>
          <w:lang w:val="en-US" w:eastAsia="zh-CN"/>
        </w:rPr>
      </w:pPr>
      <w:bookmarkStart w:id="0" w:name="_Hlk33638866"/>
      <w:r>
        <w:rPr>
          <w:rFonts w:hint="eastAsia"/>
          <w:b/>
          <w:bCs/>
          <w:lang w:val="en-US" w:eastAsia="zh-CN"/>
        </w:rPr>
        <w:t>记录电桥平衡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选择的标准电阻箱值(单位:Ω)R=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b/>
          <w:bCs/>
          <w:u w:val="single"/>
          <w:lang w:val="en-US" w:eastAsia="zh-CN"/>
        </w:rPr>
        <w:t>400</w:t>
      </w:r>
      <w:r>
        <w:rPr>
          <w:rFonts w:hint="eastAsia"/>
          <w:u w:val="single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1219835" cy="951865"/>
            <wp:effectExtent l="0" t="0" r="14605" b="8255"/>
            <wp:docPr id="28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7840" cy="964565"/>
            <wp:effectExtent l="0" t="0" r="0" b="10795"/>
            <wp:docPr id="30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电阻箱实验截图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改变励磁电流大小记录相关数据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电磁铁的高斯系数G(Gs/A)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single"/>
          <w:lang w:val="en-US" w:eastAsia="zh-CN"/>
        </w:rPr>
        <w:t>4850</w:t>
      </w:r>
      <w:r>
        <w:rPr>
          <w:rFonts w:hint="eastAsia"/>
          <w:u w:val="single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263775" cy="671830"/>
            <wp:effectExtent l="0" t="0" r="6985" b="13970"/>
            <wp:docPr id="20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="宋体" w:asciiTheme="minorAscii" w:hAnsiTheme="minorAscii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改变励磁电流的大小值，每次变化0.05</w:t>
      </w: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>A，相应数据记录于下表：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励磁电流Im(A)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磁场强度</w:t>
            </w: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B(T)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金属丝长度</w:t>
            </w: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subscript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(cm)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0.00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0.00000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50.06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0.05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0.02425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49.60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0.10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0.04850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0.15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0.07275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0.20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0.09700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44.01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0.25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0.12125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0.30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0.14550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42.40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0.35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0.16975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0.40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0.19400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0.45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0.21825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40.21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0.50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0.24250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39.59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0.55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0.26675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0.60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0.29100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38.39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0.65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0.31525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0.70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0.33950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0.75</w:t>
            </w:r>
          </w:p>
        </w:tc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0.36375</w:t>
            </w:r>
          </w:p>
        </w:tc>
        <w:tc>
          <w:tcPr>
            <w:tcW w:w="32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36.59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不同电流下的金属丝长度记录表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1115695" cy="811530"/>
            <wp:effectExtent l="0" t="0" r="12065" b="11430"/>
            <wp:docPr id="23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15695" cy="812165"/>
            <wp:effectExtent l="0" t="0" r="12065" b="10795"/>
            <wp:docPr id="2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15695" cy="812165"/>
            <wp:effectExtent l="0" t="0" r="12065" b="10795"/>
            <wp:docPr id="2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15695" cy="812165"/>
            <wp:effectExtent l="0" t="0" r="12065" b="10795"/>
            <wp:docPr id="27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15695" cy="812165"/>
            <wp:effectExtent l="0" t="0" r="12065" b="10795"/>
            <wp:docPr id="26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实验数据处理和结果分析</w:t>
      </w:r>
    </w:p>
    <w:p>
      <w:pPr>
        <w:numPr>
          <w:ilvl w:val="0"/>
          <w:numId w:val="6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计算过程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利用惠斯通电桥原理，电阻值和金属丝长度满足</w:t>
      </w:r>
      <w:r>
        <w:rPr>
          <w:rFonts w:hint="eastAsia"/>
          <w:b w:val="0"/>
          <w:bCs w:val="0"/>
          <w:position w:val="-30"/>
          <w:lang w:val="en-US" w:eastAsia="zh-CN"/>
        </w:rPr>
        <w:object>
          <v:shape id="_x0000_i1044" o:spt="75" type="#_x0000_t75" style="height:34pt;width:8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，计算出电阻值和电阻变化率记录如下：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磁场强度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锑化铟电阻值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电阻变化率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0.00000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399.04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0.02425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406.45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0.01857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0.04850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427.1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0.07039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0.07275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493.6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0.23710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0.09700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508.88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0.2752</w:t>
            </w: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0.12125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528.07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0.3233</w:t>
            </w: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0.14550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543.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0.3617</w:t>
            </w: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0.16975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558.08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0.39856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0.19400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574.42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0.43950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0.21825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594.77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0.4905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0.24250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610.3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0.5295</w:t>
            </w: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0.26675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626.9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0.57116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0.29100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641.9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0.60870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0.31525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659.60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0.6529</w:t>
            </w: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0.33950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675.2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0.6922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eastAsia="宋体" w:asciiTheme="minorAscii" w:hAnsiTheme="minorAsci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vertAlign w:val="baseline"/>
                <w:lang w:val="en-US" w:eastAsia="zh-CN"/>
              </w:rPr>
              <w:t>0.36375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693.19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0.73715</w:t>
            </w:r>
          </w:p>
        </w:tc>
      </w:tr>
    </w:tbl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不同磁感应强度下的电阻值和电阻变化率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为了更加便捷地处理实验数据，我写了一个简单的程序，程序代码如下：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main(){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R,R0,L,k;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highlight w:val="none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%lf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highlight w:val="none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,&amp;L);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R=((100-L)/L)*400;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R0=R;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k=(R-R0)/R0;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highlight w:val="none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电阻R = %lf,电阻变化率k = %lf\n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highlight w:val="none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,R,k);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(L!=-1){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"%lf"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FFFFF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R=((100-L)/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8F8F8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)*400;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k=(R-R0)/R0;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"电阻R = %lf,电阻变化率k = %lf\n"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,R,k);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通过运行程序，得到的处理后的实验数据结果截图如下：</w:t>
      </w:r>
    </w:p>
    <w:p>
      <w:pPr>
        <w:bidi w:val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104255" cy="3189605"/>
            <wp:effectExtent l="0" t="0" r="6985" b="10795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上表中的数据即通过此程序计算得到。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作曲线图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利用上表中计算出的数据依次描点，作出如下图像：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3780790"/>
            <wp:effectExtent l="4445" t="4445" r="19050" b="952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电阻变化率△R/R与磁感应强度B的关系曲线图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①一次部分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由最小二乘法得到，一次系数分别为：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45" o:spt="75" type="#_x0000_t75" style="height:13.95pt;width:5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position w:val="-6"/>
          <w:lang w:val="en-US" w:eastAsia="zh-CN"/>
        </w:rPr>
        <w:object>
          <v:shape id="_x0000_i1046" o:spt="75" type="#_x0000_t75" style="height:13.95pt;width:54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7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从图中可以看出，曲线系数为一次的部分的误差比较小，一方面因为数据点较多，另一方面因为线性关系的计算和比较误差相对较小。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②二次部分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以下分别是取了三个数据点和四个数据点拟合出的曲线：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2843530" cy="1562735"/>
            <wp:effectExtent l="4445" t="4445" r="17145" b="177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43200" cy="1569720"/>
            <wp:effectExtent l="4445" t="4445" r="10795" b="10795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见，当选取3个数据点和4个数据点拟合二次曲线时，确定的表达式差别极大，这说明这些数据点都不是正确的拐点，但由于在本次实验中磁感应强度较弱时测的数据较少，因此无法根据已有的数据确定确切的拐点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考虑到由于拐点位置的不确定，故选取第3个数据点和第4个数据点之间的曲线作为二次曲线和线性函数之间“衔接”的曲线，由前3个数据点得到二次系数的值为：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5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6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③查阅文献和分析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center"/>
      </w:pPr>
      <w:r>
        <w:drawing>
          <wp:inline distT="0" distB="0" distL="114300" distR="114300">
            <wp:extent cx="2575560" cy="1737360"/>
            <wp:effectExtent l="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四组磁阻曲线（汪连城《磁阻效应实验曲线拐点的确定》）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阅文献资料发现，只有在磁场强度达到一定大小时，才从二次多项式转变为线性函数，但是这个平滑曲线的绘制需要大量数据点。并且，在该篇文献中，对于拐点在不同位置取到时的各种情况都进行了讨论，发现适中时误差最小，但是本次实验可确定二次多项式的数据点只有3（或4）个，不足以确定拐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因此在本次实验中，仅仅通过十六组数据是无法准确的绘制出二次多项式部分的</w:t>
      </w:r>
      <w:bookmarkStart w:id="1" w:name="_GoBack"/>
      <w:r>
        <w:rPr>
          <w:rFonts w:hint="eastAsia"/>
          <w:highlight w:val="none"/>
          <w:lang w:val="en-US" w:eastAsia="zh-CN"/>
        </w:rPr>
        <w:t>图象</w:t>
      </w:r>
      <w:bookmarkEnd w:id="1"/>
      <w:r>
        <w:rPr>
          <w:rFonts w:hint="eastAsia"/>
          <w:lang w:val="en-US" w:eastAsia="zh-CN"/>
        </w:rPr>
        <w:t>，也无法确定两个</w:t>
      </w:r>
      <w:r>
        <w:rPr>
          <w:rFonts w:hint="eastAsia"/>
          <w:highlight w:val="none"/>
          <w:lang w:val="en-US" w:eastAsia="zh-CN"/>
        </w:rPr>
        <w:t>图象</w:t>
      </w:r>
      <w:r>
        <w:rPr>
          <w:rFonts w:hint="eastAsia"/>
          <w:lang w:val="en-US" w:eastAsia="zh-CN"/>
        </w:rPr>
        <w:t>之间的拐点到底在磁场强度为多大时达到。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实验心得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</w:t>
      </w:r>
    </w:p>
    <w:p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磁阻效应是怎样产生的？磁阻效应和霍尔效应有何内部联系？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磁阻效应是某些金属或半导体的阻值随外加磁场变化而变化的现象。磁阻效应与霍尔效应相同，也是由于载流子在磁场中受到洛伦兹力而产生的。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实验时为何要保持霍尔工作电流和流过磁阻元件的电流不变？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遵循单一变量原则，使其他因素不影响目的变量之间关系的比较。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不同的磁场强度时，磁阻传感器的电阻值与磁感应强度关系有何变化？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外加磁场较弱时，电阻相对变化率正比于磁感应强度的二次方；外加磁场较强时，与磁感应强度呈线性正比关系。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4、选用金属电阻丝来调整电桥比例臂有哪些好处？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金属电阻丝比较容易控制，能够较容易地调整至合适的比例。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5、磁阻传感器的电阻值与磁场的极性和方向有何关系？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磁场反向时，励磁电流变化，电阻只发生较小的变化，磁阻效应对外加磁场的极性反应不灵敏。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心得体会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在本次实验中，我大致完成了实验内容，达到了实验目的。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这是本学期第二个电磁学实验，与上一个关于霍尔效应的实验有着非常密切的联系，都是关于电和磁的实验。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考察了数据处理和作图的能力，对分析所得的关系曲线图象的要求比之前几次都更高，尤其是本次实验中的曲线图象主要分成了两个部分，而对于这两个部分的各自分析和整体分析都需要我们结合实验数据、实验原理、前人经验进行总结。两个部分的“拐点”更是需要我们分析过不同的情况后才能确定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由于数据点过少，最后确定的“拐点”存在较大的误差，导致二次曲线部分的多项式表达式也有很大的误差。关于这点，我本应该多测几组数据来求得更加精确地表达式，以此减小实验误差，但因为每次实验的起始条件都不同并且时间有限，我没有进行更加深入的探究，这一点我非常愧疚，我希望在以后的实验中能够秉持“求是”和“创新”的态度，深入思考探究。</w:t>
      </w:r>
    </w:p>
    <w:sectPr>
      <w:footerReference r:id="rId3" w:type="default"/>
      <w:pgSz w:w="11906" w:h="16838"/>
      <w:pgMar w:top="1440" w:right="85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</w:instrText>
                          </w:r>
                          <w:r>
                            <w:rPr>
                              <w:rFonts w:hint="eastAsia"/>
                              <w:position w:val="-10"/>
                              <w:lang w:eastAsia="zh-CN"/>
                            </w:rPr>
                            <w:instrText xml:space="preserve">T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</w:instrText>
                    </w:r>
                    <w:r>
                      <w:rPr>
                        <w:rFonts w:hint="eastAsia"/>
                        <w:position w:val="-10"/>
                        <w:lang w:eastAsia="zh-CN"/>
                      </w:rPr>
                      <w:instrText xml:space="preserve">T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8666C"/>
    <w:multiLevelType w:val="multilevel"/>
    <w:tmpl w:val="A3A86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125460A"/>
    <w:multiLevelType w:val="singleLevel"/>
    <w:tmpl w:val="B125460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AC20384"/>
    <w:multiLevelType w:val="singleLevel"/>
    <w:tmpl w:val="BAC2038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DC796907"/>
    <w:multiLevelType w:val="singleLevel"/>
    <w:tmpl w:val="DC79690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7378E1"/>
    <w:multiLevelType w:val="singleLevel"/>
    <w:tmpl w:val="EB7378E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6140C91"/>
    <w:multiLevelType w:val="singleLevel"/>
    <w:tmpl w:val="26140C9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41F32F13"/>
    <w:multiLevelType w:val="singleLevel"/>
    <w:tmpl w:val="41F32F1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EF91E97"/>
    <w:multiLevelType w:val="multilevel"/>
    <w:tmpl w:val="6EF91E9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7AF"/>
    <w:rsid w:val="00407CD5"/>
    <w:rsid w:val="00F943CB"/>
    <w:rsid w:val="011C0B98"/>
    <w:rsid w:val="01414B14"/>
    <w:rsid w:val="01E5752A"/>
    <w:rsid w:val="02403BE9"/>
    <w:rsid w:val="02502170"/>
    <w:rsid w:val="032F437E"/>
    <w:rsid w:val="035E232E"/>
    <w:rsid w:val="03607A53"/>
    <w:rsid w:val="040C38B6"/>
    <w:rsid w:val="040E57A0"/>
    <w:rsid w:val="04BB3683"/>
    <w:rsid w:val="04DB0956"/>
    <w:rsid w:val="04EB2B01"/>
    <w:rsid w:val="052C0C7A"/>
    <w:rsid w:val="05950D4A"/>
    <w:rsid w:val="05CA5516"/>
    <w:rsid w:val="061D6ABA"/>
    <w:rsid w:val="063C5017"/>
    <w:rsid w:val="069E0B7A"/>
    <w:rsid w:val="078000A7"/>
    <w:rsid w:val="07AC0D11"/>
    <w:rsid w:val="07BB6378"/>
    <w:rsid w:val="08435B00"/>
    <w:rsid w:val="08A7202A"/>
    <w:rsid w:val="08D24457"/>
    <w:rsid w:val="0A580596"/>
    <w:rsid w:val="0A8041C5"/>
    <w:rsid w:val="0A9A5DC1"/>
    <w:rsid w:val="0B560093"/>
    <w:rsid w:val="0BBA629A"/>
    <w:rsid w:val="0C252E46"/>
    <w:rsid w:val="0C8E02BF"/>
    <w:rsid w:val="0D344DDA"/>
    <w:rsid w:val="0D902E31"/>
    <w:rsid w:val="0DA63D06"/>
    <w:rsid w:val="0DB87C47"/>
    <w:rsid w:val="0E9F3607"/>
    <w:rsid w:val="0F0D1FCB"/>
    <w:rsid w:val="10047135"/>
    <w:rsid w:val="11F95B8C"/>
    <w:rsid w:val="12834250"/>
    <w:rsid w:val="12E836B9"/>
    <w:rsid w:val="12F02A1B"/>
    <w:rsid w:val="13931B26"/>
    <w:rsid w:val="13954DC6"/>
    <w:rsid w:val="144065C0"/>
    <w:rsid w:val="14DA7E1A"/>
    <w:rsid w:val="15710D53"/>
    <w:rsid w:val="15714171"/>
    <w:rsid w:val="158032DF"/>
    <w:rsid w:val="15AE24A8"/>
    <w:rsid w:val="163E5ADD"/>
    <w:rsid w:val="16BF25EA"/>
    <w:rsid w:val="16C16CE9"/>
    <w:rsid w:val="170C620E"/>
    <w:rsid w:val="17386677"/>
    <w:rsid w:val="180845F5"/>
    <w:rsid w:val="1850757F"/>
    <w:rsid w:val="18964BD3"/>
    <w:rsid w:val="18AE4221"/>
    <w:rsid w:val="18BA190C"/>
    <w:rsid w:val="19430005"/>
    <w:rsid w:val="197174BC"/>
    <w:rsid w:val="19877E9E"/>
    <w:rsid w:val="1988654A"/>
    <w:rsid w:val="198E3118"/>
    <w:rsid w:val="19EE7333"/>
    <w:rsid w:val="1A487716"/>
    <w:rsid w:val="1AC47E31"/>
    <w:rsid w:val="1AE61479"/>
    <w:rsid w:val="1B1F6257"/>
    <w:rsid w:val="1B2271F5"/>
    <w:rsid w:val="1C206123"/>
    <w:rsid w:val="1C7C7B29"/>
    <w:rsid w:val="1CF51A87"/>
    <w:rsid w:val="1D2931C1"/>
    <w:rsid w:val="1D4E070B"/>
    <w:rsid w:val="1D6E6DF7"/>
    <w:rsid w:val="1E93489D"/>
    <w:rsid w:val="1EA07AE8"/>
    <w:rsid w:val="1EE102DA"/>
    <w:rsid w:val="1FD51A3C"/>
    <w:rsid w:val="1FE1791E"/>
    <w:rsid w:val="20522276"/>
    <w:rsid w:val="20FE6052"/>
    <w:rsid w:val="21CF47C7"/>
    <w:rsid w:val="221928E3"/>
    <w:rsid w:val="22617946"/>
    <w:rsid w:val="23614316"/>
    <w:rsid w:val="23A32348"/>
    <w:rsid w:val="24540351"/>
    <w:rsid w:val="24D00B77"/>
    <w:rsid w:val="254C0AD1"/>
    <w:rsid w:val="255C4C71"/>
    <w:rsid w:val="258605AC"/>
    <w:rsid w:val="28036C22"/>
    <w:rsid w:val="28EA6C34"/>
    <w:rsid w:val="29931869"/>
    <w:rsid w:val="299C3A3B"/>
    <w:rsid w:val="2A213187"/>
    <w:rsid w:val="2A647FFA"/>
    <w:rsid w:val="2ADD3699"/>
    <w:rsid w:val="2B9E107B"/>
    <w:rsid w:val="2BE353AD"/>
    <w:rsid w:val="2C375E2B"/>
    <w:rsid w:val="2C5E087B"/>
    <w:rsid w:val="2C767A33"/>
    <w:rsid w:val="2C8E1BF0"/>
    <w:rsid w:val="2CF15256"/>
    <w:rsid w:val="2D2F5CE0"/>
    <w:rsid w:val="2D924D5A"/>
    <w:rsid w:val="2F783521"/>
    <w:rsid w:val="2FCB3F79"/>
    <w:rsid w:val="31897073"/>
    <w:rsid w:val="321068E7"/>
    <w:rsid w:val="322E399C"/>
    <w:rsid w:val="3252049E"/>
    <w:rsid w:val="327F7CA8"/>
    <w:rsid w:val="32FC3EC6"/>
    <w:rsid w:val="33545B10"/>
    <w:rsid w:val="34426FE1"/>
    <w:rsid w:val="349671FA"/>
    <w:rsid w:val="34E26C29"/>
    <w:rsid w:val="35584041"/>
    <w:rsid w:val="3653542F"/>
    <w:rsid w:val="370861F4"/>
    <w:rsid w:val="377E460C"/>
    <w:rsid w:val="379246E7"/>
    <w:rsid w:val="379307FF"/>
    <w:rsid w:val="37BC22AA"/>
    <w:rsid w:val="38BC4E32"/>
    <w:rsid w:val="38CB2D8D"/>
    <w:rsid w:val="392C34D4"/>
    <w:rsid w:val="3A6522EB"/>
    <w:rsid w:val="3AEA68D0"/>
    <w:rsid w:val="3B12034D"/>
    <w:rsid w:val="3B5C2190"/>
    <w:rsid w:val="3B7037EF"/>
    <w:rsid w:val="3B984E89"/>
    <w:rsid w:val="3BBD2D54"/>
    <w:rsid w:val="3C004E6B"/>
    <w:rsid w:val="3C1E0DF1"/>
    <w:rsid w:val="3C71172B"/>
    <w:rsid w:val="3C9A0B6A"/>
    <w:rsid w:val="3D0E5CBF"/>
    <w:rsid w:val="3EAA2D22"/>
    <w:rsid w:val="3F29113E"/>
    <w:rsid w:val="40A55CFB"/>
    <w:rsid w:val="41BA3C17"/>
    <w:rsid w:val="42107902"/>
    <w:rsid w:val="42845265"/>
    <w:rsid w:val="434F670E"/>
    <w:rsid w:val="4494777B"/>
    <w:rsid w:val="45207ABF"/>
    <w:rsid w:val="464122BC"/>
    <w:rsid w:val="469D396D"/>
    <w:rsid w:val="46FD3AB0"/>
    <w:rsid w:val="477315A0"/>
    <w:rsid w:val="478D6AD7"/>
    <w:rsid w:val="48031A2D"/>
    <w:rsid w:val="484115F5"/>
    <w:rsid w:val="48BB6F12"/>
    <w:rsid w:val="49176F8A"/>
    <w:rsid w:val="492B3DC3"/>
    <w:rsid w:val="494A7EFC"/>
    <w:rsid w:val="4A6219C5"/>
    <w:rsid w:val="4B9D7569"/>
    <w:rsid w:val="4C4970EF"/>
    <w:rsid w:val="4C60313E"/>
    <w:rsid w:val="4CBB5AEF"/>
    <w:rsid w:val="4CE43144"/>
    <w:rsid w:val="4D460AC4"/>
    <w:rsid w:val="4D757384"/>
    <w:rsid w:val="4DF03108"/>
    <w:rsid w:val="4E64791B"/>
    <w:rsid w:val="4F4F5CBA"/>
    <w:rsid w:val="4F7A0190"/>
    <w:rsid w:val="4F863A37"/>
    <w:rsid w:val="4F8E7129"/>
    <w:rsid w:val="503D4B8C"/>
    <w:rsid w:val="505E4EA0"/>
    <w:rsid w:val="507103EF"/>
    <w:rsid w:val="50C75166"/>
    <w:rsid w:val="51301C71"/>
    <w:rsid w:val="51830D7D"/>
    <w:rsid w:val="51E2740A"/>
    <w:rsid w:val="520B78E8"/>
    <w:rsid w:val="52CA79D0"/>
    <w:rsid w:val="546B55B9"/>
    <w:rsid w:val="54932C28"/>
    <w:rsid w:val="54A6162A"/>
    <w:rsid w:val="54BD0EBB"/>
    <w:rsid w:val="566022FF"/>
    <w:rsid w:val="57312BAE"/>
    <w:rsid w:val="575A5023"/>
    <w:rsid w:val="578B3E8A"/>
    <w:rsid w:val="593572C5"/>
    <w:rsid w:val="5A3D2F6D"/>
    <w:rsid w:val="5A4A12BC"/>
    <w:rsid w:val="5A981E02"/>
    <w:rsid w:val="5B0D586A"/>
    <w:rsid w:val="5B7D0D7E"/>
    <w:rsid w:val="5BA72350"/>
    <w:rsid w:val="5BFD0FCF"/>
    <w:rsid w:val="5C973FAD"/>
    <w:rsid w:val="5CC864C8"/>
    <w:rsid w:val="5CCB6492"/>
    <w:rsid w:val="5E893779"/>
    <w:rsid w:val="609530EC"/>
    <w:rsid w:val="60C74520"/>
    <w:rsid w:val="60EB2A29"/>
    <w:rsid w:val="617232B7"/>
    <w:rsid w:val="61795A65"/>
    <w:rsid w:val="61E43598"/>
    <w:rsid w:val="630608D6"/>
    <w:rsid w:val="63167C9F"/>
    <w:rsid w:val="639E6B4F"/>
    <w:rsid w:val="63FA76D5"/>
    <w:rsid w:val="64512036"/>
    <w:rsid w:val="64667152"/>
    <w:rsid w:val="648466E3"/>
    <w:rsid w:val="64D619CB"/>
    <w:rsid w:val="657217AF"/>
    <w:rsid w:val="65F02016"/>
    <w:rsid w:val="66050B80"/>
    <w:rsid w:val="666F627E"/>
    <w:rsid w:val="667A65B1"/>
    <w:rsid w:val="66EF56E9"/>
    <w:rsid w:val="678C7499"/>
    <w:rsid w:val="679B6F89"/>
    <w:rsid w:val="67DD440D"/>
    <w:rsid w:val="68144F09"/>
    <w:rsid w:val="685358BD"/>
    <w:rsid w:val="68827486"/>
    <w:rsid w:val="69811FAC"/>
    <w:rsid w:val="6A185272"/>
    <w:rsid w:val="6A650BB8"/>
    <w:rsid w:val="6AC92E94"/>
    <w:rsid w:val="6B154610"/>
    <w:rsid w:val="6B4575F9"/>
    <w:rsid w:val="6B894F4D"/>
    <w:rsid w:val="6BEE78D4"/>
    <w:rsid w:val="6C5A6C50"/>
    <w:rsid w:val="6CFA1A31"/>
    <w:rsid w:val="6D3A6A8A"/>
    <w:rsid w:val="6DDA1A08"/>
    <w:rsid w:val="6E164EDF"/>
    <w:rsid w:val="6E3B357D"/>
    <w:rsid w:val="6F0972A6"/>
    <w:rsid w:val="6F49136E"/>
    <w:rsid w:val="6FCC364E"/>
    <w:rsid w:val="71355646"/>
    <w:rsid w:val="723A2929"/>
    <w:rsid w:val="724D4F0D"/>
    <w:rsid w:val="72BE65BF"/>
    <w:rsid w:val="73A60803"/>
    <w:rsid w:val="74263B74"/>
    <w:rsid w:val="74440F81"/>
    <w:rsid w:val="74A1747D"/>
    <w:rsid w:val="74CB2636"/>
    <w:rsid w:val="74DB67A6"/>
    <w:rsid w:val="74FA51A1"/>
    <w:rsid w:val="752153A1"/>
    <w:rsid w:val="75320298"/>
    <w:rsid w:val="777812E4"/>
    <w:rsid w:val="77B15ACF"/>
    <w:rsid w:val="77DA6983"/>
    <w:rsid w:val="787D29D4"/>
    <w:rsid w:val="788F4123"/>
    <w:rsid w:val="79A67DD2"/>
    <w:rsid w:val="79A81A9F"/>
    <w:rsid w:val="79CD67B2"/>
    <w:rsid w:val="7B4573AD"/>
    <w:rsid w:val="7B6E661B"/>
    <w:rsid w:val="7B71670B"/>
    <w:rsid w:val="7BDD2205"/>
    <w:rsid w:val="7C621709"/>
    <w:rsid w:val="7D070D03"/>
    <w:rsid w:val="7D823FF4"/>
    <w:rsid w:val="7D88681A"/>
    <w:rsid w:val="7E0A04D4"/>
    <w:rsid w:val="7E3B646D"/>
    <w:rsid w:val="7E740731"/>
    <w:rsid w:val="7E7E1BA2"/>
    <w:rsid w:val="7E937EFF"/>
    <w:rsid w:val="7ED25FF3"/>
    <w:rsid w:val="7F500E3B"/>
    <w:rsid w:val="7FF1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33.png"/><Relationship Id="rId62" Type="http://schemas.openxmlformats.org/officeDocument/2006/relationships/image" Target="media/image32.wmf"/><Relationship Id="rId61" Type="http://schemas.openxmlformats.org/officeDocument/2006/relationships/oleObject" Target="embeddings/oleObject23.bin"/><Relationship Id="rId60" Type="http://schemas.openxmlformats.org/officeDocument/2006/relationships/chart" Target="charts/chart3.xml"/><Relationship Id="rId6" Type="http://schemas.openxmlformats.org/officeDocument/2006/relationships/oleObject" Target="embeddings/oleObject1.bin"/><Relationship Id="rId59" Type="http://schemas.openxmlformats.org/officeDocument/2006/relationships/chart" Target="charts/chart2.xml"/><Relationship Id="rId58" Type="http://schemas.openxmlformats.org/officeDocument/2006/relationships/image" Target="media/image31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1.bin"/><Relationship Id="rId54" Type="http://schemas.openxmlformats.org/officeDocument/2006/relationships/chart" Target="charts/chart1.xml"/><Relationship Id="rId53" Type="http://schemas.openxmlformats.org/officeDocument/2006/relationships/image" Target="media/image29.png"/><Relationship Id="rId52" Type="http://schemas.openxmlformats.org/officeDocument/2006/relationships/image" Target="media/image28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7.png"/><Relationship Id="rId5" Type="http://schemas.openxmlformats.org/officeDocument/2006/relationships/image" Target="media/image1.png"/><Relationship Id="rId49" Type="http://schemas.openxmlformats.org/officeDocument/2006/relationships/image" Target="media/image26.png"/><Relationship Id="rId48" Type="http://schemas.openxmlformats.org/officeDocument/2006/relationships/image" Target="media/image25.png"/><Relationship Id="rId47" Type="http://schemas.openxmlformats.org/officeDocument/2006/relationships/image" Target="media/image24.png"/><Relationship Id="rId46" Type="http://schemas.openxmlformats.org/officeDocument/2006/relationships/image" Target="media/image23.png"/><Relationship Id="rId45" Type="http://schemas.openxmlformats.org/officeDocument/2006/relationships/image" Target="media/image22.png"/><Relationship Id="rId44" Type="http://schemas.openxmlformats.org/officeDocument/2006/relationships/image" Target="media/image21.png"/><Relationship Id="rId43" Type="http://schemas.openxmlformats.org/officeDocument/2006/relationships/image" Target="media/image20.png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png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ELL\Desktop\&#26222;&#36890;&#29289;&#29702;&#23398;&#23454;&#39564;\&#27979;&#37327;&#26799;&#21270;&#38111;&#29255;&#30340;&#30913;&#38459;&#29305;&#24615;&#23454;&#39564;\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ELL\Desktop\&#26222;&#36890;&#29289;&#29702;&#23398;&#23454;&#39564;\&#27979;&#37327;&#26799;&#21270;&#38111;&#29255;&#30340;&#30913;&#38459;&#29305;&#24615;&#23454;&#39564;\&#24037;&#20316;&#3180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&#26222;&#36890;&#29289;&#29702;&#23398;&#23454;&#39564;\&#27979;&#37327;&#26799;&#21270;&#38111;&#29255;&#30340;&#30913;&#38459;&#29305;&#24615;&#23454;&#39564;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200"/>
              <a:t>△</a:t>
            </a:r>
            <a:r>
              <a:rPr lang="en-US" altLang="zh-CN" sz="1200"/>
              <a:t>R/R - B</a:t>
            </a:r>
            <a:r>
              <a:rPr altLang="en-US" sz="1200"/>
              <a:t>关系曲线图</a:t>
            </a:r>
            <a:endParaRPr lang="en-US" altLang="zh-CN" sz="1200"/>
          </a:p>
        </c:rich>
      </c:tx>
      <c:layout>
        <c:manualLayout>
          <c:xMode val="edge"/>
          <c:yMode val="edge"/>
          <c:x val="0.365753625311264"/>
          <c:y val="0.030247017308015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"二次"</c:f>
              <c:strCache>
                <c:ptCount val="1"/>
                <c:pt idx="0">
                  <c:v>二次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layout>
                <c:manualLayout>
                  <c:x val="0.262815751663642"/>
                  <c:y val="0.014285714285714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[工作簿1.xlsx]Sheet1!$F$4:$F$6</c:f>
              <c:numCache>
                <c:formatCode>General</c:formatCode>
                <c:ptCount val="3"/>
                <c:pt idx="0">
                  <c:v>0</c:v>
                </c:pt>
                <c:pt idx="1">
                  <c:v>0.02425</c:v>
                </c:pt>
                <c:pt idx="2">
                  <c:v>0.0485</c:v>
                </c:pt>
              </c:numCache>
            </c:numRef>
          </c:xVal>
          <c:yVal>
            <c:numRef>
              <c:f>[工作簿1.xlsx]Sheet1!$G$4:$G$6</c:f>
              <c:numCache>
                <c:formatCode>General</c:formatCode>
                <c:ptCount val="3"/>
                <c:pt idx="0">
                  <c:v>0</c:v>
                </c:pt>
                <c:pt idx="1">
                  <c:v>0.01857</c:v>
                </c:pt>
                <c:pt idx="2">
                  <c:v>0.07039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"一次"</c:f>
              <c:strCache>
                <c:ptCount val="1"/>
                <c:pt idx="0">
                  <c:v>一次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[工作簿1.xlsx]Sheet1!$F$7:$F$19</c:f>
              <c:numCache>
                <c:formatCode>General</c:formatCode>
                <c:ptCount val="13"/>
                <c:pt idx="0">
                  <c:v>0.07275</c:v>
                </c:pt>
                <c:pt idx="1">
                  <c:v>0.097</c:v>
                </c:pt>
                <c:pt idx="2">
                  <c:v>0.12125</c:v>
                </c:pt>
                <c:pt idx="3">
                  <c:v>0.1455</c:v>
                </c:pt>
                <c:pt idx="4">
                  <c:v>0.16975</c:v>
                </c:pt>
                <c:pt idx="5">
                  <c:v>0.194</c:v>
                </c:pt>
                <c:pt idx="6">
                  <c:v>0.21825</c:v>
                </c:pt>
                <c:pt idx="7">
                  <c:v>0.2425</c:v>
                </c:pt>
                <c:pt idx="8">
                  <c:v>0.26675</c:v>
                </c:pt>
                <c:pt idx="9">
                  <c:v>0.291</c:v>
                </c:pt>
                <c:pt idx="10">
                  <c:v>0.31525</c:v>
                </c:pt>
                <c:pt idx="11">
                  <c:v>0.3395</c:v>
                </c:pt>
                <c:pt idx="12">
                  <c:v>0.36375</c:v>
                </c:pt>
              </c:numCache>
            </c:numRef>
          </c:xVal>
          <c:yVal>
            <c:numRef>
              <c:f>[工作簿1.xlsx]Sheet1!$G$7:$G$19</c:f>
              <c:numCache>
                <c:formatCode>General</c:formatCode>
                <c:ptCount val="13"/>
                <c:pt idx="0">
                  <c:v>0.2371</c:v>
                </c:pt>
                <c:pt idx="1">
                  <c:v>0.27527</c:v>
                </c:pt>
                <c:pt idx="2">
                  <c:v>0.32336</c:v>
                </c:pt>
                <c:pt idx="3">
                  <c:v>0.36176</c:v>
                </c:pt>
                <c:pt idx="4">
                  <c:v>0.39856</c:v>
                </c:pt>
                <c:pt idx="5">
                  <c:v>0.4395</c:v>
                </c:pt>
                <c:pt idx="6">
                  <c:v>0.49052</c:v>
                </c:pt>
                <c:pt idx="7">
                  <c:v>0.52956</c:v>
                </c:pt>
                <c:pt idx="8">
                  <c:v>0.57116</c:v>
                </c:pt>
                <c:pt idx="9">
                  <c:v>0.6087</c:v>
                </c:pt>
                <c:pt idx="10">
                  <c:v>0.65297</c:v>
                </c:pt>
                <c:pt idx="11">
                  <c:v>0.69223</c:v>
                </c:pt>
                <c:pt idx="12">
                  <c:v>0.73715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"衔接"</c:f>
              <c:strCache>
                <c:ptCount val="1"/>
                <c:pt idx="0">
                  <c:v>衔接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[工作簿1.xlsx]Sheet1!$F$6:$F$7</c:f>
              <c:numCache>
                <c:formatCode>General</c:formatCode>
                <c:ptCount val="2"/>
                <c:pt idx="0">
                  <c:v>0.0485</c:v>
                </c:pt>
                <c:pt idx="1">
                  <c:v>0.07275</c:v>
                </c:pt>
              </c:numCache>
            </c:numRef>
          </c:xVal>
          <c:yVal>
            <c:numRef>
              <c:f>[工作簿1.xlsx]Sheet1!$G$6:$G$7</c:f>
              <c:numCache>
                <c:formatCode>General</c:formatCode>
                <c:ptCount val="2"/>
                <c:pt idx="0">
                  <c:v>0.07039</c:v>
                </c:pt>
                <c:pt idx="1">
                  <c:v>0.2371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67347"/>
        <c:axId val="267135845"/>
      </c:scatterChart>
      <c:valAx>
        <c:axId val="236673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磁感应强度</a:t>
                </a:r>
                <a:r>
                  <a:rPr lang="en-US" altLang="zh-CN"/>
                  <a:t>B(T)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769219432229352"/>
              <c:y val="0.8388562772202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7135845"/>
        <c:crosses val="autoZero"/>
        <c:crossBetween val="midCat"/>
      </c:valAx>
      <c:valAx>
        <c:axId val="267135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电阻变化率</a:t>
                </a:r>
              </a:p>
            </c:rich>
          </c:tx>
          <c:layout>
            <c:manualLayout>
              <c:xMode val="edge"/>
              <c:yMode val="edge"/>
              <c:x val="0.0322249890142083"/>
              <c:y val="0.112787766761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6673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344664218361581"/>
          <c:y val="0.90299224898305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[工作簿1.xlsx]Sheet1!$F$4:$F$6</c:f>
              <c:numCache>
                <c:formatCode>General</c:formatCode>
                <c:ptCount val="3"/>
                <c:pt idx="0">
                  <c:v>0</c:v>
                </c:pt>
                <c:pt idx="1">
                  <c:v>0.02425</c:v>
                </c:pt>
                <c:pt idx="2">
                  <c:v>0.0485</c:v>
                </c:pt>
              </c:numCache>
            </c:numRef>
          </c:xVal>
          <c:yVal>
            <c:numRef>
              <c:f>[工作簿1.xlsx]Sheet1!$G$4:$G$6</c:f>
              <c:numCache>
                <c:formatCode>General</c:formatCode>
                <c:ptCount val="3"/>
                <c:pt idx="0">
                  <c:v>0</c:v>
                </c:pt>
                <c:pt idx="1">
                  <c:v>0.01857</c:v>
                </c:pt>
                <c:pt idx="2">
                  <c:v>0.07039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46702234"/>
        <c:axId val="745975118"/>
      </c:scatterChart>
      <c:valAx>
        <c:axId val="34670223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5975118"/>
        <c:crosses val="autoZero"/>
        <c:crossBetween val="midCat"/>
      </c:valAx>
      <c:valAx>
        <c:axId val="7459751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670223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89722222222222"/>
          <c:y val="0.105748945147679"/>
          <c:w val="0.882972222222222"/>
          <c:h val="0.82568565400843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[工作簿1.xlsx]Sheet1!$F$4:$F$7</c:f>
              <c:numCache>
                <c:formatCode>General</c:formatCode>
                <c:ptCount val="4"/>
                <c:pt idx="0">
                  <c:v>0</c:v>
                </c:pt>
                <c:pt idx="1">
                  <c:v>0.02425</c:v>
                </c:pt>
                <c:pt idx="2">
                  <c:v>0.0485</c:v>
                </c:pt>
                <c:pt idx="3">
                  <c:v>0.07275</c:v>
                </c:pt>
              </c:numCache>
            </c:numRef>
          </c:xVal>
          <c:yVal>
            <c:numRef>
              <c:f>[工作簿1.xlsx]Sheet1!$G$4:$G$7</c:f>
              <c:numCache>
                <c:formatCode>General</c:formatCode>
                <c:ptCount val="4"/>
                <c:pt idx="0">
                  <c:v>0</c:v>
                </c:pt>
                <c:pt idx="1">
                  <c:v>0.01857</c:v>
                </c:pt>
                <c:pt idx="2">
                  <c:v>0.07039</c:v>
                </c:pt>
                <c:pt idx="3">
                  <c:v>0.2371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78602656"/>
        <c:axId val="631078754"/>
      </c:scatterChart>
      <c:valAx>
        <c:axId val="47860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1078754"/>
        <c:crosses val="autoZero"/>
        <c:crossBetween val="midCat"/>
      </c:valAx>
      <c:valAx>
        <c:axId val="6310787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860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2654</Words>
  <Characters>3366</Characters>
  <Lines>0</Lines>
  <Paragraphs>0</Paragraphs>
  <TotalTime>194</TotalTime>
  <ScaleCrop>false</ScaleCrop>
  <LinksUpToDate>false</LinksUpToDate>
  <CharactersWithSpaces>3606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2020-04-21T13:59:00Z</dcterms:created>
  <dc:creator>DELL</dc:creator>
  <cp:lastModifiedBy>徐圣泽</cp:lastModifiedBy>
  <dcterms:modified xsi:type="dcterms:W3CDTF">2020-05-31T04:34:20Z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