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BB3" w:rsidRDefault="00503BB3">
      <w:pPr>
        <w:jc w:val="center"/>
        <w:rPr>
          <w:rFonts w:asciiTheme="minorEastAsia" w:hAnsiTheme="minorEastAsia"/>
          <w:b/>
          <w:sz w:val="44"/>
        </w:rPr>
      </w:pPr>
    </w:p>
    <w:p w:rsidR="00503BB3" w:rsidRDefault="00503BB3">
      <w:pPr>
        <w:jc w:val="center"/>
        <w:rPr>
          <w:b/>
          <w:sz w:val="44"/>
        </w:rPr>
      </w:pPr>
    </w:p>
    <w:p w:rsidR="00503BB3" w:rsidRDefault="00503BB3">
      <w:pPr>
        <w:jc w:val="center"/>
        <w:rPr>
          <w:b/>
          <w:sz w:val="44"/>
        </w:rPr>
      </w:pPr>
    </w:p>
    <w:p w:rsidR="00503BB3" w:rsidRDefault="00503BB3">
      <w:pPr>
        <w:jc w:val="center"/>
        <w:rPr>
          <w:b/>
          <w:sz w:val="44"/>
        </w:rPr>
      </w:pPr>
    </w:p>
    <w:p w:rsidR="00503BB3" w:rsidRDefault="00503BB3">
      <w:pPr>
        <w:jc w:val="center"/>
        <w:rPr>
          <w:b/>
          <w:sz w:val="32"/>
          <w:szCs w:val="32"/>
        </w:rPr>
      </w:pPr>
    </w:p>
    <w:p w:rsidR="00503BB3" w:rsidRDefault="00A731DB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活门衬套组件典型工艺说明</w:t>
      </w:r>
    </w:p>
    <w:p w:rsidR="00503BB3" w:rsidRDefault="00503BB3">
      <w:pPr>
        <w:jc w:val="center"/>
        <w:rPr>
          <w:rFonts w:asciiTheme="minorEastAsia" w:hAnsiTheme="minorEastAsia"/>
          <w:b/>
          <w:sz w:val="30"/>
          <w:szCs w:val="30"/>
        </w:rPr>
      </w:pPr>
    </w:p>
    <w:p w:rsidR="00503BB3" w:rsidRDefault="00A731DB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69-JB20-21</w:t>
      </w:r>
    </w:p>
    <w:p w:rsidR="00503BB3" w:rsidRDefault="00503BB3">
      <w:pPr>
        <w:jc w:val="center"/>
        <w:rPr>
          <w:rFonts w:asciiTheme="minorEastAsia" w:hAnsiTheme="minorEastAsia"/>
          <w:b/>
          <w:sz w:val="44"/>
        </w:rPr>
      </w:pPr>
    </w:p>
    <w:p w:rsidR="00503BB3" w:rsidRDefault="00A731DB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共</w:t>
      </w:r>
      <w:r>
        <w:rPr>
          <w:rFonts w:asciiTheme="minorEastAsia" w:hAnsiTheme="minorEastAsia" w:hint="eastAsia"/>
          <w:b/>
          <w:sz w:val="30"/>
          <w:szCs w:val="30"/>
        </w:rPr>
        <w:t xml:space="preserve"> 5 </w:t>
      </w:r>
      <w:r>
        <w:rPr>
          <w:rFonts w:asciiTheme="minorEastAsia" w:hAnsiTheme="minorEastAsia" w:hint="eastAsia"/>
          <w:b/>
          <w:sz w:val="30"/>
          <w:szCs w:val="30"/>
        </w:rPr>
        <w:t>页</w:t>
      </w:r>
    </w:p>
    <w:p w:rsidR="00503BB3" w:rsidRDefault="00503BB3">
      <w:pPr>
        <w:jc w:val="center"/>
        <w:rPr>
          <w:b/>
          <w:sz w:val="44"/>
        </w:rPr>
      </w:pPr>
    </w:p>
    <w:p w:rsidR="00503BB3" w:rsidRDefault="00503BB3">
      <w:pPr>
        <w:jc w:val="center"/>
        <w:rPr>
          <w:b/>
          <w:sz w:val="44"/>
        </w:rPr>
      </w:pPr>
    </w:p>
    <w:p w:rsidR="00503BB3" w:rsidRDefault="00503BB3">
      <w:pPr>
        <w:jc w:val="center"/>
        <w:rPr>
          <w:b/>
          <w:sz w:val="44"/>
        </w:rPr>
      </w:pPr>
    </w:p>
    <w:p w:rsidR="00503BB3" w:rsidRDefault="00503BB3">
      <w:pPr>
        <w:jc w:val="center"/>
        <w:rPr>
          <w:b/>
          <w:sz w:val="44"/>
        </w:rPr>
      </w:pPr>
    </w:p>
    <w:p w:rsidR="00503BB3" w:rsidRDefault="00503BB3">
      <w:pPr>
        <w:jc w:val="center"/>
        <w:rPr>
          <w:b/>
          <w:sz w:val="44"/>
        </w:rPr>
      </w:pPr>
    </w:p>
    <w:p w:rsidR="00503BB3" w:rsidRDefault="00503BB3">
      <w:pPr>
        <w:jc w:val="center"/>
        <w:rPr>
          <w:b/>
          <w:sz w:val="44"/>
        </w:rPr>
      </w:pPr>
    </w:p>
    <w:p w:rsidR="00503BB3" w:rsidRDefault="00A731DB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编制：</w:t>
      </w:r>
      <w:proofErr w:type="gramStart"/>
      <w:r>
        <w:rPr>
          <w:rFonts w:hint="eastAsia"/>
          <w:b/>
          <w:sz w:val="28"/>
          <w:szCs w:val="28"/>
        </w:rPr>
        <w:t>黄尚愚</w:t>
      </w:r>
      <w:proofErr w:type="gramEnd"/>
      <w:r>
        <w:rPr>
          <w:rFonts w:hint="eastAsia"/>
          <w:b/>
          <w:sz w:val="28"/>
          <w:szCs w:val="28"/>
        </w:rPr>
        <w:t>2021-9-24</w:t>
      </w:r>
    </w:p>
    <w:p w:rsidR="00503BB3" w:rsidRDefault="00A731DB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校对：</w:t>
      </w:r>
      <w:proofErr w:type="gramStart"/>
      <w:r>
        <w:rPr>
          <w:rFonts w:hint="eastAsia"/>
          <w:b/>
          <w:sz w:val="28"/>
          <w:szCs w:val="28"/>
        </w:rPr>
        <w:t>汤安胜</w:t>
      </w:r>
      <w:proofErr w:type="gramEnd"/>
      <w:r>
        <w:rPr>
          <w:rFonts w:hint="eastAsia"/>
          <w:b/>
          <w:sz w:val="28"/>
          <w:szCs w:val="28"/>
        </w:rPr>
        <w:t>2021-9-24</w:t>
      </w:r>
    </w:p>
    <w:p w:rsidR="00503BB3" w:rsidRDefault="00A731DB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审核：陈云维</w:t>
      </w:r>
      <w:r>
        <w:rPr>
          <w:rFonts w:hint="eastAsia"/>
          <w:b/>
          <w:sz w:val="28"/>
          <w:szCs w:val="28"/>
        </w:rPr>
        <w:t>2021-9-24</w:t>
      </w:r>
    </w:p>
    <w:p w:rsidR="00503BB3" w:rsidRDefault="00A731DB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批准：</w:t>
      </w:r>
      <w:proofErr w:type="gramStart"/>
      <w:r>
        <w:rPr>
          <w:rFonts w:hint="eastAsia"/>
          <w:b/>
          <w:sz w:val="28"/>
          <w:szCs w:val="28"/>
        </w:rPr>
        <w:t>刘丽丹</w:t>
      </w:r>
      <w:proofErr w:type="gramEnd"/>
      <w:r>
        <w:rPr>
          <w:rFonts w:hint="eastAsia"/>
          <w:b/>
          <w:sz w:val="28"/>
          <w:szCs w:val="28"/>
        </w:rPr>
        <w:t>2021-11-5</w:t>
      </w:r>
    </w:p>
    <w:p w:rsidR="00503BB3" w:rsidRDefault="00A731DB">
      <w:pPr>
        <w:widowControl/>
        <w:jc w:val="left"/>
        <w:rPr>
          <w:b/>
          <w:sz w:val="44"/>
        </w:rPr>
      </w:pPr>
      <w:r>
        <w:rPr>
          <w:b/>
          <w:sz w:val="44"/>
        </w:rPr>
        <w:br w:type="page"/>
      </w:r>
    </w:p>
    <w:p w:rsidR="00503BB3" w:rsidRDefault="00A731DB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color w:val="000000"/>
          <w:sz w:val="28"/>
          <w:szCs w:val="28"/>
        </w:rPr>
        <w:lastRenderedPageBreak/>
        <w:t xml:space="preserve">1  </w:t>
      </w:r>
      <w:r>
        <w:rPr>
          <w:rFonts w:ascii="黑体" w:eastAsia="黑体" w:hAnsi="黑体" w:hint="eastAsia"/>
          <w:sz w:val="28"/>
          <w:szCs w:val="28"/>
        </w:rPr>
        <w:t>适用范围</w:t>
      </w:r>
    </w:p>
    <w:p w:rsidR="00503BB3" w:rsidRDefault="00A731DB">
      <w:pPr>
        <w:spacing w:line="360" w:lineRule="auto"/>
        <w:ind w:firstLineChars="200" w:firstLine="560"/>
        <w:rPr>
          <w:sz w:val="28"/>
        </w:rPr>
      </w:pPr>
      <w:proofErr w:type="gramStart"/>
      <w:r>
        <w:rPr>
          <w:rFonts w:hint="eastAsia"/>
          <w:sz w:val="28"/>
        </w:rPr>
        <w:t>本典型</w:t>
      </w:r>
      <w:proofErr w:type="gramEnd"/>
      <w:r>
        <w:rPr>
          <w:rFonts w:hint="eastAsia"/>
          <w:sz w:val="28"/>
        </w:rPr>
        <w:t>工艺规程适用于</w:t>
      </w:r>
      <w:r w:rsidRPr="00C4272B">
        <w:rPr>
          <w:rFonts w:hint="eastAsia"/>
          <w:sz w:val="28"/>
          <w:highlight w:val="yellow"/>
        </w:rPr>
        <w:t>需经配套、配</w:t>
      </w:r>
      <w:proofErr w:type="gramStart"/>
      <w:r w:rsidRPr="00C4272B">
        <w:rPr>
          <w:rFonts w:hint="eastAsia"/>
          <w:sz w:val="28"/>
          <w:highlight w:val="yellow"/>
        </w:rPr>
        <w:t>研</w:t>
      </w:r>
      <w:proofErr w:type="gramEnd"/>
      <w:r w:rsidRPr="00C4272B">
        <w:rPr>
          <w:rFonts w:hint="eastAsia"/>
          <w:sz w:val="28"/>
          <w:highlight w:val="yellow"/>
        </w:rPr>
        <w:t>、选配、清洁度控制的精密活门组件的加工指导，其余活门衬套组件类零件可参考编制</w:t>
      </w:r>
      <w:r>
        <w:rPr>
          <w:rFonts w:hint="eastAsia"/>
          <w:sz w:val="28"/>
        </w:rPr>
        <w:t>。</w:t>
      </w:r>
    </w:p>
    <w:p w:rsidR="00503BB3" w:rsidRDefault="00A731DB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2  </w:t>
      </w:r>
      <w:r>
        <w:rPr>
          <w:rFonts w:ascii="黑体" w:eastAsia="黑体" w:hAnsi="黑体" w:hint="eastAsia"/>
          <w:sz w:val="28"/>
          <w:szCs w:val="28"/>
        </w:rPr>
        <w:t>典型零件选取及主要特征</w:t>
      </w:r>
    </w:p>
    <w:p w:rsidR="00503BB3" w:rsidRDefault="00A731DB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目前，按公司产品族划分，军品活门衬套组件共涉及</w:t>
      </w:r>
      <w:r>
        <w:rPr>
          <w:rFonts w:hint="eastAsia"/>
          <w:sz w:val="28"/>
        </w:rPr>
        <w:t>994</w:t>
      </w:r>
      <w:r>
        <w:rPr>
          <w:rFonts w:hint="eastAsia"/>
          <w:sz w:val="28"/>
        </w:rPr>
        <w:t>项零件，结构相似，工艺路线、工艺方法及材料基本一致，经综合分析，选取</w:t>
      </w:r>
      <w:r>
        <w:rPr>
          <w:rFonts w:hint="eastAsia"/>
          <w:sz w:val="28"/>
        </w:rPr>
        <w:t>RT34(03)-100</w:t>
      </w:r>
      <w:r>
        <w:rPr>
          <w:rFonts w:hint="eastAsia"/>
          <w:sz w:val="28"/>
        </w:rPr>
        <w:t>（活门组件）为活门衬套组件的典型零件。主要特征：以分流活门（</w:t>
      </w:r>
      <w:r>
        <w:rPr>
          <w:rFonts w:hint="eastAsia"/>
          <w:sz w:val="28"/>
        </w:rPr>
        <w:t>2255.01.089F</w:t>
      </w:r>
      <w:r>
        <w:rPr>
          <w:rFonts w:hint="eastAsia"/>
          <w:sz w:val="28"/>
        </w:rPr>
        <w:t>）和衬套（</w:t>
      </w:r>
      <w:r>
        <w:rPr>
          <w:rFonts w:hint="eastAsia"/>
          <w:sz w:val="28"/>
        </w:rPr>
        <w:t>RT34(03)-100-01</w:t>
      </w:r>
      <w:r>
        <w:rPr>
          <w:rFonts w:hint="eastAsia"/>
          <w:sz w:val="28"/>
        </w:rPr>
        <w:t>）为组成单件，经过配套、配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、超声波冲洗、冲洗、浸泡、选配等工序，整个过程活门外圆及衬套内孔需保持光洁锐边。设计要求见下图</w:t>
      </w:r>
    </w:p>
    <w:p w:rsidR="00503BB3" w:rsidRDefault="00A731DB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>
            <wp:extent cx="5358130" cy="367919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9131" t="17200" r="18258" b="18697"/>
                    <a:stretch>
                      <a:fillRect/>
                    </a:stretch>
                  </pic:blipFill>
                  <pic:spPr>
                    <a:xfrm>
                      <a:off x="0" y="0"/>
                      <a:ext cx="5384015" cy="3696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BB3" w:rsidRDefault="00A731DB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3  </w:t>
      </w:r>
      <w:r>
        <w:rPr>
          <w:rFonts w:ascii="黑体" w:eastAsia="黑体" w:hAnsi="黑体" w:hint="eastAsia"/>
          <w:sz w:val="28"/>
          <w:szCs w:val="28"/>
        </w:rPr>
        <w:t>典型零件工艺规程设计</w:t>
      </w:r>
    </w:p>
    <w:p w:rsidR="00503BB3" w:rsidRDefault="00A731DB">
      <w:pPr>
        <w:rPr>
          <w:sz w:val="28"/>
        </w:rPr>
      </w:pPr>
      <w:r>
        <w:rPr>
          <w:sz w:val="28"/>
        </w:rPr>
        <w:t xml:space="preserve">3.1 </w:t>
      </w:r>
      <w:r>
        <w:rPr>
          <w:rFonts w:hint="eastAsia"/>
          <w:sz w:val="28"/>
        </w:rPr>
        <w:t>RT34(03)-100</w:t>
      </w:r>
      <w:r>
        <w:rPr>
          <w:rFonts w:hint="eastAsia"/>
          <w:sz w:val="28"/>
        </w:rPr>
        <w:t>工艺路线如下：</w:t>
      </w:r>
    </w:p>
    <w:p w:rsidR="00503BB3" w:rsidRDefault="00503BB3">
      <w:pPr>
        <w:jc w:val="center"/>
        <w:rPr>
          <w:sz w:val="28"/>
        </w:rPr>
      </w:pPr>
    </w:p>
    <w:p w:rsidR="00503BB3" w:rsidRDefault="00A731DB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832475" cy="2030095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5529" t="22000" r="12172" b="39508"/>
                    <a:stretch>
                      <a:fillRect/>
                    </a:stretch>
                  </pic:blipFill>
                  <pic:spPr>
                    <a:xfrm>
                      <a:off x="0" y="0"/>
                      <a:ext cx="5846579" cy="2035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BB3" w:rsidRDefault="00A731DB">
      <w:pPr>
        <w:spacing w:line="360" w:lineRule="auto"/>
        <w:rPr>
          <w:sz w:val="28"/>
        </w:rPr>
      </w:pPr>
      <w:r>
        <w:rPr>
          <w:sz w:val="28"/>
        </w:rPr>
        <w:t xml:space="preserve">3.2 </w:t>
      </w:r>
      <w:r>
        <w:rPr>
          <w:rFonts w:hint="eastAsia"/>
          <w:sz w:val="28"/>
        </w:rPr>
        <w:t>工艺路线说明</w:t>
      </w:r>
    </w:p>
    <w:p w:rsidR="00503BB3" w:rsidRDefault="00A731DB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r>
        <w:rPr>
          <w:rFonts w:hint="eastAsia"/>
          <w:sz w:val="28"/>
        </w:rPr>
        <w:t>活门衬套组件类零件的加工，主要流程包含备件、配套、配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、选配、低温灵活性试验，整个加工过程需注意组件的清洁度控制、活门衬套单件</w:t>
      </w:r>
      <w:proofErr w:type="gramStart"/>
      <w:r>
        <w:rPr>
          <w:rFonts w:hint="eastAsia"/>
          <w:sz w:val="28"/>
        </w:rPr>
        <w:t>的尖边控制</w:t>
      </w:r>
      <w:proofErr w:type="gramEnd"/>
      <w:r>
        <w:rPr>
          <w:rFonts w:hint="eastAsia"/>
          <w:sz w:val="28"/>
        </w:rPr>
        <w:t>。活门衬套组件</w:t>
      </w:r>
      <w:r>
        <w:rPr>
          <w:rFonts w:hint="eastAsia"/>
          <w:sz w:val="28"/>
        </w:rPr>
        <w:t>RT34(03)-100</w:t>
      </w:r>
      <w:r>
        <w:rPr>
          <w:rFonts w:hint="eastAsia"/>
          <w:sz w:val="28"/>
        </w:rPr>
        <w:t>工序安排为：备件（备齐所需单件零件并注明数量）</w:t>
      </w:r>
      <w:r>
        <w:rPr>
          <w:rFonts w:ascii="Arial" w:hAnsi="Arial" w:cs="Arial" w:hint="eastAsia"/>
          <w:sz w:val="28"/>
        </w:rPr>
        <w:t>→清洗（清洁度控制的一部分）→检验（测量尺寸计算重叠量，若重叠量不满足要求，则需按需进行机加工序）→按需机加（</w:t>
      </w:r>
      <w:proofErr w:type="gramStart"/>
      <w:r>
        <w:rPr>
          <w:rFonts w:ascii="Arial" w:hAnsi="Arial" w:cs="Arial" w:hint="eastAsia"/>
          <w:sz w:val="28"/>
        </w:rPr>
        <w:t>含车外形</w:t>
      </w:r>
      <w:proofErr w:type="gramEnd"/>
      <w:r>
        <w:rPr>
          <w:rFonts w:ascii="Arial" w:hAnsi="Arial" w:cs="Arial" w:hint="eastAsia"/>
          <w:sz w:val="28"/>
        </w:rPr>
        <w:t>、去毛刺、清洗等）→配套（按间隙开出配套尺寸单，提供给配</w:t>
      </w:r>
      <w:proofErr w:type="gramStart"/>
      <w:r>
        <w:rPr>
          <w:rFonts w:ascii="Arial" w:hAnsi="Arial" w:cs="Arial" w:hint="eastAsia"/>
          <w:sz w:val="28"/>
        </w:rPr>
        <w:t>研</w:t>
      </w:r>
      <w:proofErr w:type="gramEnd"/>
      <w:r>
        <w:rPr>
          <w:rFonts w:ascii="Arial" w:hAnsi="Arial" w:cs="Arial" w:hint="eastAsia"/>
          <w:sz w:val="28"/>
        </w:rPr>
        <w:t>工序确定加工尺寸）→配</w:t>
      </w:r>
      <w:proofErr w:type="gramStart"/>
      <w:r>
        <w:rPr>
          <w:rFonts w:ascii="Arial" w:hAnsi="Arial" w:cs="Arial" w:hint="eastAsia"/>
          <w:sz w:val="28"/>
        </w:rPr>
        <w:t>研</w:t>
      </w:r>
      <w:proofErr w:type="gramEnd"/>
      <w:r>
        <w:rPr>
          <w:rFonts w:ascii="Arial" w:hAnsi="Arial" w:cs="Arial" w:hint="eastAsia"/>
          <w:sz w:val="28"/>
        </w:rPr>
        <w:t>外圆（</w:t>
      </w:r>
      <w:proofErr w:type="gramStart"/>
      <w:r>
        <w:rPr>
          <w:rFonts w:ascii="Arial" w:hAnsi="Arial" w:cs="Arial" w:hint="eastAsia"/>
          <w:sz w:val="28"/>
        </w:rPr>
        <w:t>按配套</w:t>
      </w:r>
      <w:proofErr w:type="gramEnd"/>
      <w:r>
        <w:rPr>
          <w:rFonts w:ascii="Arial" w:hAnsi="Arial" w:cs="Arial" w:hint="eastAsia"/>
          <w:sz w:val="28"/>
        </w:rPr>
        <w:t>尺寸单加工）→清洁度控制（包含浸泡、超声波冲洗、冲洗、清洗等工序）→检验（</w:t>
      </w:r>
      <w:proofErr w:type="gramStart"/>
      <w:r>
        <w:rPr>
          <w:rFonts w:ascii="Arial" w:hAnsi="Arial" w:cs="Arial" w:hint="eastAsia"/>
          <w:sz w:val="28"/>
        </w:rPr>
        <w:t>按配套</w:t>
      </w:r>
      <w:r>
        <w:rPr>
          <w:rFonts w:ascii="Arial" w:hAnsi="Arial" w:cs="Arial" w:hint="eastAsia"/>
          <w:sz w:val="28"/>
        </w:rPr>
        <w:t>尺寸单检查</w:t>
      </w:r>
      <w:proofErr w:type="gramEnd"/>
      <w:r>
        <w:rPr>
          <w:rFonts w:ascii="Arial" w:hAnsi="Arial" w:cs="Arial" w:hint="eastAsia"/>
          <w:sz w:val="28"/>
        </w:rPr>
        <w:t>尺寸，并在标印处标印尺寸尾数）→选配（按间隙要求选配零件）→清洗、低温灵活性试验、油封，加工过程需要按要求对单件衬套、</w:t>
      </w:r>
      <w:proofErr w:type="gramStart"/>
      <w:r>
        <w:rPr>
          <w:rFonts w:ascii="Arial" w:hAnsi="Arial" w:cs="Arial" w:hint="eastAsia"/>
          <w:sz w:val="28"/>
        </w:rPr>
        <w:t>活门尖边进行</w:t>
      </w:r>
      <w:proofErr w:type="gramEnd"/>
      <w:r>
        <w:rPr>
          <w:rFonts w:ascii="Arial" w:hAnsi="Arial" w:cs="Arial" w:hint="eastAsia"/>
          <w:sz w:val="28"/>
        </w:rPr>
        <w:t>控制。</w:t>
      </w:r>
    </w:p>
    <w:p w:rsidR="00503BB3" w:rsidRDefault="00A731DB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r>
        <w:rPr>
          <w:rFonts w:ascii="Arial" w:hAnsi="Arial" w:cs="Arial" w:hint="eastAsia"/>
          <w:sz w:val="28"/>
        </w:rPr>
        <w:t>冲洗为深长孔结构的零件进行工序，无深长孔结构的零件无需进行。</w:t>
      </w:r>
    </w:p>
    <w:p w:rsidR="00503BB3" w:rsidRDefault="00A731DB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r>
        <w:rPr>
          <w:rFonts w:ascii="Arial" w:hAnsi="Arial" w:cs="Arial" w:hint="eastAsia"/>
          <w:sz w:val="28"/>
        </w:rPr>
        <w:t xml:space="preserve"> </w:t>
      </w:r>
    </w:p>
    <w:p w:rsidR="00503BB3" w:rsidRDefault="00503BB3">
      <w:pPr>
        <w:spacing w:line="360" w:lineRule="auto"/>
        <w:ind w:firstLineChars="200" w:firstLine="560"/>
        <w:rPr>
          <w:rFonts w:ascii="Arial" w:hAnsi="Arial" w:cs="Arial"/>
          <w:sz w:val="28"/>
        </w:rPr>
      </w:pPr>
    </w:p>
    <w:p w:rsidR="00503BB3" w:rsidRDefault="00503BB3">
      <w:pPr>
        <w:spacing w:line="360" w:lineRule="auto"/>
        <w:ind w:firstLineChars="200" w:firstLine="560"/>
        <w:rPr>
          <w:rFonts w:ascii="Arial" w:hAnsi="Arial" w:cs="Arial"/>
          <w:sz w:val="28"/>
        </w:rPr>
      </w:pPr>
    </w:p>
    <w:p w:rsidR="00503BB3" w:rsidRDefault="00A731DB">
      <w:pPr>
        <w:spacing w:line="360" w:lineRule="auto"/>
        <w:rPr>
          <w:sz w:val="28"/>
        </w:rPr>
      </w:pPr>
      <w:r>
        <w:rPr>
          <w:sz w:val="28"/>
        </w:rPr>
        <w:lastRenderedPageBreak/>
        <w:t xml:space="preserve">3.3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重叠量计算说明</w:t>
      </w:r>
    </w:p>
    <w:p w:rsidR="00503BB3" w:rsidRDefault="00503BB3">
      <w:pPr>
        <w:spacing w:line="360" w:lineRule="auto"/>
        <w:rPr>
          <w:sz w:val="28"/>
        </w:rPr>
      </w:pPr>
    </w:p>
    <w:p w:rsidR="00503BB3" w:rsidRDefault="00503BB3">
      <w:pPr>
        <w:spacing w:line="360" w:lineRule="auto"/>
        <w:rPr>
          <w:sz w:val="28"/>
        </w:rPr>
      </w:pPr>
    </w:p>
    <w:p w:rsidR="00503BB3" w:rsidRDefault="00A731DB">
      <w:pPr>
        <w:spacing w:line="360" w:lineRule="auto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198110" cy="7160260"/>
            <wp:effectExtent l="19050" t="0" r="1947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3090" t="26400" r="35656" b="21591"/>
                    <a:stretch>
                      <a:fillRect/>
                    </a:stretch>
                  </pic:blipFill>
                  <pic:spPr>
                    <a:xfrm>
                      <a:off x="0" y="0"/>
                      <a:ext cx="5214679" cy="7182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BB3" w:rsidRDefault="00A731DB">
      <w:pPr>
        <w:spacing w:line="360" w:lineRule="auto"/>
        <w:rPr>
          <w:sz w:val="28"/>
        </w:rPr>
      </w:pPr>
      <w:r>
        <w:rPr>
          <w:rFonts w:hint="eastAsia"/>
          <w:sz w:val="28"/>
        </w:rPr>
        <w:lastRenderedPageBreak/>
        <w:t xml:space="preserve">     </w:t>
      </w:r>
      <w:r>
        <w:rPr>
          <w:rFonts w:hint="eastAsia"/>
          <w:sz w:val="28"/>
        </w:rPr>
        <w:t>以上图为例，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,7)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=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,4)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-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,1)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-2.52</w:t>
      </w:r>
      <w:r>
        <w:rPr>
          <w:rFonts w:hint="eastAsia"/>
          <w:sz w:val="28"/>
        </w:rPr>
        <w:t>；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,8)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=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,5)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+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,4)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-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</w:instrText>
      </w:r>
      <w:r>
        <w:rPr>
          <w:rFonts w:hint="eastAsia"/>
          <w:sz w:val="28"/>
        </w:rPr>
        <w:instrText>2)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-2.52</w:t>
      </w:r>
      <w:r>
        <w:rPr>
          <w:rFonts w:hint="eastAsia"/>
          <w:sz w:val="28"/>
        </w:rPr>
        <w:t>；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,9)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=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,6)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+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,4)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-</w:t>
      </w:r>
      <w:r>
        <w:rPr>
          <w:sz w:val="28"/>
        </w:rPr>
        <w:fldChar w:fldCharType="begin"/>
      </w:r>
      <w:r>
        <w:rPr>
          <w:sz w:val="28"/>
        </w:rPr>
        <w:instrText xml:space="preserve"> </w:instrText>
      </w:r>
      <w:r>
        <w:rPr>
          <w:rFonts w:hint="eastAsia"/>
          <w:sz w:val="28"/>
        </w:rPr>
        <w:instrText>eq \o\ac(</w:instrText>
      </w:r>
      <w:r>
        <w:rPr>
          <w:rFonts w:ascii="宋体" w:hint="eastAsia"/>
          <w:position w:val="-5"/>
          <w:sz w:val="42"/>
        </w:rPr>
        <w:instrText>○</w:instrText>
      </w:r>
      <w:r>
        <w:rPr>
          <w:rFonts w:hint="eastAsia"/>
          <w:sz w:val="28"/>
        </w:rPr>
        <w:instrText>,3)</w:instrText>
      </w:r>
      <w:r>
        <w:rPr>
          <w:sz w:val="28"/>
        </w:rPr>
        <w:fldChar w:fldCharType="end"/>
      </w:r>
      <w:r>
        <w:rPr>
          <w:rFonts w:hint="eastAsia"/>
          <w:sz w:val="28"/>
        </w:rPr>
        <w:t>-2.52</w:t>
      </w:r>
      <w:r>
        <w:rPr>
          <w:rFonts w:hint="eastAsia"/>
          <w:sz w:val="28"/>
        </w:rPr>
        <w:t>，若重叠量计算不合格，</w:t>
      </w:r>
      <w:proofErr w:type="gramStart"/>
      <w:r>
        <w:rPr>
          <w:rFonts w:hint="eastAsia"/>
          <w:sz w:val="28"/>
        </w:rPr>
        <w:t>则需进行车</w:t>
      </w:r>
      <w:proofErr w:type="gramEnd"/>
      <w:r>
        <w:rPr>
          <w:rFonts w:hint="eastAsia"/>
          <w:sz w:val="28"/>
        </w:rPr>
        <w:t>外形工序加工使重叠量合格。</w:t>
      </w:r>
    </w:p>
    <w:p w:rsidR="00503BB3" w:rsidRDefault="00A731DB">
      <w:pPr>
        <w:spacing w:line="360" w:lineRule="auto"/>
        <w:rPr>
          <w:sz w:val="28"/>
        </w:rPr>
      </w:pPr>
      <w:r>
        <w:rPr>
          <w:sz w:val="28"/>
        </w:rPr>
        <w:t xml:space="preserve">3.4 </w:t>
      </w:r>
      <w:r>
        <w:rPr>
          <w:rFonts w:hint="eastAsia"/>
          <w:sz w:val="28"/>
        </w:rPr>
        <w:t>其余技术要求</w:t>
      </w:r>
    </w:p>
    <w:p w:rsidR="00503BB3" w:rsidRDefault="00A731DB">
      <w:pPr>
        <w:spacing w:line="360" w:lineRule="auto"/>
        <w:jc w:val="left"/>
        <w:rPr>
          <w:sz w:val="28"/>
        </w:rPr>
      </w:pPr>
      <w:r>
        <w:rPr>
          <w:sz w:val="28"/>
        </w:rPr>
        <w:t xml:space="preserve">3.4.1 </w:t>
      </w:r>
      <w:r>
        <w:rPr>
          <w:rFonts w:hint="eastAsia"/>
          <w:sz w:val="28"/>
        </w:rPr>
        <w:t>锐边要求</w:t>
      </w:r>
    </w:p>
    <w:p w:rsidR="00503BB3" w:rsidRDefault="00A731DB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活门衬套组件的</w:t>
      </w:r>
      <w:r w:rsidRPr="00C4272B">
        <w:rPr>
          <w:rFonts w:hint="eastAsia"/>
          <w:sz w:val="28"/>
          <w:highlight w:val="yellow"/>
        </w:rPr>
        <w:t>单件通常要求与配套外圆交接</w:t>
      </w:r>
      <w:proofErr w:type="gramStart"/>
      <w:r w:rsidRPr="00C4272B">
        <w:rPr>
          <w:rFonts w:hint="eastAsia"/>
          <w:sz w:val="28"/>
          <w:highlight w:val="yellow"/>
        </w:rPr>
        <w:t>处保持</w:t>
      </w:r>
      <w:proofErr w:type="gramEnd"/>
      <w:r w:rsidRPr="00C4272B">
        <w:rPr>
          <w:rFonts w:hint="eastAsia"/>
          <w:sz w:val="28"/>
          <w:highlight w:val="yellow"/>
        </w:rPr>
        <w:t>光洁锐边，为保证锐边质量，需在组件每道工序都需保持外圆光洁锐边（</w:t>
      </w:r>
      <w:proofErr w:type="gramStart"/>
      <w:r w:rsidRPr="00C4272B">
        <w:rPr>
          <w:rFonts w:hint="eastAsia"/>
          <w:sz w:val="28"/>
          <w:highlight w:val="yellow"/>
        </w:rPr>
        <w:t>或箭示处保持</w:t>
      </w:r>
      <w:proofErr w:type="gramEnd"/>
      <w:r w:rsidRPr="00C4272B">
        <w:rPr>
          <w:rFonts w:hint="eastAsia"/>
          <w:sz w:val="28"/>
          <w:highlight w:val="yellow"/>
        </w:rPr>
        <w:t>锐边），并在技术要求栏注明，加工过程不得损坏外圆光洁锐边（</w:t>
      </w:r>
      <w:proofErr w:type="gramStart"/>
      <w:r w:rsidRPr="00C4272B">
        <w:rPr>
          <w:rFonts w:hint="eastAsia"/>
          <w:sz w:val="28"/>
          <w:highlight w:val="yellow"/>
        </w:rPr>
        <w:t>或箭示处</w:t>
      </w:r>
      <w:proofErr w:type="gramEnd"/>
      <w:r w:rsidRPr="00C4272B">
        <w:rPr>
          <w:rFonts w:hint="eastAsia"/>
          <w:sz w:val="28"/>
          <w:highlight w:val="yellow"/>
        </w:rPr>
        <w:t>锐边）；在每道涉及锐边加工的工序（如去毛刺、磨外圆等）以及检验工序，需检查锐边质量</w:t>
      </w:r>
      <w:r>
        <w:rPr>
          <w:rFonts w:hint="eastAsia"/>
          <w:sz w:val="28"/>
        </w:rPr>
        <w:t>。</w:t>
      </w:r>
    </w:p>
    <w:p w:rsidR="00503BB3" w:rsidRDefault="00A731DB">
      <w:pPr>
        <w:spacing w:line="360" w:lineRule="auto"/>
        <w:rPr>
          <w:sz w:val="28"/>
        </w:rPr>
      </w:pPr>
      <w:r>
        <w:rPr>
          <w:sz w:val="28"/>
        </w:rPr>
        <w:t xml:space="preserve">3.4.2 </w:t>
      </w:r>
      <w:r>
        <w:rPr>
          <w:rFonts w:hint="eastAsia"/>
          <w:sz w:val="28"/>
        </w:rPr>
        <w:t>清洁度要求</w:t>
      </w:r>
    </w:p>
    <w:p w:rsidR="00503BB3" w:rsidRDefault="00A731DB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活门衬套组件一般设计会要求</w:t>
      </w:r>
      <w:r w:rsidRPr="00C4272B">
        <w:rPr>
          <w:rFonts w:hint="eastAsia"/>
          <w:sz w:val="28"/>
          <w:highlight w:val="yellow"/>
        </w:rPr>
        <w:t>清洁度要求按</w:t>
      </w:r>
      <w:r w:rsidRPr="00C4272B">
        <w:rPr>
          <w:rFonts w:hint="eastAsia"/>
          <w:sz w:val="28"/>
          <w:highlight w:val="yellow"/>
        </w:rPr>
        <w:t>GJB420B-6</w:t>
      </w:r>
      <w:r w:rsidRPr="00C4272B">
        <w:rPr>
          <w:rFonts w:hint="eastAsia"/>
          <w:sz w:val="28"/>
          <w:highlight w:val="yellow"/>
        </w:rPr>
        <w:t>级进行，为达到要求，通常会在机加后安排清洗，研磨后安排浸泡、清洗、超声波冲洗、冲洗工序，油封前再次清洗。</w:t>
      </w:r>
      <w:r>
        <w:rPr>
          <w:rFonts w:hint="eastAsia"/>
          <w:sz w:val="28"/>
        </w:rPr>
        <w:t>其中，在最终清洗工序技术</w:t>
      </w:r>
      <w:proofErr w:type="gramStart"/>
      <w:r>
        <w:rPr>
          <w:rFonts w:hint="eastAsia"/>
          <w:sz w:val="28"/>
        </w:rPr>
        <w:t>要求栏需注明</w:t>
      </w:r>
      <w:proofErr w:type="gramEnd"/>
      <w:r>
        <w:rPr>
          <w:rFonts w:hint="eastAsia"/>
          <w:sz w:val="28"/>
        </w:rPr>
        <w:t>“由检</w:t>
      </w:r>
      <w:r>
        <w:rPr>
          <w:rFonts w:hint="eastAsia"/>
          <w:sz w:val="28"/>
        </w:rPr>
        <w:t>验和操作者共同选取任意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件零件，</w:t>
      </w:r>
      <w:r w:rsidRPr="00A731DB">
        <w:rPr>
          <w:rFonts w:hint="eastAsia"/>
          <w:sz w:val="28"/>
          <w:highlight w:val="yellow"/>
        </w:rPr>
        <w:t>用颗粒度检查等级不低于</w:t>
      </w:r>
      <w:r w:rsidRPr="00A731DB">
        <w:rPr>
          <w:rFonts w:hint="eastAsia"/>
          <w:sz w:val="28"/>
          <w:highlight w:val="yellow"/>
        </w:rPr>
        <w:t>GJB420B-6</w:t>
      </w:r>
      <w:r w:rsidRPr="00A731DB">
        <w:rPr>
          <w:rFonts w:hint="eastAsia"/>
          <w:sz w:val="28"/>
          <w:highlight w:val="yellow"/>
        </w:rPr>
        <w:t>级的清洗介质冲淋零件后取样检测，检测标准不低于</w:t>
      </w:r>
      <w:r w:rsidRPr="00A731DB">
        <w:rPr>
          <w:rFonts w:hint="eastAsia"/>
          <w:sz w:val="28"/>
          <w:highlight w:val="yellow"/>
        </w:rPr>
        <w:t>6</w:t>
      </w:r>
      <w:r w:rsidRPr="00A731DB">
        <w:rPr>
          <w:rFonts w:hint="eastAsia"/>
          <w:sz w:val="28"/>
          <w:highlight w:val="yellow"/>
        </w:rPr>
        <w:t>级，其余零件目视检查无可见污物，清洁干净，如不符合则重新清洗后进行”的要求</w:t>
      </w:r>
      <w:r>
        <w:rPr>
          <w:rFonts w:hint="eastAsia"/>
          <w:sz w:val="28"/>
        </w:rPr>
        <w:t>，保证零件的清洁度。</w:t>
      </w:r>
    </w:p>
    <w:p w:rsidR="00503BB3" w:rsidRDefault="00A731DB">
      <w:pPr>
        <w:spacing w:line="360" w:lineRule="auto"/>
        <w:rPr>
          <w:sz w:val="28"/>
        </w:rPr>
      </w:pPr>
      <w:r>
        <w:rPr>
          <w:sz w:val="28"/>
        </w:rPr>
        <w:t>3.4.</w:t>
      </w:r>
      <w:r>
        <w:rPr>
          <w:rFonts w:hint="eastAsia"/>
          <w:sz w:val="28"/>
        </w:rPr>
        <w:t>3</w:t>
      </w:r>
      <w:r>
        <w:rPr>
          <w:sz w:val="28"/>
        </w:rPr>
        <w:t xml:space="preserve"> </w:t>
      </w:r>
      <w:r>
        <w:rPr>
          <w:rFonts w:hint="eastAsia"/>
          <w:sz w:val="28"/>
        </w:rPr>
        <w:t>配套要求</w:t>
      </w:r>
    </w:p>
    <w:p w:rsidR="00503BB3" w:rsidRDefault="00A731DB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配套工序一般有两种情况</w:t>
      </w:r>
      <w:bookmarkStart w:id="0" w:name="_GoBack"/>
      <w:bookmarkEnd w:id="0"/>
    </w:p>
    <w:p w:rsidR="00503BB3" w:rsidRDefault="00A731DB">
      <w:pPr>
        <w:spacing w:line="360" w:lineRule="auto"/>
        <w:ind w:firstLineChars="200" w:firstLine="560"/>
        <w:rPr>
          <w:sz w:val="28"/>
        </w:rPr>
      </w:pPr>
      <w:r>
        <w:rPr>
          <w:sz w:val="28"/>
        </w:rPr>
        <w:t>1.</w:t>
      </w:r>
      <w:r>
        <w:rPr>
          <w:rFonts w:hint="eastAsia"/>
          <w:sz w:val="28"/>
        </w:rPr>
        <w:t>基孔制，根据衬套孔的实际尺寸开出活门外圆的磨（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）外圆的配套尺寸单，这种情况组件配磨（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）工序加工位置为活门外圆；</w:t>
      </w:r>
    </w:p>
    <w:p w:rsidR="00503BB3" w:rsidRDefault="00A731DB">
      <w:pPr>
        <w:spacing w:line="360" w:lineRule="auto"/>
        <w:ind w:firstLineChars="200" w:firstLine="560"/>
        <w:rPr>
          <w:sz w:val="28"/>
        </w:rPr>
      </w:pPr>
      <w:r>
        <w:rPr>
          <w:sz w:val="28"/>
        </w:rPr>
        <w:lastRenderedPageBreak/>
        <w:t>2.</w:t>
      </w:r>
      <w:r>
        <w:rPr>
          <w:rFonts w:hint="eastAsia"/>
          <w:sz w:val="28"/>
        </w:rPr>
        <w:t>基轴制，根据活门外圆的实际尺寸开出衬套孔的</w:t>
      </w:r>
      <w:proofErr w:type="gramStart"/>
      <w:r>
        <w:rPr>
          <w:rFonts w:hint="eastAsia"/>
          <w:sz w:val="28"/>
        </w:rPr>
        <w:t>珩</w:t>
      </w:r>
      <w:proofErr w:type="gramEnd"/>
      <w:r>
        <w:rPr>
          <w:rFonts w:hint="eastAsia"/>
          <w:sz w:val="28"/>
        </w:rPr>
        <w:t>（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）配套尺寸单，这种情况组件配</w:t>
      </w:r>
      <w:proofErr w:type="gramStart"/>
      <w:r>
        <w:rPr>
          <w:rFonts w:hint="eastAsia"/>
          <w:sz w:val="28"/>
        </w:rPr>
        <w:t>珩</w:t>
      </w:r>
      <w:proofErr w:type="gramEnd"/>
      <w:r>
        <w:rPr>
          <w:rFonts w:hint="eastAsia"/>
          <w:sz w:val="28"/>
        </w:rPr>
        <w:t>（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）工序加工位置为衬套内孔。</w:t>
      </w:r>
    </w:p>
    <w:p w:rsidR="00503BB3" w:rsidRDefault="00A731DB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需根据单件实际情况选择。</w:t>
      </w:r>
    </w:p>
    <w:p w:rsidR="00503BB3" w:rsidRDefault="00503BB3">
      <w:pPr>
        <w:spacing w:line="360" w:lineRule="auto"/>
        <w:ind w:firstLineChars="200" w:firstLine="560"/>
        <w:rPr>
          <w:sz w:val="28"/>
        </w:rPr>
      </w:pPr>
    </w:p>
    <w:p w:rsidR="00503BB3" w:rsidRDefault="00A731DB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3.4.4</w:t>
      </w:r>
      <w:r>
        <w:rPr>
          <w:rFonts w:ascii="黑体" w:eastAsia="黑体" w:hAnsi="黑体" w:hint="eastAsia"/>
          <w:sz w:val="28"/>
          <w:szCs w:val="28"/>
        </w:rPr>
        <w:t>虚拟工序说明</w:t>
      </w:r>
    </w:p>
    <w:p w:rsidR="00503BB3" w:rsidRDefault="00A731DB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典型零件</w:t>
      </w:r>
      <w:r>
        <w:rPr>
          <w:rFonts w:hint="eastAsia"/>
          <w:sz w:val="28"/>
        </w:rPr>
        <w:t>RT34(03)-100</w:t>
      </w:r>
      <w:r>
        <w:rPr>
          <w:rFonts w:hint="eastAsia"/>
          <w:sz w:val="28"/>
        </w:rPr>
        <w:t>零件工艺路线无低温灵活性试验要求，特虚拟一道低温灵活性试验工序，使典型工艺路线更加完整。</w:t>
      </w:r>
    </w:p>
    <w:p w:rsidR="00503BB3" w:rsidRDefault="00A731DB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4  </w:t>
      </w:r>
      <w:r>
        <w:rPr>
          <w:rFonts w:ascii="黑体" w:eastAsia="黑体" w:hAnsi="黑体" w:hint="eastAsia"/>
          <w:sz w:val="28"/>
          <w:szCs w:val="28"/>
        </w:rPr>
        <w:t>工序编制说明</w:t>
      </w:r>
    </w:p>
    <w:p w:rsidR="00503BB3" w:rsidRDefault="00A731DB">
      <w:pPr>
        <w:spacing w:line="360" w:lineRule="auto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工艺规程的编制按</w:t>
      </w:r>
      <w:r>
        <w:rPr>
          <w:rFonts w:hAnsi="宋体"/>
          <w:sz w:val="28"/>
          <w:szCs w:val="28"/>
        </w:rPr>
        <w:t>Q/14DGL05.106</w:t>
      </w:r>
      <w:r>
        <w:rPr>
          <w:rFonts w:hAnsi="宋体" w:hint="eastAsia"/>
          <w:sz w:val="28"/>
          <w:szCs w:val="28"/>
        </w:rPr>
        <w:t>《工艺规程的编制与审批》、</w:t>
      </w:r>
      <w:r>
        <w:rPr>
          <w:rFonts w:hAnsi="宋体"/>
          <w:sz w:val="28"/>
          <w:szCs w:val="28"/>
        </w:rPr>
        <w:t>69-GZ62</w:t>
      </w:r>
      <w:r>
        <w:rPr>
          <w:rFonts w:hAnsi="宋体" w:hint="eastAsia"/>
          <w:sz w:val="28"/>
          <w:szCs w:val="28"/>
        </w:rPr>
        <w:t>《军品机加分厂工艺规程编制指导》，各类工序卡片填写参考</w:t>
      </w:r>
      <w:r>
        <w:rPr>
          <w:rFonts w:hAnsi="宋体"/>
          <w:sz w:val="28"/>
          <w:szCs w:val="28"/>
        </w:rPr>
        <w:t>05-TY8-15</w:t>
      </w:r>
      <w:r>
        <w:rPr>
          <w:rFonts w:hAnsi="宋体" w:hint="eastAsia"/>
          <w:sz w:val="28"/>
          <w:szCs w:val="28"/>
        </w:rPr>
        <w:t>《典型工艺编制与应用指导书》附件</w:t>
      </w:r>
      <w:r>
        <w:rPr>
          <w:rFonts w:hAnsi="宋体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：工艺卡片填写说明。工序的填写按结构化工艺系统内工序术语</w:t>
      </w:r>
      <w:proofErr w:type="gramStart"/>
      <w:r>
        <w:rPr>
          <w:rFonts w:hAnsi="宋体" w:hint="eastAsia"/>
          <w:sz w:val="28"/>
          <w:szCs w:val="28"/>
        </w:rPr>
        <w:t>库相关</w:t>
      </w:r>
      <w:proofErr w:type="gramEnd"/>
      <w:r>
        <w:rPr>
          <w:rFonts w:hAnsi="宋体" w:hint="eastAsia"/>
          <w:sz w:val="28"/>
          <w:szCs w:val="28"/>
        </w:rPr>
        <w:t>内容进行。</w:t>
      </w:r>
    </w:p>
    <w:sectPr w:rsidR="00503B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CC4"/>
    <w:rsid w:val="00013807"/>
    <w:rsid w:val="0004398C"/>
    <w:rsid w:val="000517D8"/>
    <w:rsid w:val="0006597E"/>
    <w:rsid w:val="00092088"/>
    <w:rsid w:val="000A6760"/>
    <w:rsid w:val="000B362E"/>
    <w:rsid w:val="001153FF"/>
    <w:rsid w:val="00121BCD"/>
    <w:rsid w:val="0012704C"/>
    <w:rsid w:val="001369CF"/>
    <w:rsid w:val="001431A0"/>
    <w:rsid w:val="00146B36"/>
    <w:rsid w:val="00182253"/>
    <w:rsid w:val="001832CC"/>
    <w:rsid w:val="00186E26"/>
    <w:rsid w:val="001B4B7F"/>
    <w:rsid w:val="001D5511"/>
    <w:rsid w:val="001F37CE"/>
    <w:rsid w:val="001F6996"/>
    <w:rsid w:val="0020446F"/>
    <w:rsid w:val="00246F1B"/>
    <w:rsid w:val="0028391A"/>
    <w:rsid w:val="002943C3"/>
    <w:rsid w:val="002B7D79"/>
    <w:rsid w:val="002C32E1"/>
    <w:rsid w:val="0038224A"/>
    <w:rsid w:val="00390700"/>
    <w:rsid w:val="003E408C"/>
    <w:rsid w:val="00402960"/>
    <w:rsid w:val="00424C83"/>
    <w:rsid w:val="00425D1C"/>
    <w:rsid w:val="00482524"/>
    <w:rsid w:val="00484A82"/>
    <w:rsid w:val="004B5F32"/>
    <w:rsid w:val="004D7CB9"/>
    <w:rsid w:val="004F01DF"/>
    <w:rsid w:val="004F1B30"/>
    <w:rsid w:val="00502686"/>
    <w:rsid w:val="00503BB3"/>
    <w:rsid w:val="00561FEB"/>
    <w:rsid w:val="0058034D"/>
    <w:rsid w:val="00593F66"/>
    <w:rsid w:val="005959C0"/>
    <w:rsid w:val="005F39C1"/>
    <w:rsid w:val="00613A02"/>
    <w:rsid w:val="00624D5F"/>
    <w:rsid w:val="006B6F94"/>
    <w:rsid w:val="006C27E3"/>
    <w:rsid w:val="006E6059"/>
    <w:rsid w:val="006E63A1"/>
    <w:rsid w:val="007302FD"/>
    <w:rsid w:val="0075652A"/>
    <w:rsid w:val="00774198"/>
    <w:rsid w:val="00790F60"/>
    <w:rsid w:val="007C32AD"/>
    <w:rsid w:val="007D2FBD"/>
    <w:rsid w:val="00812382"/>
    <w:rsid w:val="00822A75"/>
    <w:rsid w:val="00851008"/>
    <w:rsid w:val="00867102"/>
    <w:rsid w:val="00894162"/>
    <w:rsid w:val="008D036A"/>
    <w:rsid w:val="00990DED"/>
    <w:rsid w:val="009C51A2"/>
    <w:rsid w:val="009F7961"/>
    <w:rsid w:val="00A538E5"/>
    <w:rsid w:val="00A54C0E"/>
    <w:rsid w:val="00A731DB"/>
    <w:rsid w:val="00A8598F"/>
    <w:rsid w:val="00AC4F41"/>
    <w:rsid w:val="00AE167B"/>
    <w:rsid w:val="00B013D5"/>
    <w:rsid w:val="00B308F4"/>
    <w:rsid w:val="00B63652"/>
    <w:rsid w:val="00BA0D8F"/>
    <w:rsid w:val="00BB10F4"/>
    <w:rsid w:val="00BB1437"/>
    <w:rsid w:val="00BB1D41"/>
    <w:rsid w:val="00BC6920"/>
    <w:rsid w:val="00C4272B"/>
    <w:rsid w:val="00C869C5"/>
    <w:rsid w:val="00CA378F"/>
    <w:rsid w:val="00CA6CC4"/>
    <w:rsid w:val="00CC6264"/>
    <w:rsid w:val="00CD6F4D"/>
    <w:rsid w:val="00D02D3D"/>
    <w:rsid w:val="00D35642"/>
    <w:rsid w:val="00D51409"/>
    <w:rsid w:val="00D640CC"/>
    <w:rsid w:val="00DB7314"/>
    <w:rsid w:val="00DD6033"/>
    <w:rsid w:val="00E426DB"/>
    <w:rsid w:val="00EB2A4F"/>
    <w:rsid w:val="00EB33D1"/>
    <w:rsid w:val="00EB7E85"/>
    <w:rsid w:val="57A0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B6DD19-D455-43AB-BB55-26F31216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19110134</dc:creator>
  <cp:lastModifiedBy>Administrator</cp:lastModifiedBy>
  <cp:revision>12</cp:revision>
  <dcterms:created xsi:type="dcterms:W3CDTF">2021-09-24T06:45:00Z</dcterms:created>
  <dcterms:modified xsi:type="dcterms:W3CDTF">2025-11-13T06:04:00Z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1F3F1DFD3DA64F92A10ED9DFB0BD0604</vt:lpwstr>
  </property>
</Properties>
</file>