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3BF" w:rsidRDefault="002B13BF">
      <w:pPr>
        <w:jc w:val="center"/>
        <w:rPr>
          <w:rFonts w:asciiTheme="minorEastAsia" w:hAnsiTheme="minorEastAsia"/>
          <w:sz w:val="44"/>
        </w:rPr>
      </w:pPr>
    </w:p>
    <w:p w:rsidR="002B13BF" w:rsidRDefault="002B13BF">
      <w:pPr>
        <w:jc w:val="center"/>
        <w:rPr>
          <w:sz w:val="44"/>
        </w:rPr>
      </w:pPr>
    </w:p>
    <w:p w:rsidR="002B13BF" w:rsidRDefault="002B13BF">
      <w:pPr>
        <w:jc w:val="center"/>
        <w:rPr>
          <w:sz w:val="44"/>
        </w:rPr>
      </w:pPr>
    </w:p>
    <w:p w:rsidR="002B13BF" w:rsidRDefault="002B13BF">
      <w:pPr>
        <w:jc w:val="center"/>
        <w:rPr>
          <w:sz w:val="44"/>
        </w:rPr>
      </w:pPr>
    </w:p>
    <w:p w:rsidR="002B13BF" w:rsidRDefault="002B13BF">
      <w:pPr>
        <w:jc w:val="center"/>
        <w:rPr>
          <w:sz w:val="32"/>
          <w:szCs w:val="32"/>
        </w:rPr>
      </w:pPr>
    </w:p>
    <w:p w:rsidR="002B13BF" w:rsidRDefault="007A19DF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典型工艺说明</w:t>
      </w:r>
    </w:p>
    <w:p w:rsidR="002B13BF" w:rsidRDefault="002B13BF">
      <w:pPr>
        <w:jc w:val="center"/>
        <w:rPr>
          <w:rFonts w:asciiTheme="minorEastAsia" w:hAnsiTheme="minorEastAsia"/>
          <w:sz w:val="30"/>
          <w:szCs w:val="30"/>
        </w:rPr>
      </w:pPr>
    </w:p>
    <w:p w:rsidR="002B13BF" w:rsidRDefault="007A19DF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05-JB35-21</w:t>
      </w:r>
    </w:p>
    <w:p w:rsidR="002B13BF" w:rsidRDefault="002B13BF">
      <w:pPr>
        <w:jc w:val="center"/>
        <w:rPr>
          <w:rFonts w:asciiTheme="minorEastAsia" w:hAnsiTheme="minorEastAsia"/>
          <w:b/>
          <w:sz w:val="44"/>
        </w:rPr>
      </w:pPr>
    </w:p>
    <w:p w:rsidR="002B13BF" w:rsidRDefault="007A19DF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共</w:t>
      </w:r>
      <w:r>
        <w:rPr>
          <w:rFonts w:asciiTheme="minorEastAsia" w:hAnsiTheme="minorEastAsia" w:hint="eastAsia"/>
          <w:b/>
          <w:sz w:val="30"/>
          <w:szCs w:val="30"/>
        </w:rPr>
        <w:t xml:space="preserve"> 5 </w:t>
      </w:r>
      <w:r>
        <w:rPr>
          <w:rFonts w:asciiTheme="minorEastAsia" w:hAnsiTheme="minorEastAsia" w:hint="eastAsia"/>
          <w:b/>
          <w:sz w:val="30"/>
          <w:szCs w:val="30"/>
        </w:rPr>
        <w:t>页</w:t>
      </w:r>
    </w:p>
    <w:p w:rsidR="002B13BF" w:rsidRDefault="002B13BF">
      <w:pPr>
        <w:jc w:val="center"/>
        <w:rPr>
          <w:sz w:val="44"/>
        </w:rPr>
      </w:pPr>
    </w:p>
    <w:p w:rsidR="002B13BF" w:rsidRDefault="002B13BF">
      <w:pPr>
        <w:jc w:val="center"/>
        <w:rPr>
          <w:sz w:val="44"/>
        </w:rPr>
      </w:pPr>
    </w:p>
    <w:p w:rsidR="002B13BF" w:rsidRDefault="002B13BF">
      <w:pPr>
        <w:jc w:val="center"/>
        <w:rPr>
          <w:sz w:val="44"/>
        </w:rPr>
      </w:pPr>
    </w:p>
    <w:p w:rsidR="002B13BF" w:rsidRDefault="002B13BF">
      <w:pPr>
        <w:jc w:val="center"/>
        <w:rPr>
          <w:sz w:val="44"/>
        </w:rPr>
      </w:pPr>
    </w:p>
    <w:p w:rsidR="002B13BF" w:rsidRDefault="002B13BF">
      <w:pPr>
        <w:jc w:val="center"/>
        <w:rPr>
          <w:sz w:val="44"/>
        </w:rPr>
      </w:pPr>
    </w:p>
    <w:p w:rsidR="002B13BF" w:rsidRDefault="002B13BF">
      <w:pPr>
        <w:jc w:val="center"/>
        <w:rPr>
          <w:sz w:val="44"/>
        </w:rPr>
      </w:pPr>
    </w:p>
    <w:p w:rsidR="002B13BF" w:rsidRDefault="007A19DF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编制：</w:t>
      </w:r>
      <w:proofErr w:type="gramStart"/>
      <w:r>
        <w:rPr>
          <w:rFonts w:hint="eastAsia"/>
          <w:b/>
          <w:sz w:val="28"/>
          <w:szCs w:val="28"/>
        </w:rPr>
        <w:t>刘阳松</w:t>
      </w:r>
      <w:proofErr w:type="gramEnd"/>
      <w:r>
        <w:rPr>
          <w:b/>
          <w:kern w:val="0"/>
          <w:sz w:val="28"/>
          <w:szCs w:val="28"/>
        </w:rPr>
        <w:t xml:space="preserve"> 2021-</w:t>
      </w:r>
      <w:r>
        <w:rPr>
          <w:rFonts w:hint="eastAsia"/>
          <w:b/>
          <w:kern w:val="0"/>
          <w:sz w:val="28"/>
          <w:szCs w:val="28"/>
        </w:rPr>
        <w:t>10</w:t>
      </w:r>
      <w:r>
        <w:rPr>
          <w:b/>
          <w:kern w:val="0"/>
          <w:sz w:val="28"/>
          <w:szCs w:val="28"/>
        </w:rPr>
        <w:t>-2</w:t>
      </w:r>
      <w:r>
        <w:rPr>
          <w:rFonts w:hint="eastAsia"/>
          <w:b/>
          <w:kern w:val="0"/>
          <w:sz w:val="28"/>
          <w:szCs w:val="28"/>
        </w:rPr>
        <w:t>5</w:t>
      </w:r>
    </w:p>
    <w:p w:rsidR="002B13BF" w:rsidRDefault="007A19DF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校对：</w:t>
      </w:r>
      <w:r>
        <w:rPr>
          <w:rFonts w:hint="eastAsia"/>
          <w:b/>
          <w:kern w:val="0"/>
          <w:sz w:val="28"/>
          <w:szCs w:val="28"/>
        </w:rPr>
        <w:t>杨一峰</w:t>
      </w:r>
      <w:r>
        <w:rPr>
          <w:b/>
          <w:kern w:val="0"/>
          <w:sz w:val="28"/>
          <w:szCs w:val="28"/>
        </w:rPr>
        <w:t xml:space="preserve"> 2021-</w:t>
      </w:r>
      <w:r>
        <w:rPr>
          <w:rFonts w:hint="eastAsia"/>
          <w:b/>
          <w:kern w:val="0"/>
          <w:sz w:val="28"/>
          <w:szCs w:val="28"/>
        </w:rPr>
        <w:t>10</w:t>
      </w:r>
      <w:r>
        <w:rPr>
          <w:b/>
          <w:kern w:val="0"/>
          <w:sz w:val="28"/>
          <w:szCs w:val="28"/>
        </w:rPr>
        <w:t>-2</w:t>
      </w:r>
      <w:r>
        <w:rPr>
          <w:rFonts w:hint="eastAsia"/>
          <w:b/>
          <w:kern w:val="0"/>
          <w:sz w:val="28"/>
          <w:szCs w:val="28"/>
        </w:rPr>
        <w:t>5</w:t>
      </w:r>
    </w:p>
    <w:p w:rsidR="002B13BF" w:rsidRDefault="007A19DF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审核：</w:t>
      </w:r>
      <w:r>
        <w:rPr>
          <w:rFonts w:hint="eastAsia"/>
          <w:b/>
          <w:kern w:val="0"/>
          <w:sz w:val="28"/>
          <w:szCs w:val="28"/>
        </w:rPr>
        <w:t>刘杨</w:t>
      </w:r>
      <w:r>
        <w:rPr>
          <w:rFonts w:hint="eastAsia"/>
          <w:b/>
          <w:kern w:val="0"/>
          <w:sz w:val="28"/>
          <w:szCs w:val="28"/>
        </w:rPr>
        <w:t xml:space="preserve">  </w:t>
      </w:r>
      <w:r>
        <w:rPr>
          <w:b/>
          <w:kern w:val="0"/>
          <w:sz w:val="28"/>
          <w:szCs w:val="28"/>
        </w:rPr>
        <w:t xml:space="preserve"> 2021-</w:t>
      </w:r>
      <w:r>
        <w:rPr>
          <w:rFonts w:hint="eastAsia"/>
          <w:b/>
          <w:kern w:val="0"/>
          <w:sz w:val="28"/>
          <w:szCs w:val="28"/>
        </w:rPr>
        <w:t>10</w:t>
      </w:r>
      <w:r>
        <w:rPr>
          <w:b/>
          <w:kern w:val="0"/>
          <w:sz w:val="28"/>
          <w:szCs w:val="28"/>
        </w:rPr>
        <w:t>-2</w:t>
      </w:r>
      <w:r>
        <w:rPr>
          <w:rFonts w:hint="eastAsia"/>
          <w:b/>
          <w:kern w:val="0"/>
          <w:sz w:val="28"/>
          <w:szCs w:val="28"/>
        </w:rPr>
        <w:t>6</w:t>
      </w:r>
    </w:p>
    <w:p w:rsidR="002B13BF" w:rsidRDefault="007A19DF">
      <w:pPr>
        <w:ind w:firstLineChars="706" w:firstLine="198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批准：</w:t>
      </w:r>
      <w:proofErr w:type="gramStart"/>
      <w:r>
        <w:rPr>
          <w:rFonts w:hint="eastAsia"/>
          <w:b/>
          <w:kern w:val="0"/>
          <w:sz w:val="28"/>
          <w:szCs w:val="28"/>
        </w:rPr>
        <w:t>刘丽丹</w:t>
      </w:r>
      <w:proofErr w:type="gramEnd"/>
      <w:r>
        <w:rPr>
          <w:b/>
          <w:kern w:val="0"/>
          <w:sz w:val="28"/>
          <w:szCs w:val="28"/>
        </w:rPr>
        <w:t xml:space="preserve"> 2021-</w:t>
      </w:r>
      <w:r>
        <w:rPr>
          <w:rFonts w:hint="eastAsia"/>
          <w:b/>
          <w:kern w:val="0"/>
          <w:sz w:val="28"/>
          <w:szCs w:val="28"/>
        </w:rPr>
        <w:t>10</w:t>
      </w:r>
      <w:r>
        <w:rPr>
          <w:b/>
          <w:kern w:val="0"/>
          <w:sz w:val="28"/>
          <w:szCs w:val="28"/>
        </w:rPr>
        <w:t>-2</w:t>
      </w:r>
      <w:r>
        <w:rPr>
          <w:rFonts w:hint="eastAsia"/>
          <w:b/>
          <w:kern w:val="0"/>
          <w:sz w:val="28"/>
          <w:szCs w:val="28"/>
        </w:rPr>
        <w:t>7</w:t>
      </w:r>
    </w:p>
    <w:p w:rsidR="002B13BF" w:rsidRDefault="007A19DF">
      <w:pPr>
        <w:widowControl/>
        <w:jc w:val="left"/>
        <w:rPr>
          <w:b/>
          <w:sz w:val="44"/>
        </w:rPr>
      </w:pPr>
      <w:r>
        <w:rPr>
          <w:b/>
          <w:sz w:val="44"/>
        </w:rPr>
        <w:br w:type="page"/>
      </w:r>
    </w:p>
    <w:p w:rsidR="002B13BF" w:rsidRDefault="002B13BF">
      <w:pPr>
        <w:spacing w:line="360" w:lineRule="auto"/>
        <w:rPr>
          <w:rFonts w:ascii="黑体" w:eastAsia="黑体" w:hAnsi="黑体" w:cs="宋体"/>
          <w:color w:val="000000"/>
          <w:sz w:val="28"/>
          <w:szCs w:val="28"/>
        </w:rPr>
      </w:pPr>
    </w:p>
    <w:p w:rsidR="002B13BF" w:rsidRDefault="007A19DF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color w:val="000000"/>
          <w:sz w:val="28"/>
          <w:szCs w:val="28"/>
        </w:rPr>
        <w:t xml:space="preserve">1  </w:t>
      </w:r>
      <w:r>
        <w:rPr>
          <w:rFonts w:ascii="黑体" w:eastAsia="黑体" w:hAnsi="黑体" w:hint="eastAsia"/>
          <w:sz w:val="28"/>
          <w:szCs w:val="28"/>
        </w:rPr>
        <w:t>适用范围</w:t>
      </w:r>
    </w:p>
    <w:p w:rsidR="002B13BF" w:rsidRDefault="007A19DF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 </w:t>
      </w:r>
      <w:proofErr w:type="gramStart"/>
      <w:r>
        <w:rPr>
          <w:rFonts w:hint="eastAsia"/>
          <w:sz w:val="28"/>
        </w:rPr>
        <w:t>本典型</w:t>
      </w:r>
      <w:proofErr w:type="gramEnd"/>
      <w:r>
        <w:rPr>
          <w:rFonts w:hint="eastAsia"/>
          <w:sz w:val="28"/>
        </w:rPr>
        <w:t>工艺规程适用于有色金属类活门工艺指导，其余产品可参考编制。</w:t>
      </w:r>
    </w:p>
    <w:p w:rsidR="002B13BF" w:rsidRDefault="002B13B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2B13BF" w:rsidRDefault="007A19DF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2  </w:t>
      </w:r>
      <w:r>
        <w:rPr>
          <w:rFonts w:ascii="黑体" w:eastAsia="黑体" w:hAnsi="黑体" w:hint="eastAsia"/>
          <w:sz w:val="28"/>
          <w:szCs w:val="28"/>
        </w:rPr>
        <w:t>典型零件选取及主要特征</w:t>
      </w:r>
    </w:p>
    <w:p w:rsidR="002B13BF" w:rsidRDefault="007A19DF">
      <w:pPr>
        <w:spacing w:line="360" w:lineRule="auto"/>
        <w:ind w:firstLine="540"/>
        <w:rPr>
          <w:rFonts w:asciiTheme="minorEastAsia" w:hAnsiTheme="minorEastAsia"/>
          <w:sz w:val="28"/>
        </w:rPr>
      </w:pPr>
      <w:r>
        <w:rPr>
          <w:rFonts w:hint="eastAsia"/>
          <w:sz w:val="28"/>
        </w:rPr>
        <w:t>目前，公司有色金属类活门产品涉及各型号产品，工艺路线、工艺方法基本一致，经综合分析，选取</w:t>
      </w:r>
      <w:r>
        <w:rPr>
          <w:rFonts w:hint="eastAsia"/>
          <w:sz w:val="28"/>
        </w:rPr>
        <w:t>RT49A-3110-01</w:t>
      </w:r>
      <w:r>
        <w:rPr>
          <w:rFonts w:asciiTheme="minorEastAsia" w:hAnsiTheme="minorEastAsia" w:hint="eastAsia"/>
          <w:sz w:val="28"/>
        </w:rPr>
        <w:t>成</w:t>
      </w:r>
      <w:r>
        <w:rPr>
          <w:rFonts w:hint="eastAsia"/>
          <w:sz w:val="28"/>
        </w:rPr>
        <w:t>为典型零件。主要特征：材料为</w:t>
      </w:r>
      <w:r>
        <w:rPr>
          <w:rFonts w:hint="eastAsia"/>
          <w:sz w:val="28"/>
        </w:rPr>
        <w:t>QAL10-4-4</w:t>
      </w:r>
      <w:r>
        <w:rPr>
          <w:rFonts w:hint="eastAsia"/>
          <w:sz w:val="28"/>
        </w:rPr>
        <w:t>，</w:t>
      </w:r>
      <w:r>
        <w:rPr>
          <w:rFonts w:asciiTheme="minorEastAsia" w:hAnsiTheme="minorEastAsia" w:hint="eastAsia"/>
          <w:sz w:val="28"/>
        </w:rPr>
        <w:t>粗加工零件外形</w:t>
      </w:r>
      <w:r>
        <w:rPr>
          <w:rFonts w:asciiTheme="minorEastAsia" w:hAnsiTheme="minorEastAsia" w:hint="eastAsia"/>
          <w:sz w:val="28"/>
        </w:rPr>
        <w:t>,</w:t>
      </w:r>
      <w:r>
        <w:rPr>
          <w:rFonts w:asciiTheme="minorEastAsia" w:hAnsiTheme="minorEastAsia" w:hint="eastAsia"/>
          <w:sz w:val="28"/>
        </w:rPr>
        <w:t>精加工零件，</w:t>
      </w:r>
      <w:r>
        <w:rPr>
          <w:rFonts w:hint="eastAsia"/>
          <w:sz w:val="28"/>
        </w:rPr>
        <w:t>外圆</w:t>
      </w:r>
      <w:r>
        <w:rPr>
          <w:rFonts w:hint="eastAsia"/>
          <w:sz w:val="28"/>
        </w:rPr>
        <w:t>A</w:t>
      </w:r>
      <w:r>
        <w:rPr>
          <w:rFonts w:hint="eastAsia"/>
          <w:sz w:val="28"/>
        </w:rPr>
        <w:t>有配套要求，需保持光洁锐边</w:t>
      </w:r>
      <w:r>
        <w:rPr>
          <w:rFonts w:asciiTheme="minorEastAsia" w:hAnsiTheme="minorEastAsia" w:hint="eastAsia"/>
          <w:sz w:val="28"/>
        </w:rPr>
        <w:t>。零件结构图如图</w:t>
      </w:r>
      <w:r>
        <w:rPr>
          <w:rFonts w:asciiTheme="minorEastAsia" w:hAnsiTheme="minorEastAsia" w:hint="eastAsia"/>
          <w:sz w:val="28"/>
        </w:rPr>
        <w:t>1</w:t>
      </w:r>
      <w:r>
        <w:rPr>
          <w:rFonts w:asciiTheme="minorEastAsia" w:hAnsiTheme="minorEastAsia" w:hint="eastAsia"/>
          <w:sz w:val="28"/>
        </w:rPr>
        <w:t>。</w:t>
      </w:r>
    </w:p>
    <w:p w:rsidR="002B13BF" w:rsidRDefault="002B13BF">
      <w:pPr>
        <w:spacing w:line="360" w:lineRule="auto"/>
        <w:ind w:firstLine="540"/>
        <w:rPr>
          <w:rFonts w:asciiTheme="minorEastAsia" w:hAnsiTheme="minorEastAsia"/>
          <w:sz w:val="28"/>
        </w:rPr>
      </w:pPr>
    </w:p>
    <w:p w:rsidR="002B13BF" w:rsidRDefault="007A19DF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>
            <wp:extent cx="6120130" cy="1737995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8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3BF" w:rsidRDefault="007A19DF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图</w:t>
      </w:r>
      <w:r>
        <w:rPr>
          <w:rFonts w:ascii="黑体" w:eastAsia="黑体" w:hAnsi="黑体" w:hint="eastAsia"/>
          <w:sz w:val="28"/>
          <w:szCs w:val="28"/>
        </w:rPr>
        <w:t>1</w:t>
      </w:r>
    </w:p>
    <w:p w:rsidR="002B13BF" w:rsidRDefault="002B13B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2B13BF" w:rsidRDefault="002B13B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2B13BF" w:rsidRDefault="002B13B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2B13BF" w:rsidRDefault="002B13B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2B13BF" w:rsidRDefault="002B13B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2B13BF" w:rsidRDefault="002B13B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2B13BF" w:rsidRDefault="002B13B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2B13BF" w:rsidRDefault="002B13BF">
      <w:pPr>
        <w:spacing w:line="360" w:lineRule="auto"/>
        <w:rPr>
          <w:rFonts w:ascii="黑体" w:eastAsia="黑体" w:hAnsi="黑体"/>
          <w:sz w:val="28"/>
          <w:szCs w:val="28"/>
        </w:rPr>
      </w:pPr>
    </w:p>
    <w:p w:rsidR="002B13BF" w:rsidRDefault="007A19DF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3   </w:t>
      </w:r>
      <w:r>
        <w:rPr>
          <w:rFonts w:ascii="黑体" w:eastAsia="黑体" w:hAnsi="黑体" w:hint="eastAsia"/>
          <w:sz w:val="28"/>
          <w:szCs w:val="28"/>
        </w:rPr>
        <w:t>典型零件工艺规程设计</w:t>
      </w:r>
    </w:p>
    <w:p w:rsidR="002B13BF" w:rsidRDefault="007A19DF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3.1  </w:t>
      </w:r>
      <w:r>
        <w:rPr>
          <w:rFonts w:hint="eastAsia"/>
          <w:sz w:val="28"/>
        </w:rPr>
        <w:t>工艺路线如下：</w:t>
      </w:r>
    </w:p>
    <w:p w:rsidR="002B13BF" w:rsidRDefault="007A19DF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>
            <wp:extent cx="6120130" cy="345630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3BF" w:rsidRDefault="007A19DF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3.2 </w:t>
      </w:r>
      <w:r>
        <w:rPr>
          <w:rFonts w:hint="eastAsia"/>
          <w:sz w:val="28"/>
        </w:rPr>
        <w:t>工艺路线说明</w:t>
      </w:r>
    </w:p>
    <w:p w:rsidR="002B13BF" w:rsidRDefault="007A19DF">
      <w:pPr>
        <w:spacing w:line="360" w:lineRule="auto"/>
        <w:ind w:firstLineChars="200" w:firstLine="560"/>
        <w:rPr>
          <w:rFonts w:ascii="Arial" w:hAnsi="Arial" w:cs="Arial"/>
          <w:sz w:val="28"/>
        </w:rPr>
      </w:pPr>
      <w:r>
        <w:rPr>
          <w:rFonts w:hint="eastAsia"/>
          <w:sz w:val="28"/>
        </w:rPr>
        <w:t>有色金属类活门，一般分为粗加工、半精加工、精加工。活门</w:t>
      </w:r>
      <w:r>
        <w:rPr>
          <w:rFonts w:hint="eastAsia"/>
          <w:sz w:val="28"/>
        </w:rPr>
        <w:t>RT49A-3110-01</w:t>
      </w:r>
      <w:r>
        <w:rPr>
          <w:rFonts w:hint="eastAsia"/>
          <w:sz w:val="28"/>
        </w:rPr>
        <w:t>材料为</w:t>
      </w:r>
      <w:r>
        <w:rPr>
          <w:rFonts w:hint="eastAsia"/>
          <w:sz w:val="28"/>
        </w:rPr>
        <w:t>QAL10-4-4</w:t>
      </w:r>
      <w:r>
        <w:rPr>
          <w:rFonts w:hint="eastAsia"/>
          <w:sz w:val="28"/>
        </w:rPr>
        <w:t>，工序安排为：下料</w:t>
      </w:r>
      <w:r>
        <w:rPr>
          <w:rFonts w:ascii="Arial" w:hAnsi="Arial" w:cs="Arial" w:hint="eastAsia"/>
          <w:sz w:val="28"/>
        </w:rPr>
        <w:t>→粗加工（含车工、钳工钻孔、去毛刺等）→半精加工（含磨工、线切割、等）→精加工（精车），在每一阶段的加工（粗加工、精加工）完成之后都需安排一道检验工序</w:t>
      </w:r>
      <w:r>
        <w:rPr>
          <w:rFonts w:ascii="Arial" w:hAnsi="Arial" w:cs="Arial" w:hint="eastAsia"/>
          <w:sz w:val="28"/>
        </w:rPr>
        <w:t>，确保本阶段的零件加工合格再进行下一阶段的加工，在粗加工之后，根据零件结构按需增加去应力工序。</w:t>
      </w:r>
    </w:p>
    <w:p w:rsidR="002B13BF" w:rsidRDefault="007A19DF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3.3 </w:t>
      </w:r>
      <w:r>
        <w:rPr>
          <w:rFonts w:hint="eastAsia"/>
          <w:sz w:val="28"/>
        </w:rPr>
        <w:t>加工余量说明</w:t>
      </w:r>
    </w:p>
    <w:p w:rsidR="002B13BF" w:rsidRDefault="007A19DF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根据零件大小，对于需要磨削的外圆，磨外圆粗加工为半精加工留单边</w:t>
      </w:r>
      <w:r>
        <w:rPr>
          <w:rFonts w:hint="eastAsia"/>
          <w:sz w:val="28"/>
        </w:rPr>
        <w:t>0.1mm</w:t>
      </w:r>
      <w:r>
        <w:rPr>
          <w:rFonts w:ascii="宋体" w:eastAsia="宋体" w:hAnsi="宋体" w:hint="eastAsia"/>
          <w:sz w:val="28"/>
        </w:rPr>
        <w:t>～</w:t>
      </w:r>
      <w:r>
        <w:rPr>
          <w:rFonts w:hint="eastAsia"/>
          <w:sz w:val="28"/>
        </w:rPr>
        <w:t>0.15mm</w:t>
      </w:r>
      <w:r>
        <w:rPr>
          <w:rFonts w:hint="eastAsia"/>
          <w:sz w:val="28"/>
        </w:rPr>
        <w:t>余量；磨外圆半精加工为精加工留单边</w:t>
      </w:r>
      <w:r>
        <w:rPr>
          <w:rFonts w:hint="eastAsia"/>
          <w:sz w:val="28"/>
        </w:rPr>
        <w:t>0.02mm</w:t>
      </w:r>
      <w:r>
        <w:rPr>
          <w:rFonts w:ascii="宋体" w:eastAsia="宋体" w:hAnsi="宋体" w:hint="eastAsia"/>
          <w:sz w:val="28"/>
        </w:rPr>
        <w:t>～</w:t>
      </w:r>
      <w:r>
        <w:rPr>
          <w:rFonts w:hint="eastAsia"/>
          <w:sz w:val="28"/>
        </w:rPr>
        <w:t>0.03mm</w:t>
      </w:r>
      <w:r>
        <w:rPr>
          <w:rFonts w:hint="eastAsia"/>
          <w:sz w:val="28"/>
        </w:rPr>
        <w:t>余量。</w:t>
      </w:r>
    </w:p>
    <w:p w:rsidR="002B13BF" w:rsidRDefault="007A19DF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 </w:t>
      </w:r>
      <w:r>
        <w:rPr>
          <w:rFonts w:hint="eastAsia"/>
          <w:sz w:val="28"/>
        </w:rPr>
        <w:t>其余技术要求</w:t>
      </w:r>
    </w:p>
    <w:p w:rsidR="002B13BF" w:rsidRDefault="007A19DF">
      <w:pPr>
        <w:spacing w:line="360" w:lineRule="auto"/>
        <w:jc w:val="left"/>
        <w:rPr>
          <w:sz w:val="28"/>
        </w:rPr>
      </w:pPr>
      <w:r>
        <w:rPr>
          <w:rFonts w:hint="eastAsia"/>
          <w:sz w:val="28"/>
        </w:rPr>
        <w:t xml:space="preserve">3.4.1 </w:t>
      </w:r>
      <w:r>
        <w:rPr>
          <w:rFonts w:hint="eastAsia"/>
          <w:sz w:val="28"/>
        </w:rPr>
        <w:t>锐边要求</w:t>
      </w:r>
    </w:p>
    <w:p w:rsidR="002B13BF" w:rsidRDefault="007A19DF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lastRenderedPageBreak/>
        <w:t>有色金属类活门通常</w:t>
      </w:r>
      <w:r w:rsidRPr="003E6D32">
        <w:rPr>
          <w:rFonts w:hint="eastAsia"/>
          <w:sz w:val="28"/>
          <w:highlight w:val="yellow"/>
        </w:rPr>
        <w:t>要求与配套外圆交接</w:t>
      </w:r>
      <w:proofErr w:type="gramStart"/>
      <w:r w:rsidRPr="003E6D32">
        <w:rPr>
          <w:rFonts w:hint="eastAsia"/>
          <w:sz w:val="28"/>
          <w:highlight w:val="yellow"/>
        </w:rPr>
        <w:t>处保持</w:t>
      </w:r>
      <w:proofErr w:type="gramEnd"/>
      <w:r w:rsidRPr="003E6D32">
        <w:rPr>
          <w:rFonts w:hint="eastAsia"/>
          <w:sz w:val="28"/>
          <w:highlight w:val="yellow"/>
        </w:rPr>
        <w:t>光洁锐边，为保证锐边质量，需在最初锐边形成工序开始（如车外圆等），后序每道工序都需保持外圆光洁锐边（</w:t>
      </w:r>
      <w:proofErr w:type="gramStart"/>
      <w:r w:rsidRPr="003E6D32">
        <w:rPr>
          <w:rFonts w:hint="eastAsia"/>
          <w:sz w:val="28"/>
          <w:highlight w:val="yellow"/>
        </w:rPr>
        <w:t>或箭示处保持</w:t>
      </w:r>
      <w:proofErr w:type="gramEnd"/>
      <w:r w:rsidRPr="003E6D32">
        <w:rPr>
          <w:rFonts w:hint="eastAsia"/>
          <w:sz w:val="28"/>
          <w:highlight w:val="yellow"/>
        </w:rPr>
        <w:t>锐边），并在技术要求栏注明，加工过程不得损坏外圆光洁锐边（</w:t>
      </w:r>
      <w:proofErr w:type="gramStart"/>
      <w:r w:rsidRPr="003E6D32">
        <w:rPr>
          <w:rFonts w:hint="eastAsia"/>
          <w:sz w:val="28"/>
          <w:highlight w:val="yellow"/>
        </w:rPr>
        <w:t>或箭示处</w:t>
      </w:r>
      <w:proofErr w:type="gramEnd"/>
      <w:r w:rsidRPr="003E6D32">
        <w:rPr>
          <w:rFonts w:hint="eastAsia"/>
          <w:sz w:val="28"/>
          <w:highlight w:val="yellow"/>
        </w:rPr>
        <w:t>锐边）；在每道涉及锐边加工的工序（如去毛刺、磨外圆等）以及检验工序，需检查锐边质量</w:t>
      </w:r>
      <w:r>
        <w:rPr>
          <w:rFonts w:hint="eastAsia"/>
          <w:sz w:val="28"/>
        </w:rPr>
        <w:t>。</w:t>
      </w:r>
    </w:p>
    <w:p w:rsidR="002B13BF" w:rsidRDefault="007A19DF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3.4.2 </w:t>
      </w:r>
      <w:r>
        <w:rPr>
          <w:rFonts w:hint="eastAsia"/>
          <w:sz w:val="28"/>
        </w:rPr>
        <w:t>精加工配套外圆要求</w:t>
      </w:r>
    </w:p>
    <w:p w:rsidR="002B13BF" w:rsidRDefault="007A19DF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配套外圆根据精度要求不同，</w:t>
      </w:r>
      <w:proofErr w:type="gramStart"/>
      <w:r>
        <w:rPr>
          <w:rFonts w:hint="eastAsia"/>
          <w:sz w:val="28"/>
        </w:rPr>
        <w:t>若磨外圆</w:t>
      </w:r>
      <w:proofErr w:type="gramEnd"/>
      <w:r>
        <w:rPr>
          <w:rFonts w:hint="eastAsia"/>
          <w:sz w:val="28"/>
        </w:rPr>
        <w:t>可达到配套要求的不需要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外圆。配套外圆的精加工根据配套方式不同有以下两种安排方式：</w:t>
      </w:r>
    </w:p>
    <w:p w:rsidR="002B13BF" w:rsidRDefault="007A19DF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1.</w:t>
      </w:r>
      <w:r>
        <w:rPr>
          <w:rFonts w:hint="eastAsia"/>
          <w:sz w:val="28"/>
        </w:rPr>
        <w:t>基孔制，即先把配套</w:t>
      </w:r>
      <w:proofErr w:type="gramStart"/>
      <w:r>
        <w:rPr>
          <w:rFonts w:hint="eastAsia"/>
          <w:sz w:val="28"/>
        </w:rPr>
        <w:t>孔加工</w:t>
      </w:r>
      <w:proofErr w:type="gramEnd"/>
      <w:r>
        <w:rPr>
          <w:rFonts w:hint="eastAsia"/>
          <w:sz w:val="28"/>
        </w:rPr>
        <w:t>到设计要求的最终尺寸，再根据孔的实际尺寸及间隙要求加工活门外圆尺寸；</w:t>
      </w:r>
    </w:p>
    <w:p w:rsidR="002B13BF" w:rsidRDefault="007A19DF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2.</w:t>
      </w:r>
      <w:r>
        <w:rPr>
          <w:rFonts w:hint="eastAsia"/>
          <w:sz w:val="28"/>
        </w:rPr>
        <w:t>基轴制，即先加工活门外圆，再根据外圆尺寸及间隙要求加工衬套内孔尺寸；</w:t>
      </w:r>
    </w:p>
    <w:p w:rsidR="002B13BF" w:rsidRDefault="007A19DF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3.</w:t>
      </w:r>
      <w:r>
        <w:rPr>
          <w:rFonts w:hint="eastAsia"/>
          <w:sz w:val="28"/>
        </w:rPr>
        <w:t>互换制，间隙公差大于</w:t>
      </w:r>
      <w:r>
        <w:rPr>
          <w:rFonts w:hint="eastAsia"/>
          <w:sz w:val="28"/>
        </w:rPr>
        <w:t>0.01mm</w:t>
      </w:r>
      <w:r>
        <w:rPr>
          <w:rFonts w:hint="eastAsia"/>
          <w:sz w:val="28"/>
        </w:rPr>
        <w:t>的配套要求可进行，活门和外圆尺寸在单件时根据间隙要求加工，在组件中可任意配套。</w:t>
      </w:r>
    </w:p>
    <w:p w:rsidR="002B13BF" w:rsidRDefault="007A19DF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3.4.3   </w:t>
      </w:r>
      <w:r>
        <w:rPr>
          <w:rFonts w:hint="eastAsia"/>
          <w:sz w:val="28"/>
        </w:rPr>
        <w:t>标印的安排</w:t>
      </w:r>
    </w:p>
    <w:p w:rsidR="002B13BF" w:rsidRDefault="007A19DF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标印零件是为了能让每个零件有个区分，表音标印要求安排在第一道检验工序，必要时标印要求安排在前面工序，标印处的位置加工出来后就可以进行标印，标印时应按设计图要求规定字深和字高等。</w:t>
      </w:r>
    </w:p>
    <w:p w:rsidR="002B13BF" w:rsidRDefault="002B13BF">
      <w:pPr>
        <w:ind w:firstLineChars="200" w:firstLine="560"/>
        <w:rPr>
          <w:rFonts w:asciiTheme="minorEastAsia" w:hAnsiTheme="minorEastAsia"/>
          <w:sz w:val="28"/>
        </w:rPr>
      </w:pPr>
    </w:p>
    <w:p w:rsidR="002B13BF" w:rsidRDefault="007A19DF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四、工</w:t>
      </w:r>
      <w:r>
        <w:rPr>
          <w:rFonts w:ascii="黑体" w:eastAsia="黑体" w:hAnsi="黑体" w:hint="eastAsia"/>
          <w:sz w:val="28"/>
          <w:szCs w:val="28"/>
        </w:rPr>
        <w:t>序编制说明</w:t>
      </w:r>
    </w:p>
    <w:p w:rsidR="002B13BF" w:rsidRDefault="007A19DF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hAnsi="宋体" w:hint="eastAsia"/>
          <w:sz w:val="28"/>
          <w:szCs w:val="28"/>
        </w:rPr>
        <w:t xml:space="preserve">    </w:t>
      </w:r>
      <w:r>
        <w:rPr>
          <w:rFonts w:hAnsi="宋体" w:hint="eastAsia"/>
          <w:sz w:val="28"/>
          <w:szCs w:val="28"/>
        </w:rPr>
        <w:t>工艺规程的编制按</w:t>
      </w:r>
      <w:r>
        <w:rPr>
          <w:rFonts w:hAnsi="宋体" w:hint="eastAsia"/>
          <w:sz w:val="28"/>
          <w:szCs w:val="28"/>
        </w:rPr>
        <w:t>Q/14DGL05.106</w:t>
      </w:r>
      <w:r>
        <w:rPr>
          <w:rFonts w:hAnsi="宋体" w:hint="eastAsia"/>
          <w:sz w:val="28"/>
          <w:szCs w:val="28"/>
        </w:rPr>
        <w:t>《工艺规程的编制与审批》，各类工序卡片填写参考</w:t>
      </w:r>
      <w:r>
        <w:rPr>
          <w:rFonts w:hAnsi="宋体" w:hint="eastAsia"/>
          <w:sz w:val="28"/>
          <w:szCs w:val="28"/>
        </w:rPr>
        <w:t>05-TY8-15</w:t>
      </w:r>
      <w:r>
        <w:rPr>
          <w:rFonts w:hAnsi="宋体" w:hint="eastAsia"/>
          <w:sz w:val="28"/>
          <w:szCs w:val="28"/>
        </w:rPr>
        <w:t>《典型工艺编制与应用指导书》附件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：工艺卡片填写说明。工序的填写按结构化工艺系统内工序术语</w:t>
      </w:r>
      <w:proofErr w:type="gramStart"/>
      <w:r>
        <w:rPr>
          <w:rFonts w:hAnsi="宋体" w:hint="eastAsia"/>
          <w:sz w:val="28"/>
          <w:szCs w:val="28"/>
        </w:rPr>
        <w:t>库相关</w:t>
      </w:r>
      <w:proofErr w:type="gramEnd"/>
      <w:r>
        <w:rPr>
          <w:rFonts w:hAnsi="宋体" w:hint="eastAsia"/>
          <w:sz w:val="28"/>
          <w:szCs w:val="28"/>
        </w:rPr>
        <w:t>内容进行。</w:t>
      </w:r>
    </w:p>
    <w:sectPr w:rsidR="002B13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19DF" w:rsidRDefault="007A19DF" w:rsidP="003E6D32">
      <w:r>
        <w:separator/>
      </w:r>
    </w:p>
  </w:endnote>
  <w:endnote w:type="continuationSeparator" w:id="0">
    <w:p w:rsidR="007A19DF" w:rsidRDefault="007A19DF" w:rsidP="003E6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32" w:rsidRDefault="003E6D3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32" w:rsidRDefault="003E6D32">
    <w:pPr>
      <w:pStyle w:val="a5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32" w:rsidRDefault="003E6D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19DF" w:rsidRDefault="007A19DF" w:rsidP="003E6D32">
      <w:r>
        <w:separator/>
      </w:r>
    </w:p>
  </w:footnote>
  <w:footnote w:type="continuationSeparator" w:id="0">
    <w:p w:rsidR="007A19DF" w:rsidRDefault="007A19DF" w:rsidP="003E6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32" w:rsidRDefault="003E6D3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32" w:rsidRDefault="003E6D32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D32" w:rsidRDefault="003E6D32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7F1"/>
    <w:rsid w:val="00006012"/>
    <w:rsid w:val="00012314"/>
    <w:rsid w:val="00022D54"/>
    <w:rsid w:val="00025B9B"/>
    <w:rsid w:val="00030E91"/>
    <w:rsid w:val="00037761"/>
    <w:rsid w:val="000544C4"/>
    <w:rsid w:val="0007524E"/>
    <w:rsid w:val="00091E3D"/>
    <w:rsid w:val="00091EFA"/>
    <w:rsid w:val="000965CA"/>
    <w:rsid w:val="000A2F6F"/>
    <w:rsid w:val="000C2B53"/>
    <w:rsid w:val="000C4386"/>
    <w:rsid w:val="000D3FAE"/>
    <w:rsid w:val="000F4C2F"/>
    <w:rsid w:val="00100552"/>
    <w:rsid w:val="001135CE"/>
    <w:rsid w:val="00127F1B"/>
    <w:rsid w:val="0019707D"/>
    <w:rsid w:val="001A559E"/>
    <w:rsid w:val="001B1EB2"/>
    <w:rsid w:val="001B28CC"/>
    <w:rsid w:val="001B4E2B"/>
    <w:rsid w:val="001C28D7"/>
    <w:rsid w:val="001C43AC"/>
    <w:rsid w:val="001F74A0"/>
    <w:rsid w:val="00242314"/>
    <w:rsid w:val="0025547A"/>
    <w:rsid w:val="00262A24"/>
    <w:rsid w:val="00266A27"/>
    <w:rsid w:val="002737EC"/>
    <w:rsid w:val="00290C12"/>
    <w:rsid w:val="002958D0"/>
    <w:rsid w:val="002A12F9"/>
    <w:rsid w:val="002B13BF"/>
    <w:rsid w:val="002C1598"/>
    <w:rsid w:val="002C4AB2"/>
    <w:rsid w:val="002D0B4B"/>
    <w:rsid w:val="002E5B9D"/>
    <w:rsid w:val="002F3C96"/>
    <w:rsid w:val="00302A44"/>
    <w:rsid w:val="00326927"/>
    <w:rsid w:val="00327476"/>
    <w:rsid w:val="00347045"/>
    <w:rsid w:val="00351E97"/>
    <w:rsid w:val="00357671"/>
    <w:rsid w:val="00365090"/>
    <w:rsid w:val="00367C11"/>
    <w:rsid w:val="00370ED0"/>
    <w:rsid w:val="003811C3"/>
    <w:rsid w:val="00384AAF"/>
    <w:rsid w:val="00395A1E"/>
    <w:rsid w:val="003A7B1B"/>
    <w:rsid w:val="003B2CD3"/>
    <w:rsid w:val="003B7E14"/>
    <w:rsid w:val="003D152D"/>
    <w:rsid w:val="003D2564"/>
    <w:rsid w:val="003D53E5"/>
    <w:rsid w:val="003E6D32"/>
    <w:rsid w:val="0041186C"/>
    <w:rsid w:val="00425109"/>
    <w:rsid w:val="004469E9"/>
    <w:rsid w:val="004856C8"/>
    <w:rsid w:val="004907E5"/>
    <w:rsid w:val="004A1D02"/>
    <w:rsid w:val="004A67D8"/>
    <w:rsid w:val="004C4E4D"/>
    <w:rsid w:val="00514920"/>
    <w:rsid w:val="00531415"/>
    <w:rsid w:val="00541775"/>
    <w:rsid w:val="00552A21"/>
    <w:rsid w:val="00566008"/>
    <w:rsid w:val="00580CA5"/>
    <w:rsid w:val="00591059"/>
    <w:rsid w:val="005B43C6"/>
    <w:rsid w:val="00607E40"/>
    <w:rsid w:val="00611823"/>
    <w:rsid w:val="006239CD"/>
    <w:rsid w:val="0064250C"/>
    <w:rsid w:val="0065204F"/>
    <w:rsid w:val="0065311D"/>
    <w:rsid w:val="00667557"/>
    <w:rsid w:val="006842FB"/>
    <w:rsid w:val="006A183D"/>
    <w:rsid w:val="006A6522"/>
    <w:rsid w:val="006B7658"/>
    <w:rsid w:val="006D0C04"/>
    <w:rsid w:val="006E4EE4"/>
    <w:rsid w:val="006E5894"/>
    <w:rsid w:val="007025D1"/>
    <w:rsid w:val="007357D7"/>
    <w:rsid w:val="00743593"/>
    <w:rsid w:val="00745889"/>
    <w:rsid w:val="00751144"/>
    <w:rsid w:val="00752604"/>
    <w:rsid w:val="00752B1C"/>
    <w:rsid w:val="00764E77"/>
    <w:rsid w:val="00782447"/>
    <w:rsid w:val="007958AD"/>
    <w:rsid w:val="007A19DF"/>
    <w:rsid w:val="007C70F9"/>
    <w:rsid w:val="007D381F"/>
    <w:rsid w:val="007E0039"/>
    <w:rsid w:val="007E4C44"/>
    <w:rsid w:val="007E5D45"/>
    <w:rsid w:val="007F43C8"/>
    <w:rsid w:val="00813861"/>
    <w:rsid w:val="00822665"/>
    <w:rsid w:val="0082415D"/>
    <w:rsid w:val="00834B7D"/>
    <w:rsid w:val="0084598C"/>
    <w:rsid w:val="00845FDD"/>
    <w:rsid w:val="008579AA"/>
    <w:rsid w:val="008676DB"/>
    <w:rsid w:val="0087181A"/>
    <w:rsid w:val="00882E63"/>
    <w:rsid w:val="00883A46"/>
    <w:rsid w:val="00887BB1"/>
    <w:rsid w:val="008A4732"/>
    <w:rsid w:val="008B2FC5"/>
    <w:rsid w:val="008D2122"/>
    <w:rsid w:val="009027AF"/>
    <w:rsid w:val="0091400F"/>
    <w:rsid w:val="00930A06"/>
    <w:rsid w:val="009342FD"/>
    <w:rsid w:val="009372D3"/>
    <w:rsid w:val="00952CB0"/>
    <w:rsid w:val="009660C5"/>
    <w:rsid w:val="009709B2"/>
    <w:rsid w:val="0098188E"/>
    <w:rsid w:val="00995233"/>
    <w:rsid w:val="00996774"/>
    <w:rsid w:val="009C23D5"/>
    <w:rsid w:val="009D01D4"/>
    <w:rsid w:val="00A40EAF"/>
    <w:rsid w:val="00A429D5"/>
    <w:rsid w:val="00A42F99"/>
    <w:rsid w:val="00A439A9"/>
    <w:rsid w:val="00A52B93"/>
    <w:rsid w:val="00A62D57"/>
    <w:rsid w:val="00A7739F"/>
    <w:rsid w:val="00A80803"/>
    <w:rsid w:val="00A83E7A"/>
    <w:rsid w:val="00A930AC"/>
    <w:rsid w:val="00AB47F1"/>
    <w:rsid w:val="00AE5281"/>
    <w:rsid w:val="00AF7DEE"/>
    <w:rsid w:val="00B0265D"/>
    <w:rsid w:val="00B247EA"/>
    <w:rsid w:val="00B26DD8"/>
    <w:rsid w:val="00B7036B"/>
    <w:rsid w:val="00BA1E3D"/>
    <w:rsid w:val="00BA2143"/>
    <w:rsid w:val="00BA47F4"/>
    <w:rsid w:val="00BA6F34"/>
    <w:rsid w:val="00BB41D1"/>
    <w:rsid w:val="00BF297A"/>
    <w:rsid w:val="00C14ADF"/>
    <w:rsid w:val="00C31850"/>
    <w:rsid w:val="00C33336"/>
    <w:rsid w:val="00C3696C"/>
    <w:rsid w:val="00C579F4"/>
    <w:rsid w:val="00C71844"/>
    <w:rsid w:val="00C7331E"/>
    <w:rsid w:val="00C82AE5"/>
    <w:rsid w:val="00CB768B"/>
    <w:rsid w:val="00CD6BC4"/>
    <w:rsid w:val="00CF13AB"/>
    <w:rsid w:val="00D05DC2"/>
    <w:rsid w:val="00D10160"/>
    <w:rsid w:val="00D144B6"/>
    <w:rsid w:val="00D20A9B"/>
    <w:rsid w:val="00D24392"/>
    <w:rsid w:val="00D43C3B"/>
    <w:rsid w:val="00D452F4"/>
    <w:rsid w:val="00D6032E"/>
    <w:rsid w:val="00D71193"/>
    <w:rsid w:val="00D71B9B"/>
    <w:rsid w:val="00D81B16"/>
    <w:rsid w:val="00DA179B"/>
    <w:rsid w:val="00DB7EB9"/>
    <w:rsid w:val="00DC6BF7"/>
    <w:rsid w:val="00DE12F0"/>
    <w:rsid w:val="00DF5D7D"/>
    <w:rsid w:val="00E01454"/>
    <w:rsid w:val="00E31DF6"/>
    <w:rsid w:val="00E5557D"/>
    <w:rsid w:val="00E55CA4"/>
    <w:rsid w:val="00E666AF"/>
    <w:rsid w:val="00E752A0"/>
    <w:rsid w:val="00E76D54"/>
    <w:rsid w:val="00E83376"/>
    <w:rsid w:val="00E9287E"/>
    <w:rsid w:val="00E93F7B"/>
    <w:rsid w:val="00EA05C2"/>
    <w:rsid w:val="00EB2504"/>
    <w:rsid w:val="00EB3D42"/>
    <w:rsid w:val="00EC237E"/>
    <w:rsid w:val="00EC30FF"/>
    <w:rsid w:val="00EC76A0"/>
    <w:rsid w:val="00EE26A2"/>
    <w:rsid w:val="00F11352"/>
    <w:rsid w:val="00F27233"/>
    <w:rsid w:val="00F54D8A"/>
    <w:rsid w:val="00F751F5"/>
    <w:rsid w:val="00F845A4"/>
    <w:rsid w:val="00F900E2"/>
    <w:rsid w:val="00FB594E"/>
    <w:rsid w:val="00FD413A"/>
    <w:rsid w:val="00FD5EFF"/>
    <w:rsid w:val="00FE10D4"/>
    <w:rsid w:val="00FE30A4"/>
    <w:rsid w:val="00FF66B4"/>
    <w:rsid w:val="05947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1961531-87AF-4FE9-BBD7-664A3261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C9115C-654F-45D8-9A09-B7242329C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</Pages>
  <Words>186</Words>
  <Characters>1061</Characters>
  <Application>Microsoft Office Word</Application>
  <DocSecurity>0</DocSecurity>
  <Lines>8</Lines>
  <Paragraphs>2</Paragraphs>
  <ScaleCrop>false</ScaleCrop>
  <Company>番茄花园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18901055</dc:creator>
  <cp:lastModifiedBy>Administrator</cp:lastModifiedBy>
  <cp:revision>14</cp:revision>
  <dcterms:created xsi:type="dcterms:W3CDTF">2021-10-23T02:32:00Z</dcterms:created>
  <dcterms:modified xsi:type="dcterms:W3CDTF">2025-11-14T01:34:00Z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E3E282E1874A47CD8E2283D630799FED</vt:lpwstr>
  </property>
</Properties>
</file>