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22E" w:rsidRDefault="003E0562">
      <w:pPr>
        <w:pStyle w:val="a3"/>
        <w:ind w:firstLine="321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项目计划（简化版）</w:t>
      </w:r>
    </w:p>
    <w:p w:rsidR="002C122E" w:rsidRPr="00BC23D9" w:rsidRDefault="003E0562">
      <w:pPr>
        <w:pStyle w:val="a3"/>
        <w:ind w:firstLineChars="0" w:firstLine="0"/>
        <w:jc w:val="center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宋体" w:hAnsi="宋体" w:hint="eastAsia"/>
          <w:szCs w:val="21"/>
        </w:rPr>
        <w:t xml:space="preserve">　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 xml:space="preserve">版本号：1.0　　</w:t>
      </w:r>
      <w:r w:rsidR="00BC23D9"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="00BC23D9">
        <w:rPr>
          <w:rFonts w:ascii="微软雅黑" w:eastAsia="微软雅黑" w:hAnsi="微软雅黑" w:cs="微软雅黑"/>
          <w:kern w:val="0"/>
          <w:szCs w:val="21"/>
        </w:rPr>
        <w:t xml:space="preserve">                 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 xml:space="preserve">　　</w:t>
      </w:r>
      <w:r w:rsidR="00BC23D9"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="00BC23D9">
        <w:rPr>
          <w:rFonts w:ascii="微软雅黑" w:eastAsia="微软雅黑" w:hAnsi="微软雅黑" w:cs="微软雅黑"/>
          <w:kern w:val="0"/>
          <w:szCs w:val="21"/>
        </w:rPr>
        <w:t xml:space="preserve">     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>制定日期：201</w:t>
      </w:r>
      <w:r w:rsidR="00BC23D9" w:rsidRPr="00BC23D9">
        <w:rPr>
          <w:rFonts w:ascii="微软雅黑" w:eastAsia="微软雅黑" w:hAnsi="微软雅黑" w:cs="微软雅黑"/>
          <w:kern w:val="0"/>
          <w:szCs w:val="21"/>
        </w:rPr>
        <w:t>9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>年</w:t>
      </w:r>
      <w:r w:rsidR="00BC23D9" w:rsidRPr="00BC23D9">
        <w:rPr>
          <w:rFonts w:ascii="微软雅黑" w:eastAsia="微软雅黑" w:hAnsi="微软雅黑" w:cs="微软雅黑"/>
          <w:kern w:val="0"/>
          <w:szCs w:val="21"/>
        </w:rPr>
        <w:t>06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>月</w:t>
      </w:r>
      <w:r w:rsidR="00BC23D9" w:rsidRPr="00BC23D9">
        <w:rPr>
          <w:rFonts w:ascii="微软雅黑" w:eastAsia="微软雅黑" w:hAnsi="微软雅黑" w:cs="微软雅黑"/>
          <w:kern w:val="0"/>
          <w:szCs w:val="21"/>
        </w:rPr>
        <w:t>23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>日</w:t>
      </w:r>
    </w:p>
    <w:tbl>
      <w:tblPr>
        <w:tblW w:w="8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7195"/>
      </w:tblGrid>
      <w:tr w:rsidR="002C122E" w:rsidTr="00BC23D9">
        <w:trPr>
          <w:trHeight w:val="517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C122E" w:rsidRPr="00BC23D9" w:rsidRDefault="003E0562">
            <w:pPr>
              <w:adjustRightInd w:val="0"/>
              <w:snapToGrid w:val="0"/>
              <w:spacing w:line="46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BC23D9">
              <w:rPr>
                <w:rFonts w:ascii="微软雅黑" w:eastAsia="微软雅黑" w:hAnsi="微软雅黑" w:cs="微软雅黑" w:hint="eastAsia"/>
                <w:kern w:val="0"/>
                <w:szCs w:val="21"/>
              </w:rPr>
              <w:t>项目名称</w:t>
            </w:r>
          </w:p>
        </w:tc>
        <w:tc>
          <w:tcPr>
            <w:tcW w:w="71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2C122E" w:rsidRPr="00BC23D9" w:rsidRDefault="00BC23D9">
            <w:pPr>
              <w:adjustRightInd w:val="0"/>
              <w:snapToGrid w:val="0"/>
              <w:spacing w:line="46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BC23D9">
              <w:rPr>
                <w:rFonts w:ascii="微软雅黑" w:eastAsia="微软雅黑" w:hAnsi="微软雅黑" w:cs="微软雅黑" w:hint="eastAsia"/>
                <w:kern w:val="0"/>
                <w:szCs w:val="21"/>
              </w:rPr>
              <w:t>交大交交——交大二手交易信息平台</w:t>
            </w:r>
          </w:p>
        </w:tc>
      </w:tr>
      <w:tr w:rsidR="002C122E" w:rsidTr="00BC23D9">
        <w:tc>
          <w:tcPr>
            <w:tcW w:w="886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22E" w:rsidRPr="00BC23D9" w:rsidRDefault="003E0562">
            <w:pPr>
              <w:adjustRightInd w:val="0"/>
              <w:snapToGrid w:val="0"/>
              <w:spacing w:line="460" w:lineRule="atLeas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BC23D9">
              <w:rPr>
                <w:rFonts w:ascii="微软雅黑" w:eastAsia="微软雅黑" w:hAnsi="微软雅黑" w:cs="微软雅黑" w:hint="eastAsia"/>
                <w:kern w:val="0"/>
                <w:szCs w:val="21"/>
              </w:rPr>
              <w:t>主要的风险和应对方案：</w:t>
            </w:r>
          </w:p>
          <w:p w:rsidR="00BC23D9" w:rsidRPr="00BC23D9" w:rsidRDefault="00BC23D9" w:rsidP="00BC23D9">
            <w:pPr>
              <w:pStyle w:val="a6"/>
              <w:spacing w:line="360" w:lineRule="auto"/>
              <w:ind w:leftChars="180" w:left="378" w:firstLineChars="200" w:firstLine="420"/>
              <w:rPr>
                <w:sz w:val="21"/>
                <w:szCs w:val="21"/>
              </w:rPr>
            </w:pPr>
            <w:r w:rsidRPr="00BC23D9">
              <w:rPr>
                <w:sz w:val="21"/>
                <w:szCs w:val="21"/>
              </w:rPr>
              <w:t>第一大风险，需求风险。尽管项目组在明确需求阶段与潜在用户进行过访谈交流</w:t>
            </w:r>
            <w:r w:rsidRPr="00BC23D9">
              <w:rPr>
                <w:rFonts w:hint="eastAsia"/>
                <w:sz w:val="21"/>
                <w:szCs w:val="21"/>
              </w:rPr>
              <w:t>，并进行了问卷调查</w:t>
            </w:r>
            <w:r w:rsidRPr="00BC23D9">
              <w:rPr>
                <w:sz w:val="21"/>
                <w:szCs w:val="21"/>
              </w:rPr>
              <w:t>，但仍存在需求定位不准确、或需求不断发生变化的风险。</w:t>
            </w:r>
          </w:p>
          <w:p w:rsidR="00BC23D9" w:rsidRPr="00BC23D9" w:rsidRDefault="00BC23D9" w:rsidP="00BC23D9">
            <w:pPr>
              <w:pStyle w:val="a6"/>
              <w:spacing w:line="360" w:lineRule="auto"/>
              <w:ind w:leftChars="180" w:left="378" w:firstLineChars="200" w:firstLine="420"/>
              <w:rPr>
                <w:sz w:val="21"/>
                <w:szCs w:val="21"/>
              </w:rPr>
            </w:pPr>
            <w:r w:rsidRPr="00BC23D9">
              <w:rPr>
                <w:rFonts w:hint="eastAsia"/>
                <w:sz w:val="21"/>
                <w:szCs w:val="21"/>
              </w:rPr>
              <w:t>应对方案：尽量编写高复用性代码，使得需求变更发生时易于编写与维护。</w:t>
            </w:r>
          </w:p>
          <w:p w:rsidR="00BC23D9" w:rsidRPr="00BC23D9" w:rsidRDefault="00BC23D9" w:rsidP="00BC23D9">
            <w:pPr>
              <w:pStyle w:val="a6"/>
              <w:spacing w:line="360" w:lineRule="auto"/>
              <w:ind w:leftChars="180" w:left="378" w:firstLineChars="200" w:firstLine="420"/>
              <w:rPr>
                <w:sz w:val="21"/>
                <w:szCs w:val="21"/>
              </w:rPr>
            </w:pPr>
            <w:r w:rsidRPr="00BC23D9">
              <w:rPr>
                <w:sz w:val="21"/>
                <w:szCs w:val="21"/>
              </w:rPr>
              <w:t>第</w:t>
            </w:r>
            <w:r w:rsidRPr="00BC23D9">
              <w:rPr>
                <w:rFonts w:hint="eastAsia"/>
                <w:sz w:val="21"/>
                <w:szCs w:val="21"/>
              </w:rPr>
              <w:t>二</w:t>
            </w:r>
            <w:r w:rsidRPr="00BC23D9">
              <w:rPr>
                <w:sz w:val="21"/>
                <w:szCs w:val="21"/>
              </w:rPr>
              <w:t>大风险，技术风险。项目组初步确定出用户Jaccount第三方登录、</w:t>
            </w:r>
            <w:r w:rsidRPr="00BC23D9">
              <w:rPr>
                <w:rFonts w:hint="eastAsia"/>
                <w:sz w:val="21"/>
                <w:szCs w:val="21"/>
              </w:rPr>
              <w:t>交易信息智能检索</w:t>
            </w:r>
            <w:r w:rsidRPr="00BC23D9">
              <w:rPr>
                <w:sz w:val="21"/>
                <w:szCs w:val="21"/>
              </w:rPr>
              <w:t>、</w:t>
            </w:r>
            <w:r w:rsidRPr="00BC23D9">
              <w:rPr>
                <w:rFonts w:hint="eastAsia"/>
                <w:sz w:val="21"/>
                <w:szCs w:val="21"/>
              </w:rPr>
              <w:t>买卖信息的自动匹配</w:t>
            </w:r>
            <w:r w:rsidRPr="00BC23D9">
              <w:rPr>
                <w:sz w:val="21"/>
                <w:szCs w:val="21"/>
              </w:rPr>
              <w:t>等技术难点</w:t>
            </w:r>
            <w:r w:rsidRPr="00BC23D9">
              <w:rPr>
                <w:rFonts w:hint="eastAsia"/>
                <w:sz w:val="21"/>
                <w:szCs w:val="21"/>
              </w:rPr>
              <w:t>。技术架构方面，部分组员对</w:t>
            </w:r>
            <w:r w:rsidRPr="00BC23D9">
              <w:rPr>
                <w:sz w:val="21"/>
                <w:szCs w:val="21"/>
              </w:rPr>
              <w:t>R</w:t>
            </w:r>
            <w:r w:rsidRPr="00BC23D9">
              <w:rPr>
                <w:rFonts w:hint="eastAsia"/>
                <w:sz w:val="21"/>
                <w:szCs w:val="21"/>
              </w:rPr>
              <w:t>eact</w:t>
            </w:r>
            <w:r w:rsidRPr="00BC23D9">
              <w:rPr>
                <w:sz w:val="21"/>
                <w:szCs w:val="21"/>
              </w:rPr>
              <w:t xml:space="preserve"> N</w:t>
            </w:r>
            <w:r w:rsidRPr="00BC23D9">
              <w:rPr>
                <w:rFonts w:hint="eastAsia"/>
                <w:sz w:val="21"/>
                <w:szCs w:val="21"/>
              </w:rPr>
              <w:t>ative开发、</w:t>
            </w:r>
            <w:r w:rsidRPr="00BC23D9">
              <w:rPr>
                <w:sz w:val="21"/>
                <w:szCs w:val="21"/>
              </w:rPr>
              <w:t>GO</w:t>
            </w:r>
            <w:r w:rsidRPr="00BC23D9">
              <w:rPr>
                <w:rFonts w:hint="eastAsia"/>
                <w:sz w:val="21"/>
                <w:szCs w:val="21"/>
              </w:rPr>
              <w:t>语言的使用都不太熟悉，而微服务的架构也是第一次尝试。</w:t>
            </w:r>
          </w:p>
          <w:p w:rsidR="00BC23D9" w:rsidRPr="00BC23D9" w:rsidRDefault="00BC23D9" w:rsidP="00BC23D9">
            <w:pPr>
              <w:pStyle w:val="a6"/>
              <w:spacing w:line="360" w:lineRule="auto"/>
              <w:ind w:leftChars="180" w:left="378" w:firstLine="420"/>
              <w:rPr>
                <w:sz w:val="21"/>
                <w:szCs w:val="21"/>
              </w:rPr>
            </w:pPr>
            <w:r w:rsidRPr="00BC23D9">
              <w:rPr>
                <w:rFonts w:hint="eastAsia"/>
                <w:sz w:val="21"/>
                <w:szCs w:val="21"/>
              </w:rPr>
              <w:t>应对方案：小组成员在每天晚上加紧学习开发有关知识，及时沟通。</w:t>
            </w:r>
          </w:p>
          <w:p w:rsidR="00BC23D9" w:rsidRPr="00BC23D9" w:rsidRDefault="00BC23D9" w:rsidP="00BC23D9">
            <w:pPr>
              <w:pStyle w:val="a6"/>
              <w:spacing w:line="360" w:lineRule="auto"/>
              <w:ind w:leftChars="180" w:left="378" w:firstLine="420"/>
              <w:rPr>
                <w:sz w:val="21"/>
                <w:szCs w:val="21"/>
              </w:rPr>
            </w:pPr>
            <w:r w:rsidRPr="00BC23D9">
              <w:rPr>
                <w:sz w:val="21"/>
                <w:szCs w:val="21"/>
              </w:rPr>
              <w:t>第</w:t>
            </w:r>
            <w:r w:rsidRPr="00BC23D9">
              <w:rPr>
                <w:rFonts w:hint="eastAsia"/>
                <w:sz w:val="21"/>
                <w:szCs w:val="21"/>
              </w:rPr>
              <w:t>三</w:t>
            </w:r>
            <w:r w:rsidRPr="00BC23D9">
              <w:rPr>
                <w:sz w:val="21"/>
                <w:szCs w:val="21"/>
              </w:rPr>
              <w:t>大风险，进度风险。项目开发主要集中在7月，开发进度十分紧张。考虑到项目组成员参加考试、暑假回家等情况，大部分的开发工作需要在4周内完成。</w:t>
            </w:r>
          </w:p>
          <w:p w:rsidR="00BC23D9" w:rsidRPr="00BC23D9" w:rsidRDefault="00BC23D9" w:rsidP="00BC23D9">
            <w:pPr>
              <w:pStyle w:val="a6"/>
              <w:spacing w:line="360" w:lineRule="auto"/>
              <w:ind w:leftChars="180" w:left="378" w:firstLine="420"/>
              <w:rPr>
                <w:sz w:val="21"/>
                <w:szCs w:val="21"/>
              </w:rPr>
            </w:pPr>
            <w:r w:rsidRPr="00BC23D9">
              <w:rPr>
                <w:rFonts w:hint="eastAsia"/>
                <w:sz w:val="21"/>
                <w:szCs w:val="21"/>
              </w:rPr>
              <w:t>应对方案：小组成员在暑假期间依然保持充足的开发时间</w:t>
            </w:r>
          </w:p>
          <w:p w:rsidR="002C122E" w:rsidRPr="00BC23D9" w:rsidRDefault="00BC23D9" w:rsidP="00BC23D9">
            <w:pPr>
              <w:pStyle w:val="a6"/>
              <w:spacing w:line="360" w:lineRule="auto"/>
              <w:ind w:leftChars="180" w:left="378" w:firstLineChars="200" w:firstLine="420"/>
              <w:rPr>
                <w:sz w:val="21"/>
                <w:szCs w:val="21"/>
              </w:rPr>
            </w:pPr>
            <w:r w:rsidRPr="00BC23D9">
              <w:rPr>
                <w:sz w:val="21"/>
                <w:szCs w:val="21"/>
              </w:rPr>
              <w:t>第</w:t>
            </w:r>
            <w:r w:rsidRPr="00BC23D9">
              <w:rPr>
                <w:rFonts w:hint="eastAsia"/>
                <w:sz w:val="21"/>
                <w:szCs w:val="21"/>
              </w:rPr>
              <w:t>四</w:t>
            </w:r>
            <w:r w:rsidRPr="00BC23D9">
              <w:rPr>
                <w:sz w:val="21"/>
                <w:szCs w:val="21"/>
              </w:rPr>
              <w:t>大风险，用户风险。尽管项目组成员均认为项目开发完成后能够获取稳定的使用用户，但这仍需要付出较大的宣传成本和运维精力，对于项目组成员是一个挑战</w:t>
            </w:r>
            <w:r w:rsidRPr="00BC23D9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2C122E" w:rsidTr="00BC23D9">
        <w:tc>
          <w:tcPr>
            <w:tcW w:w="88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2E" w:rsidRPr="00BC23D9" w:rsidRDefault="003E0562">
            <w:pPr>
              <w:adjustRightInd w:val="0"/>
              <w:snapToGrid w:val="0"/>
              <w:spacing w:line="460" w:lineRule="atLeas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BC23D9">
              <w:rPr>
                <w:rFonts w:ascii="微软雅黑" w:eastAsia="微软雅黑" w:hAnsi="微软雅黑" w:cs="微软雅黑" w:hint="eastAsia"/>
                <w:kern w:val="0"/>
                <w:szCs w:val="21"/>
              </w:rPr>
              <w:t>里程碑</w:t>
            </w:r>
            <w:r w:rsidRPr="00BC23D9">
              <w:rPr>
                <w:rFonts w:ascii="微软雅黑" w:eastAsia="微软雅黑" w:hAnsi="微软雅黑" w:cs="微软雅黑"/>
                <w:kern w:val="0"/>
                <w:szCs w:val="21"/>
              </w:rPr>
              <w:t>计划</w:t>
            </w:r>
            <w:r w:rsidRPr="00BC23D9">
              <w:rPr>
                <w:rFonts w:ascii="微软雅黑" w:eastAsia="微软雅黑" w:hAnsi="微软雅黑" w:cs="微软雅黑" w:hint="eastAsia"/>
                <w:kern w:val="0"/>
                <w:szCs w:val="21"/>
              </w:rPr>
              <w:t>：</w:t>
            </w:r>
          </w:p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1597"/>
              <w:gridCol w:w="3288"/>
              <w:gridCol w:w="3758"/>
            </w:tblGrid>
            <w:tr w:rsidR="00BC23D9" w:rsidRPr="00BC23D9" w:rsidTr="00BC23D9">
              <w:trPr>
                <w:trHeight w:val="1092"/>
              </w:trPr>
              <w:tc>
                <w:tcPr>
                  <w:tcW w:w="924" w:type="pct"/>
                  <w:vAlign w:val="center"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迭代里程碑</w:t>
                  </w:r>
                </w:p>
              </w:tc>
              <w:tc>
                <w:tcPr>
                  <w:tcW w:w="1902" w:type="pct"/>
                  <w:vAlign w:val="center"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应完成任务</w:t>
                  </w:r>
                </w:p>
              </w:tc>
              <w:tc>
                <w:tcPr>
                  <w:tcW w:w="2174" w:type="pct"/>
                  <w:vAlign w:val="center"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提交成果</w:t>
                  </w: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 w:val="restart"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Sprint 1</w:t>
                  </w:r>
                </w:p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7.1 ~ 7.11</w:t>
                  </w: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App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客户端、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Web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后台管理界面原型</w:t>
                  </w:r>
                </w:p>
              </w:tc>
              <w:tc>
                <w:tcPr>
                  <w:tcW w:w="2174" w:type="pct"/>
                  <w:vMerge w:val="restar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完成版本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R1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开发，包含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: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可运行的服务端，提供交易信息等数据接口。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可运行的客户端界面、后台界面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提供用户信息与交易信息的增删查改。</w:t>
                  </w: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数据库关系模型设计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Restful API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接口设计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客户端用户查询、管理交易信息、用户信息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后台管理系统管理交易信息、用户信息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系统测试，改正故障与缺陷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 w:val="restart"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lastRenderedPageBreak/>
                    <w:t>Sprint 2</w:t>
                  </w:r>
                </w:p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7.12 ~ 7.22</w:t>
                  </w: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客户端用户申请预约、查看预约</w:t>
                  </w:r>
                </w:p>
              </w:tc>
              <w:tc>
                <w:tcPr>
                  <w:tcW w:w="2174" w:type="pct"/>
                  <w:vMerge w:val="restar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完成版本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R2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开发，包含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: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进一步完善的客户端，实现用户预约并结束交易的业务流程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进一步完善的后台管理系统，可以维护站点信息。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增加了J</w:t>
                  </w:r>
                  <w:r w:rsidRPr="00BC23D9">
                    <w:rPr>
                      <w:sz w:val="18"/>
                      <w:szCs w:val="18"/>
                    </w:rPr>
                    <w:t>A</w:t>
                  </w:r>
                  <w:r w:rsidRPr="00BC23D9">
                    <w:rPr>
                      <w:rFonts w:hint="eastAsia"/>
                      <w:sz w:val="18"/>
                      <w:szCs w:val="18"/>
                    </w:rPr>
                    <w:t>ccount登录机制</w:t>
                  </w:r>
                </w:p>
              </w:tc>
            </w:tr>
            <w:tr w:rsidR="00BC23D9" w:rsidRPr="00BC23D9" w:rsidTr="00BC23D9">
              <w:trPr>
                <w:trHeight w:val="452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客户端确认交易达成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后台管理系统维护站点信息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554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系统测试，改正故障与缺陷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554"/>
              </w:trPr>
              <w:tc>
                <w:tcPr>
                  <w:tcW w:w="924" w:type="pct"/>
                  <w:vMerge/>
                </w:tcPr>
                <w:p w:rsidR="00BC23D9" w:rsidRPr="00BC23D9" w:rsidRDefault="00BC23D9" w:rsidP="00BC23D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</w:tcPr>
                <w:p w:rsidR="00BC23D9" w:rsidRPr="00BC23D9" w:rsidRDefault="00BC23D9" w:rsidP="00BC23D9">
                  <w:pPr>
                    <w:rPr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JAccount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统一认证接入</w:t>
                  </w:r>
                </w:p>
              </w:tc>
              <w:tc>
                <w:tcPr>
                  <w:tcW w:w="2174" w:type="pct"/>
                  <w:vMerge/>
                </w:tcPr>
                <w:p w:rsidR="00BC23D9" w:rsidRPr="00BC23D9" w:rsidRDefault="00BC23D9" w:rsidP="00BC23D9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71"/>
              </w:trPr>
              <w:tc>
                <w:tcPr>
                  <w:tcW w:w="924" w:type="pct"/>
                  <w:vMerge w:val="restart"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Sprint 3</w:t>
                  </w:r>
                </w:p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7.23 ~ 8.2</w:t>
                  </w: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客户端提供简易即时聊天工具</w:t>
                  </w:r>
                </w:p>
              </w:tc>
              <w:tc>
                <w:tcPr>
                  <w:tcW w:w="2174" w:type="pct"/>
                  <w:vMerge w:val="restar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完成版本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R3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开发，包含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: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进一步完善的客户端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增加智能匹配推送机制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增加了用户的互动机制</w:t>
                  </w: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客户端买卖双方提供智能匹配、推送功能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完善前期迭代遗留缺陷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62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系统测试，改正故障与缺陷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 w:val="restart"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Sprint 4</w:t>
                  </w:r>
                </w:p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8.3 ~ 9.7</w:t>
                  </w: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产品打包发布</w:t>
                  </w:r>
                </w:p>
              </w:tc>
              <w:tc>
                <w:tcPr>
                  <w:tcW w:w="2174" w:type="pct"/>
                  <w:vMerge w:val="restar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完成版本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R4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的开发与发布，包含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: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5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商品标签算法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5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可视化分析模块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5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可发布的客户端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5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可发布后台管理系统。</w:t>
                  </w:r>
                </w:p>
                <w:p w:rsidR="00BC23D9" w:rsidRPr="00BC23D9" w:rsidRDefault="00BC23D9" w:rsidP="00BC23D9">
                  <w:pPr>
                    <w:rPr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完成验收成果的提交</w:t>
                  </w: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后台管理系统发布活动功能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后台管理系统统计交易数据并进行可视分析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服务端提供商品标签算法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对还未解决的问题进行改进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441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项目总结，撰写测试报告及总结报告，演示文档，视频等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</w:tbl>
          <w:p w:rsidR="002C122E" w:rsidRPr="00BC23D9" w:rsidRDefault="002C122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C122E" w:rsidTr="00BC23D9">
        <w:tc>
          <w:tcPr>
            <w:tcW w:w="88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2E" w:rsidRPr="00BC23D9" w:rsidRDefault="003E0562">
            <w:pPr>
              <w:adjustRightInd w:val="0"/>
              <w:snapToGrid w:val="0"/>
              <w:spacing w:line="460" w:lineRule="atLeas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BC23D9"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项目预期</w:t>
            </w:r>
            <w:r w:rsidRPr="00BC23D9">
              <w:rPr>
                <w:rFonts w:ascii="微软雅黑" w:eastAsia="微软雅黑" w:hAnsi="微软雅黑" w:cs="微软雅黑"/>
                <w:kern w:val="0"/>
                <w:szCs w:val="21"/>
              </w:rPr>
              <w:t>成果</w:t>
            </w:r>
            <w:r w:rsidRPr="00BC23D9">
              <w:rPr>
                <w:rFonts w:ascii="微软雅黑" w:eastAsia="微软雅黑" w:hAnsi="微软雅黑" w:cs="微软雅黑" w:hint="eastAsia"/>
                <w:kern w:val="0"/>
                <w:szCs w:val="21"/>
              </w:rPr>
              <w:t>：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《项目计划》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《迭代计划》（每个迭代开始前编写迭代计划）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《迭代评估报告》（每个迭代结束后编写迭代评估报告）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《</w:t>
            </w:r>
            <w:r w:rsidRPr="00BC23D9">
              <w:rPr>
                <w:szCs w:val="21"/>
              </w:rPr>
              <w:t>SRS</w:t>
            </w:r>
            <w:r w:rsidRPr="00BC23D9">
              <w:rPr>
                <w:rFonts w:hint="eastAsia"/>
                <w:szCs w:val="21"/>
              </w:rPr>
              <w:t>文档》和用例模型（</w:t>
            </w:r>
            <w:r w:rsidRPr="00BC23D9">
              <w:rPr>
                <w:szCs w:val="21"/>
              </w:rPr>
              <w:t>.oom</w:t>
            </w:r>
            <w:r w:rsidRPr="00BC23D9">
              <w:rPr>
                <w:rFonts w:hint="eastAsia"/>
                <w:szCs w:val="21"/>
              </w:rPr>
              <w:t>）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《软件架构文档》</w:t>
            </w:r>
            <w:bookmarkStart w:id="0" w:name="_GoBack"/>
            <w:bookmarkEnd w:id="0"/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《测试用例》和《测试报告》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《项目总结报告》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源代码和可执行代码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演示视频文件（包括安装、运行、功能等）</w:t>
            </w:r>
          </w:p>
          <w:p w:rsidR="002C122E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演示</w:t>
            </w:r>
            <w:r w:rsidRPr="00BC23D9">
              <w:rPr>
                <w:szCs w:val="21"/>
              </w:rPr>
              <w:t>PPT</w:t>
            </w:r>
          </w:p>
        </w:tc>
      </w:tr>
    </w:tbl>
    <w:p w:rsidR="002C122E" w:rsidRDefault="002C122E"/>
    <w:sectPr w:rsidR="002C1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B50"/>
    <w:multiLevelType w:val="hybridMultilevel"/>
    <w:tmpl w:val="D2A809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E46B41"/>
    <w:multiLevelType w:val="hybridMultilevel"/>
    <w:tmpl w:val="C9FA17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0F0F6D"/>
    <w:multiLevelType w:val="hybridMultilevel"/>
    <w:tmpl w:val="C00C45BA"/>
    <w:lvl w:ilvl="0" w:tplc="C15C5A3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4D2E60"/>
    <w:multiLevelType w:val="hybridMultilevel"/>
    <w:tmpl w:val="9E0482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8666D7"/>
    <w:multiLevelType w:val="hybridMultilevel"/>
    <w:tmpl w:val="3CEA5A9E"/>
    <w:lvl w:ilvl="0" w:tplc="18EC7D9E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4E13C5"/>
    <w:multiLevelType w:val="hybridMultilevel"/>
    <w:tmpl w:val="63EE1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EA1426"/>
    <w:multiLevelType w:val="hybridMultilevel"/>
    <w:tmpl w:val="530664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9F503C"/>
    <w:rsid w:val="002C122E"/>
    <w:rsid w:val="003E0562"/>
    <w:rsid w:val="005D6394"/>
    <w:rsid w:val="00BC23D9"/>
    <w:rsid w:val="5A9F503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B1BF2"/>
  <w15:docId w15:val="{338BCAB1-4389-4795-B7A5-1C669454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table" w:styleId="a5">
    <w:name w:val="Table Grid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石墨文档正文"/>
    <w:qFormat/>
    <w:rPr>
      <w:sz w:val="24"/>
      <w:szCs w:val="24"/>
    </w:rPr>
  </w:style>
  <w:style w:type="paragraph" w:styleId="a7">
    <w:name w:val="List Paragraph"/>
    <w:basedOn w:val="a"/>
    <w:uiPriority w:val="34"/>
    <w:qFormat/>
    <w:rsid w:val="00BC23D9"/>
    <w:pPr>
      <w:ind w:firstLineChars="200" w:firstLine="420"/>
    </w:pPr>
    <w:rPr>
      <w:rFonts w:ascii="微软雅黑" w:eastAsia="微软雅黑" w:hAnsi="微软雅黑" w:cs="微软雅黑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YO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Esdeath</dc:creator>
  <cp:lastModifiedBy>虎权 亢</cp:lastModifiedBy>
  <cp:revision>3</cp:revision>
  <dcterms:created xsi:type="dcterms:W3CDTF">2018-09-10T10:07:00Z</dcterms:created>
  <dcterms:modified xsi:type="dcterms:W3CDTF">2019-09-09T11:39:00Z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