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452"/>
        <w:ind w:left="0" w:right="0"/>
      </w:pPr>
    </w:p>
    <w:p>
      <w:pPr>
        <w:autoSpaceDN w:val="0"/>
        <w:autoSpaceDE w:val="0"/>
        <w:widowControl/>
        <w:spacing w:line="440" w:lineRule="exact" w:before="0" w:after="0"/>
        <w:ind w:left="0" w:right="0" w:firstLine="0"/>
        <w:jc w:val="center"/>
      </w:pPr>
      <w:r>
        <w:rPr>
          <w:rFonts w:ascii="SimHei" w:hAnsi="SimHei" w:eastAsia="SimHei"/>
          <w:b w:val="0"/>
          <w:i w:val="0"/>
          <w:color w:val="000000"/>
          <w:sz w:val="44"/>
        </w:rPr>
        <w:t>柑橘果园智能诊断与管理系统设计与实现</w:t>
      </w:r>
    </w:p>
    <w:p>
      <w:pPr>
        <w:autoSpaceDN w:val="0"/>
        <w:autoSpaceDE w:val="0"/>
        <w:widowControl/>
        <w:spacing w:line="320" w:lineRule="exact" w:before="1248" w:after="0"/>
        <w:ind w:left="260" w:right="0" w:firstLine="0"/>
        <w:jc w:val="left"/>
      </w:pPr>
      <w:r>
        <w:rPr>
          <w:rFonts w:ascii="SimHei" w:hAnsi="SimHei" w:eastAsia="SimHei"/>
          <w:b w:val="0"/>
          <w:i w:val="0"/>
          <w:color w:val="000000"/>
          <w:sz w:val="32"/>
        </w:rPr>
        <w:t>中文摘要</w:t>
      </w:r>
    </w:p>
    <w:p>
      <w:pPr>
        <w:autoSpaceDN w:val="0"/>
        <w:autoSpaceDE w:val="0"/>
        <w:widowControl/>
        <w:spacing w:line="374" w:lineRule="exact" w:before="222" w:after="0"/>
        <w:ind w:left="260" w:right="144" w:firstLine="420"/>
        <w:jc w:val="left"/>
      </w:pPr>
      <w:r>
        <w:rPr>
          <w:rFonts w:ascii="SimSun" w:hAnsi="SimSun" w:eastAsia="SimSun"/>
          <w:b w:val="0"/>
          <w:i w:val="0"/>
          <w:color w:val="000000"/>
          <w:sz w:val="21"/>
        </w:rPr>
        <w:t>针对柑橘病害诊断依赖人工经验、识别结果难以形成后续管理记录、农事任务缺少闭环等</w:t>
      </w:r>
      <w:r>
        <w:rPr>
          <w:rFonts w:ascii="SimSun" w:hAnsi="SimSun" w:eastAsia="SimSun"/>
          <w:b w:val="0"/>
          <w:i w:val="0"/>
          <w:color w:val="000000"/>
          <w:sz w:val="21"/>
        </w:rPr>
        <w:t>问题，本文设计并实现了一套柑橘果园智能诊断与管理系统。系统采用</w:t>
      </w:r>
      <w:r>
        <w:rPr>
          <w:rFonts w:ascii="Times New Roman" w:hAnsi="Times New Roman" w:eastAsia="Times New Roman"/>
          <w:b w:val="0"/>
          <w:i w:val="0"/>
          <w:color w:val="000000"/>
          <w:sz w:val="21"/>
        </w:rPr>
        <w:t xml:space="preserve"> B/S </w:t>
      </w:r>
      <w:r>
        <w:rPr>
          <w:rFonts w:ascii="SimSun" w:hAnsi="SimSun" w:eastAsia="SimSun"/>
          <w:b w:val="0"/>
          <w:i w:val="0"/>
          <w:color w:val="000000"/>
          <w:sz w:val="21"/>
        </w:rPr>
        <w:t>架构，后端基于</w:t>
      </w:r>
      <w:r>
        <w:rPr>
          <w:rFonts w:ascii="Times New Roman" w:hAnsi="Times New Roman" w:eastAsia="Times New Roman"/>
          <w:b w:val="0"/>
          <w:i w:val="0"/>
          <w:color w:val="000000"/>
          <w:sz w:val="21"/>
        </w:rPr>
        <w:t>Rust</w:t>
      </w:r>
      <w:r>
        <w:rPr>
          <w:rFonts w:ascii="SimSun" w:hAnsi="SimSun" w:eastAsia="SimSun"/>
          <w:b w:val="0"/>
          <w:i w:val="0"/>
          <w:color w:val="000000"/>
          <w:sz w:val="21"/>
        </w:rPr>
        <w:t>、</w:t>
      </w:r>
      <w:r>
        <w:rPr>
          <w:rFonts w:ascii="Times New Roman" w:hAnsi="Times New Roman" w:eastAsia="Times New Roman"/>
          <w:b w:val="0"/>
          <w:i w:val="0"/>
          <w:color w:val="000000"/>
          <w:sz w:val="21"/>
        </w:rPr>
        <w:t xml:space="preserve">Axum </w:t>
      </w:r>
      <w:r>
        <w:rPr>
          <w:rFonts w:ascii="SimSun" w:hAnsi="SimSun" w:eastAsia="SimSun"/>
          <w:b w:val="0"/>
          <w:i w:val="0"/>
          <w:color w:val="000000"/>
          <w:sz w:val="21"/>
        </w:rPr>
        <w:t>和</w:t>
      </w:r>
      <w:r>
        <w:rPr>
          <w:rFonts w:ascii="Times New Roman" w:hAnsi="Times New Roman" w:eastAsia="Times New Roman"/>
          <w:b w:val="0"/>
          <w:i w:val="0"/>
          <w:color w:val="000000"/>
          <w:sz w:val="21"/>
        </w:rPr>
        <w:t xml:space="preserve"> PostgreSQL </w:t>
      </w:r>
      <w:r>
        <w:rPr>
          <w:rFonts w:ascii="SimSun" w:hAnsi="SimSun" w:eastAsia="SimSun"/>
          <w:b w:val="0"/>
          <w:i w:val="0"/>
          <w:color w:val="000000"/>
          <w:sz w:val="21"/>
        </w:rPr>
        <w:t>构建，推理层支持</w:t>
      </w:r>
      <w:r>
        <w:rPr>
          <w:rFonts w:ascii="Times New Roman" w:hAnsi="Times New Roman" w:eastAsia="Times New Roman"/>
          <w:b w:val="0"/>
          <w:i w:val="0"/>
          <w:color w:val="000000"/>
          <w:sz w:val="21"/>
        </w:rPr>
        <w:t xml:space="preserve"> Tract ONNX </w:t>
      </w:r>
      <w:r>
        <w:rPr>
          <w:rFonts w:ascii="SimSun" w:hAnsi="SimSun" w:eastAsia="SimSun"/>
          <w:b w:val="0"/>
          <w:i w:val="0"/>
          <w:color w:val="000000"/>
          <w:sz w:val="21"/>
        </w:rPr>
        <w:t>本地模型与远端人工智能服务两种</w:t>
      </w:r>
      <w:r>
        <w:rPr>
          <w:rFonts w:ascii="SimSun" w:hAnsi="SimSun" w:eastAsia="SimSun"/>
          <w:b w:val="0"/>
          <w:i w:val="0"/>
          <w:color w:val="000000"/>
          <w:sz w:val="21"/>
        </w:rPr>
        <w:t>运行方式；前端集成病害识别、温湿度数据展示、任务管理、施肥建议、管理员后台及</w:t>
      </w:r>
      <w:r>
        <w:rPr>
          <w:rFonts w:ascii="Times New Roman" w:hAnsi="Times New Roman" w:eastAsia="Times New Roman"/>
          <w:b w:val="0"/>
          <w:i w:val="0"/>
          <w:color w:val="000000"/>
          <w:sz w:val="21"/>
        </w:rPr>
        <w:t xml:space="preserve"> Three.js </w:t>
      </w:r>
      <w:r>
        <w:rPr>
          <w:rFonts w:ascii="SimSun" w:hAnsi="SimSun" w:eastAsia="SimSun"/>
          <w:b w:val="0"/>
          <w:i w:val="0"/>
          <w:color w:val="000000"/>
          <w:sz w:val="21"/>
        </w:rPr>
        <w:t>三维果园沙盘。病害诊断采用两阶段流程，首先过滤非目标叶片图像，再完成病害分类，并将</w:t>
      </w:r>
      <w:r>
        <w:rPr>
          <w:rFonts w:ascii="SimSun" w:hAnsi="SimSun" w:eastAsia="SimSun"/>
          <w:b w:val="0"/>
          <w:i w:val="0"/>
          <w:color w:val="000000"/>
          <w:sz w:val="21"/>
        </w:rPr>
        <w:t>诊断结果与环境记录和任务记录关联。系统支持根据诊断结果自动创建未完成治理任务，任务</w:t>
      </w:r>
      <w:r>
        <w:rPr>
          <w:rFonts w:ascii="SimSun" w:hAnsi="SimSun" w:eastAsia="SimSun"/>
          <w:b w:val="0"/>
          <w:i w:val="0"/>
          <w:color w:val="000000"/>
          <w:sz w:val="21"/>
        </w:rPr>
        <w:t>可查询、新建和完成。性能测试结果表明，在本次测试环境下，纯内存接口在并发数为</w:t>
      </w:r>
      <w:r>
        <w:rPr>
          <w:rFonts w:ascii="Times New Roman" w:hAnsi="Times New Roman" w:eastAsia="Times New Roman"/>
          <w:b w:val="0"/>
          <w:i w:val="0"/>
          <w:color w:val="000000"/>
          <w:sz w:val="21"/>
        </w:rPr>
        <w:t xml:space="preserve"> 50 </w:t>
      </w:r>
      <w:r>
        <w:rPr>
          <w:rFonts w:ascii="SimSun" w:hAnsi="SimSun" w:eastAsia="SimSun"/>
          <w:b w:val="0"/>
          <w:i w:val="0"/>
          <w:color w:val="000000"/>
          <w:sz w:val="21"/>
        </w:rPr>
        <w:t>时</w:t>
      </w:r>
      <w:r>
        <w:rPr>
          <w:rFonts w:ascii="SimSun" w:hAnsi="SimSun" w:eastAsia="SimSun"/>
          <w:b w:val="0"/>
          <w:i w:val="0"/>
          <w:color w:val="000000"/>
          <w:sz w:val="21"/>
        </w:rPr>
        <w:t>达到约</w:t>
      </w:r>
      <w:r>
        <w:rPr>
          <w:rFonts w:ascii="Times New Roman" w:hAnsi="Times New Roman" w:eastAsia="Times New Roman"/>
          <w:b w:val="0"/>
          <w:i w:val="0"/>
          <w:color w:val="000000"/>
          <w:sz w:val="21"/>
        </w:rPr>
        <w:t xml:space="preserve"> 9.5 </w:t>
      </w:r>
      <w:r>
        <w:rPr>
          <w:rFonts w:ascii="SimSun" w:hAnsi="SimSun" w:eastAsia="SimSun"/>
          <w:b w:val="0"/>
          <w:i w:val="0"/>
          <w:color w:val="000000"/>
          <w:sz w:val="21"/>
        </w:rPr>
        <w:t>万次</w:t>
      </w:r>
      <w:r>
        <w:rPr>
          <w:rFonts w:ascii="Times New Roman" w:hAnsi="Times New Roman" w:eastAsia="Times New Roman"/>
          <w:b w:val="0"/>
          <w:i w:val="0"/>
          <w:color w:val="000000"/>
          <w:sz w:val="21"/>
        </w:rPr>
        <w:t>/s</w:t>
      </w:r>
      <w:r>
        <w:rPr>
          <w:rFonts w:ascii="SimSun" w:hAnsi="SimSun" w:eastAsia="SimSun"/>
          <w:b w:val="0"/>
          <w:i w:val="0"/>
          <w:color w:val="000000"/>
          <w:sz w:val="21"/>
        </w:rPr>
        <w:t>，数据库接口峰值约为</w:t>
      </w:r>
      <w:r>
        <w:rPr>
          <w:rFonts w:ascii="Times New Roman" w:hAnsi="Times New Roman" w:eastAsia="Times New Roman"/>
          <w:b w:val="0"/>
          <w:i w:val="0"/>
          <w:color w:val="000000"/>
          <w:sz w:val="21"/>
        </w:rPr>
        <w:t xml:space="preserve"> 3 821 </w:t>
      </w:r>
      <w:r>
        <w:rPr>
          <w:rFonts w:ascii="SimSun" w:hAnsi="SimSun" w:eastAsia="SimSun"/>
          <w:b w:val="0"/>
          <w:i w:val="0"/>
          <w:color w:val="000000"/>
          <w:sz w:val="21"/>
        </w:rPr>
        <w:t>次</w:t>
      </w:r>
      <w:r>
        <w:rPr>
          <w:rFonts w:ascii="Times New Roman" w:hAnsi="Times New Roman" w:eastAsia="Times New Roman"/>
          <w:b w:val="0"/>
          <w:i w:val="0"/>
          <w:color w:val="000000"/>
          <w:sz w:val="21"/>
        </w:rPr>
        <w:t>/s</w:t>
      </w:r>
      <w:r>
        <w:rPr>
          <w:rFonts w:ascii="SimSun" w:hAnsi="SimSun" w:eastAsia="SimSun"/>
          <w:b w:val="0"/>
          <w:i w:val="0"/>
          <w:color w:val="000000"/>
          <w:sz w:val="21"/>
        </w:rPr>
        <w:t>，性能测试过程未出现请求错误。人工功能</w:t>
      </w:r>
      <w:r>
        <w:rPr>
          <w:rFonts w:ascii="SimSun" w:hAnsi="SimSun" w:eastAsia="SimSun"/>
          <w:b w:val="0"/>
          <w:i w:val="0"/>
          <w:color w:val="000000"/>
          <w:sz w:val="21"/>
        </w:rPr>
        <w:t>验证覆盖了认证、诊断、环境采样、任务管理和后台管理等主要流程。该系统为中小型柑橘果</w:t>
      </w:r>
      <w:r>
        <w:rPr>
          <w:rFonts w:ascii="SimSun" w:hAnsi="SimSun" w:eastAsia="SimSun"/>
          <w:b w:val="0"/>
          <w:i w:val="0"/>
          <w:color w:val="000000"/>
          <w:sz w:val="21"/>
        </w:rPr>
        <w:t>园的数字化管理提供了一种可部署的实现方案。</w:t>
      </w:r>
    </w:p>
    <w:p>
      <w:pPr>
        <w:autoSpaceDN w:val="0"/>
        <w:autoSpaceDE w:val="0"/>
        <w:widowControl/>
        <w:spacing w:line="210" w:lineRule="exact" w:before="292" w:after="0"/>
        <w:ind w:left="680" w:right="0" w:firstLine="0"/>
        <w:jc w:val="left"/>
      </w:pPr>
      <w:r>
        <w:rPr>
          <w:rFonts w:ascii="SimSun" w:hAnsi="SimSun" w:eastAsia="SimSun"/>
          <w:b w:val="0"/>
          <w:i w:val="0"/>
          <w:color w:val="000000"/>
          <w:sz w:val="21"/>
        </w:rPr>
        <w:t>关键词：</w:t>
      </w:r>
      <w:r>
        <w:rPr>
          <w:rFonts w:ascii="SimSun" w:hAnsi="SimSun" w:eastAsia="SimSun"/>
          <w:b w:val="0"/>
          <w:i w:val="0"/>
          <w:color w:val="000000"/>
          <w:sz w:val="21"/>
        </w:rPr>
        <w:t>柑橘果园；病害诊断；图像识别；环境监测；任务管理</w:t>
      </w:r>
    </w:p>
    <w:p>
      <w:pPr>
        <w:autoSpaceDN w:val="0"/>
        <w:autoSpaceDE w:val="0"/>
        <w:widowControl/>
        <w:spacing w:line="320" w:lineRule="exact" w:before="376" w:after="0"/>
        <w:ind w:left="260" w:right="0" w:firstLine="0"/>
        <w:jc w:val="left"/>
      </w:pPr>
      <w:r>
        <w:rPr>
          <w:rFonts w:ascii="SimHei" w:hAnsi="SimHei" w:eastAsia="SimHei"/>
          <w:b w:val="0"/>
          <w:i w:val="0"/>
          <w:color w:val="000000"/>
          <w:sz w:val="32"/>
        </w:rPr>
        <w:t>英文摘要</w:t>
      </w:r>
    </w:p>
    <w:p>
      <w:pPr>
        <w:autoSpaceDN w:val="0"/>
        <w:autoSpaceDE w:val="0"/>
        <w:widowControl/>
        <w:spacing w:line="370" w:lineRule="exact" w:before="242" w:after="0"/>
        <w:ind w:left="260" w:right="144" w:firstLine="420"/>
        <w:jc w:val="left"/>
      </w:pPr>
      <w:r>
        <w:rPr>
          <w:rFonts w:ascii="Times New Roman" w:hAnsi="Times New Roman" w:eastAsia="Times New Roman"/>
          <w:b w:val="0"/>
          <w:i w:val="0"/>
          <w:color w:val="000000"/>
          <w:sz w:val="21"/>
        </w:rPr>
        <w:t xml:space="preserve">To address experience-dependent citrus disease diagnosis, the difficulty of linking recognition </w:t>
      </w:r>
      <w:r>
        <w:rPr>
          <w:rFonts w:ascii="Times New Roman" w:hAnsi="Times New Roman" w:eastAsia="Times New Roman"/>
          <w:b w:val="0"/>
          <w:i w:val="0"/>
          <w:color w:val="000000"/>
          <w:sz w:val="21"/>
        </w:rPr>
        <w:t xml:space="preserve">results with subsequent management records, and incomplete orchard task workflows, this paper </w:t>
      </w:r>
      <w:r>
        <w:rPr>
          <w:rFonts w:ascii="Times New Roman" w:hAnsi="Times New Roman" w:eastAsia="Times New Roman"/>
          <w:b w:val="0"/>
          <w:i w:val="0"/>
          <w:color w:val="000000"/>
          <w:sz w:val="21"/>
        </w:rPr>
        <w:t xml:space="preserve">designs and implements an intelligent citrus orchard diagnosis and management system. The system </w:t>
      </w:r>
      <w:r>
        <w:rPr>
          <w:rFonts w:ascii="Times New Roman" w:hAnsi="Times New Roman" w:eastAsia="Times New Roman"/>
          <w:b w:val="0"/>
          <w:i w:val="0"/>
          <w:color w:val="000000"/>
          <w:sz w:val="21"/>
        </w:rPr>
        <w:t xml:space="preserve">adopts a browser/server architecture. Its backend is built with Rust, Axum, and PostgreSQL, while </w:t>
      </w:r>
      <w:r>
        <w:rPr>
          <w:rFonts w:ascii="Times New Roman" w:hAnsi="Times New Roman" w:eastAsia="Times New Roman"/>
          <w:b w:val="0"/>
          <w:i w:val="0"/>
          <w:color w:val="000000"/>
          <w:sz w:val="21"/>
        </w:rPr>
        <w:t xml:space="preserve">the inference layer supports both local Tract ONNX models and remote artificial intelligence services. </w:t>
      </w:r>
      <w:r>
        <w:rPr>
          <w:rFonts w:ascii="Times New Roman" w:hAnsi="Times New Roman" w:eastAsia="Times New Roman"/>
          <w:b w:val="0"/>
          <w:i w:val="0"/>
          <w:color w:val="000000"/>
          <w:sz w:val="21"/>
        </w:rPr>
        <w:t xml:space="preserve">The frontend integrates disease diagnosis, temperature and humidity data display, task management, </w:t>
      </w:r>
      <w:r>
        <w:rPr>
          <w:rFonts w:ascii="Times New Roman" w:hAnsi="Times New Roman" w:eastAsia="Times New Roman"/>
          <w:b w:val="0"/>
          <w:i w:val="0"/>
          <w:color w:val="000000"/>
          <w:sz w:val="21"/>
        </w:rPr>
        <w:t xml:space="preserve">fertilization recommendations, an administration dashboard, and a Three.js-based three-dimensional </w:t>
      </w:r>
      <w:r>
        <w:rPr>
          <w:rFonts w:ascii="Times New Roman" w:hAnsi="Times New Roman" w:eastAsia="Times New Roman"/>
          <w:b w:val="0"/>
          <w:i w:val="0"/>
          <w:color w:val="000000"/>
          <w:sz w:val="21"/>
        </w:rPr>
        <w:t xml:space="preserve">orchard view. A two-stage diagnosis pipeline is employed: non-target leaf images are first filtered, </w:t>
      </w:r>
      <w:r>
        <w:rPr>
          <w:rFonts w:ascii="Times New Roman" w:hAnsi="Times New Roman" w:eastAsia="Times New Roman"/>
          <w:b w:val="0"/>
          <w:i w:val="0"/>
          <w:color w:val="000000"/>
          <w:sz w:val="21"/>
        </w:rPr>
        <w:t xml:space="preserve">followed by disease classification. Diagnosis results can be associated with environmental and task </w:t>
      </w:r>
      <w:r>
        <w:rPr>
          <w:rFonts w:ascii="Times New Roman" w:hAnsi="Times New Roman" w:eastAsia="Times New Roman"/>
          <w:b w:val="0"/>
          <w:i w:val="0"/>
          <w:color w:val="000000"/>
          <w:sz w:val="21"/>
        </w:rPr>
        <w:t xml:space="preserve">records, and disease results can create unfinished management tasks that support listing, creation, </w:t>
      </w:r>
      <w:r>
        <w:rPr>
          <w:rFonts w:ascii="Times New Roman" w:hAnsi="Times New Roman" w:eastAsia="Times New Roman"/>
          <w:b w:val="0"/>
          <w:i w:val="0"/>
          <w:color w:val="000000"/>
          <w:sz w:val="21"/>
        </w:rPr>
        <w:t xml:space="preserve">and completion. In the current test environment, the in-memory API achieved approximately 95,000 </w:t>
      </w:r>
      <w:r>
        <w:rPr>
          <w:rFonts w:ascii="Times New Roman" w:hAnsi="Times New Roman" w:eastAsia="Times New Roman"/>
          <w:b w:val="0"/>
          <w:i w:val="0"/>
          <w:color w:val="000000"/>
          <w:sz w:val="21"/>
        </w:rPr>
        <w:t xml:space="preserve">requests per second at a concurrency level of 50, while the database API peaked at about 3,821 </w:t>
      </w:r>
      <w:r>
        <w:rPr>
          <w:rFonts w:ascii="Times New Roman" w:hAnsi="Times New Roman" w:eastAsia="Times New Roman"/>
          <w:b w:val="0"/>
          <w:i w:val="0"/>
          <w:color w:val="000000"/>
          <w:sz w:val="21"/>
        </w:rPr>
        <w:t xml:space="preserve">requests per second, with no request errors observed during the performance tests. Manual functional </w:t>
      </w:r>
      <w:r>
        <w:rPr>
          <w:rFonts w:ascii="Times New Roman" w:hAnsi="Times New Roman" w:eastAsia="Times New Roman"/>
          <w:b w:val="0"/>
          <w:i w:val="0"/>
          <w:color w:val="000000"/>
          <w:sz w:val="21"/>
        </w:rPr>
        <w:t xml:space="preserve">checks covered the main workflows, including authentication, diagnosis, environmental sampling, </w:t>
      </w:r>
      <w:r>
        <w:rPr>
          <w:rFonts w:ascii="Times New Roman" w:hAnsi="Times New Roman" w:eastAsia="Times New Roman"/>
          <w:b w:val="0"/>
          <w:i w:val="0"/>
          <w:color w:val="000000"/>
          <w:sz w:val="21"/>
        </w:rPr>
        <w:t xml:space="preserve">task management, and administration. The system provides a deployable solution for the digital </w:t>
      </w:r>
      <w:r>
        <w:rPr>
          <w:rFonts w:ascii="Times New Roman" w:hAnsi="Times New Roman" w:eastAsia="Times New Roman"/>
          <w:b w:val="0"/>
          <w:i w:val="0"/>
          <w:color w:val="000000"/>
          <w:sz w:val="21"/>
        </w:rPr>
        <w:t>management of small and medium-sized citrus orchards.</w:t>
      </w:r>
    </w:p>
    <w:p>
      <w:pPr>
        <w:sectPr>
          <w:pgSz w:w="11906" w:h="16838"/>
          <w:pgMar w:top="670" w:right="1440" w:bottom="1092" w:left="1440" w:header="720" w:footer="720" w:gutter="0"/>
          <w:cols/>
          <w:docGrid w:linePitch="360"/>
        </w:sectPr>
      </w:pPr>
    </w:p>
    <w:p>
      <w:pPr>
        <w:autoSpaceDN w:val="0"/>
        <w:autoSpaceDE w:val="0"/>
        <w:widowControl/>
        <w:spacing w:line="220" w:lineRule="exact" w:before="0" w:after="472"/>
        <w:ind w:left="0" w:right="0"/>
      </w:pPr>
    </w:p>
    <w:p>
      <w:pPr>
        <w:autoSpaceDN w:val="0"/>
        <w:autoSpaceDE w:val="0"/>
        <w:widowControl/>
        <w:spacing w:line="300" w:lineRule="exact" w:before="0" w:after="0"/>
        <w:ind w:left="260" w:right="144" w:firstLine="0"/>
        <w:jc w:val="left"/>
      </w:pPr>
      <w:r>
        <w:rPr>
          <w:rFonts w:ascii="SimHei" w:hAnsi="SimHei" w:eastAsia="SimHei"/>
          <w:b w:val="0"/>
          <w:i w:val="0"/>
          <w:color w:val="000000"/>
          <w:sz w:val="21"/>
        </w:rPr>
        <w:t>英文关键词：</w:t>
      </w:r>
      <w:r>
        <w:rPr>
          <w:rFonts w:ascii="Times New Roman" w:hAnsi="Times New Roman" w:eastAsia="Times New Roman"/>
          <w:b w:val="0"/>
          <w:i w:val="0"/>
          <w:color w:val="000000"/>
          <w:sz w:val="21"/>
        </w:rPr>
        <w:t xml:space="preserve"> citrus orchard; disease diagnosis; image recognition; environmental monitoring; task </w:t>
      </w:r>
      <w:r>
        <w:rPr>
          <w:rFonts w:ascii="Times New Roman" w:hAnsi="Times New Roman" w:eastAsia="Times New Roman"/>
          <w:b w:val="0"/>
          <w:i w:val="0"/>
          <w:color w:val="000000"/>
          <w:sz w:val="21"/>
        </w:rPr>
        <w:t>management</w:t>
      </w:r>
    </w:p>
    <w:p>
      <w:pPr>
        <w:autoSpaceDN w:val="0"/>
        <w:tabs>
          <w:tab w:pos="680" w:val="left"/>
        </w:tabs>
        <w:autoSpaceDE w:val="0"/>
        <w:widowControl/>
        <w:spacing w:line="374" w:lineRule="exact" w:before="382" w:after="0"/>
        <w:ind w:left="260" w:right="144" w:firstLine="0"/>
        <w:jc w:val="left"/>
      </w:pPr>
      <w:r>
        <w:rPr>
          <w:rFonts w:ascii="SimHei" w:hAnsi="SimHei" w:eastAsia="SimHei"/>
          <w:b w:val="0"/>
          <w:i w:val="0"/>
          <w:color w:val="000000"/>
          <w:sz w:val="32"/>
        </w:rPr>
        <w:t>一、引言</w:t>
      </w:r>
      <w:r>
        <w:br/>
      </w:r>
      <w:r>
        <w:tab/>
      </w:r>
      <w:r>
        <w:rPr>
          <w:rFonts w:ascii="SimSun" w:hAnsi="SimSun" w:eastAsia="SimSun"/>
          <w:b w:val="0"/>
          <w:i w:val="0"/>
          <w:color w:val="000000"/>
          <w:sz w:val="21"/>
        </w:rPr>
        <w:t>柑橘生产容易受到黄龙病、溃疡病、黑斑病、沙皮病等病害影响。传统诊断主要依赖人工</w:t>
      </w:r>
      <w:r>
        <w:rPr>
          <w:rFonts w:ascii="SimSun" w:hAnsi="SimSun" w:eastAsia="SimSun"/>
          <w:b w:val="0"/>
          <w:i w:val="0"/>
          <w:color w:val="000000"/>
          <w:sz w:val="21"/>
        </w:rPr>
        <w:t>巡查和专家经验，不仅需要较高的人力成本，而且容易受到巡检范围、人员疲劳和早期症状不</w:t>
      </w:r>
      <w:r>
        <w:rPr>
          <w:rFonts w:ascii="SimSun" w:hAnsi="SimSun" w:eastAsia="SimSun"/>
          <w:b w:val="0"/>
          <w:i w:val="0"/>
          <w:color w:val="000000"/>
          <w:sz w:val="21"/>
        </w:rPr>
        <w:t>明显等因素限制。近年来，卷积神经网络和目标检测算法逐渐应用于作物叶片病害识别，研究</w:t>
      </w:r>
      <w:r>
        <w:rPr>
          <w:rFonts w:ascii="SimSun" w:hAnsi="SimSun" w:eastAsia="SimSun"/>
          <w:b w:val="0"/>
          <w:i w:val="0"/>
          <w:color w:val="000000"/>
          <w:sz w:val="21"/>
        </w:rPr>
        <w:t>重点也由受控背景下的图像分类，发展到自然场景下的小目标检测、严重程度分级和轻量化部</w:t>
      </w:r>
      <w:r>
        <w:rPr>
          <w:rFonts w:ascii="SimSun" w:hAnsi="SimSun" w:eastAsia="SimSun"/>
          <w:b w:val="0"/>
          <w:i w:val="0"/>
          <w:color w:val="000000"/>
          <w:sz w:val="21"/>
        </w:rPr>
        <w:t>署</w:t>
      </w:r>
      <w:r>
        <w:rPr>
          <w:rFonts w:ascii="Times New Roman" w:hAnsi="Times New Roman" w:eastAsia="Times New Roman"/>
          <w:b w:val="0"/>
          <w:i w:val="0"/>
          <w:color w:val="000000"/>
          <w:sz w:val="21"/>
        </w:rPr>
        <w:t>[1-3]</w:t>
      </w:r>
      <w:r>
        <w:rPr>
          <w:rFonts w:ascii="SimSun" w:hAnsi="SimSun" w:eastAsia="SimSun"/>
          <w:b w:val="0"/>
          <w:i w:val="0"/>
          <w:color w:val="000000"/>
          <w:sz w:val="21"/>
        </w:rPr>
        <w:t>。郑争兵等针对自然果园中背景复杂、光照变化和病斑目标较小等问题改进</w:t>
      </w:r>
      <w:r>
        <w:rPr>
          <w:rFonts w:ascii="Times New Roman" w:hAnsi="Times New Roman" w:eastAsia="Times New Roman"/>
          <w:b w:val="0"/>
          <w:i w:val="0"/>
          <w:color w:val="000000"/>
          <w:sz w:val="21"/>
        </w:rPr>
        <w:t xml:space="preserve"> YOLOv5</w:t>
      </w:r>
      <w:r>
        <w:rPr>
          <w:rFonts w:ascii="SimSun" w:hAnsi="SimSun" w:eastAsia="SimSun"/>
          <w:b w:val="0"/>
          <w:i w:val="0"/>
          <w:color w:val="000000"/>
          <w:sz w:val="21"/>
        </w:rPr>
        <w:t>，</w:t>
      </w:r>
      <w:r>
        <w:rPr>
          <w:rFonts w:ascii="SimSun" w:hAnsi="SimSun" w:eastAsia="SimSun"/>
          <w:b w:val="0"/>
          <w:i w:val="0"/>
          <w:color w:val="000000"/>
          <w:sz w:val="21"/>
        </w:rPr>
        <w:t>提高了柑橘叶片病害小目标的检测能力</w:t>
      </w:r>
      <w:r>
        <w:rPr>
          <w:rFonts w:ascii="Times New Roman" w:hAnsi="Times New Roman" w:eastAsia="Times New Roman"/>
          <w:b w:val="0"/>
          <w:i w:val="0"/>
          <w:color w:val="000000"/>
          <w:sz w:val="21"/>
        </w:rPr>
        <w:t>[3]</w:t>
      </w:r>
      <w:r>
        <w:rPr>
          <w:rFonts w:ascii="SimSun" w:hAnsi="SimSun" w:eastAsia="SimSun"/>
          <w:b w:val="0"/>
          <w:i w:val="0"/>
          <w:color w:val="000000"/>
          <w:sz w:val="21"/>
        </w:rPr>
        <w:t>；</w:t>
      </w:r>
      <w:r>
        <w:rPr>
          <w:rFonts w:ascii="Times New Roman" w:hAnsi="Times New Roman" w:eastAsia="Times New Roman"/>
          <w:b w:val="0"/>
          <w:i w:val="0"/>
          <w:color w:val="000000"/>
          <w:sz w:val="21"/>
        </w:rPr>
        <w:t xml:space="preserve">Zhu </w:t>
      </w:r>
      <w:r>
        <w:rPr>
          <w:rFonts w:ascii="SimSun" w:hAnsi="SimSun" w:eastAsia="SimSun"/>
          <w:b w:val="0"/>
          <w:i w:val="0"/>
          <w:color w:val="000000"/>
          <w:sz w:val="21"/>
        </w:rPr>
        <w:t>等将柑橘病害分类与病斑分割结合，实现了病</w:t>
      </w:r>
      <w:r>
        <w:rPr>
          <w:rFonts w:ascii="SimSun" w:hAnsi="SimSun" w:eastAsia="SimSun"/>
          <w:b w:val="0"/>
          <w:i w:val="0"/>
          <w:color w:val="000000"/>
          <w:sz w:val="21"/>
        </w:rPr>
        <w:t>害类别识别和严重程度量化</w:t>
      </w:r>
      <w:r>
        <w:rPr>
          <w:rFonts w:ascii="Times New Roman" w:hAnsi="Times New Roman" w:eastAsia="Times New Roman"/>
          <w:b w:val="0"/>
          <w:i w:val="0"/>
          <w:color w:val="000000"/>
          <w:sz w:val="21"/>
        </w:rPr>
        <w:t>[6]</w:t>
      </w:r>
      <w:r>
        <w:rPr>
          <w:rFonts w:ascii="SimSun" w:hAnsi="SimSun" w:eastAsia="SimSun"/>
          <w:b w:val="0"/>
          <w:i w:val="0"/>
          <w:color w:val="000000"/>
          <w:sz w:val="21"/>
        </w:rPr>
        <w:t>；</w:t>
      </w:r>
      <w:r>
        <w:rPr>
          <w:rFonts w:ascii="Times New Roman" w:hAnsi="Times New Roman" w:eastAsia="Times New Roman"/>
          <w:b w:val="0"/>
          <w:i w:val="0"/>
          <w:color w:val="000000"/>
          <w:sz w:val="21"/>
        </w:rPr>
        <w:t xml:space="preserve">2026 </w:t>
      </w:r>
      <w:r>
        <w:rPr>
          <w:rFonts w:ascii="SimSun" w:hAnsi="SimSun" w:eastAsia="SimSun"/>
          <w:b w:val="0"/>
          <w:i w:val="0"/>
          <w:color w:val="000000"/>
          <w:sz w:val="21"/>
        </w:rPr>
        <w:t>年的相关研究进一步关注计算效率和果园图像的实际应</w:t>
      </w:r>
      <w:r>
        <w:rPr>
          <w:rFonts w:ascii="SimSun" w:hAnsi="SimSun" w:eastAsia="SimSun"/>
          <w:b w:val="0"/>
          <w:i w:val="0"/>
          <w:color w:val="000000"/>
          <w:sz w:val="21"/>
        </w:rPr>
        <w:t>用能力</w:t>
      </w:r>
      <w:r>
        <w:rPr>
          <w:rFonts w:ascii="Times New Roman" w:hAnsi="Times New Roman" w:eastAsia="Times New Roman"/>
          <w:b w:val="0"/>
          <w:i w:val="0"/>
          <w:color w:val="000000"/>
          <w:sz w:val="21"/>
        </w:rPr>
        <w:t>[5]</w:t>
      </w:r>
      <w:r>
        <w:rPr>
          <w:rFonts w:ascii="SimSun" w:hAnsi="SimSun" w:eastAsia="SimSun"/>
          <w:b w:val="0"/>
          <w:i w:val="0"/>
          <w:color w:val="000000"/>
          <w:sz w:val="21"/>
        </w:rPr>
        <w:t>。</w:t>
      </w:r>
    </w:p>
    <w:p>
      <w:pPr>
        <w:autoSpaceDN w:val="0"/>
        <w:autoSpaceDE w:val="0"/>
        <w:widowControl/>
        <w:spacing w:line="374" w:lineRule="exact" w:before="2" w:after="0"/>
        <w:ind w:left="260" w:right="262" w:firstLine="420"/>
        <w:jc w:val="both"/>
      </w:pPr>
      <w:r>
        <w:rPr>
          <w:rFonts w:ascii="SimSun" w:hAnsi="SimSun" w:eastAsia="SimSun"/>
          <w:b w:val="0"/>
          <w:i w:val="0"/>
          <w:color w:val="000000"/>
          <w:sz w:val="21"/>
        </w:rPr>
        <w:t>尽管深度学习模型在公开数据集上取得了较高精度，农业视觉仍面临样本标注成本高、跨</w:t>
      </w:r>
      <w:r>
        <w:rPr>
          <w:rFonts w:ascii="SimSun" w:hAnsi="SimSun" w:eastAsia="SimSun"/>
          <w:b w:val="0"/>
          <w:i w:val="0"/>
          <w:color w:val="000000"/>
          <w:sz w:val="21"/>
        </w:rPr>
        <w:t>场景泛化不足、病斑相似和复杂环境干扰等问题</w:t>
      </w:r>
      <w:r>
        <w:rPr>
          <w:rFonts w:ascii="Times New Roman" w:hAnsi="Times New Roman" w:eastAsia="Times New Roman"/>
          <w:b w:val="0"/>
          <w:i w:val="0"/>
          <w:color w:val="000000"/>
          <w:sz w:val="21"/>
        </w:rPr>
        <w:t>[1-2]</w:t>
      </w:r>
      <w:r>
        <w:rPr>
          <w:rFonts w:ascii="SimSun" w:hAnsi="SimSun" w:eastAsia="SimSun"/>
          <w:b w:val="0"/>
          <w:i w:val="0"/>
          <w:color w:val="000000"/>
          <w:sz w:val="21"/>
        </w:rPr>
        <w:t>。不同研究使用的数据集、拍摄环境和评</w:t>
      </w:r>
      <w:r>
        <w:rPr>
          <w:rFonts w:ascii="SimSun" w:hAnsi="SimSun" w:eastAsia="SimSun"/>
          <w:b w:val="0"/>
          <w:i w:val="0"/>
          <w:color w:val="000000"/>
          <w:sz w:val="21"/>
        </w:rPr>
        <w:t>价指标并不完全一致，因此实验室或公开数据集上的高准确率不能直接等同于真实果园中的</w:t>
      </w:r>
      <w:r>
        <w:rPr>
          <w:rFonts w:ascii="SimSun" w:hAnsi="SimSun" w:eastAsia="SimSun"/>
          <w:b w:val="0"/>
          <w:i w:val="0"/>
          <w:color w:val="000000"/>
          <w:sz w:val="21"/>
        </w:rPr>
        <w:t>稳定识别效果</w:t>
      </w:r>
      <w:r>
        <w:rPr>
          <w:rFonts w:ascii="Times New Roman" w:hAnsi="Times New Roman" w:eastAsia="Times New Roman"/>
          <w:b w:val="0"/>
          <w:i w:val="0"/>
          <w:color w:val="000000"/>
          <w:sz w:val="21"/>
        </w:rPr>
        <w:t>[5-8]</w:t>
      </w:r>
      <w:r>
        <w:rPr>
          <w:rFonts w:ascii="SimSun" w:hAnsi="SimSun" w:eastAsia="SimSun"/>
          <w:b w:val="0"/>
          <w:i w:val="0"/>
          <w:color w:val="000000"/>
          <w:sz w:val="21"/>
        </w:rPr>
        <w:t>。对于实际管理系统，仅给出一个病害类别还不够，还需要结合历史记录和</w:t>
      </w:r>
      <w:r>
        <w:rPr>
          <w:rFonts w:ascii="SimSun" w:hAnsi="SimSun" w:eastAsia="SimSun"/>
          <w:b w:val="0"/>
          <w:i w:val="0"/>
          <w:color w:val="000000"/>
          <w:sz w:val="21"/>
        </w:rPr>
        <w:t>治理任务形成可执行的管理流程。</w:t>
      </w:r>
    </w:p>
    <w:p>
      <w:pPr>
        <w:autoSpaceDN w:val="0"/>
        <w:autoSpaceDE w:val="0"/>
        <w:widowControl/>
        <w:spacing w:line="374" w:lineRule="exact" w:before="20" w:after="0"/>
        <w:ind w:left="260" w:right="262" w:firstLine="420"/>
        <w:jc w:val="both"/>
      </w:pPr>
      <w:r>
        <w:rPr>
          <w:rFonts w:ascii="SimSun" w:hAnsi="SimSun" w:eastAsia="SimSun"/>
          <w:b w:val="0"/>
          <w:i w:val="0"/>
          <w:color w:val="000000"/>
          <w:sz w:val="21"/>
        </w:rPr>
        <w:t>果园管理还需要把环境采样、诊断记录和任务执行信息放到同一服务中。与此同时，数字</w:t>
      </w:r>
      <w:r>
        <w:rPr>
          <w:rFonts w:ascii="SimSun" w:hAnsi="SimSun" w:eastAsia="SimSun"/>
          <w:b w:val="0"/>
          <w:i w:val="0"/>
          <w:color w:val="000000"/>
          <w:sz w:val="21"/>
        </w:rPr>
        <w:t>孪生和三维可视化可以用于果园空间状态展示与交互，相关研究也展示了其在树级管理中的</w:t>
      </w:r>
      <w:r>
        <w:rPr>
          <w:rFonts w:ascii="SimSun" w:hAnsi="SimSun" w:eastAsia="SimSun"/>
          <w:b w:val="0"/>
          <w:i w:val="0"/>
          <w:color w:val="000000"/>
          <w:sz w:val="21"/>
        </w:rPr>
        <w:t>应用潜力</w:t>
      </w:r>
      <w:r>
        <w:rPr>
          <w:rFonts w:ascii="Times New Roman" w:hAnsi="Times New Roman" w:eastAsia="Times New Roman"/>
          <w:b w:val="0"/>
          <w:i w:val="0"/>
          <w:color w:val="000000"/>
          <w:sz w:val="21"/>
        </w:rPr>
        <w:t>[4,9-10]</w:t>
      </w:r>
      <w:r>
        <w:rPr>
          <w:rFonts w:ascii="SimSun" w:hAnsi="SimSun" w:eastAsia="SimSun"/>
          <w:b w:val="0"/>
          <w:i w:val="0"/>
          <w:color w:val="000000"/>
          <w:sz w:val="21"/>
        </w:rPr>
        <w:t>。本文将三维模块定位为管理界面，而不是具有完整同步和仿真能力的数字孪</w:t>
      </w:r>
      <w:r>
        <w:rPr>
          <w:rFonts w:ascii="SimSun" w:hAnsi="SimSun" w:eastAsia="SimSun"/>
          <w:b w:val="0"/>
          <w:i w:val="0"/>
          <w:color w:val="000000"/>
          <w:sz w:val="21"/>
        </w:rPr>
        <w:t>生系统。</w:t>
      </w:r>
    </w:p>
    <w:p>
      <w:pPr>
        <w:autoSpaceDN w:val="0"/>
        <w:autoSpaceDE w:val="0"/>
        <w:widowControl/>
        <w:spacing w:line="374" w:lineRule="exact" w:before="24" w:after="0"/>
        <w:ind w:left="260" w:right="262" w:firstLine="420"/>
        <w:jc w:val="both"/>
      </w:pPr>
      <w:r>
        <w:rPr>
          <w:rFonts w:ascii="SimSun" w:hAnsi="SimSun" w:eastAsia="SimSun"/>
          <w:b w:val="0"/>
          <w:i w:val="0"/>
          <w:color w:val="000000"/>
          <w:sz w:val="21"/>
        </w:rPr>
        <w:t>现有研究多聚焦于病害识别或三维展示中的单一环节，完整覆盖诊断记录、任务生成和执</w:t>
      </w:r>
      <w:r>
        <w:rPr>
          <w:rFonts w:ascii="SimSun" w:hAnsi="SimSun" w:eastAsia="SimSun"/>
          <w:b w:val="0"/>
          <w:i w:val="0"/>
          <w:color w:val="000000"/>
          <w:sz w:val="21"/>
        </w:rPr>
        <w:t>行追踪的应用仍相对不足</w:t>
      </w:r>
      <w:r>
        <w:rPr>
          <w:rFonts w:ascii="Times New Roman" w:hAnsi="Times New Roman" w:eastAsia="Times New Roman"/>
          <w:b w:val="0"/>
          <w:i w:val="0"/>
          <w:color w:val="000000"/>
          <w:sz w:val="21"/>
        </w:rPr>
        <w:t>[1-3,4,9-10]</w:t>
      </w:r>
      <w:r>
        <w:rPr>
          <w:rFonts w:ascii="SimSun" w:hAnsi="SimSun" w:eastAsia="SimSun"/>
          <w:b w:val="0"/>
          <w:i w:val="0"/>
          <w:color w:val="000000"/>
          <w:sz w:val="21"/>
        </w:rPr>
        <w:t>。针对这一问题，本文设计并实现一套柑橘果园智能诊断</w:t>
      </w:r>
      <w:r>
        <w:rPr>
          <w:rFonts w:ascii="SimSun" w:hAnsi="SimSun" w:eastAsia="SimSun"/>
          <w:b w:val="0"/>
          <w:i w:val="0"/>
          <w:color w:val="000000"/>
          <w:sz w:val="21"/>
        </w:rPr>
        <w:t>与管理系统，主要工作如下：</w:t>
      </w:r>
    </w:p>
    <w:p>
      <w:pPr>
        <w:autoSpaceDN w:val="0"/>
        <w:tabs>
          <w:tab w:pos="524" w:val="left"/>
        </w:tabs>
        <w:autoSpaceDE w:val="0"/>
        <w:widowControl/>
        <w:spacing w:line="372" w:lineRule="exact" w:before="44" w:after="0"/>
        <w:ind w:left="260" w:right="144" w:firstLine="0"/>
        <w:jc w:val="left"/>
      </w:pPr>
      <w:r>
        <w:rPr>
          <w:rFonts w:ascii="Times New Roman" w:hAnsi="Times New Roman" w:eastAsia="Times New Roman"/>
          <w:b w:val="0"/>
          <w:i w:val="0"/>
          <w:color w:val="000000"/>
          <w:sz w:val="21"/>
        </w:rPr>
        <w:t>1.</w:t>
      </w:r>
      <w:r>
        <w:rPr>
          <w:rFonts w:ascii="SimSun" w:hAnsi="SimSun" w:eastAsia="SimSun"/>
          <w:b w:val="0"/>
          <w:i w:val="0"/>
          <w:color w:val="000000"/>
          <w:sz w:val="21"/>
        </w:rPr>
        <w:t>构建本地</w:t>
      </w:r>
      <w:r>
        <w:rPr>
          <w:rFonts w:ascii="Times New Roman" w:hAnsi="Times New Roman" w:eastAsia="Times New Roman"/>
          <w:b w:val="0"/>
          <w:i w:val="0"/>
          <w:color w:val="000000"/>
          <w:sz w:val="21"/>
        </w:rPr>
        <w:t xml:space="preserve"> ONNX </w:t>
      </w:r>
      <w:r>
        <w:rPr>
          <w:rFonts w:ascii="SimSun" w:hAnsi="SimSun" w:eastAsia="SimSun"/>
          <w:b w:val="0"/>
          <w:i w:val="0"/>
          <w:color w:val="000000"/>
          <w:sz w:val="21"/>
        </w:rPr>
        <w:t>与远端人工智能服务相结合的两阶段病害诊断流程，实现非目标图像过滤、</w:t>
      </w:r>
      <w:r>
        <w:tab/>
      </w:r>
      <w:r>
        <w:rPr>
          <w:rFonts w:ascii="SimSun" w:hAnsi="SimSun" w:eastAsia="SimSun"/>
          <w:b w:val="0"/>
          <w:i w:val="0"/>
          <w:color w:val="000000"/>
          <w:sz w:val="21"/>
        </w:rPr>
        <w:t>病害分类和结果记录；</w:t>
      </w:r>
      <w:r>
        <w:br/>
      </w:r>
      <w:r>
        <w:rPr>
          <w:rFonts w:ascii="Times New Roman" w:hAnsi="Times New Roman" w:eastAsia="Times New Roman"/>
          <w:b w:val="0"/>
          <w:i w:val="0"/>
          <w:color w:val="000000"/>
          <w:sz w:val="21"/>
        </w:rPr>
        <w:t>2.</w:t>
      </w:r>
      <w:r>
        <w:rPr>
          <w:rFonts w:ascii="SimSun" w:hAnsi="SimSun" w:eastAsia="SimSun"/>
          <w:b w:val="0"/>
          <w:i w:val="0"/>
          <w:color w:val="000000"/>
          <w:sz w:val="21"/>
        </w:rPr>
        <w:t>将环境采样、诊断记录、任务管理、施肥建议、审计日志和三维果园展示整合到统一系统中，</w:t>
      </w:r>
      <w:r>
        <w:tab/>
      </w:r>
      <w:r>
        <w:rPr>
          <w:rFonts w:ascii="SimSun" w:hAnsi="SimSun" w:eastAsia="SimSun"/>
          <w:b w:val="0"/>
          <w:i w:val="0"/>
          <w:color w:val="000000"/>
          <w:sz w:val="21"/>
        </w:rPr>
        <w:t>支持根据诊断或环境风险创建任务；</w:t>
      </w:r>
      <w:r>
        <w:br/>
      </w:r>
      <w:r>
        <w:rPr>
          <w:rFonts w:ascii="Times New Roman" w:hAnsi="Times New Roman" w:eastAsia="Times New Roman"/>
          <w:b w:val="0"/>
          <w:i w:val="0"/>
          <w:color w:val="000000"/>
          <w:sz w:val="21"/>
        </w:rPr>
        <w:t>3.</w:t>
      </w:r>
      <w:r>
        <w:rPr>
          <w:rFonts w:ascii="SimSun" w:hAnsi="SimSun" w:eastAsia="SimSun"/>
          <w:b w:val="0"/>
          <w:i w:val="0"/>
          <w:color w:val="000000"/>
          <w:sz w:val="21"/>
        </w:rPr>
        <w:t>将用户管理、环境监测、任务管理、施肥建议、审计日志和三维果园展示整合到统一系统中，</w:t>
      </w:r>
      <w:r>
        <w:tab/>
      </w:r>
      <w:r>
        <w:rPr>
          <w:rFonts w:ascii="SimSun" w:hAnsi="SimSun" w:eastAsia="SimSun"/>
          <w:b w:val="0"/>
          <w:i w:val="0"/>
          <w:color w:val="000000"/>
          <w:sz w:val="21"/>
        </w:rPr>
        <w:t>形成从识别到任务记录的基本关联；</w:t>
      </w:r>
      <w:r>
        <w:br/>
      </w:r>
      <w:r>
        <w:rPr>
          <w:rFonts w:ascii="Times New Roman" w:hAnsi="Times New Roman" w:eastAsia="Times New Roman"/>
          <w:b w:val="0"/>
          <w:i w:val="0"/>
          <w:color w:val="000000"/>
          <w:sz w:val="21"/>
        </w:rPr>
        <w:t>4.</w:t>
      </w:r>
      <w:r>
        <w:rPr>
          <w:rFonts w:ascii="SimSun" w:hAnsi="SimSun" w:eastAsia="SimSun"/>
          <w:b w:val="0"/>
          <w:i w:val="0"/>
          <w:color w:val="000000"/>
          <w:sz w:val="21"/>
        </w:rPr>
        <w:t>对系统接口性能及主要功能流程进行测试，分析当前实现的能力与局限。</w:t>
      </w:r>
    </w:p>
    <w:p>
      <w:pPr>
        <w:autoSpaceDN w:val="0"/>
        <w:autoSpaceDE w:val="0"/>
        <w:widowControl/>
        <w:spacing w:line="320" w:lineRule="exact" w:before="440" w:after="0"/>
        <w:ind w:left="260" w:right="0" w:firstLine="0"/>
        <w:jc w:val="left"/>
      </w:pPr>
      <w:r>
        <w:rPr>
          <w:rFonts w:ascii="SimHei" w:hAnsi="SimHei" w:eastAsia="SimHei"/>
          <w:b w:val="0"/>
          <w:i w:val="0"/>
          <w:color w:val="000000"/>
          <w:sz w:val="32"/>
        </w:rPr>
        <w:t>二、需求分析与智能诊断原理</w:t>
      </w:r>
    </w:p>
    <w:p>
      <w:pPr>
        <w:autoSpaceDN w:val="0"/>
        <w:tabs>
          <w:tab w:pos="680" w:val="left"/>
        </w:tabs>
        <w:autoSpaceDE w:val="0"/>
        <w:widowControl/>
        <w:spacing w:line="324" w:lineRule="exact" w:before="352" w:after="0"/>
        <w:ind w:left="260" w:right="4752" w:firstLine="0"/>
        <w:jc w:val="left"/>
      </w:pPr>
      <w:r>
        <w:rPr>
          <w:rFonts w:ascii="Times New Roman" w:hAnsi="Times New Roman" w:eastAsia="Times New Roman"/>
          <w:b/>
          <w:i w:val="0"/>
          <w:color w:val="000000"/>
          <w:sz w:val="26"/>
        </w:rPr>
        <w:t>2.1</w:t>
      </w:r>
      <w:r>
        <w:rPr>
          <w:rFonts w:ascii="SimSun" w:hAnsi="SimSun" w:eastAsia="SimSun"/>
          <w:b w:val="0"/>
          <w:i w:val="0"/>
          <w:color w:val="000000"/>
          <w:sz w:val="26"/>
        </w:rPr>
        <w:t>系统需求分析</w:t>
      </w:r>
      <w:r>
        <w:br/>
      </w:r>
      <w:r>
        <w:tab/>
      </w:r>
      <w:r>
        <w:rPr>
          <w:rFonts w:ascii="SimSun" w:hAnsi="SimSun" w:eastAsia="SimSun"/>
          <w:b w:val="0"/>
          <w:i w:val="0"/>
          <w:color w:val="000000"/>
          <w:sz w:val="21"/>
        </w:rPr>
        <w:t>系统用户分为普通用户和管理员两类。</w:t>
      </w:r>
    </w:p>
    <w:p>
      <w:pPr>
        <w:autoSpaceDN w:val="0"/>
        <w:tabs>
          <w:tab w:pos="680" w:val="left"/>
        </w:tabs>
        <w:autoSpaceDE w:val="0"/>
        <w:widowControl/>
        <w:spacing w:line="374" w:lineRule="exact" w:before="22" w:after="0"/>
        <w:ind w:left="260" w:right="144" w:firstLine="0"/>
        <w:jc w:val="left"/>
      </w:pPr>
      <w:r>
        <w:tab/>
      </w:r>
      <w:r>
        <w:rPr>
          <w:rFonts w:ascii="SimSun" w:hAnsi="SimSun" w:eastAsia="SimSun"/>
          <w:b w:val="0"/>
          <w:i w:val="0"/>
          <w:color w:val="000000"/>
          <w:sz w:val="21"/>
        </w:rPr>
        <w:t>普通用户需要完成注册、登录和退出操作，上传柑橘叶片图像进行病害识别，查看预测类</w:t>
      </w:r>
      <w:r>
        <w:rPr>
          <w:rFonts w:ascii="SimSun" w:hAnsi="SimSun" w:eastAsia="SimSun"/>
          <w:b w:val="0"/>
          <w:i w:val="0"/>
          <w:color w:val="000000"/>
          <w:sz w:val="21"/>
        </w:rPr>
        <w:t>别、置信度、严重程度及防治建议；同时能够浏览温湿度采样记录、健康点统计和农事任务，</w:t>
      </w:r>
    </w:p>
    <w:p>
      <w:pPr>
        <w:sectPr>
          <w:pgSz w:w="11906" w:h="16838"/>
          <w:pgMar w:top="690" w:right="1440" w:bottom="696" w:left="1440" w:header="720" w:footer="720" w:gutter="0"/>
          <w:cols/>
          <w:docGrid w:linePitch="360"/>
        </w:sectPr>
      </w:pPr>
    </w:p>
    <w:p>
      <w:pPr>
        <w:autoSpaceDN w:val="0"/>
        <w:autoSpaceDE w:val="0"/>
        <w:widowControl/>
        <w:spacing w:line="220" w:lineRule="exact" w:before="0" w:after="470"/>
        <w:ind w:left="0" w:right="0"/>
      </w:pPr>
    </w:p>
    <w:p>
      <w:pPr>
        <w:autoSpaceDN w:val="0"/>
        <w:autoSpaceDE w:val="0"/>
        <w:widowControl/>
        <w:spacing w:line="292" w:lineRule="exact" w:before="0" w:after="0"/>
        <w:ind w:left="260" w:right="144" w:firstLine="0"/>
        <w:jc w:val="left"/>
      </w:pPr>
      <w:r>
        <w:rPr>
          <w:rFonts w:ascii="SimSun" w:hAnsi="SimSun" w:eastAsia="SimSun"/>
          <w:b w:val="0"/>
          <w:i w:val="0"/>
          <w:color w:val="000000"/>
          <w:sz w:val="21"/>
        </w:rPr>
        <w:t>并通过三维沙盘查看果园布局和果树状态。用户还可以根据历史诊断记录或手动输入的土壤</w:t>
      </w:r>
      <w:r>
        <w:rPr>
          <w:rFonts w:ascii="SimSun" w:hAnsi="SimSun" w:eastAsia="SimSun"/>
          <w:b w:val="0"/>
          <w:i w:val="0"/>
          <w:color w:val="000000"/>
          <w:sz w:val="21"/>
        </w:rPr>
        <w:t>和果树参数生成施肥建议。</w:t>
      </w:r>
    </w:p>
    <w:p>
      <w:pPr>
        <w:autoSpaceDN w:val="0"/>
        <w:autoSpaceDE w:val="0"/>
        <w:widowControl/>
        <w:spacing w:line="374" w:lineRule="exact" w:before="22" w:after="0"/>
        <w:ind w:left="260" w:right="262" w:firstLine="420"/>
        <w:jc w:val="both"/>
      </w:pPr>
      <w:r>
        <w:rPr>
          <w:rFonts w:ascii="SimSun" w:hAnsi="SimSun" w:eastAsia="SimSun"/>
          <w:b w:val="0"/>
          <w:i w:val="0"/>
          <w:color w:val="000000"/>
          <w:sz w:val="21"/>
        </w:rPr>
        <w:t>管理员除具备普通用户功能外，还需要管理用户和邀请码、审核待注册用户、查看审计日</w:t>
      </w:r>
      <w:r>
        <w:rPr>
          <w:rFonts w:ascii="SimSun" w:hAnsi="SimSun" w:eastAsia="SimSun"/>
          <w:b w:val="0"/>
          <w:i w:val="0"/>
          <w:color w:val="000000"/>
          <w:sz w:val="21"/>
        </w:rPr>
        <w:t>志和统计信息，并按用户维度查询果园数据。部分系统设置支持运行期间动态调整，减少因修</w:t>
      </w:r>
      <w:r>
        <w:rPr>
          <w:rFonts w:ascii="SimSun" w:hAnsi="SimSun" w:eastAsia="SimSun"/>
          <w:b w:val="0"/>
          <w:i w:val="0"/>
          <w:color w:val="000000"/>
          <w:sz w:val="21"/>
        </w:rPr>
        <w:t>改参数而重新部署服务的需要。</w:t>
      </w:r>
    </w:p>
    <w:p>
      <w:pPr>
        <w:autoSpaceDN w:val="0"/>
        <w:autoSpaceDE w:val="0"/>
        <w:widowControl/>
        <w:spacing w:line="374" w:lineRule="exact" w:before="22" w:after="0"/>
        <w:ind w:left="260" w:right="262" w:firstLine="420"/>
        <w:jc w:val="both"/>
      </w:pPr>
      <w:r>
        <w:rPr>
          <w:rFonts w:ascii="SimSun" w:hAnsi="SimSun" w:eastAsia="SimSun"/>
          <w:b w:val="0"/>
          <w:i w:val="0"/>
          <w:color w:val="000000"/>
          <w:sz w:val="21"/>
        </w:rPr>
        <w:t>在非功能需求方面，系统需要实现数据持久化、访问权限控制、异常处理和操作追溯；推</w:t>
      </w:r>
      <w:r>
        <w:rPr>
          <w:rFonts w:ascii="SimSun" w:hAnsi="SimSun" w:eastAsia="SimSun"/>
          <w:b w:val="0"/>
          <w:i w:val="0"/>
          <w:color w:val="000000"/>
          <w:sz w:val="21"/>
        </w:rPr>
        <w:t>理模块应同时支持离线与联网环境；前端静态资源、</w:t>
      </w:r>
      <w:r>
        <w:rPr>
          <w:rFonts w:ascii="Times New Roman" w:hAnsi="Times New Roman" w:eastAsia="Times New Roman"/>
          <w:b w:val="0"/>
          <w:i w:val="0"/>
          <w:color w:val="000000"/>
          <w:sz w:val="21"/>
        </w:rPr>
        <w:t xml:space="preserve">HTTP API </w:t>
      </w:r>
      <w:r>
        <w:rPr>
          <w:rFonts w:ascii="SimSun" w:hAnsi="SimSun" w:eastAsia="SimSun"/>
          <w:b w:val="0"/>
          <w:i w:val="0"/>
          <w:color w:val="000000"/>
          <w:sz w:val="21"/>
        </w:rPr>
        <w:t>和识别图片归档应能够通过同</w:t>
      </w:r>
      <w:r>
        <w:rPr>
          <w:rFonts w:ascii="SimSun" w:hAnsi="SimSun" w:eastAsia="SimSun"/>
          <w:b w:val="0"/>
          <w:i w:val="0"/>
          <w:color w:val="000000"/>
          <w:sz w:val="21"/>
        </w:rPr>
        <w:t>一服务端口访问，从而降低部署复杂度。</w:t>
      </w:r>
    </w:p>
    <w:p>
      <w:pPr>
        <w:autoSpaceDN w:val="0"/>
        <w:tabs>
          <w:tab w:pos="680" w:val="left"/>
        </w:tabs>
        <w:autoSpaceDE w:val="0"/>
        <w:widowControl/>
        <w:spacing w:line="358" w:lineRule="exact" w:before="268" w:after="0"/>
        <w:ind w:left="260" w:right="144" w:firstLine="0"/>
        <w:jc w:val="left"/>
      </w:pPr>
      <w:r>
        <w:rPr>
          <w:rFonts w:ascii="Times New Roman" w:hAnsi="Times New Roman" w:eastAsia="Times New Roman"/>
          <w:b/>
          <w:i w:val="0"/>
          <w:color w:val="000000"/>
          <w:sz w:val="26"/>
        </w:rPr>
        <w:t>2.2</w:t>
      </w:r>
      <w:r>
        <w:rPr>
          <w:rFonts w:ascii="SimSun" w:hAnsi="SimSun" w:eastAsia="SimSun"/>
          <w:b w:val="0"/>
          <w:i w:val="0"/>
          <w:color w:val="000000"/>
          <w:sz w:val="26"/>
        </w:rPr>
        <w:t>两阶段病害识别流程</w:t>
      </w:r>
      <w:r>
        <w:br/>
      </w:r>
      <w:r>
        <w:tab/>
      </w:r>
      <w:r>
        <w:rPr>
          <w:rFonts w:ascii="SimSun" w:hAnsi="SimSun" w:eastAsia="SimSun"/>
          <w:b w:val="0"/>
          <w:i w:val="0"/>
          <w:color w:val="000000"/>
          <w:sz w:val="21"/>
        </w:rPr>
        <w:t>深度学习已成为叶片病害分类和检测的主要技术路线，但实际图像可能包含非叶片、非柑</w:t>
      </w:r>
      <w:r>
        <w:rPr>
          <w:rFonts w:ascii="SimSun" w:hAnsi="SimSun" w:eastAsia="SimSun"/>
          <w:b w:val="0"/>
          <w:i w:val="0"/>
          <w:color w:val="000000"/>
          <w:sz w:val="21"/>
        </w:rPr>
        <w:t>橘或质量较差的输入</w:t>
      </w:r>
      <w:r>
        <w:rPr>
          <w:rFonts w:ascii="Times New Roman" w:hAnsi="Times New Roman" w:eastAsia="Times New Roman"/>
          <w:b w:val="0"/>
          <w:i w:val="0"/>
          <w:color w:val="000000"/>
          <w:sz w:val="21"/>
        </w:rPr>
        <w:t>[2,5-8]</w:t>
      </w:r>
      <w:r>
        <w:rPr>
          <w:rFonts w:ascii="SimSun" w:hAnsi="SimSun" w:eastAsia="SimSun"/>
          <w:b w:val="0"/>
          <w:i w:val="0"/>
          <w:color w:val="000000"/>
          <w:sz w:val="21"/>
        </w:rPr>
        <w:t>。为降低无关图像直接进入病害分类模型所造成的误判，系统采用</w:t>
      </w:r>
      <w:r>
        <w:rPr>
          <w:rFonts w:ascii="SimSun" w:hAnsi="SimSun" w:eastAsia="SimSun"/>
          <w:b w:val="0"/>
          <w:i w:val="0"/>
          <w:color w:val="000000"/>
          <w:sz w:val="21"/>
        </w:rPr>
        <w:t>两阶段级联流程：</w:t>
      </w:r>
    </w:p>
    <w:p>
      <w:pPr>
        <w:autoSpaceDN w:val="0"/>
        <w:tabs>
          <w:tab w:pos="524" w:val="left"/>
        </w:tabs>
        <w:autoSpaceDE w:val="0"/>
        <w:widowControl/>
        <w:spacing w:line="372" w:lineRule="exact" w:before="40" w:after="0"/>
        <w:ind w:left="260" w:right="144" w:firstLine="0"/>
        <w:jc w:val="left"/>
      </w:pPr>
      <w:r>
        <w:rPr>
          <w:rFonts w:ascii="Times New Roman" w:hAnsi="Times New Roman" w:eastAsia="Times New Roman"/>
          <w:b w:val="0"/>
          <w:i w:val="0"/>
          <w:color w:val="000000"/>
          <w:sz w:val="21"/>
        </w:rPr>
        <w:t>1.</w:t>
      </w:r>
      <w:r>
        <w:rPr>
          <w:rFonts w:ascii="SimSun" w:hAnsi="SimSun" w:eastAsia="SimSun"/>
          <w:b w:val="0"/>
          <w:i w:val="0"/>
          <w:color w:val="000000"/>
          <w:sz w:val="21"/>
        </w:rPr>
        <w:t>目标门控阶段：</w:t>
      </w:r>
      <w:r>
        <w:rPr>
          <w:rFonts w:ascii="SimSun" w:hAnsi="SimSun" w:eastAsia="SimSun"/>
          <w:b w:val="0"/>
          <w:i w:val="0"/>
          <w:color w:val="000000"/>
          <w:sz w:val="21"/>
        </w:rPr>
        <w:t>对上传图片进行格式校验、尺寸调整和归一化处理，由第一阶段模型判断</w:t>
      </w:r>
      <w:r>
        <w:tab/>
      </w:r>
      <w:r>
        <w:rPr>
          <w:rFonts w:ascii="SimSun" w:hAnsi="SimSun" w:eastAsia="SimSun"/>
          <w:b w:val="0"/>
          <w:i w:val="0"/>
          <w:color w:val="000000"/>
          <w:sz w:val="21"/>
        </w:rPr>
        <w:t>图像是否属于可识别的目标叶片；</w:t>
      </w:r>
      <w:r>
        <w:br/>
      </w:r>
      <w:r>
        <w:rPr>
          <w:rFonts w:ascii="Times New Roman" w:hAnsi="Times New Roman" w:eastAsia="Times New Roman"/>
          <w:b w:val="0"/>
          <w:i w:val="0"/>
          <w:color w:val="000000"/>
          <w:sz w:val="21"/>
        </w:rPr>
        <w:t>2.</w:t>
      </w:r>
      <w:r>
        <w:rPr>
          <w:rFonts w:ascii="SimSun" w:hAnsi="SimSun" w:eastAsia="SimSun"/>
          <w:b w:val="0"/>
          <w:i w:val="0"/>
          <w:color w:val="000000"/>
          <w:sz w:val="21"/>
        </w:rPr>
        <w:t>病害分类阶段：</w:t>
      </w:r>
      <w:r>
        <w:rPr>
          <w:rFonts w:ascii="SimSun" w:hAnsi="SimSun" w:eastAsia="SimSun"/>
          <w:b w:val="0"/>
          <w:i w:val="0"/>
          <w:color w:val="000000"/>
          <w:sz w:val="21"/>
        </w:rPr>
        <w:t>通过门控的图像进入第二阶段模型，输出健康状态或具体病害类别及其概</w:t>
      </w:r>
      <w:r>
        <w:tab/>
      </w:r>
      <w:r>
        <w:rPr>
          <w:rFonts w:ascii="SimSun" w:hAnsi="SimSun" w:eastAsia="SimSun"/>
          <w:b w:val="0"/>
          <w:i w:val="0"/>
          <w:color w:val="000000"/>
          <w:sz w:val="21"/>
        </w:rPr>
        <w:t>率分布；</w:t>
      </w:r>
      <w:r>
        <w:br/>
      </w:r>
      <w:r>
        <w:rPr>
          <w:rFonts w:ascii="Times New Roman" w:hAnsi="Times New Roman" w:eastAsia="Times New Roman"/>
          <w:b w:val="0"/>
          <w:i w:val="0"/>
          <w:color w:val="000000"/>
          <w:sz w:val="21"/>
        </w:rPr>
        <w:t>3.</w:t>
      </w:r>
      <w:r>
        <w:rPr>
          <w:rFonts w:ascii="SimSun" w:hAnsi="SimSun" w:eastAsia="SimSun"/>
          <w:b w:val="0"/>
          <w:i w:val="0"/>
          <w:color w:val="000000"/>
          <w:sz w:val="21"/>
        </w:rPr>
        <w:t>可选环境辅助阶段：</w:t>
      </w:r>
      <w:r>
        <w:rPr>
          <w:rFonts w:ascii="SimSun" w:hAnsi="SimSun" w:eastAsia="SimSun"/>
          <w:b w:val="0"/>
          <w:i w:val="0"/>
          <w:color w:val="000000"/>
          <w:sz w:val="21"/>
        </w:rPr>
        <w:t>在本地</w:t>
      </w:r>
      <w:r>
        <w:rPr>
          <w:rFonts w:ascii="Times New Roman" w:hAnsi="Times New Roman" w:eastAsia="Times New Roman"/>
          <w:b w:val="0"/>
          <w:i w:val="0"/>
          <w:color w:val="000000"/>
          <w:sz w:val="21"/>
        </w:rPr>
        <w:t xml:space="preserve"> ONNX </w:t>
      </w:r>
      <w:r>
        <w:rPr>
          <w:rFonts w:ascii="SimSun" w:hAnsi="SimSun" w:eastAsia="SimSun"/>
          <w:b w:val="0"/>
          <w:i w:val="0"/>
          <w:color w:val="000000"/>
          <w:sz w:val="21"/>
        </w:rPr>
        <w:t>接口请求同时提供温湿度时，按内置规则对视觉结果进</w:t>
      </w:r>
      <w:r>
        <w:tab/>
      </w:r>
      <w:r>
        <w:rPr>
          <w:rFonts w:ascii="SimSun" w:hAnsi="SimSun" w:eastAsia="SimSun"/>
          <w:b w:val="0"/>
          <w:i w:val="0"/>
          <w:color w:val="000000"/>
          <w:sz w:val="21"/>
        </w:rPr>
        <w:t>行有限幅度辅助重加权；当前默认识别页面未接入该数据链路；</w:t>
      </w:r>
      <w:r>
        <w:br/>
      </w:r>
      <w:r>
        <w:rPr>
          <w:rFonts w:ascii="Times New Roman" w:hAnsi="Times New Roman" w:eastAsia="Times New Roman"/>
          <w:b w:val="0"/>
          <w:i w:val="0"/>
          <w:color w:val="000000"/>
          <w:sz w:val="21"/>
        </w:rPr>
        <w:t>4.</w:t>
      </w:r>
      <w:r>
        <w:rPr>
          <w:rFonts w:ascii="SimSun" w:hAnsi="SimSun" w:eastAsia="SimSun"/>
          <w:b w:val="0"/>
          <w:i w:val="0"/>
          <w:color w:val="000000"/>
          <w:sz w:val="21"/>
        </w:rPr>
        <w:t>记录与建议阶段：</w:t>
      </w:r>
      <w:r>
        <w:rPr>
          <w:rFonts w:ascii="SimSun" w:hAnsi="SimSun" w:eastAsia="SimSun"/>
          <w:b w:val="0"/>
          <w:i w:val="0"/>
          <w:color w:val="000000"/>
          <w:sz w:val="21"/>
        </w:rPr>
        <w:t>保存最终诊断结果、请求中的环境数据、严重程度和处理建议，为历史</w:t>
      </w:r>
      <w:r>
        <w:tab/>
      </w:r>
      <w:r>
        <w:rPr>
          <w:rFonts w:ascii="SimSun" w:hAnsi="SimSun" w:eastAsia="SimSun"/>
          <w:b w:val="0"/>
          <w:i w:val="0"/>
          <w:color w:val="000000"/>
          <w:sz w:val="21"/>
        </w:rPr>
        <w:t>查询与任务生成提供依据。</w:t>
      </w:r>
    </w:p>
    <w:p>
      <w:pPr>
        <w:autoSpaceDN w:val="0"/>
        <w:autoSpaceDE w:val="0"/>
        <w:widowControl/>
        <w:spacing w:line="374" w:lineRule="exact" w:before="42" w:after="0"/>
        <w:ind w:left="260" w:right="262" w:firstLine="420"/>
        <w:jc w:val="both"/>
      </w:pPr>
      <w:r>
        <w:rPr>
          <w:rFonts w:ascii="SimSun" w:hAnsi="SimSun" w:eastAsia="SimSun"/>
          <w:b w:val="0"/>
          <w:i w:val="0"/>
          <w:color w:val="000000"/>
          <w:sz w:val="21"/>
        </w:rPr>
        <w:t>系统提供两种推理模式。在本地模式下，</w:t>
      </w:r>
      <w:r>
        <w:rPr>
          <w:rFonts w:ascii="Times New Roman" w:hAnsi="Times New Roman" w:eastAsia="Times New Roman"/>
          <w:b w:val="0"/>
          <w:i w:val="0"/>
          <w:color w:val="000000"/>
          <w:sz w:val="21"/>
        </w:rPr>
        <w:t xml:space="preserve">Tract </w:t>
      </w:r>
      <w:r>
        <w:rPr>
          <w:rFonts w:ascii="SimSun" w:hAnsi="SimSun" w:eastAsia="SimSun"/>
          <w:b w:val="0"/>
          <w:i w:val="0"/>
          <w:color w:val="000000"/>
          <w:sz w:val="21"/>
        </w:rPr>
        <w:t>加载</w:t>
      </w:r>
      <w:r>
        <w:rPr>
          <w:rFonts w:ascii="Times New Roman" w:hAnsi="Times New Roman" w:eastAsia="Times New Roman"/>
          <w:b w:val="0"/>
          <w:i w:val="0"/>
          <w:color w:val="000000"/>
          <w:sz w:val="21"/>
        </w:rPr>
        <w:t xml:space="preserve"> ONNX </w:t>
      </w:r>
      <w:r>
        <w:rPr>
          <w:rFonts w:ascii="SimSun" w:hAnsi="SimSun" w:eastAsia="SimSun"/>
          <w:b w:val="0"/>
          <w:i w:val="0"/>
          <w:color w:val="000000"/>
          <w:sz w:val="21"/>
        </w:rPr>
        <w:t>模型完成全部推理，适用于网</w:t>
      </w:r>
      <w:r>
        <w:rPr>
          <w:rFonts w:ascii="SimSun" w:hAnsi="SimSun" w:eastAsia="SimSun"/>
          <w:b w:val="0"/>
          <w:i w:val="0"/>
          <w:color w:val="000000"/>
          <w:sz w:val="21"/>
        </w:rPr>
        <w:t>络受限和数据不宜外传的环境；在远端模式下，本地模型先进行目标门控，再将有效图像交由</w:t>
      </w:r>
      <w:r>
        <w:rPr>
          <w:rFonts w:ascii="Times New Roman" w:hAnsi="Times New Roman" w:eastAsia="Times New Roman"/>
          <w:b w:val="0"/>
          <w:i w:val="0"/>
          <w:color w:val="000000"/>
          <w:sz w:val="21"/>
        </w:rPr>
        <w:t xml:space="preserve">OpenRouter </w:t>
      </w:r>
      <w:r>
        <w:rPr>
          <w:rFonts w:ascii="SimSun" w:hAnsi="SimSun" w:eastAsia="SimSun"/>
          <w:b w:val="0"/>
          <w:i w:val="0"/>
          <w:color w:val="000000"/>
          <w:sz w:val="21"/>
        </w:rPr>
        <w:t>生成病害分析结果，低置信度结果可标记为待人工复核。</w:t>
      </w:r>
    </w:p>
    <w:p>
      <w:pPr>
        <w:autoSpaceDN w:val="0"/>
        <w:tabs>
          <w:tab w:pos="680" w:val="left"/>
        </w:tabs>
        <w:autoSpaceDE w:val="0"/>
        <w:widowControl/>
        <w:spacing w:line="366" w:lineRule="exact" w:before="240" w:after="0"/>
        <w:ind w:left="260" w:right="144" w:firstLine="0"/>
        <w:jc w:val="left"/>
      </w:pPr>
      <w:r>
        <w:rPr>
          <w:rFonts w:ascii="Times New Roman" w:hAnsi="Times New Roman" w:eastAsia="Times New Roman"/>
          <w:b/>
          <w:i w:val="0"/>
          <w:color w:val="000000"/>
          <w:sz w:val="26"/>
        </w:rPr>
        <w:t>2.3</w:t>
      </w:r>
      <w:r>
        <w:rPr>
          <w:rFonts w:ascii="SimSun" w:hAnsi="SimSun" w:eastAsia="SimSun"/>
          <w:b w:val="0"/>
          <w:i w:val="0"/>
          <w:color w:val="000000"/>
          <w:sz w:val="26"/>
        </w:rPr>
        <w:t>管理闭环</w:t>
      </w:r>
      <w:r>
        <w:br/>
      </w:r>
      <w:r>
        <w:tab/>
      </w:r>
      <w:r>
        <w:rPr>
          <w:rFonts w:ascii="SimSun" w:hAnsi="SimSun" w:eastAsia="SimSun"/>
          <w:b w:val="0"/>
          <w:i w:val="0"/>
          <w:color w:val="000000"/>
          <w:sz w:val="21"/>
        </w:rPr>
        <w:t>诊断完成后，系统将结果写入诊断记录表；对于非健康且通过目标门控的结果，系统可以</w:t>
      </w:r>
      <w:r>
        <w:rPr>
          <w:rFonts w:ascii="SimSun" w:hAnsi="SimSun" w:eastAsia="SimSun"/>
          <w:b w:val="0"/>
          <w:i w:val="0"/>
          <w:color w:val="000000"/>
          <w:sz w:val="21"/>
        </w:rPr>
        <w:t>自动创建一条未完成的治理任务，环境风险接口也可以创建环境监测任务。任务保存风险等</w:t>
      </w:r>
      <w:r>
        <w:rPr>
          <w:rFonts w:ascii="SimSun" w:hAnsi="SimSun" w:eastAsia="SimSun"/>
          <w:b w:val="0"/>
          <w:i w:val="0"/>
          <w:color w:val="000000"/>
          <w:sz w:val="21"/>
        </w:rPr>
        <w:t>级、类型、来源、创建时间和完成时间，并支持查询、新建和完成操作。施肥建议模块提供两</w:t>
      </w:r>
      <w:r>
        <w:rPr>
          <w:rFonts w:ascii="SimSun" w:hAnsi="SimSun" w:eastAsia="SimSun"/>
          <w:b w:val="0"/>
          <w:i w:val="0"/>
          <w:color w:val="000000"/>
          <w:sz w:val="21"/>
        </w:rPr>
        <w:t>类</w:t>
      </w:r>
      <w:r>
        <w:rPr>
          <w:rFonts w:ascii="Times New Roman" w:hAnsi="Times New Roman" w:eastAsia="Times New Roman"/>
          <w:b w:val="0"/>
          <w:i w:val="0"/>
          <w:color w:val="000000"/>
          <w:sz w:val="21"/>
        </w:rPr>
        <w:t xml:space="preserve"> OpenRouter </w:t>
      </w:r>
      <w:r>
        <w:rPr>
          <w:rFonts w:ascii="SimSun" w:hAnsi="SimSun" w:eastAsia="SimSun"/>
          <w:b w:val="0"/>
          <w:i w:val="0"/>
          <w:color w:val="000000"/>
          <w:sz w:val="21"/>
        </w:rPr>
        <w:t>生成接口：一类根据最近诊断记录生成摘要，另一类根据土壤、</w:t>
      </w:r>
      <w:r>
        <w:rPr>
          <w:rFonts w:ascii="Times New Roman" w:hAnsi="Times New Roman" w:eastAsia="Times New Roman"/>
          <w:b w:val="0"/>
          <w:i w:val="0"/>
          <w:color w:val="000000"/>
          <w:sz w:val="21"/>
        </w:rPr>
        <w:t>pH</w:t>
      </w:r>
      <w:r>
        <w:rPr>
          <w:rFonts w:ascii="SimSun" w:hAnsi="SimSun" w:eastAsia="SimSun"/>
          <w:b w:val="0"/>
          <w:i w:val="0"/>
          <w:color w:val="000000"/>
          <w:sz w:val="21"/>
        </w:rPr>
        <w:t>、养分水平、</w:t>
      </w:r>
      <w:r>
        <w:rPr>
          <w:rFonts w:ascii="SimSun" w:hAnsi="SimSun" w:eastAsia="SimSun"/>
          <w:b w:val="0"/>
          <w:i w:val="0"/>
          <w:color w:val="000000"/>
          <w:sz w:val="21"/>
        </w:rPr>
        <w:t>生长阶段、树龄和面积生成结构化方案；结果定位为辅助建议，实际用量仍需结合土壤检测和</w:t>
      </w:r>
      <w:r>
        <w:rPr>
          <w:rFonts w:ascii="SimSun" w:hAnsi="SimSun" w:eastAsia="SimSun"/>
          <w:b w:val="0"/>
          <w:i w:val="0"/>
          <w:color w:val="000000"/>
          <w:sz w:val="21"/>
        </w:rPr>
        <w:t>当地农艺规范确定。</w:t>
      </w:r>
    </w:p>
    <w:p>
      <w:pPr>
        <w:autoSpaceDN w:val="0"/>
        <w:tabs>
          <w:tab w:pos="680" w:val="left"/>
        </w:tabs>
        <w:autoSpaceDE w:val="0"/>
        <w:widowControl/>
        <w:spacing w:line="374" w:lineRule="exact" w:before="22" w:after="0"/>
        <w:ind w:left="260" w:right="144" w:firstLine="0"/>
        <w:jc w:val="left"/>
      </w:pPr>
      <w:r>
        <w:tab/>
      </w:r>
      <w:r>
        <w:rPr>
          <w:rFonts w:ascii="SimSun" w:hAnsi="SimSun" w:eastAsia="SimSun"/>
          <w:b w:val="0"/>
          <w:i w:val="0"/>
          <w:color w:val="000000"/>
          <w:sz w:val="21"/>
        </w:rPr>
        <w:t>通过上述流程，系统将图像识别结果转换为可查询的诊断记录和可完成的治理任务，形成</w:t>
      </w:r>
      <w:r>
        <w:rPr>
          <w:rFonts w:ascii="SimSun" w:hAnsi="SimSun" w:eastAsia="SimSun"/>
          <w:b w:val="0"/>
          <w:i w:val="0"/>
          <w:color w:val="000000"/>
          <w:sz w:val="21"/>
        </w:rPr>
        <w:t>从识别到任务记录的基本关联。</w:t>
      </w:r>
    </w:p>
    <w:p>
      <w:pPr>
        <w:sectPr>
          <w:pgSz w:w="11906" w:h="16838"/>
          <w:pgMar w:top="690" w:right="1440" w:bottom="1440" w:left="1440" w:header="720" w:footer="720" w:gutter="0"/>
          <w:cols/>
          <w:docGrid w:linePitch="360"/>
        </w:sectPr>
      </w:pPr>
    </w:p>
    <w:p>
      <w:pPr>
        <w:autoSpaceDN w:val="0"/>
        <w:autoSpaceDE w:val="0"/>
        <w:widowControl/>
        <w:spacing w:line="220" w:lineRule="exact" w:before="0" w:after="46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1092200</wp:posOffset>
            </wp:positionH>
            <wp:positionV relativeFrom="page">
              <wp:posOffset>2324100</wp:posOffset>
            </wp:positionV>
            <wp:extent cx="5384800" cy="2705100"/>
            <wp:wrapNone/>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384800" cy="2705100"/>
                    </a:xfrm>
                    <a:prstGeom prst="rect"/>
                  </pic:spPr>
                </pic:pic>
              </a:graphicData>
            </a:graphic>
          </wp:anchor>
        </w:drawing>
      </w:r>
    </w:p>
    <w:p>
      <w:pPr>
        <w:autoSpaceDN w:val="0"/>
        <w:autoSpaceDE w:val="0"/>
        <w:widowControl/>
        <w:spacing w:line="320" w:lineRule="exact" w:before="0" w:after="0"/>
        <w:ind w:left="260" w:right="0" w:firstLine="0"/>
        <w:jc w:val="left"/>
      </w:pPr>
      <w:r>
        <w:rPr>
          <w:rFonts w:ascii="SimHei" w:hAnsi="SimHei" w:eastAsia="SimHei"/>
          <w:b w:val="0"/>
          <w:i w:val="0"/>
          <w:color w:val="000000"/>
          <w:sz w:val="32"/>
        </w:rPr>
        <w:t>三、系统设计与实现</w:t>
      </w:r>
    </w:p>
    <w:p>
      <w:pPr>
        <w:autoSpaceDN w:val="0"/>
        <w:autoSpaceDE w:val="0"/>
        <w:widowControl/>
        <w:spacing w:line="286" w:lineRule="exact" w:before="390" w:after="0"/>
        <w:ind w:left="260" w:right="0" w:firstLine="0"/>
        <w:jc w:val="left"/>
      </w:pPr>
      <w:r>
        <w:rPr>
          <w:rFonts w:ascii="Times New Roman" w:hAnsi="Times New Roman" w:eastAsia="Times New Roman"/>
          <w:b/>
          <w:i w:val="0"/>
          <w:color w:val="000000"/>
          <w:sz w:val="26"/>
        </w:rPr>
        <w:t>3.1</w:t>
      </w:r>
      <w:r>
        <w:rPr>
          <w:rFonts w:ascii="SimSun" w:hAnsi="SimSun" w:eastAsia="SimSun"/>
          <w:b w:val="0"/>
          <w:i w:val="0"/>
          <w:color w:val="000000"/>
          <w:sz w:val="26"/>
        </w:rPr>
        <w:t>总体架构</w:t>
      </w:r>
    </w:p>
    <w:p>
      <w:pPr>
        <w:autoSpaceDN w:val="0"/>
        <w:autoSpaceDE w:val="0"/>
        <w:widowControl/>
        <w:spacing w:line="230" w:lineRule="exact" w:before="114" w:after="0"/>
        <w:ind w:left="680" w:right="0" w:firstLine="0"/>
        <w:jc w:val="left"/>
      </w:pPr>
      <w:r>
        <w:rPr>
          <w:rFonts w:ascii="SimSun" w:hAnsi="SimSun" w:eastAsia="SimSun"/>
          <w:b w:val="0"/>
          <w:i w:val="0"/>
          <w:color w:val="000000"/>
          <w:sz w:val="21"/>
        </w:rPr>
        <w:t>系统采用三层</w:t>
      </w:r>
      <w:r>
        <w:rPr>
          <w:rFonts w:ascii="Times New Roman" w:hAnsi="Times New Roman" w:eastAsia="Times New Roman"/>
          <w:b w:val="0"/>
          <w:i w:val="0"/>
          <w:color w:val="000000"/>
          <w:sz w:val="21"/>
        </w:rPr>
        <w:t xml:space="preserve"> B/S </w:t>
      </w:r>
      <w:r>
        <w:rPr>
          <w:rFonts w:ascii="SimSun" w:hAnsi="SimSun" w:eastAsia="SimSun"/>
          <w:b w:val="0"/>
          <w:i w:val="0"/>
          <w:color w:val="000000"/>
          <w:sz w:val="21"/>
        </w:rPr>
        <w:t>架构，由表现层、服务层和数据层组成。相关研究表明，三维场景能够</w:t>
      </w:r>
    </w:p>
    <w:p>
      <w:pPr>
        <w:autoSpaceDN w:val="0"/>
        <w:autoSpaceDE w:val="0"/>
        <w:widowControl/>
        <w:spacing w:line="230" w:lineRule="exact" w:before="144" w:after="0"/>
        <w:ind w:left="0" w:right="0" w:firstLine="0"/>
        <w:jc w:val="center"/>
      </w:pPr>
      <w:r>
        <w:rPr>
          <w:rFonts w:ascii="SimSun" w:hAnsi="SimSun" w:eastAsia="SimSun"/>
          <w:b w:val="0"/>
          <w:i w:val="0"/>
          <w:color w:val="000000"/>
          <w:sz w:val="21"/>
        </w:rPr>
        <w:t>增强果园空间状态展示和人机交互能力</w:t>
      </w:r>
      <w:r>
        <w:rPr>
          <w:rFonts w:ascii="Times New Roman" w:hAnsi="Times New Roman" w:eastAsia="Times New Roman"/>
          <w:b w:val="0"/>
          <w:i w:val="0"/>
          <w:color w:val="000000"/>
          <w:sz w:val="21"/>
        </w:rPr>
        <w:t>[4,9-10]</w:t>
      </w:r>
      <w:r>
        <w:rPr>
          <w:rFonts w:ascii="SimSun" w:hAnsi="SimSun" w:eastAsia="SimSun"/>
          <w:b w:val="0"/>
          <w:i w:val="0"/>
          <w:color w:val="000000"/>
          <w:sz w:val="21"/>
        </w:rPr>
        <w:t>。本文系统借鉴这一思路，但当前</w:t>
      </w:r>
      <w:r>
        <w:rPr>
          <w:rFonts w:ascii="Times New Roman" w:hAnsi="Times New Roman" w:eastAsia="Times New Roman"/>
          <w:b w:val="0"/>
          <w:i w:val="0"/>
          <w:color w:val="000000"/>
          <w:sz w:val="21"/>
        </w:rPr>
        <w:t xml:space="preserve"> Three.js </w:t>
      </w:r>
      <w:r>
        <w:rPr>
          <w:rFonts w:ascii="SimSun" w:hAnsi="SimSun" w:eastAsia="SimSun"/>
          <w:b w:val="0"/>
          <w:i w:val="0"/>
          <w:color w:val="000000"/>
          <w:sz w:val="21"/>
        </w:rPr>
        <w:t>模块</w:t>
      </w:r>
    </w:p>
    <w:p>
      <w:pPr>
        <w:autoSpaceDN w:val="0"/>
        <w:autoSpaceDE w:val="0"/>
        <w:widowControl/>
        <w:spacing w:line="210" w:lineRule="exact" w:before="144" w:after="0"/>
        <w:ind w:left="260" w:right="0" w:firstLine="0"/>
        <w:jc w:val="left"/>
      </w:pPr>
      <w:r>
        <w:rPr>
          <w:rFonts w:ascii="SimSun" w:hAnsi="SimSun" w:eastAsia="SimSun"/>
          <w:b w:val="0"/>
          <w:i w:val="0"/>
          <w:color w:val="000000"/>
          <w:sz w:val="21"/>
        </w:rPr>
        <w:t>主要承担数据可视化功能，尚不构成具有完整双向同步和仿真能力的数字孪生系统。</w:t>
      </w:r>
    </w:p>
    <w:p>
      <w:pPr>
        <w:autoSpaceDN w:val="0"/>
        <w:autoSpaceDE w:val="0"/>
        <w:widowControl/>
        <w:spacing w:line="42" w:lineRule="exact" w:before="250" w:after="0"/>
        <w:ind w:left="0" w:right="0" w:firstLine="0"/>
        <w:jc w:val="center"/>
      </w:pPr>
      <w:r>
        <w:rPr>
          <w:w w:val="107.2539210319519"/>
          <w:rFonts w:ascii="KaiTi" w:hAnsi="KaiTi" w:eastAsia="KaiTi"/>
          <w:b w:val="0"/>
          <w:i w:val="0"/>
          <w:color w:val="333333"/>
          <w:sz w:val="4"/>
        </w:rPr>
        <w:t>表现层 (static/)</w:t>
      </w:r>
    </w:p>
    <w:p>
      <w:pPr>
        <w:autoSpaceDN w:val="0"/>
        <w:autoSpaceDE w:val="0"/>
        <w:widowControl/>
        <w:spacing w:line="44" w:lineRule="exact" w:before="94" w:after="0"/>
        <w:ind w:left="4320" w:right="4320" w:firstLine="0"/>
        <w:jc w:val="center"/>
      </w:pPr>
      <w:r>
        <w:rPr>
          <w:w w:val="107.2539210319519"/>
          <w:rFonts w:ascii="Trebuchet MS" w:hAnsi="Trebuchet MS" w:eastAsia="Trebuchet MS"/>
          <w:b w:val="0"/>
          <w:i w:val="0"/>
          <w:color w:val="333333"/>
          <w:sz w:val="4"/>
        </w:rPr>
        <w:t>index.html</w:t>
      </w:r>
      <w:r>
        <w:br/>
      </w:r>
      <w:r>
        <w:rPr>
          <w:w w:val="107.2539210319519"/>
          <w:rFonts w:ascii="KaiTi" w:hAnsi="KaiTi" w:eastAsia="KaiTi"/>
          <w:b w:val="0"/>
          <w:i w:val="0"/>
          <w:color w:val="333333"/>
          <w:sz w:val="4"/>
        </w:rPr>
        <w:t>公开首页</w:t>
      </w:r>
    </w:p>
    <w:p>
      <w:pPr>
        <w:autoSpaceDN w:val="0"/>
        <w:autoSpaceDE w:val="0"/>
        <w:widowControl/>
        <w:spacing w:line="44" w:lineRule="exact" w:before="224" w:after="0"/>
        <w:ind w:left="4320" w:right="4320" w:firstLine="0"/>
        <w:jc w:val="center"/>
      </w:pPr>
      <w:r>
        <w:rPr>
          <w:w w:val="107.2539210319519"/>
          <w:rFonts w:ascii="Trebuchet MS" w:hAnsi="Trebuchet MS" w:eastAsia="Trebuchet MS"/>
          <w:b w:val="0"/>
          <w:i w:val="0"/>
          <w:color w:val="333333"/>
          <w:sz w:val="4"/>
        </w:rPr>
        <w:t>analyze.html</w:t>
      </w:r>
      <w:r>
        <w:br/>
      </w:r>
      <w:r>
        <w:rPr>
          <w:w w:val="107.2539210319519"/>
          <w:rFonts w:ascii="KaiTi" w:hAnsi="KaiTi" w:eastAsia="KaiTi"/>
          <w:b w:val="0"/>
          <w:i w:val="0"/>
          <w:color w:val="333333"/>
          <w:sz w:val="4"/>
        </w:rPr>
        <w:t>病害识别页</w:t>
      </w:r>
    </w:p>
    <w:p>
      <w:pPr>
        <w:autoSpaceDN w:val="0"/>
        <w:autoSpaceDE w:val="0"/>
        <w:widowControl/>
        <w:spacing w:line="44" w:lineRule="exact" w:before="226" w:after="0"/>
        <w:ind w:left="4320" w:right="4320" w:firstLine="0"/>
        <w:jc w:val="center"/>
      </w:pPr>
      <w:r>
        <w:rPr>
          <w:w w:val="107.2539210319519"/>
          <w:rFonts w:ascii="Trebuchet MS" w:hAnsi="Trebuchet MS" w:eastAsia="Trebuchet MS"/>
          <w:b w:val="0"/>
          <w:i w:val="0"/>
          <w:color w:val="333333"/>
          <w:sz w:val="4"/>
        </w:rPr>
        <w:t>admin.html</w:t>
      </w:r>
      <w:r>
        <w:br/>
      </w:r>
      <w:r>
        <w:rPr>
          <w:w w:val="107.2539210319519"/>
          <w:rFonts w:ascii="KaiTi" w:hAnsi="KaiTi" w:eastAsia="KaiTi"/>
          <w:b w:val="0"/>
          <w:i w:val="0"/>
          <w:color w:val="333333"/>
          <w:sz w:val="4"/>
        </w:rPr>
        <w:t>管理后台</w:t>
      </w:r>
    </w:p>
    <w:p>
      <w:pPr>
        <w:autoSpaceDN w:val="0"/>
        <w:autoSpaceDE w:val="0"/>
        <w:widowControl/>
        <w:spacing w:line="44" w:lineRule="exact" w:before="224" w:after="0"/>
        <w:ind w:left="4320" w:right="4320" w:firstLine="0"/>
        <w:jc w:val="center"/>
      </w:pPr>
      <w:r>
        <w:rPr>
          <w:w w:val="107.2539210319519"/>
          <w:rFonts w:ascii="Trebuchet MS" w:hAnsi="Trebuchet MS" w:eastAsia="Trebuchet MS"/>
          <w:b w:val="0"/>
          <w:i w:val="0"/>
          <w:color w:val="333333"/>
          <w:sz w:val="4"/>
        </w:rPr>
        <w:t xml:space="preserve">orchard-3d.html </w:t>
      </w:r>
      <w:r>
        <w:br/>
      </w:r>
      <w:r>
        <w:rPr>
          <w:w w:val="107.2539210319519"/>
          <w:rFonts w:ascii="KaiTi" w:hAnsi="KaiTi" w:eastAsia="KaiTi"/>
          <w:b w:val="0"/>
          <w:i w:val="0"/>
          <w:color w:val="333333"/>
          <w:sz w:val="4"/>
        </w:rPr>
        <w:t>Three.js 3D 沙盘</w:t>
      </w:r>
    </w:p>
    <w:p>
      <w:pPr>
        <w:autoSpaceDN w:val="0"/>
        <w:autoSpaceDE w:val="0"/>
        <w:widowControl/>
        <w:spacing w:line="44" w:lineRule="exact" w:before="214" w:after="0"/>
        <w:ind w:left="0" w:right="0" w:firstLine="0"/>
        <w:jc w:val="center"/>
      </w:pPr>
      <w:r>
        <w:rPr>
          <w:w w:val="107.2539210319519"/>
          <w:rFonts w:ascii="Trebuchet MS" w:hAnsi="Trebuchet MS" w:eastAsia="Trebuchet MS"/>
          <w:b w:val="0"/>
          <w:i w:val="0"/>
          <w:color w:val="333333"/>
          <w:sz w:val="4"/>
        </w:rPr>
        <w:t>HTTP API</w:t>
      </w:r>
    </w:p>
    <w:p>
      <w:pPr>
        <w:autoSpaceDN w:val="0"/>
        <w:autoSpaceDE w:val="0"/>
        <w:widowControl/>
        <w:spacing w:line="42" w:lineRule="exact" w:before="80" w:after="0"/>
        <w:ind w:left="0" w:right="0" w:firstLine="0"/>
        <w:jc w:val="center"/>
      </w:pPr>
      <w:r>
        <w:rPr>
          <w:w w:val="107.2539210319519"/>
          <w:rFonts w:ascii="KaiTi" w:hAnsi="KaiTi" w:eastAsia="KaiTi"/>
          <w:b w:val="0"/>
          <w:i w:val="0"/>
          <w:color w:val="333333"/>
          <w:sz w:val="4"/>
        </w:rPr>
        <w:t>服务层 (Rust + Axum)</w:t>
      </w:r>
    </w:p>
    <w:p>
      <w:pPr>
        <w:autoSpaceDN w:val="0"/>
        <w:tabs>
          <w:tab w:pos="7894" w:val="left"/>
        </w:tabs>
        <w:autoSpaceDE w:val="0"/>
        <w:widowControl/>
        <w:spacing w:line="44" w:lineRule="exact" w:before="58" w:after="0"/>
        <w:ind w:left="2330" w:right="0" w:firstLine="0"/>
        <w:jc w:val="left"/>
      </w:pPr>
      <w:r>
        <w:rPr>
          <w:w w:val="107.2539210319519"/>
          <w:rFonts w:ascii="KaiTi" w:hAnsi="KaiTi" w:eastAsia="KaiTi"/>
          <w:b w:val="0"/>
          <w:i w:val="0"/>
          <w:color w:val="333333"/>
          <w:sz w:val="4"/>
        </w:rPr>
        <w:t>推理引擎</w:t>
      </w:r>
      <w:r>
        <w:tab/>
      </w:r>
      <w:r>
        <w:rPr>
          <w:w w:val="107.2539210319519"/>
          <w:rFonts w:ascii="KaiTi" w:hAnsi="KaiTi" w:eastAsia="KaiTi"/>
          <w:b w:val="0"/>
          <w:i w:val="0"/>
          <w:color w:val="333333"/>
          <w:sz w:val="4"/>
        </w:rPr>
        <w:t>AI 服务</w:t>
      </w:r>
    </w:p>
    <w:p>
      <w:pPr>
        <w:autoSpaceDN w:val="0"/>
        <w:autoSpaceDE w:val="0"/>
        <w:widowControl/>
        <w:spacing w:line="44" w:lineRule="exact" w:before="56" w:after="0"/>
        <w:ind w:left="0" w:right="3024" w:firstLine="0"/>
        <w:jc w:val="right"/>
      </w:pPr>
      <w:r>
        <w:rPr>
          <w:w w:val="107.2539210319519"/>
          <w:rFonts w:ascii="KaiTi" w:hAnsi="KaiTi" w:eastAsia="KaiTi"/>
          <w:b w:val="0"/>
          <w:i w:val="0"/>
          <w:color w:val="333333"/>
          <w:sz w:val="4"/>
        </w:rPr>
        <w:t>管理员后台</w:t>
      </w:r>
    </w:p>
    <w:p>
      <w:pPr>
        <w:autoSpaceDN w:val="0"/>
        <w:autoSpaceDE w:val="0"/>
        <w:widowControl/>
        <w:spacing w:line="42" w:lineRule="exact" w:before="96" w:after="44"/>
        <w:ind w:left="5616" w:right="2880" w:firstLine="0"/>
        <w:jc w:val="center"/>
      </w:pPr>
      <w:r>
        <w:rPr>
          <w:w w:val="107.2539210319519"/>
          <w:rFonts w:ascii="Trebuchet MS" w:hAnsi="Trebuchet MS" w:eastAsia="Trebuchet MS"/>
          <w:b w:val="0"/>
          <w:i w:val="0"/>
          <w:color w:val="333333"/>
          <w:sz w:val="4"/>
        </w:rPr>
        <w:t>management.rs</w:t>
      </w:r>
      <w:r>
        <w:br/>
      </w:r>
      <w:r>
        <w:rPr>
          <w:w w:val="107.2539210319519"/>
          <w:rFonts w:ascii="KaiTi" w:hAnsi="KaiTi" w:eastAsia="KaiTi"/>
          <w:b w:val="0"/>
          <w:i w:val="0"/>
          <w:color w:val="333333"/>
          <w:sz w:val="4"/>
        </w:rPr>
        <w:t>用户管理</w:t>
      </w:r>
    </w:p>
    <w:tbl>
      <w:tblPr>
        <w:tblW w:type="auto" w:w="0"/>
        <w:tblLayout w:type="fixed"/>
        <w:tblLook w:firstColumn="1" w:firstRow="1" w:lastColumn="0" w:lastRow="0" w:noHBand="0" w:noVBand="1" w:val="04A0"/>
        <w:tblInd w:w="280.0" w:type="dxa"/>
      </w:tblPr>
      <w:tblGrid>
        <w:gridCol w:w="903"/>
        <w:gridCol w:w="903"/>
        <w:gridCol w:w="903"/>
        <w:gridCol w:w="903"/>
        <w:gridCol w:w="903"/>
        <w:gridCol w:w="903"/>
        <w:gridCol w:w="903"/>
        <w:gridCol w:w="903"/>
        <w:gridCol w:w="903"/>
        <w:gridCol w:w="903"/>
      </w:tblGrid>
      <w:tr>
        <w:trPr>
          <w:trHeight w:hRule="exact" w:val="132"/>
        </w:trPr>
        <w:tc>
          <w:tcPr>
            <w:tcW w:type="dxa" w:w="900"/>
            <w:tcBorders/>
            <w:tcMar>
              <w:start w:w="0" w:type="dxa"/>
              <w:end w:w="0" w:type="dxa"/>
            </w:tcMar>
          </w:tcPr>
          <w:p>
            <w:pPr>
              <w:autoSpaceDN w:val="0"/>
              <w:autoSpaceDE w:val="0"/>
              <w:widowControl/>
              <w:spacing w:line="42" w:lineRule="exact" w:before="46" w:after="0"/>
              <w:ind w:left="0" w:right="320" w:firstLine="0"/>
              <w:jc w:val="right"/>
            </w:pPr>
            <w:r>
              <w:rPr>
                <w:w w:val="107.2539210319519"/>
                <w:rFonts w:ascii="KaiTi" w:hAnsi="KaiTi" w:eastAsia="KaiTi"/>
                <w:b w:val="0"/>
                <w:i w:val="0"/>
                <w:color w:val="333333"/>
                <w:sz w:val="4"/>
              </w:rPr>
              <w:t>基础设施</w:t>
            </w:r>
          </w:p>
        </w:tc>
        <w:tc>
          <w:tcPr>
            <w:tcW w:type="dxa" w:w="100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4" w:lineRule="exact" w:before="438" w:after="0"/>
              <w:ind w:left="144" w:right="288" w:firstLine="0"/>
              <w:jc w:val="center"/>
            </w:pPr>
            <w:r>
              <w:rPr>
                <w:w w:val="107.2539210319519"/>
                <w:rFonts w:ascii="Trebuchet MS" w:hAnsi="Trebuchet MS" w:eastAsia="Trebuchet MS"/>
                <w:b w:val="0"/>
                <w:i w:val="0"/>
                <w:color w:val="333333"/>
                <w:sz w:val="4"/>
              </w:rPr>
              <w:t xml:space="preserve">onnx.rs </w:t>
            </w:r>
            <w:r>
              <w:br/>
            </w:r>
            <w:r>
              <w:rPr>
                <w:w w:val="107.2539210319519"/>
                <w:rFonts w:ascii="KaiTi" w:hAnsi="KaiTi" w:eastAsia="KaiTi"/>
                <w:b w:val="0"/>
                <w:i w:val="0"/>
                <w:color w:val="333333"/>
                <w:sz w:val="4"/>
              </w:rPr>
              <w:t xml:space="preserve">Tract 本地 ONNX </w:t>
            </w:r>
            <w:r>
              <w:br/>
            </w:r>
            <w:r>
              <w:rPr>
                <w:w w:val="107.2539210319519"/>
                <w:rFonts w:ascii="KaiTi" w:hAnsi="KaiTi" w:eastAsia="KaiTi"/>
                <w:b w:val="0"/>
                <w:i w:val="0"/>
                <w:color w:val="333333"/>
                <w:sz w:val="4"/>
              </w:rPr>
              <w:t>Model1 果树门控</w:t>
            </w:r>
          </w:p>
        </w:tc>
        <w:tc>
          <w:tcPr>
            <w:tcW w:type="dxa" w:w="76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4" w:lineRule="exact" w:before="470" w:after="0"/>
              <w:ind w:left="288" w:right="144" w:firstLine="0"/>
              <w:jc w:val="center"/>
            </w:pPr>
            <w:r>
              <w:rPr>
                <w:w w:val="107.2539210319519"/>
                <w:rFonts w:ascii="Trebuchet MS" w:hAnsi="Trebuchet MS" w:eastAsia="Trebuchet MS"/>
                <w:b w:val="0"/>
                <w:i w:val="0"/>
                <w:color w:val="333333"/>
                <w:sz w:val="4"/>
              </w:rPr>
              <w:t>remote.rs</w:t>
            </w:r>
            <w:r>
              <w:br/>
            </w:r>
            <w:r>
              <w:rPr>
                <w:w w:val="107.2539210319519"/>
                <w:rFonts w:ascii="KaiTi" w:hAnsi="KaiTi" w:eastAsia="KaiTi"/>
                <w:b w:val="0"/>
                <w:i w:val="0"/>
                <w:color w:val="333333"/>
                <w:sz w:val="4"/>
              </w:rPr>
              <w:t>本地门控 +</w:t>
            </w:r>
          </w:p>
        </w:tc>
        <w:tc>
          <w:tcPr>
            <w:tcW w:type="dxa" w:w="68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4" w:lineRule="exact" w:before="484" w:after="0"/>
              <w:ind w:left="144" w:right="144" w:firstLine="0"/>
              <w:jc w:val="center"/>
            </w:pPr>
            <w:r>
              <w:rPr>
                <w:w w:val="107.2539210319519"/>
                <w:rFonts w:ascii="Trebuchet MS" w:hAnsi="Trebuchet MS" w:eastAsia="Trebuchet MS"/>
                <w:b w:val="0"/>
                <w:i w:val="0"/>
                <w:color w:val="333333"/>
                <w:sz w:val="4"/>
              </w:rPr>
              <w:t>runtime.rs</w:t>
            </w:r>
            <w:r>
              <w:br/>
            </w:r>
            <w:r>
              <w:rPr>
                <w:w w:val="107.2539210319519"/>
                <w:rFonts w:ascii="KaiTi" w:hAnsi="KaiTi" w:eastAsia="KaiTi"/>
                <w:b w:val="0"/>
                <w:i w:val="0"/>
                <w:color w:val="333333"/>
                <w:sz w:val="4"/>
              </w:rPr>
              <w:t>推理运行时切换</w:t>
            </w:r>
          </w:p>
        </w:tc>
        <w:tc>
          <w:tcPr>
            <w:tcW w:type="dxa" w:w="920"/>
            <w:tcBorders/>
            <w:tcMar>
              <w:start w:w="0" w:type="dxa"/>
              <w:end w:w="0" w:type="dxa"/>
            </w:tcMar>
          </w:tcPr>
          <w:p>
            <w:pPr>
              <w:autoSpaceDN w:val="0"/>
              <w:autoSpaceDE w:val="0"/>
              <w:widowControl/>
              <w:spacing w:line="42" w:lineRule="exact" w:before="46" w:after="0"/>
              <w:ind w:left="0" w:right="0" w:firstLine="0"/>
              <w:jc w:val="center"/>
            </w:pPr>
            <w:r>
              <w:rPr>
                <w:w w:val="107.2539210319519"/>
                <w:rFonts w:ascii="KaiTi" w:hAnsi="KaiTi" w:eastAsia="KaiTi"/>
                <w:b w:val="0"/>
                <w:i w:val="0"/>
                <w:color w:val="333333"/>
                <w:sz w:val="4"/>
              </w:rPr>
              <w:t>环境与任务</w:t>
            </w:r>
          </w:p>
        </w:tc>
        <w:tc>
          <w:tcPr>
            <w:tcW w:type="dxa" w:w="920"/>
            <w:tcBorders/>
            <w:tcMar>
              <w:start w:w="0" w:type="dxa"/>
              <w:end w:w="0" w:type="dxa"/>
            </w:tcMar>
          </w:tcPr>
          <w:p>
            <w:pPr>
              <w:autoSpaceDN w:val="0"/>
              <w:autoSpaceDE w:val="0"/>
              <w:widowControl/>
              <w:spacing w:line="42" w:lineRule="exact" w:before="46" w:after="0"/>
              <w:ind w:left="0" w:right="0" w:firstLine="0"/>
              <w:jc w:val="center"/>
            </w:pPr>
            <w:r>
              <w:rPr>
                <w:w w:val="107.2539210319519"/>
                <w:rFonts w:ascii="KaiTi" w:hAnsi="KaiTi" w:eastAsia="KaiTi"/>
                <w:b w:val="0"/>
                <w:i w:val="0"/>
                <w:color w:val="333333"/>
                <w:sz w:val="4"/>
              </w:rPr>
              <w:t>病害识别</w:t>
            </w:r>
          </w:p>
        </w:tc>
        <w:tc>
          <w:tcPr>
            <w:tcW w:type="dxa" w:w="840"/>
            <w:vMerge w:val="restart"/>
            <w:tcBorders/>
            <w:tcMar>
              <w:start w:w="0" w:type="dxa"/>
              <w:end w:w="0" w:type="dxa"/>
            </w:tcMar>
            <w:tcMar>
              <w:start w:w="0" w:type="dxa"/>
              <w:end w:w="0" w:type="dxa"/>
            </w:tcMar>
          </w:tcPr>
          <w:p>
            <w:pPr>
              <w:autoSpaceDN w:val="0"/>
              <w:autoSpaceDE w:val="0"/>
              <w:widowControl/>
              <w:spacing w:line="44" w:lineRule="exact" w:before="182" w:after="0"/>
              <w:ind w:left="0" w:right="0" w:firstLine="0"/>
              <w:jc w:val="center"/>
            </w:pPr>
            <w:r>
              <w:rPr>
                <w:w w:val="107.2539210319519"/>
                <w:rFonts w:ascii="Trebuchet MS" w:hAnsi="Trebuchet MS" w:eastAsia="Trebuchet MS"/>
                <w:b w:val="0"/>
                <w:i w:val="0"/>
                <w:color w:val="333333"/>
                <w:sz w:val="4"/>
              </w:rPr>
              <w:t>pending.rs</w:t>
            </w:r>
          </w:p>
        </w:tc>
        <w:tc>
          <w:tcPr>
            <w:tcW w:type="dxa" w:w="860"/>
            <w:tcBorders/>
            <w:tcMar>
              <w:start w:w="0" w:type="dxa"/>
              <w:end w:w="0" w:type="dxa"/>
            </w:tcMar>
          </w:tcPr>
          <w:p>
            <w:pPr>
              <w:autoSpaceDN w:val="0"/>
              <w:autoSpaceDE w:val="0"/>
              <w:widowControl/>
              <w:spacing w:line="42" w:lineRule="exact" w:before="46" w:after="0"/>
              <w:ind w:left="0" w:right="0" w:firstLine="0"/>
              <w:jc w:val="center"/>
            </w:pPr>
            <w:r>
              <w:rPr>
                <w:w w:val="107.2539210319519"/>
                <w:rFonts w:ascii="KaiTi" w:hAnsi="KaiTi" w:eastAsia="KaiTi"/>
                <w:b w:val="0"/>
                <w:i w:val="0"/>
                <w:color w:val="333333"/>
                <w:sz w:val="4"/>
              </w:rPr>
              <w:t>用户与会话</w:t>
            </w:r>
          </w:p>
        </w:tc>
        <w:tc>
          <w:tcPr>
            <w:tcW w:type="dxa" w:w="88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4" w:lineRule="exact" w:before="484" w:after="0"/>
              <w:ind w:left="144" w:right="288" w:firstLine="0"/>
              <w:jc w:val="center"/>
            </w:pPr>
            <w:r>
              <w:rPr>
                <w:w w:val="107.2539210319519"/>
                <w:rFonts w:ascii="Trebuchet MS" w:hAnsi="Trebuchet MS" w:eastAsia="Trebuchet MS"/>
                <w:b w:val="0"/>
                <w:i w:val="0"/>
                <w:color w:val="333333"/>
                <w:sz w:val="4"/>
              </w:rPr>
              <w:t xml:space="preserve">openrouter.rs </w:t>
            </w:r>
            <w:r>
              <w:br/>
            </w:r>
            <w:r>
              <w:rPr>
                <w:w w:val="107.2539210319519"/>
                <w:rFonts w:ascii="KaiTi" w:hAnsi="KaiTi" w:eastAsia="KaiTi"/>
                <w:b w:val="0"/>
                <w:i w:val="0"/>
                <w:color w:val="333333"/>
                <w:sz w:val="4"/>
              </w:rPr>
              <w:t>Chat API 客户端</w:t>
            </w:r>
          </w:p>
        </w:tc>
        <w:tc>
          <w:tcPr>
            <w:tcW w:type="dxa" w:w="72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4" w:lineRule="exact" w:before="484" w:after="0"/>
              <w:ind w:left="144" w:right="144" w:firstLine="0"/>
              <w:jc w:val="center"/>
            </w:pPr>
            <w:r>
              <w:rPr>
                <w:w w:val="107.2539210319519"/>
                <w:rFonts w:ascii="Trebuchet MS" w:hAnsi="Trebuchet MS" w:eastAsia="Trebuchet MS"/>
                <w:b w:val="0"/>
                <w:i w:val="0"/>
                <w:color w:val="333333"/>
                <w:sz w:val="4"/>
              </w:rPr>
              <w:t>fertilization.rs</w:t>
            </w:r>
            <w:r>
              <w:br/>
            </w:r>
            <w:r>
              <w:rPr>
                <w:w w:val="107.2539210319519"/>
                <w:rFonts w:ascii="KaiTi" w:hAnsi="KaiTi" w:eastAsia="KaiTi"/>
                <w:b w:val="0"/>
                <w:i w:val="0"/>
                <w:color w:val="333333"/>
                <w:sz w:val="4"/>
              </w:rPr>
              <w:t>施肥方案生成</w:t>
            </w:r>
          </w:p>
        </w:tc>
      </w:tr>
      <w:tr>
        <w:trPr>
          <w:trHeight w:hRule="exact" w:val="94"/>
        </w:trPr>
        <w:tc>
          <w:tcPr>
            <w:tcW w:type="dxa" w:w="900"/>
            <w:tcBorders/>
            <w:tcMar>
              <w:start w:w="0" w:type="dxa"/>
              <w:end w:w="0" w:type="dxa"/>
            </w:tcMar>
          </w:tcPr>
          <w:p>
            <w:pPr>
              <w:autoSpaceDN w:val="0"/>
              <w:autoSpaceDE w:val="0"/>
              <w:widowControl/>
              <w:spacing w:line="44" w:lineRule="exact" w:before="50" w:after="0"/>
              <w:ind w:left="0" w:right="290" w:firstLine="0"/>
              <w:jc w:val="right"/>
            </w:pPr>
            <w:r>
              <w:rPr>
                <w:w w:val="107.2539210319519"/>
                <w:rFonts w:ascii="Trebuchet MS" w:hAnsi="Trebuchet MS" w:eastAsia="Trebuchet MS"/>
                <w:b w:val="0"/>
                <w:i w:val="0"/>
                <w:color w:val="333333"/>
                <w:sz w:val="4"/>
              </w:rPr>
              <w:t>bootstrap.rs</w:t>
            </w:r>
          </w:p>
        </w:tc>
        <w:tc>
          <w:tcPr>
            <w:tcW w:type="dxa" w:w="903"/>
            <w:vMerge/>
            <w:tcBorders/>
          </w:tcPr>
          <w:p/>
        </w:tc>
        <w:tc>
          <w:tcPr>
            <w:tcW w:type="dxa" w:w="903"/>
            <w:vMerge/>
            <w:tcBorders/>
          </w:tcPr>
          <w:p/>
        </w:tc>
        <w:tc>
          <w:tcPr>
            <w:tcW w:type="dxa" w:w="903"/>
            <w:vMerge/>
            <w:tcBorders/>
          </w:tcPr>
          <w:p/>
        </w:tc>
        <w:tc>
          <w:tcPr>
            <w:tcW w:type="dxa" w:w="920"/>
            <w:tcBorders/>
            <w:tcMar>
              <w:start w:w="0" w:type="dxa"/>
              <w:end w:w="0" w:type="dxa"/>
            </w:tcMar>
          </w:tcPr>
          <w:p>
            <w:pPr>
              <w:autoSpaceDN w:val="0"/>
              <w:autoSpaceDE w:val="0"/>
              <w:widowControl/>
              <w:spacing w:line="44" w:lineRule="exact" w:before="50" w:after="0"/>
              <w:ind w:left="0" w:right="0" w:firstLine="0"/>
              <w:jc w:val="center"/>
            </w:pPr>
            <w:r>
              <w:rPr>
                <w:w w:val="107.2539210319519"/>
                <w:rFonts w:ascii="Trebuchet MS" w:hAnsi="Trebuchet MS" w:eastAsia="Trebuchet MS"/>
                <w:b w:val="0"/>
                <w:i w:val="0"/>
                <w:color w:val="333333"/>
                <w:sz w:val="4"/>
              </w:rPr>
              <w:t>temperature.rs</w:t>
            </w:r>
          </w:p>
        </w:tc>
        <w:tc>
          <w:tcPr>
            <w:tcW w:type="dxa" w:w="920"/>
            <w:tcBorders/>
            <w:tcMar>
              <w:start w:w="0" w:type="dxa"/>
              <w:end w:w="0" w:type="dxa"/>
            </w:tcMar>
          </w:tcPr>
          <w:p>
            <w:pPr>
              <w:autoSpaceDN w:val="0"/>
              <w:autoSpaceDE w:val="0"/>
              <w:widowControl/>
              <w:spacing w:line="44" w:lineRule="exact" w:before="50" w:after="0"/>
              <w:ind w:left="0" w:right="0" w:firstLine="0"/>
              <w:jc w:val="center"/>
            </w:pPr>
            <w:r>
              <w:rPr>
                <w:w w:val="107.2539210319519"/>
                <w:rFonts w:ascii="Trebuchet MS" w:hAnsi="Trebuchet MS" w:eastAsia="Trebuchet MS"/>
                <w:b w:val="0"/>
                <w:i w:val="0"/>
                <w:color w:val="333333"/>
                <w:sz w:val="4"/>
              </w:rPr>
              <w:t>diagnosis.rs</w:t>
            </w:r>
          </w:p>
        </w:tc>
        <w:tc>
          <w:tcPr>
            <w:tcW w:type="dxa" w:w="903"/>
            <w:vMerge/>
            <w:tcBorders/>
          </w:tcPr>
          <w:p/>
        </w:tc>
        <w:tc>
          <w:tcPr>
            <w:tcW w:type="dxa" w:w="860"/>
            <w:tcBorders/>
            <w:tcMar>
              <w:start w:w="0" w:type="dxa"/>
              <w:end w:w="0" w:type="dxa"/>
            </w:tcMar>
          </w:tcPr>
          <w:p>
            <w:pPr>
              <w:autoSpaceDN w:val="0"/>
              <w:autoSpaceDE w:val="0"/>
              <w:widowControl/>
              <w:spacing w:line="44" w:lineRule="exact" w:before="50" w:after="0"/>
              <w:ind w:left="0" w:right="0" w:firstLine="0"/>
              <w:jc w:val="center"/>
            </w:pPr>
            <w:r>
              <w:rPr>
                <w:w w:val="107.2539210319519"/>
                <w:rFonts w:ascii="Trebuchet MS" w:hAnsi="Trebuchet MS" w:eastAsia="Trebuchet MS"/>
                <w:b w:val="0"/>
                <w:i w:val="0"/>
                <w:color w:val="333333"/>
                <w:sz w:val="4"/>
              </w:rPr>
              <w:t>auth.rs</w:t>
            </w:r>
          </w:p>
        </w:tc>
        <w:tc>
          <w:tcPr>
            <w:tcW w:type="dxa" w:w="903"/>
            <w:vMerge/>
            <w:tcBorders/>
          </w:tcPr>
          <w:p/>
        </w:tc>
        <w:tc>
          <w:tcPr>
            <w:tcW w:type="dxa" w:w="903"/>
            <w:vMerge/>
            <w:tcBorders/>
          </w:tcPr>
          <w:p/>
        </w:tc>
      </w:tr>
      <w:tr>
        <w:trPr>
          <w:trHeight w:hRule="exact" w:val="146"/>
        </w:trPr>
        <w:tc>
          <w:tcPr>
            <w:tcW w:type="dxa" w:w="900"/>
            <w:tcBorders/>
            <w:tcMar>
              <w:start w:w="0" w:type="dxa"/>
              <w:end w:w="0" w:type="dxa"/>
            </w:tcMar>
          </w:tcPr>
          <w:p>
            <w:pPr>
              <w:autoSpaceDN w:val="0"/>
              <w:autoSpaceDE w:val="0"/>
              <w:widowControl/>
              <w:spacing w:line="44" w:lineRule="exact" w:before="0" w:after="0"/>
              <w:ind w:left="0" w:right="224" w:firstLine="0"/>
              <w:jc w:val="right"/>
            </w:pPr>
            <w:r>
              <w:rPr>
                <w:w w:val="107.2539210319519"/>
                <w:rFonts w:ascii="KaiTi" w:hAnsi="KaiTi" w:eastAsia="KaiTi"/>
                <w:b w:val="0"/>
                <w:i w:val="0"/>
                <w:color w:val="333333"/>
                <w:sz w:val="4"/>
              </w:rPr>
              <w:t>自动建表/演示数据</w:t>
            </w:r>
          </w:p>
        </w:tc>
        <w:tc>
          <w:tcPr>
            <w:tcW w:type="dxa" w:w="903"/>
            <w:vMerge/>
            <w:tcBorders/>
          </w:tcPr>
          <w:p/>
        </w:tc>
        <w:tc>
          <w:tcPr>
            <w:tcW w:type="dxa" w:w="903"/>
            <w:vMerge/>
            <w:tcBorders/>
          </w:tcPr>
          <w:p/>
        </w:tc>
        <w:tc>
          <w:tcPr>
            <w:tcW w:type="dxa" w:w="903"/>
            <w:vMerge/>
            <w:tcBorders/>
          </w:tcPr>
          <w:p/>
        </w:tc>
        <w:tc>
          <w:tcPr>
            <w:tcW w:type="dxa" w:w="920"/>
            <w:tcBorders/>
            <w:tcMar>
              <w:start w:w="0" w:type="dxa"/>
              <w:end w:w="0" w:type="dxa"/>
            </w:tcMar>
          </w:tcPr>
          <w:p>
            <w:pPr>
              <w:autoSpaceDN w:val="0"/>
              <w:autoSpaceDE w:val="0"/>
              <w:widowControl/>
              <w:spacing w:line="44" w:lineRule="exact" w:before="0" w:after="0"/>
              <w:ind w:left="0" w:right="0" w:firstLine="0"/>
              <w:jc w:val="center"/>
            </w:pPr>
            <w:r>
              <w:rPr>
                <w:w w:val="107.2539210319519"/>
                <w:rFonts w:ascii="KaiTi" w:hAnsi="KaiTi" w:eastAsia="KaiTi"/>
                <w:b w:val="0"/>
                <w:i w:val="0"/>
                <w:color w:val="333333"/>
                <w:sz w:val="4"/>
              </w:rPr>
              <w:t>温湿度采样</w:t>
            </w:r>
          </w:p>
        </w:tc>
        <w:tc>
          <w:tcPr>
            <w:tcW w:type="dxa" w:w="920"/>
            <w:tcBorders/>
            <w:tcMar>
              <w:start w:w="0" w:type="dxa"/>
              <w:end w:w="0" w:type="dxa"/>
            </w:tcMar>
          </w:tcPr>
          <w:p>
            <w:pPr>
              <w:autoSpaceDN w:val="0"/>
              <w:autoSpaceDE w:val="0"/>
              <w:widowControl/>
              <w:spacing w:line="44" w:lineRule="exact" w:before="0" w:after="0"/>
              <w:ind w:left="0" w:right="0" w:firstLine="0"/>
              <w:jc w:val="center"/>
            </w:pPr>
            <w:r>
              <w:rPr>
                <w:w w:val="107.2539210319519"/>
                <w:rFonts w:ascii="KaiTi" w:hAnsi="KaiTi" w:eastAsia="KaiTi"/>
                <w:b w:val="0"/>
                <w:i w:val="0"/>
                <w:color w:val="333333"/>
                <w:sz w:val="4"/>
              </w:rPr>
              <w:t>基础版两阶段推理</w:t>
            </w:r>
          </w:p>
        </w:tc>
        <w:tc>
          <w:tcPr>
            <w:tcW w:type="dxa" w:w="840"/>
            <w:tcBorders/>
            <w:tcMar>
              <w:start w:w="0" w:type="dxa"/>
              <w:end w:w="0" w:type="dxa"/>
            </w:tcMar>
          </w:tcPr>
          <w:p>
            <w:pPr>
              <w:autoSpaceDN w:val="0"/>
              <w:autoSpaceDE w:val="0"/>
              <w:widowControl/>
              <w:spacing w:line="44" w:lineRule="exact" w:before="0" w:after="0"/>
              <w:ind w:left="0" w:right="0" w:firstLine="0"/>
              <w:jc w:val="center"/>
            </w:pPr>
            <w:r>
              <w:rPr>
                <w:w w:val="107.2539210319519"/>
                <w:rFonts w:ascii="KaiTi" w:hAnsi="KaiTi" w:eastAsia="KaiTi"/>
                <w:b w:val="0"/>
                <w:i w:val="0"/>
                <w:color w:val="333333"/>
                <w:sz w:val="4"/>
              </w:rPr>
              <w:t>待审核审批</w:t>
            </w:r>
          </w:p>
        </w:tc>
        <w:tc>
          <w:tcPr>
            <w:tcW w:type="dxa" w:w="860"/>
            <w:tcBorders/>
            <w:tcMar>
              <w:start w:w="0" w:type="dxa"/>
              <w:end w:w="0" w:type="dxa"/>
            </w:tcMar>
          </w:tcPr>
          <w:p>
            <w:pPr>
              <w:autoSpaceDN w:val="0"/>
              <w:autoSpaceDE w:val="0"/>
              <w:widowControl/>
              <w:spacing w:line="44" w:lineRule="exact" w:before="0" w:after="0"/>
              <w:ind w:left="0" w:right="0" w:firstLine="0"/>
              <w:jc w:val="center"/>
            </w:pPr>
            <w:r>
              <w:rPr>
                <w:w w:val="107.2539210319519"/>
                <w:rFonts w:ascii="KaiTi" w:hAnsi="KaiTi" w:eastAsia="KaiTi"/>
                <w:b w:val="0"/>
                <w:i w:val="0"/>
                <w:color w:val="333333"/>
                <w:sz w:val="4"/>
              </w:rPr>
              <w:t>登录/登出/验证</w:t>
            </w:r>
          </w:p>
        </w:tc>
        <w:tc>
          <w:tcPr>
            <w:tcW w:type="dxa" w:w="903"/>
            <w:vMerge/>
            <w:tcBorders/>
          </w:tcPr>
          <w:p/>
        </w:tc>
        <w:tc>
          <w:tcPr>
            <w:tcW w:type="dxa" w:w="903"/>
            <w:vMerge/>
            <w:tcBorders/>
          </w:tcPr>
          <w:p/>
        </w:tc>
      </w:tr>
      <w:tr>
        <w:trPr>
          <w:trHeight w:hRule="exact" w:val="200"/>
        </w:trPr>
        <w:tc>
          <w:tcPr>
            <w:tcW w:type="dxa" w:w="900"/>
            <w:tcBorders/>
            <w:tcMar>
              <w:start w:w="0" w:type="dxa"/>
              <w:end w:w="0" w:type="dxa"/>
            </w:tcMar>
          </w:tcPr>
          <w:p>
            <w:pPr>
              <w:autoSpaceDN w:val="0"/>
              <w:autoSpaceDE w:val="0"/>
              <w:widowControl/>
              <w:spacing w:line="44" w:lineRule="exact" w:before="112" w:after="0"/>
              <w:ind w:left="288" w:right="144" w:firstLine="0"/>
              <w:jc w:val="center"/>
            </w:pPr>
            <w:r>
              <w:rPr>
                <w:w w:val="107.2539210319519"/>
                <w:rFonts w:ascii="Trebuchet MS" w:hAnsi="Trebuchet MS" w:eastAsia="Trebuchet MS"/>
                <w:b w:val="0"/>
                <w:i w:val="0"/>
                <w:color w:val="333333"/>
                <w:sz w:val="4"/>
              </w:rPr>
              <w:t xml:space="preserve">config.rs </w:t>
            </w:r>
            <w:r>
              <w:br/>
            </w:r>
            <w:r>
              <w:rPr>
                <w:w w:val="107.2539210319519"/>
                <w:rFonts w:ascii="KaiTi" w:hAnsi="KaiTi" w:eastAsia="KaiTi"/>
                <w:b w:val="0"/>
                <w:i w:val="0"/>
                <w:color w:val="333333"/>
                <w:sz w:val="4"/>
              </w:rPr>
              <w:t>TOML 配置加载</w:t>
            </w:r>
          </w:p>
        </w:tc>
        <w:tc>
          <w:tcPr>
            <w:tcW w:type="dxa" w:w="903"/>
            <w:vMerge/>
            <w:tcBorders/>
          </w:tcPr>
          <w:p/>
        </w:tc>
        <w:tc>
          <w:tcPr>
            <w:tcW w:type="dxa" w:w="903"/>
            <w:vMerge/>
            <w:tcBorders/>
          </w:tcPr>
          <w:p/>
        </w:tc>
        <w:tc>
          <w:tcPr>
            <w:tcW w:type="dxa" w:w="903"/>
            <w:vMerge/>
            <w:tcBorders/>
          </w:tcPr>
          <w:p/>
        </w:tc>
        <w:tc>
          <w:tcPr>
            <w:tcW w:type="dxa" w:w="920"/>
            <w:tcBorders/>
            <w:tcMar>
              <w:start w:w="0" w:type="dxa"/>
              <w:end w:w="0" w:type="dxa"/>
            </w:tcMar>
          </w:tcPr>
          <w:p>
            <w:pPr>
              <w:autoSpaceDN w:val="0"/>
              <w:autoSpaceDE w:val="0"/>
              <w:widowControl/>
              <w:spacing w:line="44" w:lineRule="exact" w:before="112" w:after="0"/>
              <w:ind w:left="144" w:right="144" w:firstLine="0"/>
              <w:jc w:val="center"/>
            </w:pPr>
            <w:r>
              <w:rPr>
                <w:w w:val="107.2539210319519"/>
                <w:rFonts w:ascii="Trebuchet MS" w:hAnsi="Trebuchet MS" w:eastAsia="Trebuchet MS"/>
                <w:b w:val="0"/>
                <w:i w:val="0"/>
                <w:color w:val="333333"/>
                <w:sz w:val="4"/>
              </w:rPr>
              <w:t>tasks.rs</w:t>
            </w:r>
            <w:r>
              <w:br/>
            </w:r>
            <w:r>
              <w:rPr>
                <w:w w:val="107.2539210319519"/>
                <w:rFonts w:ascii="KaiTi" w:hAnsi="KaiTi" w:eastAsia="KaiTi"/>
                <w:b w:val="0"/>
                <w:i w:val="0"/>
                <w:color w:val="333333"/>
                <w:sz w:val="4"/>
              </w:rPr>
              <w:t>任务 CRUD/自动生成</w:t>
            </w:r>
          </w:p>
        </w:tc>
        <w:tc>
          <w:tcPr>
            <w:tcW w:type="dxa" w:w="920"/>
            <w:tcBorders/>
            <w:tcMar>
              <w:start w:w="0" w:type="dxa"/>
              <w:end w:w="0" w:type="dxa"/>
            </w:tcMar>
          </w:tcPr>
          <w:p>
            <w:pPr>
              <w:autoSpaceDN w:val="0"/>
              <w:autoSpaceDE w:val="0"/>
              <w:widowControl/>
              <w:spacing w:line="44" w:lineRule="exact" w:before="112" w:after="0"/>
              <w:ind w:left="288" w:right="288" w:firstLine="0"/>
              <w:jc w:val="center"/>
            </w:pPr>
            <w:r>
              <w:rPr>
                <w:w w:val="107.2539210319519"/>
                <w:rFonts w:ascii="Trebuchet MS" w:hAnsi="Trebuchet MS" w:eastAsia="Trebuchet MS"/>
                <w:b w:val="0"/>
                <w:i w:val="0"/>
                <w:color w:val="333333"/>
                <w:sz w:val="4"/>
              </w:rPr>
              <w:t>advanced.rs</w:t>
            </w:r>
            <w:r>
              <w:br/>
            </w:r>
            <w:r>
              <w:rPr>
                <w:w w:val="107.2539210319519"/>
                <w:rFonts w:ascii="KaiTi" w:hAnsi="KaiTi" w:eastAsia="KaiTi"/>
                <w:b w:val="0"/>
                <w:i w:val="0"/>
                <w:color w:val="333333"/>
                <w:sz w:val="4"/>
              </w:rPr>
              <w:t>增强版气候佐证</w:t>
            </w:r>
          </w:p>
        </w:tc>
        <w:tc>
          <w:tcPr>
            <w:tcW w:type="dxa" w:w="840"/>
            <w:tcBorders/>
            <w:tcMar>
              <w:start w:w="0" w:type="dxa"/>
              <w:end w:w="0" w:type="dxa"/>
            </w:tcMar>
          </w:tcPr>
          <w:p>
            <w:pPr>
              <w:autoSpaceDN w:val="0"/>
              <w:autoSpaceDE w:val="0"/>
              <w:widowControl/>
              <w:spacing w:line="44" w:lineRule="exact" w:before="112" w:after="0"/>
              <w:ind w:left="288" w:right="144" w:firstLine="0"/>
              <w:jc w:val="center"/>
            </w:pPr>
            <w:r>
              <w:rPr>
                <w:w w:val="107.2539210319519"/>
                <w:rFonts w:ascii="Trebuchet MS" w:hAnsi="Trebuchet MS" w:eastAsia="Trebuchet MS"/>
                <w:b w:val="0"/>
                <w:i w:val="0"/>
                <w:color w:val="333333"/>
                <w:sz w:val="4"/>
              </w:rPr>
              <w:t>settings.rs</w:t>
            </w:r>
            <w:r>
              <w:br/>
            </w:r>
            <w:r>
              <w:rPr>
                <w:w w:val="107.2539210319519"/>
                <w:rFonts w:ascii="KaiTi" w:hAnsi="KaiTi" w:eastAsia="KaiTi"/>
                <w:b w:val="0"/>
                <w:i w:val="0"/>
                <w:color w:val="333333"/>
                <w:sz w:val="4"/>
              </w:rPr>
              <w:t>系统动态配置</w:t>
            </w:r>
          </w:p>
        </w:tc>
        <w:tc>
          <w:tcPr>
            <w:tcW w:type="dxa" w:w="860"/>
            <w:tcBorders/>
            <w:tcMar>
              <w:start w:w="0" w:type="dxa"/>
              <w:end w:w="0" w:type="dxa"/>
            </w:tcMar>
          </w:tcPr>
          <w:p>
            <w:pPr>
              <w:autoSpaceDN w:val="0"/>
              <w:autoSpaceDE w:val="0"/>
              <w:widowControl/>
              <w:spacing w:line="44" w:lineRule="exact" w:before="112" w:after="0"/>
              <w:ind w:left="288" w:right="144" w:firstLine="0"/>
              <w:jc w:val="center"/>
            </w:pPr>
            <w:r>
              <w:rPr>
                <w:w w:val="107.2539210319519"/>
                <w:rFonts w:ascii="Trebuchet MS" w:hAnsi="Trebuchet MS" w:eastAsia="Trebuchet MS"/>
                <w:b w:val="0"/>
                <w:i w:val="0"/>
                <w:color w:val="333333"/>
                <w:sz w:val="4"/>
              </w:rPr>
              <w:t>registration.rs</w:t>
            </w:r>
            <w:r>
              <w:br/>
            </w:r>
            <w:r>
              <w:rPr>
                <w:w w:val="107.2539210319519"/>
                <w:rFonts w:ascii="KaiTi" w:hAnsi="KaiTi" w:eastAsia="KaiTi"/>
                <w:b w:val="0"/>
                <w:i w:val="0"/>
                <w:color w:val="333333"/>
                <w:sz w:val="4"/>
              </w:rPr>
              <w:t>开放注册/邀请码</w:t>
            </w:r>
          </w:p>
        </w:tc>
        <w:tc>
          <w:tcPr>
            <w:tcW w:type="dxa" w:w="903"/>
            <w:vMerge/>
            <w:tcBorders/>
          </w:tcPr>
          <w:p/>
        </w:tc>
        <w:tc>
          <w:tcPr>
            <w:tcW w:type="dxa" w:w="903"/>
            <w:vMerge/>
            <w:tcBorders/>
          </w:tcPr>
          <w:p/>
        </w:tc>
      </w:tr>
      <w:tr>
        <w:trPr>
          <w:trHeight w:hRule="exact" w:val="260"/>
        </w:trPr>
        <w:tc>
          <w:tcPr>
            <w:tcW w:type="dxa" w:w="900"/>
            <w:tcBorders/>
            <w:tcMar>
              <w:start w:w="0" w:type="dxa"/>
              <w:end w:w="0" w:type="dxa"/>
            </w:tcMar>
          </w:tcPr>
          <w:p>
            <w:pPr>
              <w:autoSpaceDN w:val="0"/>
              <w:autoSpaceDE w:val="0"/>
              <w:widowControl/>
              <w:spacing w:line="42" w:lineRule="exact" w:before="218" w:after="0"/>
              <w:ind w:left="0" w:right="230" w:firstLine="0"/>
              <w:jc w:val="right"/>
            </w:pPr>
            <w:r>
              <w:rPr>
                <w:w w:val="107.2539210319519"/>
                <w:rFonts w:ascii="Trebuchet MS" w:hAnsi="Trebuchet MS" w:eastAsia="Trebuchet MS"/>
                <w:b w:val="0"/>
                <w:i w:val="0"/>
                <w:color w:val="333333"/>
                <w:sz w:val="4"/>
              </w:rPr>
              <w:t>system_settings.rs</w:t>
            </w:r>
          </w:p>
        </w:tc>
        <w:tc>
          <w:tcPr>
            <w:tcW w:type="dxa" w:w="1000"/>
            <w:vMerge w:val="restart"/>
            <w:tcBorders/>
            <w:tcMar>
              <w:start w:w="0" w:type="dxa"/>
              <w:end w:w="0" w:type="dxa"/>
            </w:tcMar>
            <w:tcMar>
              <w:start w:w="0" w:type="dxa"/>
              <w:end w:w="0" w:type="dxa"/>
            </w:tcMar>
          </w:tcPr>
          <w:p>
            <w:pPr>
              <w:autoSpaceDN w:val="0"/>
              <w:autoSpaceDE w:val="0"/>
              <w:widowControl/>
              <w:spacing w:line="58" w:lineRule="exact" w:before="0" w:after="0"/>
              <w:ind w:left="0" w:right="0" w:firstLine="0"/>
              <w:jc w:val="center"/>
            </w:pPr>
            <w:r>
              <w:rPr>
                <w:w w:val="107.2539210319519"/>
                <w:rFonts w:ascii="KaiTi" w:hAnsi="KaiTi" w:eastAsia="KaiTi"/>
                <w:b w:val="0"/>
                <w:i w:val="0"/>
                <w:color w:val="333333"/>
                <w:sz w:val="4"/>
              </w:rPr>
              <w:t>Model2 病害四分类</w:t>
            </w:r>
            <w:r>
              <w:rPr>
                <w:w w:val="107.2539210319519"/>
                <w:rFonts w:ascii="Trebuchet MS" w:hAnsi="Trebuchet MS" w:eastAsia="Trebuchet MS"/>
                <w:b w:val="0"/>
                <w:i w:val="0"/>
                <w:color w:val="333333"/>
                <w:sz w:val="4"/>
              </w:rPr>
              <w:t>Tract ONNX</w:t>
            </w:r>
          </w:p>
        </w:tc>
        <w:tc>
          <w:tcPr>
            <w:tcW w:type="dxa" w:w="760"/>
            <w:vMerge w:val="restart"/>
            <w:tcBorders/>
            <w:tcMar>
              <w:start w:w="0" w:type="dxa"/>
              <w:end w:w="0" w:type="dxa"/>
            </w:tcMar>
            <w:tcMar>
              <w:start w:w="0" w:type="dxa"/>
              <w:end w:w="0" w:type="dxa"/>
            </w:tcMar>
          </w:tcPr>
          <w:p>
            <w:pPr>
              <w:autoSpaceDN w:val="0"/>
              <w:autoSpaceDE w:val="0"/>
              <w:widowControl/>
              <w:spacing w:line="44" w:lineRule="exact" w:before="0" w:after="0"/>
              <w:ind w:left="0" w:right="0" w:firstLine="0"/>
              <w:jc w:val="center"/>
            </w:pPr>
            <w:r>
              <w:rPr>
                <w:w w:val="107.2539210319519"/>
                <w:rFonts w:ascii="KaiTi" w:hAnsi="KaiTi" w:eastAsia="KaiTi"/>
                <w:b w:val="0"/>
                <w:i w:val="0"/>
                <w:color w:val="333333"/>
                <w:sz w:val="4"/>
              </w:rPr>
              <w:t>OpenRouter 远端分析</w:t>
            </w:r>
          </w:p>
        </w:tc>
        <w:tc>
          <w:tcPr>
            <w:tcW w:type="dxa" w:w="680"/>
            <w:vMerge w:val="restart"/>
            <w:tcBorders/>
            <w:tcMar>
              <w:start w:w="0" w:type="dxa"/>
              <w:end w:w="0" w:type="dxa"/>
            </w:tcMar>
            <w:tcMar>
              <w:start w:w="0" w:type="dxa"/>
              <w:end w:w="0" w:type="dxa"/>
            </w:tcMar>
          </w:tcPr>
          <w:p/>
        </w:tc>
        <w:tc>
          <w:tcPr>
            <w:tcW w:type="dxa" w:w="920"/>
            <w:tcBorders/>
            <w:tcMar>
              <w:start w:w="0" w:type="dxa"/>
              <w:end w:w="0" w:type="dxa"/>
            </w:tcMar>
          </w:tcPr>
          <w:p>
            <w:pPr>
              <w:autoSpaceDN w:val="0"/>
              <w:autoSpaceDE w:val="0"/>
              <w:widowControl/>
              <w:spacing w:line="42" w:lineRule="exact" w:before="218" w:after="0"/>
              <w:ind w:left="0" w:right="0" w:firstLine="0"/>
              <w:jc w:val="center"/>
            </w:pPr>
            <w:r>
              <w:rPr>
                <w:w w:val="107.2539210319519"/>
                <w:rFonts w:ascii="Trebuchet MS" w:hAnsi="Trebuchet MS" w:eastAsia="Trebuchet MS"/>
                <w:b w:val="0"/>
                <w:i w:val="0"/>
                <w:color w:val="333333"/>
                <w:sz w:val="4"/>
              </w:rPr>
              <w:t>health_point.rs</w:t>
            </w:r>
          </w:p>
        </w:tc>
        <w:tc>
          <w:tcPr>
            <w:tcW w:type="dxa" w:w="920"/>
            <w:tcBorders/>
            <w:tcMar>
              <w:start w:w="0" w:type="dxa"/>
              <w:end w:w="0" w:type="dxa"/>
            </w:tcMar>
          </w:tcPr>
          <w:p>
            <w:pPr>
              <w:autoSpaceDN w:val="0"/>
              <w:autoSpaceDE w:val="0"/>
              <w:widowControl/>
              <w:spacing w:line="42" w:lineRule="exact" w:before="218" w:after="0"/>
              <w:ind w:left="0" w:right="0" w:firstLine="0"/>
              <w:jc w:val="center"/>
            </w:pPr>
            <w:r>
              <w:rPr>
                <w:w w:val="107.2539210319519"/>
                <w:rFonts w:ascii="Trebuchet MS" w:hAnsi="Trebuchet MS" w:eastAsia="Trebuchet MS"/>
                <w:b w:val="0"/>
                <w:i w:val="0"/>
                <w:color w:val="333333"/>
                <w:sz w:val="4"/>
              </w:rPr>
              <w:t>review.rs</w:t>
            </w:r>
          </w:p>
        </w:tc>
        <w:tc>
          <w:tcPr>
            <w:tcW w:type="dxa" w:w="840"/>
            <w:tcBorders/>
            <w:tcMar>
              <w:start w:w="0" w:type="dxa"/>
              <w:end w:w="0" w:type="dxa"/>
            </w:tcMar>
          </w:tcPr>
          <w:p>
            <w:pPr>
              <w:autoSpaceDN w:val="0"/>
              <w:autoSpaceDE w:val="0"/>
              <w:widowControl/>
              <w:spacing w:line="42" w:lineRule="exact" w:before="218" w:after="0"/>
              <w:ind w:left="0" w:right="0" w:firstLine="0"/>
              <w:jc w:val="center"/>
            </w:pPr>
            <w:r>
              <w:rPr>
                <w:w w:val="107.2539210319519"/>
                <w:rFonts w:ascii="Trebuchet MS" w:hAnsi="Trebuchet MS" w:eastAsia="Trebuchet MS"/>
                <w:b w:val="0"/>
                <w:i w:val="0"/>
                <w:color w:val="333333"/>
                <w:sz w:val="4"/>
              </w:rPr>
              <w:t>dashboard.rs</w:t>
            </w:r>
          </w:p>
        </w:tc>
        <w:tc>
          <w:tcPr>
            <w:tcW w:type="dxa" w:w="860"/>
            <w:tcBorders/>
            <w:tcMar>
              <w:start w:w="0" w:type="dxa"/>
              <w:end w:w="0" w:type="dxa"/>
            </w:tcMar>
          </w:tcPr>
          <w:p>
            <w:pPr>
              <w:autoSpaceDN w:val="0"/>
              <w:autoSpaceDE w:val="0"/>
              <w:widowControl/>
              <w:spacing w:line="42" w:lineRule="exact" w:before="218" w:after="0"/>
              <w:ind w:left="0" w:right="0" w:firstLine="0"/>
              <w:jc w:val="center"/>
            </w:pPr>
            <w:r>
              <w:rPr>
                <w:w w:val="107.2539210319519"/>
                <w:rFonts w:ascii="Trebuchet MS" w:hAnsi="Trebuchet MS" w:eastAsia="Trebuchet MS"/>
                <w:b w:val="0"/>
                <w:i w:val="0"/>
                <w:color w:val="333333"/>
                <w:sz w:val="4"/>
              </w:rPr>
              <w:t>session.rs</w:t>
            </w:r>
          </w:p>
        </w:tc>
        <w:tc>
          <w:tcPr>
            <w:tcW w:type="dxa" w:w="880"/>
            <w:vMerge w:val="restart"/>
            <w:tcBorders/>
            <w:tcMar>
              <w:start w:w="0" w:type="dxa"/>
              <w:end w:w="0" w:type="dxa"/>
            </w:tcMar>
            <w:tcMar>
              <w:start w:w="0" w:type="dxa"/>
              <w:end w:w="0" w:type="dxa"/>
            </w:tcMar>
          </w:tcPr>
          <w:p>
            <w:pPr>
              <w:autoSpaceDN w:val="0"/>
              <w:autoSpaceDE w:val="0"/>
              <w:widowControl/>
              <w:spacing w:line="42" w:lineRule="exact" w:before="4" w:after="0"/>
              <w:ind w:left="0" w:right="166" w:firstLine="0"/>
              <w:jc w:val="right"/>
            </w:pPr>
            <w:r>
              <w:rPr>
                <w:w w:val="107.2539210319519"/>
                <w:rFonts w:ascii="Trebuchet MS" w:hAnsi="Trebuchet MS" w:eastAsia="Trebuchet MS"/>
                <w:b w:val="0"/>
                <w:i w:val="0"/>
                <w:color w:val="333333"/>
                <w:sz w:val="4"/>
              </w:rPr>
              <w:t>Reqwest</w:t>
            </w:r>
          </w:p>
        </w:tc>
        <w:tc>
          <w:tcPr>
            <w:tcW w:type="dxa" w:w="720"/>
            <w:vMerge w:val="restart"/>
            <w:tcBorders/>
            <w:tcMar>
              <w:start w:w="0" w:type="dxa"/>
              <w:end w:w="0" w:type="dxa"/>
            </w:tcMar>
            <w:tcMar>
              <w:start w:w="0" w:type="dxa"/>
              <w:end w:w="0" w:type="dxa"/>
            </w:tcMar>
          </w:tcPr>
          <w:p/>
        </w:tc>
      </w:tr>
      <w:tr>
        <w:trPr>
          <w:trHeight w:hRule="exact" w:val="122"/>
        </w:trPr>
        <w:tc>
          <w:tcPr>
            <w:tcW w:type="dxa" w:w="900"/>
            <w:tcBorders/>
            <w:tcMar>
              <w:start w:w="0" w:type="dxa"/>
              <w:end w:w="0" w:type="dxa"/>
            </w:tcMar>
          </w:tcPr>
          <w:p>
            <w:pPr>
              <w:autoSpaceDN w:val="0"/>
              <w:autoSpaceDE w:val="0"/>
              <w:widowControl/>
              <w:spacing w:line="42" w:lineRule="exact" w:before="20" w:after="0"/>
              <w:ind w:left="0" w:right="278" w:firstLine="0"/>
              <w:jc w:val="right"/>
            </w:pPr>
            <w:r>
              <w:rPr>
                <w:w w:val="107.2539210319519"/>
                <w:rFonts w:ascii="KaiTi" w:hAnsi="KaiTi" w:eastAsia="KaiTi"/>
                <w:b w:val="0"/>
                <w:i w:val="0"/>
                <w:color w:val="333333"/>
                <w:sz w:val="4"/>
              </w:rPr>
              <w:t>全局设置读写</w:t>
            </w:r>
          </w:p>
        </w:tc>
        <w:tc>
          <w:tcPr>
            <w:tcW w:type="dxa" w:w="903"/>
            <w:vMerge/>
            <w:tcBorders/>
          </w:tcPr>
          <w:p/>
        </w:tc>
        <w:tc>
          <w:tcPr>
            <w:tcW w:type="dxa" w:w="903"/>
            <w:vMerge/>
            <w:tcBorders/>
          </w:tcPr>
          <w:p/>
        </w:tc>
        <w:tc>
          <w:tcPr>
            <w:tcW w:type="dxa" w:w="903"/>
            <w:vMerge/>
            <w:tcBorders/>
          </w:tcPr>
          <w:p/>
        </w:tc>
        <w:tc>
          <w:tcPr>
            <w:tcW w:type="dxa" w:w="920"/>
            <w:tcBorders/>
            <w:tcMar>
              <w:start w:w="0" w:type="dxa"/>
              <w:end w:w="0" w:type="dxa"/>
            </w:tcMar>
          </w:tcPr>
          <w:p>
            <w:pPr>
              <w:autoSpaceDN w:val="0"/>
              <w:autoSpaceDE w:val="0"/>
              <w:widowControl/>
              <w:spacing w:line="42" w:lineRule="exact" w:before="20" w:after="0"/>
              <w:ind w:left="0" w:right="0" w:firstLine="0"/>
              <w:jc w:val="center"/>
            </w:pPr>
            <w:r>
              <w:rPr>
                <w:w w:val="107.2539210319519"/>
                <w:rFonts w:ascii="KaiTi" w:hAnsi="KaiTi" w:eastAsia="KaiTi"/>
                <w:b w:val="0"/>
                <w:i w:val="0"/>
                <w:color w:val="333333"/>
                <w:sz w:val="4"/>
              </w:rPr>
              <w:t>健康点统计</w:t>
            </w:r>
          </w:p>
        </w:tc>
        <w:tc>
          <w:tcPr>
            <w:tcW w:type="dxa" w:w="920"/>
            <w:tcBorders/>
            <w:tcMar>
              <w:start w:w="0" w:type="dxa"/>
              <w:end w:w="0" w:type="dxa"/>
            </w:tcMar>
          </w:tcPr>
          <w:p>
            <w:pPr>
              <w:autoSpaceDN w:val="0"/>
              <w:autoSpaceDE w:val="0"/>
              <w:widowControl/>
              <w:spacing w:line="42" w:lineRule="exact" w:before="20" w:after="0"/>
              <w:ind w:left="0" w:right="0" w:firstLine="0"/>
              <w:jc w:val="center"/>
            </w:pPr>
            <w:r>
              <w:rPr>
                <w:w w:val="107.2539210319519"/>
                <w:rFonts w:ascii="KaiTi" w:hAnsi="KaiTi" w:eastAsia="KaiTi"/>
                <w:b w:val="0"/>
                <w:i w:val="0"/>
                <w:color w:val="333333"/>
                <w:sz w:val="4"/>
              </w:rPr>
              <w:t>OpenRouter 分析</w:t>
            </w:r>
          </w:p>
        </w:tc>
        <w:tc>
          <w:tcPr>
            <w:tcW w:type="dxa" w:w="840"/>
            <w:tcBorders/>
            <w:tcMar>
              <w:start w:w="0" w:type="dxa"/>
              <w:end w:w="0" w:type="dxa"/>
            </w:tcMar>
          </w:tcPr>
          <w:p>
            <w:pPr>
              <w:autoSpaceDN w:val="0"/>
              <w:autoSpaceDE w:val="0"/>
              <w:widowControl/>
              <w:spacing w:line="42" w:lineRule="exact" w:before="20" w:after="0"/>
              <w:ind w:left="0" w:right="0" w:firstLine="0"/>
              <w:jc w:val="center"/>
            </w:pPr>
            <w:r>
              <w:rPr>
                <w:w w:val="107.2539210319519"/>
                <w:rFonts w:ascii="KaiTi" w:hAnsi="KaiTi" w:eastAsia="KaiTi"/>
                <w:b w:val="0"/>
                <w:i w:val="0"/>
                <w:color w:val="333333"/>
                <w:sz w:val="4"/>
              </w:rPr>
              <w:t>仪表盘统计</w:t>
            </w:r>
          </w:p>
        </w:tc>
        <w:tc>
          <w:tcPr>
            <w:tcW w:type="dxa" w:w="860"/>
            <w:tcBorders/>
            <w:tcMar>
              <w:start w:w="0" w:type="dxa"/>
              <w:end w:w="0" w:type="dxa"/>
            </w:tcMar>
          </w:tcPr>
          <w:p>
            <w:pPr>
              <w:autoSpaceDN w:val="0"/>
              <w:autoSpaceDE w:val="0"/>
              <w:widowControl/>
              <w:spacing w:line="42" w:lineRule="exact" w:before="20" w:after="0"/>
              <w:ind w:left="0" w:right="0" w:firstLine="0"/>
              <w:jc w:val="center"/>
            </w:pPr>
            <w:r>
              <w:rPr>
                <w:w w:val="107.2539210319519"/>
                <w:rFonts w:ascii="KaiTi" w:hAnsi="KaiTi" w:eastAsia="KaiTi"/>
                <w:b w:val="0"/>
                <w:i w:val="0"/>
                <w:color w:val="333333"/>
                <w:sz w:val="4"/>
              </w:rPr>
              <w:t>Token 会话管理</w:t>
            </w:r>
          </w:p>
        </w:tc>
        <w:tc>
          <w:tcPr>
            <w:tcW w:type="dxa" w:w="903"/>
            <w:vMerge/>
            <w:tcBorders/>
          </w:tcPr>
          <w:p/>
        </w:tc>
        <w:tc>
          <w:tcPr>
            <w:tcW w:type="dxa" w:w="903"/>
            <w:vMerge/>
            <w:tcBorders/>
          </w:tcPr>
          <w:p/>
        </w:tc>
      </w:tr>
    </w:tbl>
    <w:p>
      <w:pPr>
        <w:autoSpaceDN w:val="0"/>
        <w:autoSpaceDE w:val="0"/>
        <w:widowControl/>
        <w:spacing w:line="44" w:lineRule="exact" w:before="166" w:after="0"/>
        <w:ind w:left="5760" w:right="2880" w:firstLine="0"/>
        <w:jc w:val="center"/>
      </w:pPr>
      <w:r>
        <w:rPr>
          <w:w w:val="107.2539210319519"/>
          <w:rFonts w:ascii="Trebuchet MS" w:hAnsi="Trebuchet MS" w:eastAsia="Trebuchet MS"/>
          <w:b w:val="0"/>
          <w:i w:val="0"/>
          <w:color w:val="333333"/>
          <w:sz w:val="4"/>
        </w:rPr>
        <w:t>orchard.rs</w:t>
      </w:r>
      <w:r>
        <w:br/>
      </w:r>
      <w:r>
        <w:rPr>
          <w:w w:val="107.2539210319519"/>
          <w:rFonts w:ascii="KaiTi" w:hAnsi="KaiTi" w:eastAsia="KaiTi"/>
          <w:b w:val="0"/>
          <w:i w:val="0"/>
          <w:color w:val="333333"/>
          <w:sz w:val="4"/>
        </w:rPr>
        <w:t>果园总览数据</w:t>
      </w:r>
    </w:p>
    <w:p>
      <w:pPr>
        <w:autoSpaceDN w:val="0"/>
        <w:autoSpaceDE w:val="0"/>
        <w:widowControl/>
        <w:spacing w:line="44" w:lineRule="exact" w:before="412" w:after="0"/>
        <w:ind w:left="0" w:right="0" w:firstLine="0"/>
        <w:jc w:val="center"/>
      </w:pPr>
      <w:r>
        <w:rPr>
          <w:w w:val="107.2539210319519"/>
          <w:rFonts w:ascii="KaiTi" w:hAnsi="KaiTi" w:eastAsia="KaiTi"/>
          <w:b w:val="0"/>
          <w:i w:val="0"/>
          <w:color w:val="333333"/>
          <w:sz w:val="4"/>
        </w:rPr>
        <w:t>SQLx 异步</w:t>
      </w:r>
    </w:p>
    <w:p>
      <w:pPr>
        <w:autoSpaceDN w:val="0"/>
        <w:autoSpaceDE w:val="0"/>
        <w:widowControl/>
        <w:spacing w:line="44" w:lineRule="exact" w:before="82" w:after="50"/>
        <w:ind w:left="0" w:right="0" w:firstLine="0"/>
        <w:jc w:val="center"/>
      </w:pPr>
      <w:r>
        <w:rPr>
          <w:w w:val="107.2539210319519"/>
          <w:rFonts w:ascii="KaiTi" w:hAnsi="KaiTi" w:eastAsia="KaiTi"/>
          <w:b w:val="0"/>
          <w:i w:val="0"/>
          <w:color w:val="333333"/>
          <w:sz w:val="4"/>
        </w:rPr>
        <w:t>数据层 (PostgreSQL)</w:t>
      </w:r>
    </w:p>
    <w:tbl>
      <w:tblPr>
        <w:tblW w:type="auto" w:w="0"/>
        <w:tblLayout w:type="fixed"/>
        <w:tblLook w:firstColumn="1" w:firstRow="1" w:lastColumn="0" w:lastRow="0" w:noHBand="0" w:noVBand="1" w:val="04A0"/>
        <w:tblInd w:w="1580.0" w:type="dxa"/>
      </w:tblPr>
      <w:tblGrid>
        <w:gridCol w:w="2256"/>
        <w:gridCol w:w="2256"/>
        <w:gridCol w:w="2256"/>
        <w:gridCol w:w="2256"/>
      </w:tblGrid>
      <w:tr>
        <w:trPr>
          <w:trHeight w:hRule="exact" w:val="170"/>
        </w:trPr>
        <w:tc>
          <w:tcPr>
            <w:tcW w:type="dxa" w:w="2120"/>
            <w:tcBorders/>
            <w:tcMar>
              <w:start w:w="0" w:type="dxa"/>
              <w:end w:w="0" w:type="dxa"/>
            </w:tcMar>
          </w:tcPr>
          <w:p>
            <w:pPr>
              <w:autoSpaceDN w:val="0"/>
              <w:autoSpaceDE w:val="0"/>
              <w:widowControl/>
              <w:spacing w:line="46" w:lineRule="exact" w:before="30" w:after="0"/>
              <w:ind w:left="1584" w:right="144" w:firstLine="0"/>
              <w:jc w:val="center"/>
            </w:pPr>
            <w:r>
              <w:rPr>
                <w:w w:val="107.2539210319519"/>
                <w:rFonts w:ascii="Trebuchet MS" w:hAnsi="Trebuchet MS" w:eastAsia="Trebuchet MS"/>
                <w:b w:val="0"/>
                <w:i w:val="0"/>
                <w:color w:val="333333"/>
                <w:sz w:val="4"/>
              </w:rPr>
              <w:t xml:space="preserve">app_users </w:t>
            </w:r>
            <w:r>
              <w:br/>
            </w:r>
            <w:r>
              <w:rPr>
                <w:w w:val="107.2539210319519"/>
                <w:rFonts w:ascii="Trebuchet MS" w:hAnsi="Trebuchet MS" w:eastAsia="Trebuchet MS"/>
                <w:b w:val="0"/>
                <w:i w:val="0"/>
                <w:color w:val="333333"/>
                <w:sz w:val="4"/>
              </w:rPr>
              <w:t xml:space="preserve">app_sessions </w:t>
            </w:r>
            <w:r>
              <w:br/>
            </w:r>
            <w:r>
              <w:rPr>
                <w:w w:val="107.2539210319519"/>
                <w:rFonts w:ascii="Trebuchet MS" w:hAnsi="Trebuchet MS" w:eastAsia="Trebuchet MS"/>
                <w:b w:val="0"/>
                <w:i w:val="0"/>
                <w:color w:val="333333"/>
                <w:sz w:val="4"/>
              </w:rPr>
              <w:t>app_invitations</w:t>
            </w:r>
          </w:p>
        </w:tc>
        <w:tc>
          <w:tcPr>
            <w:tcW w:type="dxa" w:w="720"/>
            <w:tcBorders/>
            <w:tcMar>
              <w:start w:w="0" w:type="dxa"/>
              <w:end w:w="0" w:type="dxa"/>
            </w:tcMar>
          </w:tcPr>
          <w:p>
            <w:pPr>
              <w:autoSpaceDN w:val="0"/>
              <w:autoSpaceDE w:val="0"/>
              <w:widowControl/>
              <w:spacing w:line="48" w:lineRule="exact" w:before="74" w:after="0"/>
              <w:ind w:left="144" w:right="0" w:firstLine="0"/>
              <w:jc w:val="center"/>
            </w:pPr>
            <w:r>
              <w:rPr>
                <w:w w:val="107.2539210319519"/>
                <w:rFonts w:ascii="Trebuchet MS" w:hAnsi="Trebuchet MS" w:eastAsia="Trebuchet MS"/>
                <w:b w:val="0"/>
                <w:i w:val="0"/>
                <w:color w:val="333333"/>
                <w:sz w:val="4"/>
              </w:rPr>
              <w:t xml:space="preserve">app_diagnosis_records </w:t>
            </w:r>
            <w:r>
              <w:rPr>
                <w:w w:val="107.2539210319519"/>
                <w:rFonts w:ascii="Trebuchet MS" w:hAnsi="Trebuchet MS" w:eastAsia="Trebuchet MS"/>
                <w:b w:val="0"/>
                <w:i w:val="0"/>
                <w:color w:val="333333"/>
                <w:sz w:val="4"/>
              </w:rPr>
              <w:t>app_tasks</w:t>
            </w:r>
          </w:p>
        </w:tc>
        <w:tc>
          <w:tcPr>
            <w:tcW w:type="dxa" w:w="820"/>
            <w:tcBorders/>
            <w:tcMar>
              <w:start w:w="0" w:type="dxa"/>
              <w:end w:w="0" w:type="dxa"/>
            </w:tcMar>
          </w:tcPr>
          <w:p>
            <w:pPr>
              <w:autoSpaceDN w:val="0"/>
              <w:autoSpaceDE w:val="0"/>
              <w:widowControl/>
              <w:spacing w:line="46" w:lineRule="exact" w:before="72" w:after="0"/>
              <w:ind w:left="144" w:right="0" w:firstLine="0"/>
              <w:jc w:val="center"/>
            </w:pPr>
            <w:r>
              <w:rPr>
                <w:w w:val="107.2539210319519"/>
                <w:rFonts w:ascii="Trebuchet MS" w:hAnsi="Trebuchet MS" w:eastAsia="Trebuchet MS"/>
                <w:b w:val="0"/>
                <w:i w:val="0"/>
                <w:color w:val="333333"/>
                <w:sz w:val="4"/>
              </w:rPr>
              <w:t xml:space="preserve">app_temperature_humidity </w:t>
            </w:r>
            <w:r>
              <w:rPr>
                <w:w w:val="107.2539210319519"/>
                <w:rFonts w:ascii="Trebuchet MS" w:hAnsi="Trebuchet MS" w:eastAsia="Trebuchet MS"/>
                <w:b w:val="0"/>
                <w:i w:val="0"/>
                <w:color w:val="333333"/>
                <w:sz w:val="4"/>
              </w:rPr>
              <w:t>app_tree_sensor_records</w:t>
            </w:r>
          </w:p>
        </w:tc>
        <w:tc>
          <w:tcPr>
            <w:tcW w:type="dxa" w:w="2180"/>
            <w:tcBorders/>
            <w:tcMar>
              <w:start w:w="0" w:type="dxa"/>
              <w:end w:w="0" w:type="dxa"/>
            </w:tcMar>
          </w:tcPr>
          <w:p>
            <w:pPr>
              <w:autoSpaceDN w:val="0"/>
              <w:autoSpaceDE w:val="0"/>
              <w:widowControl/>
              <w:spacing w:line="48" w:lineRule="exact" w:before="74" w:after="0"/>
              <w:ind w:left="166" w:right="1584" w:firstLine="16"/>
              <w:jc w:val="left"/>
            </w:pPr>
            <w:r>
              <w:rPr>
                <w:w w:val="107.2539210319519"/>
                <w:rFonts w:ascii="Trebuchet MS" w:hAnsi="Trebuchet MS" w:eastAsia="Trebuchet MS"/>
                <w:b w:val="0"/>
                <w:i w:val="0"/>
                <w:color w:val="333333"/>
                <w:sz w:val="4"/>
              </w:rPr>
              <w:t xml:space="preserve">app_system_settings </w:t>
            </w:r>
            <w:r>
              <w:br/>
            </w:r>
            <w:r>
              <w:rPr>
                <w:w w:val="107.2539210319519"/>
                <w:rFonts w:ascii="Trebuchet MS" w:hAnsi="Trebuchet MS" w:eastAsia="Trebuchet MS"/>
                <w:b w:val="0"/>
                <w:i w:val="0"/>
                <w:color w:val="333333"/>
                <w:sz w:val="4"/>
              </w:rPr>
              <w:t>app_admin_audit_logs</w:t>
            </w:r>
          </w:p>
        </w:tc>
      </w:tr>
      <w:tr>
        <w:trPr>
          <w:trHeight w:hRule="exact" w:val="53"/>
        </w:trPr>
        <w:tc>
          <w:tcPr>
            <w:tcW w:type="dxa" w:w="2120"/>
            <w:tcBorders/>
            <w:tcMar>
              <w:start w:w="0" w:type="dxa"/>
              <w:end w:w="0" w:type="dxa"/>
            </w:tcMar>
          </w:tcPr>
          <w:p>
            <w:pPr>
              <w:autoSpaceDN w:val="0"/>
              <w:autoSpaceDE w:val="0"/>
              <w:widowControl/>
              <w:spacing w:line="42" w:lineRule="exact" w:before="12" w:after="0"/>
              <w:ind w:left="0" w:right="144" w:firstLine="0"/>
              <w:jc w:val="right"/>
            </w:pPr>
            <w:r>
              <w:rPr>
                <w:w w:val="107.2539210319519"/>
                <w:rFonts w:ascii="Trebuchet MS" w:hAnsi="Trebuchet MS" w:eastAsia="Trebuchet MS"/>
                <w:b w:val="0"/>
                <w:i w:val="0"/>
                <w:color w:val="333333"/>
                <w:sz w:val="4"/>
              </w:rPr>
              <w:t>app_pending_users</w:t>
            </w:r>
          </w:p>
        </w:tc>
        <w:tc>
          <w:tcPr>
            <w:tcW w:type="dxa" w:w="720"/>
            <w:vMerge w:val="restart"/>
            <w:tcBorders/>
            <w:tcMar>
              <w:start w:w="0" w:type="dxa"/>
              <w:end w:w="0" w:type="dxa"/>
            </w:tcMar>
            <w:tcMar>
              <w:start w:w="0" w:type="dxa"/>
              <w:end w:w="0" w:type="dxa"/>
            </w:tcMar>
          </w:tcPr>
          <w:p>
            <w:pPr>
              <w:autoSpaceDN w:val="0"/>
              <w:autoSpaceDE w:val="0"/>
              <w:widowControl/>
              <w:spacing w:line="44" w:lineRule="exact" w:before="18" w:after="0"/>
              <w:ind w:left="0" w:right="0" w:firstLine="0"/>
              <w:jc w:val="center"/>
            </w:pPr>
            <w:r>
              <w:rPr>
                <w:w w:val="107.2539210319519"/>
                <w:rFonts w:ascii="KaiTi" w:hAnsi="KaiTi" w:eastAsia="KaiTi"/>
                <w:b w:val="0"/>
                <w:i w:val="0"/>
                <w:color w:val="333333"/>
                <w:sz w:val="4"/>
              </w:rPr>
              <w:t>&lt;b&gt; 业务记录 &lt;/b&gt;</w:t>
            </w:r>
          </w:p>
        </w:tc>
        <w:tc>
          <w:tcPr>
            <w:tcW w:type="dxa" w:w="820"/>
            <w:tcBorders/>
            <w:tcMar>
              <w:start w:w="0" w:type="dxa"/>
              <w:end w:w="0" w:type="dxa"/>
            </w:tcMar>
          </w:tcPr>
          <w:p>
            <w:pPr>
              <w:autoSpaceDN w:val="0"/>
              <w:autoSpaceDE w:val="0"/>
              <w:widowControl/>
              <w:spacing w:line="44" w:lineRule="exact" w:before="0" w:after="0"/>
              <w:ind w:left="0" w:right="0" w:firstLine="0"/>
              <w:jc w:val="center"/>
            </w:pPr>
            <w:r>
              <w:rPr>
                <w:w w:val="107.2539210319519"/>
                <w:rFonts w:ascii="Trebuchet MS" w:hAnsi="Trebuchet MS" w:eastAsia="Trebuchet MS"/>
                <w:b w:val="0"/>
                <w:i w:val="0"/>
                <w:color w:val="333333"/>
                <w:sz w:val="4"/>
              </w:rPr>
              <w:t>app_orchard_trees</w:t>
            </w:r>
          </w:p>
        </w:tc>
        <w:tc>
          <w:tcPr>
            <w:tcW w:type="dxa" w:w="2180"/>
            <w:vMerge w:val="restart"/>
            <w:tcBorders/>
            <w:tcMar>
              <w:start w:w="0" w:type="dxa"/>
              <w:end w:w="0" w:type="dxa"/>
            </w:tcMar>
            <w:tcMar>
              <w:start w:w="0" w:type="dxa"/>
              <w:end w:w="0" w:type="dxa"/>
            </w:tcMar>
          </w:tcPr>
          <w:p>
            <w:pPr>
              <w:autoSpaceDN w:val="0"/>
              <w:autoSpaceDE w:val="0"/>
              <w:widowControl/>
              <w:spacing w:line="44" w:lineRule="exact" w:before="18" w:after="0"/>
              <w:ind w:left="198" w:right="0" w:firstLine="0"/>
              <w:jc w:val="left"/>
            </w:pPr>
            <w:r>
              <w:rPr>
                <w:w w:val="107.2539210319519"/>
                <w:rFonts w:ascii="KaiTi" w:hAnsi="KaiTi" w:eastAsia="KaiTi"/>
                <w:b w:val="0"/>
                <w:i w:val="0"/>
                <w:color w:val="333333"/>
                <w:sz w:val="4"/>
              </w:rPr>
              <w:t>&lt;b&gt; 系统管理 &lt;/b&gt;</w:t>
            </w:r>
          </w:p>
        </w:tc>
      </w:tr>
      <w:tr>
        <w:trPr>
          <w:trHeight w:hRule="exact" w:val="115"/>
        </w:trPr>
        <w:tc>
          <w:tcPr>
            <w:tcW w:type="dxa" w:w="2120"/>
            <w:tcBorders/>
            <w:tcMar>
              <w:start w:w="0" w:type="dxa"/>
              <w:end w:w="0" w:type="dxa"/>
            </w:tcMar>
          </w:tcPr>
          <w:p>
            <w:pPr>
              <w:autoSpaceDN w:val="0"/>
              <w:autoSpaceDE w:val="0"/>
              <w:widowControl/>
              <w:spacing w:line="42" w:lineRule="exact" w:before="12" w:after="0"/>
              <w:ind w:left="0" w:right="144" w:firstLine="0"/>
              <w:jc w:val="right"/>
            </w:pPr>
            <w:r>
              <w:rPr>
                <w:w w:val="107.2539210319519"/>
                <w:rFonts w:ascii="KaiTi" w:hAnsi="KaiTi" w:eastAsia="KaiTi"/>
                <w:b w:val="0"/>
                <w:i w:val="0"/>
                <w:color w:val="333333"/>
                <w:sz w:val="4"/>
              </w:rPr>
              <w:t>&lt;b&gt; 用户权限 &lt;/b&gt;</w:t>
            </w:r>
          </w:p>
        </w:tc>
        <w:tc>
          <w:tcPr>
            <w:tcW w:type="dxa" w:w="2256"/>
            <w:vMerge/>
            <w:tcBorders/>
          </w:tcPr>
          <w:p/>
        </w:tc>
        <w:tc>
          <w:tcPr>
            <w:tcW w:type="dxa" w:w="820"/>
            <w:tcBorders/>
            <w:tcMar>
              <w:start w:w="0" w:type="dxa"/>
              <w:end w:w="0" w:type="dxa"/>
            </w:tcMar>
          </w:tcPr>
          <w:p>
            <w:pPr>
              <w:autoSpaceDN w:val="0"/>
              <w:autoSpaceDE w:val="0"/>
              <w:widowControl/>
              <w:spacing w:line="44" w:lineRule="exact" w:before="0" w:after="0"/>
              <w:ind w:left="0" w:right="0" w:firstLine="0"/>
              <w:jc w:val="center"/>
            </w:pPr>
            <w:r>
              <w:rPr>
                <w:w w:val="107.2539210319519"/>
                <w:rFonts w:ascii="KaiTi" w:hAnsi="KaiTi" w:eastAsia="KaiTi"/>
                <w:b w:val="0"/>
                <w:i w:val="0"/>
                <w:color w:val="333333"/>
                <w:sz w:val="4"/>
              </w:rPr>
              <w:t>&lt;b&gt; 环境监测 &lt;/b&gt;</w:t>
            </w:r>
          </w:p>
        </w:tc>
        <w:tc>
          <w:tcPr>
            <w:tcW w:type="dxa" w:w="2256"/>
            <w:vMerge/>
            <w:tcBorders/>
          </w:tcPr>
          <w:p/>
        </w:tc>
      </w:tr>
    </w:tbl>
    <w:p>
      <w:pPr>
        <w:autoSpaceDN w:val="0"/>
        <w:autoSpaceDE w:val="0"/>
        <w:widowControl/>
        <w:spacing w:line="198" w:lineRule="exact" w:before="210" w:after="0"/>
        <w:ind w:left="0" w:right="0" w:firstLine="0"/>
        <w:jc w:val="center"/>
      </w:pPr>
      <w:r>
        <w:rPr>
          <w:rFonts w:ascii="SimSun" w:hAnsi="SimSun" w:eastAsia="SimSun"/>
          <w:b w:val="0"/>
          <w:i w:val="0"/>
          <w:color w:val="000000"/>
          <w:sz w:val="18"/>
        </w:rPr>
        <w:t>图</w:t>
      </w:r>
      <w:r>
        <w:rPr>
          <w:rFonts w:ascii="Times New Roman" w:hAnsi="Times New Roman" w:eastAsia="Times New Roman"/>
          <w:b w:val="0"/>
          <w:i w:val="0"/>
          <w:color w:val="000000"/>
          <w:sz w:val="18"/>
        </w:rPr>
        <w:t xml:space="preserve"> 1 </w:t>
      </w:r>
      <w:r>
        <w:rPr>
          <w:rFonts w:ascii="SimSun" w:hAnsi="SimSun" w:eastAsia="SimSun"/>
          <w:b w:val="0"/>
          <w:i w:val="0"/>
          <w:color w:val="000000"/>
          <w:sz w:val="18"/>
        </w:rPr>
        <w:t>系统总体架构图</w:t>
      </w:r>
    </w:p>
    <w:p>
      <w:pPr>
        <w:autoSpaceDN w:val="0"/>
        <w:autoSpaceDE w:val="0"/>
        <w:widowControl/>
        <w:spacing w:line="196" w:lineRule="exact" w:before="178" w:after="90"/>
        <w:ind w:left="0" w:right="0" w:firstLine="0"/>
        <w:jc w:val="center"/>
      </w:pPr>
      <w:r>
        <w:rPr>
          <w:rFonts w:ascii="SimSun" w:hAnsi="SimSun" w:eastAsia="SimSun"/>
          <w:b w:val="0"/>
          <w:i w:val="0"/>
          <w:color w:val="000000"/>
          <w:sz w:val="18"/>
        </w:rPr>
        <w:t>表</w:t>
      </w:r>
      <w:r>
        <w:rPr>
          <w:rFonts w:ascii="Times New Roman" w:hAnsi="Times New Roman" w:eastAsia="Times New Roman"/>
          <w:b w:val="0"/>
          <w:i w:val="0"/>
          <w:color w:val="000000"/>
          <w:sz w:val="18"/>
        </w:rPr>
        <w:t xml:space="preserve"> 1 </w:t>
      </w:r>
      <w:r>
        <w:rPr>
          <w:rFonts w:ascii="SimSun" w:hAnsi="SimSun" w:eastAsia="SimSun"/>
          <w:b w:val="0"/>
          <w:i w:val="0"/>
          <w:color w:val="000000"/>
          <w:sz w:val="18"/>
        </w:rPr>
        <w:t>系统分层功能表</w:t>
      </w:r>
    </w:p>
    <w:tbl>
      <w:tblPr>
        <w:tblW w:type="auto" w:w="0"/>
        <w:tblLayout w:type="fixed"/>
        <w:tblLook w:firstColumn="1" w:firstRow="1" w:lastColumn="0" w:lastRow="0" w:noHBand="0" w:noVBand="1" w:val="04A0"/>
        <w:tblInd w:w="261.9999999999999" w:type="dxa"/>
      </w:tblPr>
      <w:tblGrid>
        <w:gridCol w:w="3009"/>
        <w:gridCol w:w="3009"/>
        <w:gridCol w:w="3009"/>
      </w:tblGrid>
      <w:tr>
        <w:trPr>
          <w:trHeight w:hRule="exact" w:val="342"/>
        </w:trPr>
        <w:tc>
          <w:tcPr>
            <w:tcW w:type="dxa" w:w="25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58" w:after="0"/>
              <w:ind w:left="94" w:right="0" w:firstLine="0"/>
              <w:jc w:val="left"/>
            </w:pPr>
            <w:r>
              <w:rPr>
                <w:rFonts w:ascii="SimSun" w:hAnsi="SimSun" w:eastAsia="SimSun"/>
                <w:b w:val="0"/>
                <w:i w:val="0"/>
                <w:color w:val="000000"/>
                <w:sz w:val="21"/>
              </w:rPr>
              <w:t>表现层</w:t>
            </w:r>
          </w:p>
        </w:tc>
        <w:tc>
          <w:tcPr>
            <w:tcW w:type="dxa" w:w="35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58" w:after="0"/>
              <w:ind w:left="96" w:right="0" w:firstLine="0"/>
              <w:jc w:val="left"/>
            </w:pPr>
            <w:r>
              <w:rPr>
                <w:rFonts w:ascii="SimSun" w:hAnsi="SimSun" w:eastAsia="SimSun"/>
                <w:b w:val="0"/>
                <w:i w:val="0"/>
                <w:color w:val="000000"/>
                <w:sz w:val="21"/>
              </w:rPr>
              <w:t>服务层</w:t>
            </w:r>
          </w:p>
        </w:tc>
        <w:tc>
          <w:tcPr>
            <w:tcW w:type="dxa" w:w="25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58" w:after="0"/>
              <w:ind w:left="96" w:right="0" w:firstLine="0"/>
              <w:jc w:val="left"/>
            </w:pPr>
            <w:r>
              <w:rPr>
                <w:rFonts w:ascii="SimSun" w:hAnsi="SimSun" w:eastAsia="SimSun"/>
                <w:b w:val="0"/>
                <w:i w:val="0"/>
                <w:color w:val="000000"/>
                <w:sz w:val="21"/>
              </w:rPr>
              <w:t>数据层</w:t>
            </w:r>
          </w:p>
        </w:tc>
      </w:tr>
      <w:tr>
        <w:trPr>
          <w:trHeight w:hRule="exact" w:val="1840"/>
        </w:trPr>
        <w:tc>
          <w:tcPr>
            <w:tcW w:type="dxa" w:w="25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48" w:lineRule="exact" w:before="0" w:after="0"/>
              <w:ind w:left="94" w:right="1008" w:firstLine="0"/>
              <w:jc w:val="left"/>
            </w:pPr>
            <w:r>
              <w:rPr>
                <w:rFonts w:ascii="SimSun" w:hAnsi="SimSun" w:eastAsia="SimSun"/>
                <w:b w:val="0"/>
                <w:i w:val="0"/>
                <w:color w:val="000000"/>
                <w:sz w:val="21"/>
              </w:rPr>
              <w:t>公开首页</w:t>
            </w:r>
            <w:r>
              <w:br/>
            </w:r>
            <w:r>
              <w:rPr>
                <w:rFonts w:ascii="SimSun" w:hAnsi="SimSun" w:eastAsia="SimSun"/>
                <w:b w:val="0"/>
                <w:i w:val="0"/>
                <w:color w:val="000000"/>
                <w:sz w:val="21"/>
              </w:rPr>
              <w:t>病害识别页</w:t>
            </w:r>
            <w:r>
              <w:br/>
            </w:r>
            <w:r>
              <w:rPr>
                <w:rFonts w:ascii="SimSun" w:hAnsi="SimSun" w:eastAsia="SimSun"/>
                <w:b w:val="0"/>
                <w:i w:val="0"/>
                <w:color w:val="000000"/>
                <w:sz w:val="21"/>
              </w:rPr>
              <w:t>管理后台</w:t>
            </w:r>
            <w:r>
              <w:br/>
            </w:r>
            <w:r>
              <w:rPr>
                <w:rFonts w:ascii="SimSun" w:hAnsi="SimSun" w:eastAsia="SimSun"/>
                <w:b w:val="0"/>
                <w:i w:val="0"/>
                <w:color w:val="000000"/>
                <w:sz w:val="21"/>
              </w:rPr>
              <w:t>三维果园沙盘</w:t>
            </w:r>
          </w:p>
        </w:tc>
        <w:tc>
          <w:tcPr>
            <w:tcW w:type="dxa" w:w="35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54" w:lineRule="exact" w:before="0" w:after="0"/>
              <w:ind w:left="96" w:right="1440" w:firstLine="0"/>
              <w:jc w:val="left"/>
            </w:pPr>
            <w:r>
              <w:rPr>
                <w:rFonts w:ascii="SimSun" w:hAnsi="SimSun" w:eastAsia="SimSun"/>
                <w:b w:val="0"/>
                <w:i w:val="0"/>
                <w:color w:val="000000"/>
                <w:sz w:val="21"/>
              </w:rPr>
              <w:t>用户与会话</w:t>
            </w:r>
            <w:r>
              <w:br/>
            </w:r>
            <w:r>
              <w:rPr>
                <w:rFonts w:ascii="SimSun" w:hAnsi="SimSun" w:eastAsia="SimSun"/>
                <w:b w:val="0"/>
                <w:i w:val="0"/>
                <w:color w:val="000000"/>
                <w:sz w:val="21"/>
              </w:rPr>
              <w:t>智能诊断</w:t>
            </w:r>
            <w:r>
              <w:br/>
            </w:r>
            <w:r>
              <w:rPr>
                <w:rFonts w:ascii="SimSun" w:hAnsi="SimSun" w:eastAsia="SimSun"/>
                <w:b w:val="0"/>
                <w:i w:val="0"/>
                <w:color w:val="000000"/>
                <w:sz w:val="21"/>
              </w:rPr>
              <w:t>环境采样与任务管理</w:t>
            </w:r>
            <w:r>
              <w:rPr>
                <w:rFonts w:ascii="SimSun" w:hAnsi="SimSun" w:eastAsia="SimSun"/>
                <w:b w:val="0"/>
                <w:i w:val="0"/>
                <w:color w:val="000000"/>
                <w:sz w:val="21"/>
              </w:rPr>
              <w:t>施肥建议</w:t>
            </w:r>
            <w:r>
              <w:br/>
            </w:r>
            <w:r>
              <w:rPr>
                <w:rFonts w:ascii="SimSun" w:hAnsi="SimSun" w:eastAsia="SimSun"/>
                <w:b w:val="0"/>
                <w:i w:val="0"/>
                <w:color w:val="000000"/>
                <w:sz w:val="21"/>
              </w:rPr>
              <w:t>系统设置与审计</w:t>
            </w:r>
          </w:p>
        </w:tc>
        <w:tc>
          <w:tcPr>
            <w:tcW w:type="dxa" w:w="25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48" w:lineRule="exact" w:before="0" w:after="0"/>
              <w:ind w:left="96" w:right="504" w:firstLine="0"/>
              <w:jc w:val="both"/>
            </w:pPr>
            <w:r>
              <w:rPr>
                <w:rFonts w:ascii="SimSun" w:hAnsi="SimSun" w:eastAsia="SimSun"/>
                <w:b w:val="0"/>
                <w:i w:val="0"/>
                <w:color w:val="000000"/>
                <w:sz w:val="21"/>
              </w:rPr>
              <w:t>用户与权限数据</w:t>
            </w:r>
            <w:r>
              <w:br/>
            </w:r>
            <w:r>
              <w:rPr>
                <w:rFonts w:ascii="SimSun" w:hAnsi="SimSun" w:eastAsia="SimSun"/>
                <w:b w:val="0"/>
                <w:i w:val="0"/>
                <w:color w:val="000000"/>
                <w:sz w:val="21"/>
              </w:rPr>
              <w:t>诊断与任务数据</w:t>
            </w:r>
            <w:r>
              <w:br/>
            </w:r>
            <w:r>
              <w:rPr>
                <w:rFonts w:ascii="SimSun" w:hAnsi="SimSun" w:eastAsia="SimSun"/>
                <w:b w:val="0"/>
                <w:i w:val="0"/>
                <w:color w:val="000000"/>
                <w:sz w:val="21"/>
              </w:rPr>
              <w:t>环境与果树数据</w:t>
            </w:r>
            <w:r>
              <w:br/>
            </w:r>
            <w:r>
              <w:rPr>
                <w:rFonts w:ascii="SimSun" w:hAnsi="SimSun" w:eastAsia="SimSun"/>
                <w:b w:val="0"/>
                <w:i w:val="0"/>
                <w:color w:val="000000"/>
                <w:sz w:val="21"/>
              </w:rPr>
              <w:t>系统设置与审计日志</w:t>
            </w:r>
          </w:p>
        </w:tc>
      </w:tr>
    </w:tbl>
    <w:p>
      <w:pPr>
        <w:autoSpaceDN w:val="0"/>
        <w:autoSpaceDE w:val="0"/>
        <w:widowControl/>
        <w:spacing w:line="286" w:lineRule="exact" w:before="364" w:after="0"/>
        <w:ind w:left="260" w:right="0" w:firstLine="0"/>
        <w:jc w:val="left"/>
      </w:pPr>
      <w:r>
        <w:rPr>
          <w:rFonts w:ascii="Times New Roman" w:hAnsi="Times New Roman" w:eastAsia="Times New Roman"/>
          <w:b/>
          <w:i w:val="0"/>
          <w:color w:val="000000"/>
          <w:sz w:val="26"/>
        </w:rPr>
        <w:t>3.2</w:t>
      </w:r>
      <w:r>
        <w:rPr>
          <w:rFonts w:ascii="SimSun" w:hAnsi="SimSun" w:eastAsia="SimSun"/>
          <w:b w:val="0"/>
          <w:i w:val="0"/>
          <w:color w:val="000000"/>
          <w:sz w:val="26"/>
        </w:rPr>
        <w:t>表现层设计</w:t>
      </w:r>
    </w:p>
    <w:p>
      <w:pPr>
        <w:autoSpaceDN w:val="0"/>
        <w:autoSpaceDE w:val="0"/>
        <w:widowControl/>
        <w:spacing w:line="232" w:lineRule="exact" w:before="114" w:after="0"/>
        <w:ind w:left="680" w:right="0" w:firstLine="0"/>
        <w:jc w:val="left"/>
      </w:pPr>
      <w:r>
        <w:rPr>
          <w:rFonts w:ascii="SimSun" w:hAnsi="SimSun" w:eastAsia="SimSun"/>
          <w:b w:val="0"/>
          <w:i w:val="0"/>
          <w:color w:val="000000"/>
          <w:sz w:val="21"/>
        </w:rPr>
        <w:t>表现层由原生</w:t>
      </w:r>
      <w:r>
        <w:rPr>
          <w:rFonts w:ascii="Times New Roman" w:hAnsi="Times New Roman" w:eastAsia="Times New Roman"/>
          <w:b w:val="0"/>
          <w:i w:val="0"/>
          <w:color w:val="000000"/>
          <w:sz w:val="21"/>
        </w:rPr>
        <w:t xml:space="preserve"> HTML</w:t>
      </w:r>
      <w:r>
        <w:rPr>
          <w:rFonts w:ascii="SimSun" w:hAnsi="SimSun" w:eastAsia="SimSun"/>
          <w:b w:val="0"/>
          <w:i w:val="0"/>
          <w:color w:val="000000"/>
          <w:sz w:val="21"/>
        </w:rPr>
        <w:t>、</w:t>
      </w:r>
      <w:r>
        <w:rPr>
          <w:rFonts w:ascii="Times New Roman" w:hAnsi="Times New Roman" w:eastAsia="Times New Roman"/>
          <w:b w:val="0"/>
          <w:i w:val="0"/>
          <w:color w:val="000000"/>
          <w:sz w:val="21"/>
        </w:rPr>
        <w:t xml:space="preserve">CSS </w:t>
      </w:r>
      <w:r>
        <w:rPr>
          <w:rFonts w:ascii="SimSun" w:hAnsi="SimSun" w:eastAsia="SimSun"/>
          <w:b w:val="0"/>
          <w:i w:val="0"/>
          <w:color w:val="000000"/>
          <w:sz w:val="21"/>
        </w:rPr>
        <w:t>和</w:t>
      </w:r>
      <w:r>
        <w:rPr>
          <w:rFonts w:ascii="Times New Roman" w:hAnsi="Times New Roman" w:eastAsia="Times New Roman"/>
          <w:b w:val="0"/>
          <w:i w:val="0"/>
          <w:color w:val="000000"/>
          <w:sz w:val="21"/>
        </w:rPr>
        <w:t xml:space="preserve"> JavaScript </w:t>
      </w:r>
      <w:r>
        <w:rPr>
          <w:rFonts w:ascii="SimSun" w:hAnsi="SimSun" w:eastAsia="SimSun"/>
          <w:b w:val="0"/>
          <w:i w:val="0"/>
          <w:color w:val="000000"/>
          <w:sz w:val="21"/>
        </w:rPr>
        <w:t>页面组成，主要包括公开首页、病害识别页、管</w:t>
      </w:r>
    </w:p>
    <w:p>
      <w:pPr>
        <w:autoSpaceDN w:val="0"/>
        <w:autoSpaceDE w:val="0"/>
        <w:widowControl/>
        <w:spacing w:line="210" w:lineRule="exact" w:before="142" w:after="0"/>
        <w:ind w:left="0" w:right="0" w:firstLine="0"/>
        <w:jc w:val="center"/>
      </w:pPr>
      <w:r>
        <w:rPr>
          <w:rFonts w:ascii="SimSun" w:hAnsi="SimSun" w:eastAsia="SimSun"/>
          <w:b w:val="0"/>
          <w:i w:val="0"/>
          <w:color w:val="000000"/>
          <w:sz w:val="21"/>
        </w:rPr>
        <w:t>理员页面和三维果园页面。识别页负责图片上传、结果展示和历史记录查询；管理员页面展示</w:t>
      </w:r>
    </w:p>
    <w:p>
      <w:pPr>
        <w:autoSpaceDN w:val="0"/>
        <w:autoSpaceDE w:val="0"/>
        <w:widowControl/>
        <w:spacing w:line="230" w:lineRule="exact" w:before="164" w:after="0"/>
        <w:ind w:left="260" w:right="0" w:firstLine="0"/>
        <w:jc w:val="left"/>
      </w:pPr>
      <w:r>
        <w:rPr>
          <w:rFonts w:ascii="SimSun" w:hAnsi="SimSun" w:eastAsia="SimSun"/>
          <w:b w:val="0"/>
          <w:i w:val="0"/>
          <w:color w:val="000000"/>
          <w:sz w:val="21"/>
        </w:rPr>
        <w:t>用户、审核、系统设置和审计信息；三维页面使用</w:t>
      </w:r>
      <w:r>
        <w:rPr>
          <w:rFonts w:ascii="Times New Roman" w:hAnsi="Times New Roman" w:eastAsia="Times New Roman"/>
          <w:b w:val="0"/>
          <w:i w:val="0"/>
          <w:color w:val="000000"/>
          <w:sz w:val="21"/>
        </w:rPr>
        <w:t xml:space="preserve"> Three.js </w:t>
      </w:r>
      <w:r>
        <w:rPr>
          <w:rFonts w:ascii="SimSun" w:hAnsi="SimSun" w:eastAsia="SimSun"/>
          <w:b w:val="0"/>
          <w:i w:val="0"/>
          <w:color w:val="000000"/>
          <w:sz w:val="21"/>
        </w:rPr>
        <w:t>绘制地形、果树和状态标记。</w:t>
      </w:r>
    </w:p>
    <w:p>
      <w:pPr>
        <w:autoSpaceDN w:val="0"/>
        <w:autoSpaceDE w:val="0"/>
        <w:widowControl/>
        <w:spacing w:line="210" w:lineRule="exact" w:before="166" w:after="0"/>
        <w:ind w:left="680" w:right="0" w:firstLine="0"/>
        <w:jc w:val="left"/>
      </w:pPr>
      <w:r>
        <w:rPr>
          <w:rFonts w:ascii="SimSun" w:hAnsi="SimSun" w:eastAsia="SimSun"/>
          <w:b w:val="0"/>
          <w:i w:val="0"/>
          <w:color w:val="000000"/>
          <w:sz w:val="21"/>
        </w:rPr>
        <w:t>三维沙盘根据数据库中的果树坐标、地形高度和最近诊断结果生成场景，并通过颜色、图</w:t>
      </w:r>
    </w:p>
    <w:p>
      <w:pPr>
        <w:autoSpaceDN w:val="0"/>
        <w:autoSpaceDE w:val="0"/>
        <w:widowControl/>
        <w:spacing w:line="230" w:lineRule="exact" w:before="164" w:after="0"/>
        <w:ind w:left="0" w:right="0" w:firstLine="0"/>
        <w:jc w:val="center"/>
      </w:pPr>
      <w:r>
        <w:rPr>
          <w:rFonts w:ascii="SimSun" w:hAnsi="SimSun" w:eastAsia="SimSun"/>
          <w:b w:val="0"/>
          <w:i w:val="0"/>
          <w:color w:val="000000"/>
          <w:sz w:val="21"/>
        </w:rPr>
        <w:t>标和信息面板表达不同状态。与相关果园数字孪生研究相比</w:t>
      </w:r>
      <w:r>
        <w:rPr>
          <w:rFonts w:ascii="Times New Roman" w:hAnsi="Times New Roman" w:eastAsia="Times New Roman"/>
          <w:b w:val="0"/>
          <w:i w:val="0"/>
          <w:color w:val="000000"/>
          <w:sz w:val="21"/>
        </w:rPr>
        <w:t>[4,9]</w:t>
      </w:r>
      <w:r>
        <w:rPr>
          <w:rFonts w:ascii="SimSun" w:hAnsi="SimSun" w:eastAsia="SimSun"/>
          <w:b w:val="0"/>
          <w:i w:val="0"/>
          <w:color w:val="000000"/>
          <w:sz w:val="21"/>
        </w:rPr>
        <w:t>，当前实现重点是低成本的浏</w:t>
      </w:r>
    </w:p>
    <w:p>
      <w:pPr>
        <w:autoSpaceDN w:val="0"/>
        <w:autoSpaceDE w:val="0"/>
        <w:widowControl/>
        <w:spacing w:line="210" w:lineRule="exact" w:before="142" w:after="0"/>
        <w:ind w:left="260" w:right="0" w:firstLine="0"/>
        <w:jc w:val="left"/>
      </w:pPr>
      <w:r>
        <w:rPr>
          <w:rFonts w:ascii="SimSun" w:hAnsi="SimSun" w:eastAsia="SimSun"/>
          <w:b w:val="0"/>
          <w:i w:val="0"/>
          <w:color w:val="000000"/>
          <w:sz w:val="21"/>
        </w:rPr>
        <w:t>览器端可视化，没有建立复杂生长模型和实时仿真模型，适合用作果园状态总览界面。</w:t>
      </w:r>
    </w:p>
    <w:p>
      <w:pPr>
        <w:autoSpaceDN w:val="0"/>
        <w:autoSpaceDE w:val="0"/>
        <w:widowControl/>
        <w:spacing w:line="286" w:lineRule="exact" w:before="342" w:after="0"/>
        <w:ind w:left="260" w:right="0" w:firstLine="0"/>
        <w:jc w:val="left"/>
      </w:pPr>
      <w:r>
        <w:rPr>
          <w:rFonts w:ascii="Times New Roman" w:hAnsi="Times New Roman" w:eastAsia="Times New Roman"/>
          <w:b/>
          <w:i w:val="0"/>
          <w:color w:val="000000"/>
          <w:sz w:val="26"/>
        </w:rPr>
        <w:t>3.3</w:t>
      </w:r>
      <w:r>
        <w:rPr>
          <w:rFonts w:ascii="SimSun" w:hAnsi="SimSun" w:eastAsia="SimSun"/>
          <w:b w:val="0"/>
          <w:i w:val="0"/>
          <w:color w:val="000000"/>
          <w:sz w:val="26"/>
        </w:rPr>
        <w:t>服务层设计</w:t>
      </w:r>
    </w:p>
    <w:p>
      <w:pPr>
        <w:autoSpaceDN w:val="0"/>
        <w:autoSpaceDE w:val="0"/>
        <w:widowControl/>
        <w:spacing w:line="230" w:lineRule="exact" w:before="114" w:after="0"/>
        <w:ind w:left="680" w:right="0" w:firstLine="0"/>
        <w:jc w:val="left"/>
      </w:pPr>
      <w:r>
        <w:rPr>
          <w:rFonts w:ascii="SimSun" w:hAnsi="SimSun" w:eastAsia="SimSun"/>
          <w:b w:val="0"/>
          <w:i w:val="0"/>
          <w:color w:val="000000"/>
          <w:sz w:val="21"/>
        </w:rPr>
        <w:t>服务层基于</w:t>
      </w:r>
      <w:r>
        <w:rPr>
          <w:rFonts w:ascii="Times New Roman" w:hAnsi="Times New Roman" w:eastAsia="Times New Roman"/>
          <w:b w:val="0"/>
          <w:i w:val="0"/>
          <w:color w:val="000000"/>
          <w:sz w:val="21"/>
        </w:rPr>
        <w:t xml:space="preserve"> Rust </w:t>
      </w:r>
      <w:r>
        <w:rPr>
          <w:rFonts w:ascii="SimSun" w:hAnsi="SimSun" w:eastAsia="SimSun"/>
          <w:b w:val="0"/>
          <w:i w:val="0"/>
          <w:color w:val="000000"/>
          <w:sz w:val="21"/>
        </w:rPr>
        <w:t>和</w:t>
      </w:r>
      <w:r>
        <w:rPr>
          <w:rFonts w:ascii="Times New Roman" w:hAnsi="Times New Roman" w:eastAsia="Times New Roman"/>
          <w:b w:val="0"/>
          <w:i w:val="0"/>
          <w:color w:val="000000"/>
          <w:sz w:val="21"/>
        </w:rPr>
        <w:t xml:space="preserve"> Axum </w:t>
      </w:r>
      <w:r>
        <w:rPr>
          <w:rFonts w:ascii="SimSun" w:hAnsi="SimSun" w:eastAsia="SimSun"/>
          <w:b w:val="0"/>
          <w:i w:val="0"/>
          <w:color w:val="000000"/>
          <w:sz w:val="21"/>
        </w:rPr>
        <w:t>构建，由</w:t>
      </w:r>
      <w:r>
        <w:rPr>
          <w:w w:val="98.82352492388557"/>
          <w:rFonts w:ascii="DejaVu Sans Mono" w:hAnsi="DejaVu Sans Mono" w:eastAsia="DejaVu Sans Mono"/>
          <w:b w:val="0"/>
          <w:i w:val="0"/>
          <w:color w:val="000000"/>
          <w:sz w:val="17"/>
        </w:rPr>
        <w:t>server.rs</w:t>
      </w:r>
      <w:r>
        <w:rPr>
          <w:rFonts w:ascii="SimSun" w:hAnsi="SimSun" w:eastAsia="SimSun"/>
          <w:b w:val="0"/>
          <w:i w:val="0"/>
          <w:color w:val="000000"/>
          <w:sz w:val="21"/>
        </w:rPr>
        <w:t>统一注册路由，并通过共享状态管理数据</w:t>
      </w:r>
    </w:p>
    <w:p>
      <w:pPr>
        <w:autoSpaceDN w:val="0"/>
        <w:autoSpaceDE w:val="0"/>
        <w:widowControl/>
        <w:spacing w:line="210" w:lineRule="exact" w:before="144" w:after="0"/>
        <w:ind w:left="260" w:right="0" w:firstLine="0"/>
        <w:jc w:val="left"/>
      </w:pPr>
      <w:r>
        <w:rPr>
          <w:rFonts w:ascii="SimSun" w:hAnsi="SimSun" w:eastAsia="SimSun"/>
          <w:b w:val="0"/>
          <w:i w:val="0"/>
          <w:color w:val="000000"/>
          <w:sz w:val="21"/>
        </w:rPr>
        <w:t>库连接池、推理运行时和远端人工智能客户端。主要模块如下：</w:t>
      </w:r>
    </w:p>
    <w:p>
      <w:pPr>
        <w:sectPr>
          <w:pgSz w:w="11906" w:h="16838"/>
          <w:pgMar w:top="680" w:right="1440" w:bottom="878" w:left="1440" w:header="720" w:footer="720" w:gutter="0"/>
          <w:cols/>
          <w:docGrid w:linePitch="360"/>
        </w:sectPr>
      </w:pPr>
    </w:p>
    <w:p>
      <w:pPr>
        <w:autoSpaceDN w:val="0"/>
        <w:autoSpaceDE w:val="0"/>
        <w:widowControl/>
        <w:spacing w:line="220" w:lineRule="exact" w:before="0" w:after="470"/>
        <w:ind w:left="0" w:right="0"/>
      </w:pPr>
    </w:p>
    <w:p>
      <w:pPr>
        <w:autoSpaceDN w:val="0"/>
        <w:autoSpaceDE w:val="0"/>
        <w:widowControl/>
        <w:spacing w:line="348" w:lineRule="exact" w:before="0" w:after="0"/>
        <w:ind w:left="260" w:right="2016" w:firstLine="0"/>
        <w:jc w:val="left"/>
      </w:pPr>
      <w:r>
        <w:rPr>
          <w:rFonts w:ascii="Times New Roman" w:hAnsi="Times New Roman" w:eastAsia="Times New Roman"/>
          <w:b w:val="0"/>
          <w:i w:val="0"/>
          <w:color w:val="000000"/>
          <w:sz w:val="21"/>
        </w:rPr>
        <w:t>•</w:t>
      </w:r>
      <w:r>
        <w:rPr>
          <w:w w:val="98.82352492388557"/>
          <w:rFonts w:ascii="DejaVu Sans Mono" w:hAnsi="DejaVu Sans Mono" w:eastAsia="DejaVu Sans Mono"/>
          <w:b w:val="0"/>
          <w:i w:val="0"/>
          <w:color w:val="000000"/>
          <w:sz w:val="17"/>
        </w:rPr>
        <w:t>handlers_core/</w:t>
      </w:r>
      <w:r>
        <w:rPr>
          <w:rFonts w:ascii="SimSun" w:hAnsi="SimSun" w:eastAsia="SimSun"/>
          <w:b w:val="0"/>
          <w:i w:val="0"/>
          <w:color w:val="000000"/>
          <w:sz w:val="21"/>
        </w:rPr>
        <w:t>：处理环境采样、任务、统计和历史记录接口；</w:t>
      </w:r>
      <w:r>
        <w:rPr>
          <w:rFonts w:ascii="Times New Roman" w:hAnsi="Times New Roman" w:eastAsia="Times New Roman"/>
          <w:b w:val="0"/>
          <w:i w:val="0"/>
          <w:color w:val="000000"/>
          <w:sz w:val="21"/>
        </w:rPr>
        <w:t>•</w:t>
      </w:r>
      <w:r>
        <w:rPr>
          <w:w w:val="98.82352492388557"/>
          <w:rFonts w:ascii="DejaVu Sans Mono" w:hAnsi="DejaVu Sans Mono" w:eastAsia="DejaVu Sans Mono"/>
          <w:b w:val="0"/>
          <w:i w:val="0"/>
          <w:color w:val="000000"/>
          <w:sz w:val="17"/>
        </w:rPr>
        <w:t>handlers_ai/</w:t>
      </w:r>
      <w:r>
        <w:rPr>
          <w:rFonts w:ascii="SimSun" w:hAnsi="SimSun" w:eastAsia="SimSun"/>
          <w:b w:val="0"/>
          <w:i w:val="0"/>
          <w:color w:val="000000"/>
          <w:sz w:val="21"/>
        </w:rPr>
        <w:t>：处理图片上传、病害诊断和施肥建议；</w:t>
      </w:r>
      <w:r>
        <w:br/>
      </w:r>
      <w:r>
        <w:rPr>
          <w:rFonts w:ascii="Times New Roman" w:hAnsi="Times New Roman" w:eastAsia="Times New Roman"/>
          <w:b w:val="0"/>
          <w:i w:val="0"/>
          <w:color w:val="000000"/>
          <w:sz w:val="21"/>
        </w:rPr>
        <w:t>•</w:t>
      </w:r>
      <w:r>
        <w:rPr>
          <w:w w:val="98.82352492388557"/>
          <w:rFonts w:ascii="DejaVu Sans Mono" w:hAnsi="DejaVu Sans Mono" w:eastAsia="DejaVu Sans Mono"/>
          <w:b w:val="0"/>
          <w:i w:val="0"/>
          <w:color w:val="000000"/>
          <w:sz w:val="17"/>
        </w:rPr>
        <w:t>user_routes/</w:t>
      </w:r>
      <w:r>
        <w:rPr>
          <w:rFonts w:ascii="SimSun" w:hAnsi="SimSun" w:eastAsia="SimSun"/>
          <w:b w:val="0"/>
          <w:i w:val="0"/>
          <w:color w:val="000000"/>
          <w:sz w:val="21"/>
        </w:rPr>
        <w:t>：实现注册、登录、会话验证、用户审核及管理员接口；</w:t>
      </w:r>
      <w:r>
        <w:rPr>
          <w:rFonts w:ascii="Times New Roman" w:hAnsi="Times New Roman" w:eastAsia="Times New Roman"/>
          <w:b w:val="0"/>
          <w:i w:val="0"/>
          <w:color w:val="000000"/>
          <w:sz w:val="21"/>
        </w:rPr>
        <w:t>•</w:t>
      </w:r>
      <w:r>
        <w:rPr>
          <w:w w:val="98.82352492388557"/>
          <w:rFonts w:ascii="DejaVu Sans Mono" w:hAnsi="DejaVu Sans Mono" w:eastAsia="DejaVu Sans Mono"/>
          <w:b w:val="0"/>
          <w:i w:val="0"/>
          <w:color w:val="000000"/>
          <w:sz w:val="17"/>
        </w:rPr>
        <w:t>inference/</w:t>
      </w:r>
      <w:r>
        <w:rPr>
          <w:rFonts w:ascii="SimSun" w:hAnsi="SimSun" w:eastAsia="SimSun"/>
          <w:b w:val="0"/>
          <w:i w:val="0"/>
          <w:color w:val="000000"/>
          <w:sz w:val="21"/>
        </w:rPr>
        <w:t>：封装</w:t>
      </w:r>
      <w:r>
        <w:rPr>
          <w:rFonts w:ascii="Times New Roman" w:hAnsi="Times New Roman" w:eastAsia="Times New Roman"/>
          <w:b w:val="0"/>
          <w:i w:val="0"/>
          <w:color w:val="000000"/>
          <w:sz w:val="21"/>
        </w:rPr>
        <w:t xml:space="preserve"> ONNX </w:t>
      </w:r>
      <w:r>
        <w:rPr>
          <w:rFonts w:ascii="SimSun" w:hAnsi="SimSun" w:eastAsia="SimSun"/>
          <w:b w:val="0"/>
          <w:i w:val="0"/>
          <w:color w:val="000000"/>
          <w:sz w:val="21"/>
        </w:rPr>
        <w:t>本地推理、远端辅助分析和运行模式切换；</w:t>
      </w:r>
      <w:r>
        <w:rPr>
          <w:rFonts w:ascii="Times New Roman" w:hAnsi="Times New Roman" w:eastAsia="Times New Roman"/>
          <w:b w:val="0"/>
          <w:i w:val="0"/>
          <w:color w:val="000000"/>
          <w:sz w:val="21"/>
        </w:rPr>
        <w:t>•</w:t>
      </w:r>
      <w:r>
        <w:rPr>
          <w:w w:val="98.82352492388557"/>
          <w:rFonts w:ascii="DejaVu Sans Mono" w:hAnsi="DejaVu Sans Mono" w:eastAsia="DejaVu Sans Mono"/>
          <w:b w:val="0"/>
          <w:i w:val="0"/>
          <w:color w:val="000000"/>
          <w:sz w:val="17"/>
        </w:rPr>
        <w:t>client/</w:t>
      </w:r>
      <w:r>
        <w:rPr>
          <w:rFonts w:ascii="SimSun" w:hAnsi="SimSun" w:eastAsia="SimSun"/>
          <w:b w:val="0"/>
          <w:i w:val="0"/>
          <w:color w:val="000000"/>
          <w:sz w:val="21"/>
        </w:rPr>
        <w:t>：封装远端</w:t>
      </w:r>
      <w:r>
        <w:rPr>
          <w:rFonts w:ascii="Times New Roman" w:hAnsi="Times New Roman" w:eastAsia="Times New Roman"/>
          <w:b w:val="0"/>
          <w:i w:val="0"/>
          <w:color w:val="000000"/>
          <w:sz w:val="21"/>
        </w:rPr>
        <w:t xml:space="preserve"> HTTP </w:t>
      </w:r>
      <w:r>
        <w:rPr>
          <w:rFonts w:ascii="SimSun" w:hAnsi="SimSun" w:eastAsia="SimSun"/>
          <w:b w:val="0"/>
          <w:i w:val="0"/>
          <w:color w:val="000000"/>
          <w:sz w:val="21"/>
        </w:rPr>
        <w:t>请求与结构化结果解析；</w:t>
      </w:r>
      <w:r>
        <w:br/>
      </w:r>
      <w:r>
        <w:rPr>
          <w:rFonts w:ascii="Times New Roman" w:hAnsi="Times New Roman" w:eastAsia="Times New Roman"/>
          <w:b w:val="0"/>
          <w:i w:val="0"/>
          <w:color w:val="000000"/>
          <w:sz w:val="21"/>
        </w:rPr>
        <w:t>•</w:t>
      </w:r>
      <w:r>
        <w:rPr>
          <w:w w:val="98.82352492388557"/>
          <w:rFonts w:ascii="DejaVu Sans Mono" w:hAnsi="DejaVu Sans Mono" w:eastAsia="DejaVu Sans Mono"/>
          <w:b w:val="0"/>
          <w:i w:val="0"/>
          <w:color w:val="000000"/>
          <w:sz w:val="17"/>
        </w:rPr>
        <w:t>bootstrap.rs</w:t>
      </w:r>
      <w:r>
        <w:rPr>
          <w:rFonts w:ascii="SimSun" w:hAnsi="SimSun" w:eastAsia="SimSun"/>
          <w:b w:val="0"/>
          <w:i w:val="0"/>
          <w:color w:val="000000"/>
          <w:sz w:val="21"/>
        </w:rPr>
        <w:t>：在首次启动时完成数据表创建和演示数据初始化。</w:t>
      </w:r>
    </w:p>
    <w:p>
      <w:pPr>
        <w:autoSpaceDN w:val="0"/>
        <w:tabs>
          <w:tab w:pos="464" w:val="left"/>
          <w:tab w:pos="680" w:val="left"/>
        </w:tabs>
        <w:autoSpaceDE w:val="0"/>
        <w:widowControl/>
        <w:spacing w:line="368" w:lineRule="exact" w:before="32" w:after="0"/>
        <w:ind w:left="260" w:right="144" w:firstLine="0"/>
        <w:jc w:val="left"/>
      </w:pPr>
      <w:r>
        <w:tab/>
      </w:r>
      <w:r>
        <w:tab/>
      </w:r>
      <w:r>
        <w:rPr>
          <w:rFonts w:ascii="SimSun" w:hAnsi="SimSun" w:eastAsia="SimSun"/>
          <w:b w:val="0"/>
          <w:i w:val="0"/>
          <w:color w:val="000000"/>
          <w:sz w:val="21"/>
        </w:rPr>
        <w:t>主要业务</w:t>
      </w:r>
      <w:r>
        <w:rPr>
          <w:rFonts w:ascii="Times New Roman" w:hAnsi="Times New Roman" w:eastAsia="Times New Roman"/>
          <w:b w:val="0"/>
          <w:i w:val="0"/>
          <w:color w:val="000000"/>
          <w:sz w:val="21"/>
        </w:rPr>
        <w:t xml:space="preserve"> API </w:t>
      </w:r>
      <w:r>
        <w:rPr>
          <w:rFonts w:ascii="SimSun" w:hAnsi="SimSun" w:eastAsia="SimSun"/>
          <w:b w:val="0"/>
          <w:i w:val="0"/>
          <w:color w:val="000000"/>
          <w:sz w:val="21"/>
        </w:rPr>
        <w:t>使用如下</w:t>
      </w:r>
      <w:r>
        <w:rPr>
          <w:rFonts w:ascii="Times New Roman" w:hAnsi="Times New Roman" w:eastAsia="Times New Roman"/>
          <w:b w:val="0"/>
          <w:i w:val="0"/>
          <w:color w:val="000000"/>
          <w:sz w:val="21"/>
        </w:rPr>
        <w:t xml:space="preserve"> JSON </w:t>
      </w:r>
      <w:r>
        <w:rPr>
          <w:rFonts w:ascii="SimSun" w:hAnsi="SimSun" w:eastAsia="SimSun"/>
          <w:b w:val="0"/>
          <w:i w:val="0"/>
          <w:color w:val="000000"/>
          <w:sz w:val="21"/>
        </w:rPr>
        <w:t>响应结构：</w:t>
      </w:r>
      <w:r>
        <w:br/>
      </w:r>
      <w:r>
        <w:rPr>
          <w:w w:val="98.82352492388557"/>
          <w:rFonts w:ascii="DejaVu Sans Mono" w:hAnsi="DejaVu Sans Mono" w:eastAsia="DejaVu Sans Mono"/>
          <w:b w:val="0"/>
          <w:i w:val="0"/>
          <w:color w:val="000000"/>
          <w:sz w:val="17"/>
        </w:rPr>
        <w:t xml:space="preserve">{ </w:t>
      </w:r>
      <w:r>
        <w:br/>
      </w:r>
      <w:r>
        <w:tab/>
      </w:r>
      <w:r>
        <w:rPr>
          <w:w w:val="98.82352492388557"/>
          <w:rFonts w:ascii="DejaVu Sans Mono" w:hAnsi="DejaVu Sans Mono" w:eastAsia="DejaVu Sans Mono"/>
          <w:b w:val="0"/>
          <w:i w:val="0"/>
          <w:color w:val="4B69C6"/>
          <w:sz w:val="17"/>
        </w:rPr>
        <w:t>"code"</w:t>
      </w:r>
      <w:r>
        <w:rPr>
          <w:w w:val="98.82352492388557"/>
          <w:rFonts w:ascii="DejaVu Sans Mono" w:hAnsi="DejaVu Sans Mono" w:eastAsia="DejaVu Sans Mono"/>
          <w:b w:val="0"/>
          <w:i w:val="0"/>
          <w:color w:val="000000"/>
          <w:sz w:val="17"/>
        </w:rPr>
        <w:t xml:space="preserve">: </w:t>
      </w:r>
      <w:r>
        <w:rPr>
          <w:w w:val="98.82352492388557"/>
          <w:rFonts w:ascii="DejaVu Sans Mono" w:hAnsi="DejaVu Sans Mono" w:eastAsia="DejaVu Sans Mono"/>
          <w:b w:val="0"/>
          <w:i w:val="0"/>
          <w:color w:val="B60157"/>
          <w:sz w:val="17"/>
        </w:rPr>
        <w:t>200</w:t>
      </w:r>
      <w:r>
        <w:rPr>
          <w:w w:val="98.82352492388557"/>
          <w:rFonts w:ascii="DejaVu Sans Mono" w:hAnsi="DejaVu Sans Mono" w:eastAsia="DejaVu Sans Mono"/>
          <w:b w:val="0"/>
          <w:i w:val="0"/>
          <w:color w:val="000000"/>
          <w:sz w:val="17"/>
        </w:rPr>
        <w:t xml:space="preserve">, </w:t>
      </w:r>
      <w:r>
        <w:br/>
      </w:r>
      <w:r>
        <w:tab/>
      </w:r>
      <w:r>
        <w:rPr>
          <w:w w:val="98.82352492388557"/>
          <w:rFonts w:ascii="DejaVu Sans Mono" w:hAnsi="DejaVu Sans Mono" w:eastAsia="DejaVu Sans Mono"/>
          <w:b w:val="0"/>
          <w:i w:val="0"/>
          <w:color w:val="4B69C6"/>
          <w:sz w:val="17"/>
        </w:rPr>
        <w:t>"message"</w:t>
      </w:r>
      <w:r>
        <w:rPr>
          <w:w w:val="98.82352492388557"/>
          <w:rFonts w:ascii="DejaVu Sans Mono" w:hAnsi="DejaVu Sans Mono" w:eastAsia="DejaVu Sans Mono"/>
          <w:b w:val="0"/>
          <w:i w:val="0"/>
          <w:color w:val="000000"/>
          <w:sz w:val="17"/>
        </w:rPr>
        <w:t xml:space="preserve">: </w:t>
      </w:r>
      <w:r>
        <w:rPr>
          <w:w w:val="98.82352492388557"/>
          <w:rFonts w:ascii="DejaVu Sans Mono" w:hAnsi="DejaVu Sans Mono" w:eastAsia="DejaVu Sans Mono"/>
          <w:b w:val="0"/>
          <w:i w:val="0"/>
          <w:color w:val="198810"/>
          <w:sz w:val="17"/>
        </w:rPr>
        <w:t>"success"</w:t>
      </w:r>
      <w:r>
        <w:rPr>
          <w:w w:val="98.82352492388557"/>
          <w:rFonts w:ascii="DejaVu Sans Mono" w:hAnsi="DejaVu Sans Mono" w:eastAsia="DejaVu Sans Mono"/>
          <w:b w:val="0"/>
          <w:i w:val="0"/>
          <w:color w:val="000000"/>
          <w:sz w:val="17"/>
        </w:rPr>
        <w:t xml:space="preserve">, </w:t>
      </w:r>
      <w:r>
        <w:br/>
      </w:r>
      <w:r>
        <w:tab/>
      </w:r>
      <w:r>
        <w:rPr>
          <w:w w:val="98.82352492388557"/>
          <w:rFonts w:ascii="DejaVu Sans Mono" w:hAnsi="DejaVu Sans Mono" w:eastAsia="DejaVu Sans Mono"/>
          <w:b w:val="0"/>
          <w:i w:val="0"/>
          <w:color w:val="4B69C6"/>
          <w:sz w:val="17"/>
        </w:rPr>
        <w:t>"data"</w:t>
      </w:r>
      <w:r>
        <w:rPr>
          <w:w w:val="98.82352492388557"/>
          <w:rFonts w:ascii="DejaVu Sans Mono" w:hAnsi="DejaVu Sans Mono" w:eastAsia="DejaVu Sans Mono"/>
          <w:b w:val="0"/>
          <w:i w:val="0"/>
          <w:color w:val="000000"/>
          <w:sz w:val="17"/>
        </w:rPr>
        <w:t xml:space="preserve">: {}, </w:t>
      </w:r>
      <w:r>
        <w:br/>
      </w:r>
      <w:r>
        <w:tab/>
      </w:r>
      <w:r>
        <w:rPr>
          <w:w w:val="98.82352492388557"/>
          <w:rFonts w:ascii="DejaVu Sans Mono" w:hAnsi="DejaVu Sans Mono" w:eastAsia="DejaVu Sans Mono"/>
          <w:b w:val="0"/>
          <w:i w:val="0"/>
          <w:color w:val="4B69C6"/>
          <w:sz w:val="17"/>
        </w:rPr>
        <w:t>"timestamp"</w:t>
      </w:r>
      <w:r>
        <w:rPr>
          <w:w w:val="98.82352492388557"/>
          <w:rFonts w:ascii="DejaVu Sans Mono" w:hAnsi="DejaVu Sans Mono" w:eastAsia="DejaVu Sans Mono"/>
          <w:b w:val="0"/>
          <w:i w:val="0"/>
          <w:color w:val="000000"/>
          <w:sz w:val="17"/>
        </w:rPr>
        <w:t xml:space="preserve">: </w:t>
      </w:r>
      <w:r>
        <w:rPr>
          <w:w w:val="98.82352492388557"/>
          <w:rFonts w:ascii="DejaVu Sans Mono" w:hAnsi="DejaVu Sans Mono" w:eastAsia="DejaVu Sans Mono"/>
          <w:b w:val="0"/>
          <w:i w:val="0"/>
          <w:color w:val="198810"/>
          <w:sz w:val="17"/>
        </w:rPr>
        <w:t xml:space="preserve">"2026-01-01T00:00:00Z" </w:t>
      </w:r>
      <w:r>
        <w:br/>
      </w:r>
      <w:r>
        <w:rPr>
          <w:w w:val="98.82352492388557"/>
          <w:rFonts w:ascii="DejaVu Sans Mono" w:hAnsi="DejaVu Sans Mono" w:eastAsia="DejaVu Sans Mono"/>
          <w:b w:val="0"/>
          <w:i w:val="0"/>
          <w:color w:val="000000"/>
          <w:sz w:val="17"/>
        </w:rPr>
        <w:t>}</w:t>
      </w:r>
      <w:r>
        <w:br/>
      </w:r>
      <w:r>
        <w:tab/>
      </w:r>
      <w:r>
        <w:tab/>
      </w:r>
      <w:r>
        <w:rPr>
          <w:rFonts w:ascii="SimSun" w:hAnsi="SimSun" w:eastAsia="SimSun"/>
          <w:b w:val="0"/>
          <w:i w:val="0"/>
          <w:color w:val="000000"/>
          <w:sz w:val="21"/>
        </w:rPr>
        <w:t>页面和管理员接口需要携带有效</w:t>
      </w:r>
      <w:r>
        <w:rPr>
          <w:rFonts w:ascii="Times New Roman" w:hAnsi="Times New Roman" w:eastAsia="Times New Roman"/>
          <w:b w:val="0"/>
          <w:i w:val="0"/>
          <w:color w:val="000000"/>
          <w:sz w:val="21"/>
        </w:rPr>
        <w:t xml:space="preserve"> Token</w:t>
      </w:r>
      <w:r>
        <w:rPr>
          <w:rFonts w:ascii="SimSun" w:hAnsi="SimSun" w:eastAsia="SimSun"/>
          <w:b w:val="0"/>
          <w:i w:val="0"/>
          <w:color w:val="000000"/>
          <w:sz w:val="21"/>
        </w:rPr>
        <w:t>。管理员接口在身份验证后继续校验角色，避免普</w:t>
      </w:r>
      <w:r>
        <w:rPr>
          <w:rFonts w:ascii="SimSun" w:hAnsi="SimSun" w:eastAsia="SimSun"/>
          <w:b w:val="0"/>
          <w:i w:val="0"/>
          <w:color w:val="000000"/>
          <w:sz w:val="21"/>
        </w:rPr>
        <w:t>通用户访问用户管理、系统设置和审计数据；部分历史</w:t>
      </w:r>
      <w:r>
        <w:rPr>
          <w:rFonts w:ascii="Times New Roman" w:hAnsi="Times New Roman" w:eastAsia="Times New Roman"/>
          <w:b w:val="0"/>
          <w:i w:val="0"/>
          <w:color w:val="000000"/>
          <w:sz w:val="21"/>
        </w:rPr>
        <w:t xml:space="preserve"> API </w:t>
      </w:r>
      <w:r>
        <w:rPr>
          <w:rFonts w:ascii="SimSun" w:hAnsi="SimSun" w:eastAsia="SimSun"/>
          <w:b w:val="0"/>
          <w:i w:val="0"/>
          <w:color w:val="000000"/>
          <w:sz w:val="21"/>
        </w:rPr>
        <w:t>仍使用参数查询或独立的响应结构。</w:t>
      </w:r>
    </w:p>
    <w:p>
      <w:pPr>
        <w:autoSpaceDN w:val="0"/>
        <w:tabs>
          <w:tab w:pos="680" w:val="left"/>
        </w:tabs>
        <w:autoSpaceDE w:val="0"/>
        <w:widowControl/>
        <w:spacing w:line="350" w:lineRule="exact" w:before="256" w:after="0"/>
        <w:ind w:left="260" w:right="144" w:firstLine="0"/>
        <w:jc w:val="left"/>
      </w:pPr>
      <w:r>
        <w:rPr>
          <w:rFonts w:ascii="Times New Roman" w:hAnsi="Times New Roman" w:eastAsia="Times New Roman"/>
          <w:b/>
          <w:i w:val="0"/>
          <w:color w:val="000000"/>
          <w:sz w:val="26"/>
        </w:rPr>
        <w:t>3.4</w:t>
      </w:r>
      <w:r>
        <w:rPr>
          <w:rFonts w:ascii="SimSun" w:hAnsi="SimSun" w:eastAsia="SimSun"/>
          <w:b w:val="0"/>
          <w:i w:val="0"/>
          <w:color w:val="000000"/>
          <w:sz w:val="26"/>
        </w:rPr>
        <w:t>数据层设计</w:t>
      </w:r>
      <w:r>
        <w:br/>
      </w:r>
      <w:r>
        <w:tab/>
      </w:r>
      <w:r>
        <w:rPr>
          <w:rFonts w:ascii="SimSun" w:hAnsi="SimSun" w:eastAsia="SimSun"/>
          <w:b w:val="0"/>
          <w:i w:val="0"/>
          <w:color w:val="000000"/>
          <w:sz w:val="21"/>
        </w:rPr>
        <w:t>系统使用</w:t>
      </w:r>
      <w:r>
        <w:rPr>
          <w:rFonts w:ascii="Times New Roman" w:hAnsi="Times New Roman" w:eastAsia="Times New Roman"/>
          <w:b w:val="0"/>
          <w:i w:val="0"/>
          <w:color w:val="000000"/>
          <w:sz w:val="21"/>
        </w:rPr>
        <w:t xml:space="preserve"> PostgreSQL </w:t>
      </w:r>
      <w:r>
        <w:rPr>
          <w:rFonts w:ascii="SimSun" w:hAnsi="SimSun" w:eastAsia="SimSun"/>
          <w:b w:val="0"/>
          <w:i w:val="0"/>
          <w:color w:val="000000"/>
          <w:sz w:val="21"/>
        </w:rPr>
        <w:t>存储业务数据，通过</w:t>
      </w:r>
      <w:r>
        <w:rPr>
          <w:rFonts w:ascii="Times New Roman" w:hAnsi="Times New Roman" w:eastAsia="Times New Roman"/>
          <w:b w:val="0"/>
          <w:i w:val="0"/>
          <w:color w:val="000000"/>
          <w:sz w:val="21"/>
        </w:rPr>
        <w:t xml:space="preserve"> SQLx </w:t>
      </w:r>
      <w:r>
        <w:rPr>
          <w:rFonts w:ascii="SimSun" w:hAnsi="SimSun" w:eastAsia="SimSun"/>
          <w:b w:val="0"/>
          <w:i w:val="0"/>
          <w:color w:val="000000"/>
          <w:sz w:val="21"/>
        </w:rPr>
        <w:t>连接池进行异步访问。数据库包含</w:t>
      </w:r>
      <w:r>
        <w:rPr>
          <w:rFonts w:ascii="Times New Roman" w:hAnsi="Times New Roman" w:eastAsia="Times New Roman"/>
          <w:b w:val="0"/>
          <w:i w:val="0"/>
          <w:color w:val="000000"/>
          <w:sz w:val="21"/>
        </w:rPr>
        <w:t xml:space="preserve"> 11 </w:t>
      </w:r>
      <w:r>
        <w:rPr>
          <w:rFonts w:ascii="SimSun" w:hAnsi="SimSun" w:eastAsia="SimSun"/>
          <w:b w:val="0"/>
          <w:i w:val="0"/>
          <w:color w:val="000000"/>
          <w:sz w:val="21"/>
        </w:rPr>
        <w:t>张</w:t>
      </w:r>
      <w:r>
        <w:rPr>
          <w:rFonts w:ascii="SimSun" w:hAnsi="SimSun" w:eastAsia="SimSun"/>
          <w:b w:val="0"/>
          <w:i w:val="0"/>
          <w:color w:val="000000"/>
          <w:sz w:val="21"/>
        </w:rPr>
        <w:t>核心表，可分为四类。</w:t>
      </w:r>
    </w:p>
    <w:p>
      <w:pPr>
        <w:autoSpaceDN w:val="0"/>
        <w:autoSpaceDE w:val="0"/>
        <w:widowControl/>
        <w:spacing w:line="198" w:lineRule="exact" w:before="190" w:after="92"/>
        <w:ind w:left="0" w:right="0" w:firstLine="0"/>
        <w:jc w:val="center"/>
      </w:pPr>
      <w:r>
        <w:rPr>
          <w:rFonts w:ascii="SimSun" w:hAnsi="SimSun" w:eastAsia="SimSun"/>
          <w:b w:val="0"/>
          <w:i w:val="0"/>
          <w:color w:val="000000"/>
          <w:sz w:val="18"/>
        </w:rPr>
        <w:t>表</w:t>
      </w:r>
      <w:r>
        <w:rPr>
          <w:rFonts w:ascii="Times New Roman" w:hAnsi="Times New Roman" w:eastAsia="Times New Roman"/>
          <w:b w:val="0"/>
          <w:i w:val="0"/>
          <w:color w:val="000000"/>
          <w:sz w:val="18"/>
        </w:rPr>
        <w:t xml:space="preserve"> 2 </w:t>
      </w:r>
      <w:r>
        <w:rPr>
          <w:rFonts w:ascii="SimSun" w:hAnsi="SimSun" w:eastAsia="SimSun"/>
          <w:b w:val="0"/>
          <w:i w:val="0"/>
          <w:color w:val="000000"/>
          <w:sz w:val="18"/>
        </w:rPr>
        <w:t>系统核心数据表</w:t>
      </w:r>
    </w:p>
    <w:tbl>
      <w:tblPr>
        <w:tblW w:type="auto" w:w="0"/>
        <w:tblLayout w:type="fixed"/>
        <w:tblLook w:firstColumn="1" w:firstRow="1" w:lastColumn="0" w:lastRow="0" w:noHBand="0" w:noVBand="1" w:val="04A0"/>
        <w:tblInd w:w="261.9999999999999" w:type="dxa"/>
      </w:tblPr>
      <w:tblGrid>
        <w:gridCol w:w="3009"/>
        <w:gridCol w:w="3009"/>
        <w:gridCol w:w="3009"/>
      </w:tblGrid>
      <w:tr>
        <w:trPr>
          <w:trHeight w:hRule="exact" w:val="300"/>
        </w:trPr>
        <w:tc>
          <w:tcPr>
            <w:tcW w:type="dxa" w:w="15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38" w:after="0"/>
              <w:ind w:left="74" w:right="0" w:firstLine="0"/>
              <w:jc w:val="left"/>
            </w:pPr>
            <w:r>
              <w:rPr>
                <w:rFonts w:ascii="SimSun" w:hAnsi="SimSun" w:eastAsia="SimSun"/>
                <w:b w:val="0"/>
                <w:i w:val="0"/>
                <w:color w:val="000000"/>
                <w:sz w:val="21"/>
              </w:rPr>
              <w:t>数据类别</w:t>
            </w:r>
          </w:p>
        </w:tc>
        <w:tc>
          <w:tcPr>
            <w:tcW w:type="dxa" w:w="366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38" w:after="0"/>
              <w:ind w:left="76" w:right="0" w:firstLine="0"/>
              <w:jc w:val="left"/>
            </w:pPr>
            <w:r>
              <w:rPr>
                <w:rFonts w:ascii="SimSun" w:hAnsi="SimSun" w:eastAsia="SimSun"/>
                <w:b w:val="0"/>
                <w:i w:val="0"/>
                <w:color w:val="000000"/>
                <w:sz w:val="21"/>
              </w:rPr>
              <w:t>主要数据表</w:t>
            </w:r>
          </w:p>
        </w:tc>
        <w:tc>
          <w:tcPr>
            <w:tcW w:type="dxa" w:w="33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38" w:after="0"/>
              <w:ind w:left="74" w:right="0" w:firstLine="0"/>
              <w:jc w:val="left"/>
            </w:pPr>
            <w:r>
              <w:rPr>
                <w:rFonts w:ascii="SimSun" w:hAnsi="SimSun" w:eastAsia="SimSun"/>
                <w:b w:val="0"/>
                <w:i w:val="0"/>
                <w:color w:val="000000"/>
                <w:sz w:val="21"/>
              </w:rPr>
              <w:t>作用</w:t>
            </w:r>
          </w:p>
        </w:tc>
      </w:tr>
      <w:tr>
        <w:trPr>
          <w:trHeight w:hRule="exact" w:val="680"/>
        </w:trPr>
        <w:tc>
          <w:tcPr>
            <w:tcW w:type="dxa" w:w="15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40" w:after="0"/>
              <w:ind w:left="74" w:right="0" w:firstLine="0"/>
              <w:jc w:val="left"/>
            </w:pPr>
            <w:r>
              <w:rPr>
                <w:rFonts w:ascii="SimSun" w:hAnsi="SimSun" w:eastAsia="SimSun"/>
                <w:b w:val="0"/>
                <w:i w:val="0"/>
                <w:color w:val="000000"/>
                <w:sz w:val="21"/>
              </w:rPr>
              <w:t>用户权限</w:t>
            </w:r>
          </w:p>
        </w:tc>
        <w:tc>
          <w:tcPr>
            <w:tcW w:type="dxa" w:w="3668"/>
            <w:tcBorders>
              <w:start w:sz="4.0" w:val="single" w:color="#000000"/>
              <w:top w:sz="4.0" w:val="single" w:color="#000000"/>
              <w:end w:sz="4.0" w:val="single" w:color="#000000"/>
              <w:bottom w:sz="4.0" w:val="single" w:color="#000000"/>
            </w:tcBorders>
            <w:tcMar>
              <w:start w:w="0" w:type="dxa"/>
              <w:end w:w="0" w:type="dxa"/>
            </w:tcMar>
          </w:tcPr>
          <w:p>
            <w:pPr>
              <w:autoSpaceDN w:val="0"/>
              <w:tabs>
                <w:tab w:pos="2266" w:val="left"/>
              </w:tabs>
              <w:autoSpaceDE w:val="0"/>
              <w:widowControl/>
              <w:spacing w:line="222" w:lineRule="exact" w:before="40" w:after="0"/>
              <w:ind w:left="76" w:right="0" w:firstLine="0"/>
              <w:jc w:val="left"/>
            </w:pPr>
            <w:r>
              <w:rPr>
                <w:w w:val="98.82352492388557"/>
                <w:rFonts w:ascii="DejaVu Sans Mono" w:hAnsi="DejaVu Sans Mono" w:eastAsia="DejaVu Sans Mono"/>
                <w:b w:val="0"/>
                <w:i w:val="0"/>
                <w:color w:val="000000"/>
                <w:sz w:val="17"/>
              </w:rPr>
              <w:t>app_users</w:t>
            </w:r>
            <w:r>
              <w:rPr>
                <w:rFonts w:ascii="SimSun" w:hAnsi="SimSun" w:eastAsia="SimSun"/>
                <w:b w:val="0"/>
                <w:i w:val="0"/>
                <w:color w:val="000000"/>
                <w:sz w:val="21"/>
              </w:rPr>
              <w:t>、</w:t>
            </w:r>
            <w:r>
              <w:tab/>
            </w:r>
            <w:r>
              <w:rPr>
                <w:w w:val="98.82352492388557"/>
                <w:rFonts w:ascii="DejaVu Sans Mono" w:hAnsi="DejaVu Sans Mono" w:eastAsia="DejaVu Sans Mono"/>
                <w:b w:val="0"/>
                <w:i w:val="0"/>
                <w:color w:val="000000"/>
                <w:sz w:val="17"/>
              </w:rPr>
              <w:t>app_sessions</w:t>
            </w:r>
            <w:r>
              <w:rPr>
                <w:rFonts w:ascii="SimSun" w:hAnsi="SimSun" w:eastAsia="SimSun"/>
                <w:b w:val="0"/>
                <w:i w:val="0"/>
                <w:color w:val="000000"/>
                <w:sz w:val="21"/>
              </w:rPr>
              <w:t>、</w:t>
            </w:r>
          </w:p>
          <w:p>
            <w:pPr>
              <w:autoSpaceDN w:val="0"/>
              <w:autoSpaceDE w:val="0"/>
              <w:widowControl/>
              <w:spacing w:line="222" w:lineRule="exact" w:before="152" w:after="0"/>
              <w:ind w:left="0" w:right="0" w:firstLine="0"/>
              <w:jc w:val="center"/>
            </w:pPr>
            <w:r>
              <w:rPr>
                <w:w w:val="98.82352492388557"/>
                <w:rFonts w:ascii="DejaVu Sans Mono" w:hAnsi="DejaVu Sans Mono" w:eastAsia="DejaVu Sans Mono"/>
                <w:b w:val="0"/>
                <w:i w:val="0"/>
                <w:color w:val="000000"/>
                <w:sz w:val="17"/>
              </w:rPr>
              <w:t>app_invitations</w:t>
            </w:r>
            <w:r>
              <w:rPr>
                <w:rFonts w:ascii="SimSun" w:hAnsi="SimSun" w:eastAsia="SimSun"/>
                <w:b w:val="0"/>
                <w:i w:val="0"/>
                <w:color w:val="000000"/>
                <w:sz w:val="21"/>
              </w:rPr>
              <w:t>、</w:t>
            </w:r>
            <w:r>
              <w:rPr>
                <w:w w:val="98.82352492388557"/>
                <w:rFonts w:ascii="DejaVu Sans Mono" w:hAnsi="DejaVu Sans Mono" w:eastAsia="DejaVu Sans Mono"/>
                <w:b w:val="0"/>
                <w:i w:val="0"/>
                <w:color w:val="000000"/>
                <w:sz w:val="17"/>
              </w:rPr>
              <w:t>app_pending_users</w:t>
            </w:r>
          </w:p>
        </w:tc>
        <w:tc>
          <w:tcPr>
            <w:tcW w:type="dxa" w:w="33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12" w:lineRule="exact" w:before="0" w:after="0"/>
              <w:ind w:left="74" w:right="0" w:firstLine="0"/>
              <w:jc w:val="left"/>
            </w:pPr>
            <w:r>
              <w:rPr>
                <w:rFonts w:ascii="SimSun" w:hAnsi="SimSun" w:eastAsia="SimSun"/>
                <w:b w:val="0"/>
                <w:i w:val="0"/>
                <w:color w:val="000000"/>
                <w:sz w:val="21"/>
              </w:rPr>
              <w:t>保存用户、会话、邀请码和待审核注</w:t>
            </w:r>
            <w:r>
              <w:rPr>
                <w:rFonts w:ascii="SimSun" w:hAnsi="SimSun" w:eastAsia="SimSun"/>
                <w:b w:val="0"/>
                <w:i w:val="0"/>
                <w:color w:val="000000"/>
                <w:sz w:val="21"/>
              </w:rPr>
              <w:t>册信息</w:t>
            </w:r>
          </w:p>
        </w:tc>
      </w:tr>
      <w:tr>
        <w:trPr>
          <w:trHeight w:hRule="exact" w:val="302"/>
        </w:trPr>
        <w:tc>
          <w:tcPr>
            <w:tcW w:type="dxa" w:w="15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38" w:after="0"/>
              <w:ind w:left="74" w:right="0" w:firstLine="0"/>
              <w:jc w:val="left"/>
            </w:pPr>
            <w:r>
              <w:rPr>
                <w:rFonts w:ascii="SimSun" w:hAnsi="SimSun" w:eastAsia="SimSun"/>
                <w:b w:val="0"/>
                <w:i w:val="0"/>
                <w:color w:val="000000"/>
                <w:sz w:val="21"/>
              </w:rPr>
              <w:t>业务记录</w:t>
            </w:r>
          </w:p>
        </w:tc>
        <w:tc>
          <w:tcPr>
            <w:tcW w:type="dxa" w:w="366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20" w:lineRule="exact" w:before="38" w:after="0"/>
              <w:ind w:left="76" w:right="0" w:firstLine="0"/>
              <w:jc w:val="left"/>
            </w:pPr>
            <w:r>
              <w:rPr>
                <w:w w:val="98.82352492388557"/>
                <w:rFonts w:ascii="DejaVu Sans Mono" w:hAnsi="DejaVu Sans Mono" w:eastAsia="DejaVu Sans Mono"/>
                <w:b w:val="0"/>
                <w:i w:val="0"/>
                <w:color w:val="000000"/>
                <w:sz w:val="17"/>
              </w:rPr>
              <w:t>app_diagnosis_records</w:t>
            </w:r>
            <w:r>
              <w:rPr>
                <w:rFonts w:ascii="SimSun" w:hAnsi="SimSun" w:eastAsia="SimSun"/>
                <w:b w:val="0"/>
                <w:i w:val="0"/>
                <w:color w:val="000000"/>
                <w:sz w:val="21"/>
              </w:rPr>
              <w:t>、</w:t>
            </w:r>
            <w:r>
              <w:rPr>
                <w:w w:val="98.82352492388557"/>
                <w:rFonts w:ascii="DejaVu Sans Mono" w:hAnsi="DejaVu Sans Mono" w:eastAsia="DejaVu Sans Mono"/>
                <w:b w:val="0"/>
                <w:i w:val="0"/>
                <w:color w:val="000000"/>
                <w:sz w:val="17"/>
              </w:rPr>
              <w:t>app_tasks</w:t>
            </w:r>
          </w:p>
        </w:tc>
        <w:tc>
          <w:tcPr>
            <w:tcW w:type="dxa" w:w="33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38" w:after="0"/>
              <w:ind w:left="74" w:right="0" w:firstLine="0"/>
              <w:jc w:val="left"/>
            </w:pPr>
            <w:r>
              <w:rPr>
                <w:rFonts w:ascii="SimSun" w:hAnsi="SimSun" w:eastAsia="SimSun"/>
                <w:b w:val="0"/>
                <w:i w:val="0"/>
                <w:color w:val="000000"/>
                <w:sz w:val="21"/>
              </w:rPr>
              <w:t>保存诊断结果和农事任务</w:t>
            </w:r>
          </w:p>
        </w:tc>
      </w:tr>
      <w:tr>
        <w:trPr>
          <w:trHeight w:hRule="exact" w:val="1034"/>
        </w:trPr>
        <w:tc>
          <w:tcPr>
            <w:tcW w:type="dxa" w:w="15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38" w:after="0"/>
              <w:ind w:left="74" w:right="0" w:firstLine="0"/>
              <w:jc w:val="left"/>
            </w:pPr>
            <w:r>
              <w:rPr>
                <w:rFonts w:ascii="SimSun" w:hAnsi="SimSun" w:eastAsia="SimSun"/>
                <w:b w:val="0"/>
                <w:i w:val="0"/>
                <w:color w:val="000000"/>
                <w:sz w:val="21"/>
              </w:rPr>
              <w:t>环境监测</w:t>
            </w:r>
          </w:p>
        </w:tc>
        <w:tc>
          <w:tcPr>
            <w:tcW w:type="dxa" w:w="366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16" w:lineRule="exact" w:before="0" w:after="0"/>
              <w:ind w:left="76" w:right="864" w:firstLine="0"/>
              <w:jc w:val="left"/>
            </w:pPr>
            <w:r>
              <w:rPr>
                <w:w w:val="98.82352492388557"/>
                <w:rFonts w:ascii="DejaVu Sans Mono" w:hAnsi="DejaVu Sans Mono" w:eastAsia="DejaVu Sans Mono"/>
                <w:b w:val="0"/>
                <w:i w:val="0"/>
                <w:color w:val="000000"/>
                <w:sz w:val="17"/>
              </w:rPr>
              <w:t>app_temperature_humidity</w:t>
            </w:r>
            <w:r>
              <w:rPr>
                <w:rFonts w:ascii="SimSun" w:hAnsi="SimSun" w:eastAsia="SimSun"/>
                <w:b w:val="0"/>
                <w:i w:val="0"/>
                <w:color w:val="000000"/>
                <w:sz w:val="21"/>
              </w:rPr>
              <w:t>、</w:t>
            </w:r>
            <w:r>
              <w:rPr>
                <w:w w:val="98.82352492388557"/>
                <w:rFonts w:ascii="DejaVu Sans Mono" w:hAnsi="DejaVu Sans Mono" w:eastAsia="DejaVu Sans Mono"/>
                <w:b w:val="0"/>
                <w:i w:val="0"/>
                <w:color w:val="000000"/>
                <w:sz w:val="17"/>
              </w:rPr>
              <w:t>app_tree_sensor_records</w:t>
            </w:r>
            <w:r>
              <w:rPr>
                <w:rFonts w:ascii="SimSun" w:hAnsi="SimSun" w:eastAsia="SimSun"/>
                <w:b w:val="0"/>
                <w:i w:val="0"/>
                <w:color w:val="000000"/>
                <w:sz w:val="21"/>
              </w:rPr>
              <w:t>、</w:t>
            </w:r>
          </w:p>
          <w:p>
            <w:pPr>
              <w:autoSpaceDN w:val="0"/>
              <w:autoSpaceDE w:val="0"/>
              <w:widowControl/>
              <w:spacing w:line="168" w:lineRule="exact" w:before="190" w:after="0"/>
              <w:ind w:left="76" w:right="0" w:firstLine="0"/>
              <w:jc w:val="left"/>
            </w:pPr>
            <w:r>
              <w:rPr>
                <w:w w:val="98.82352492388557"/>
                <w:rFonts w:ascii="DejaVu Sans Mono" w:hAnsi="DejaVu Sans Mono" w:eastAsia="DejaVu Sans Mono"/>
                <w:b w:val="0"/>
                <w:i w:val="0"/>
                <w:color w:val="000000"/>
                <w:sz w:val="17"/>
              </w:rPr>
              <w:t>app_orchard_trees</w:t>
            </w:r>
          </w:p>
        </w:tc>
        <w:tc>
          <w:tcPr>
            <w:tcW w:type="dxa" w:w="33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10" w:lineRule="exact" w:before="0" w:after="0"/>
              <w:ind w:left="74" w:right="0" w:firstLine="0"/>
              <w:jc w:val="left"/>
            </w:pPr>
            <w:r>
              <w:rPr>
                <w:rFonts w:ascii="SimSun" w:hAnsi="SimSun" w:eastAsia="SimSun"/>
                <w:b w:val="0"/>
                <w:i w:val="0"/>
                <w:color w:val="000000"/>
                <w:sz w:val="21"/>
              </w:rPr>
              <w:t>保存环境采样、树级传感器记录和</w:t>
            </w:r>
            <w:r>
              <w:rPr>
                <w:rFonts w:ascii="SimSun" w:hAnsi="SimSun" w:eastAsia="SimSun"/>
                <w:b w:val="0"/>
                <w:i w:val="0"/>
                <w:color w:val="000000"/>
                <w:sz w:val="21"/>
              </w:rPr>
              <w:t>果树空间信息</w:t>
            </w:r>
          </w:p>
        </w:tc>
      </w:tr>
      <w:tr>
        <w:trPr>
          <w:trHeight w:hRule="exact" w:val="664"/>
        </w:trPr>
        <w:tc>
          <w:tcPr>
            <w:tcW w:type="dxa" w:w="15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40" w:after="0"/>
              <w:ind w:left="74" w:right="0" w:firstLine="0"/>
              <w:jc w:val="left"/>
            </w:pPr>
            <w:r>
              <w:rPr>
                <w:rFonts w:ascii="SimSun" w:hAnsi="SimSun" w:eastAsia="SimSun"/>
                <w:b w:val="0"/>
                <w:i w:val="0"/>
                <w:color w:val="000000"/>
                <w:sz w:val="21"/>
              </w:rPr>
              <w:t>系统管理</w:t>
            </w:r>
          </w:p>
        </w:tc>
        <w:tc>
          <w:tcPr>
            <w:tcW w:type="dxa" w:w="366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08" w:lineRule="exact" w:before="0" w:after="0"/>
              <w:ind w:left="76" w:right="1440" w:firstLine="0"/>
              <w:jc w:val="left"/>
            </w:pPr>
            <w:r>
              <w:rPr>
                <w:w w:val="98.82352492388557"/>
                <w:rFonts w:ascii="DejaVu Sans Mono" w:hAnsi="DejaVu Sans Mono" w:eastAsia="DejaVu Sans Mono"/>
                <w:b w:val="0"/>
                <w:i w:val="0"/>
                <w:color w:val="000000"/>
                <w:sz w:val="17"/>
              </w:rPr>
              <w:t>app_system_settings</w:t>
            </w:r>
            <w:r>
              <w:rPr>
                <w:rFonts w:ascii="SimSun" w:hAnsi="SimSun" w:eastAsia="SimSun"/>
                <w:b w:val="0"/>
                <w:i w:val="0"/>
                <w:color w:val="000000"/>
                <w:sz w:val="21"/>
              </w:rPr>
              <w:t>、</w:t>
            </w:r>
            <w:r>
              <w:rPr>
                <w:w w:val="98.82352492388557"/>
                <w:rFonts w:ascii="DejaVu Sans Mono" w:hAnsi="DejaVu Sans Mono" w:eastAsia="DejaVu Sans Mono"/>
                <w:b w:val="0"/>
                <w:i w:val="0"/>
                <w:color w:val="000000"/>
                <w:sz w:val="17"/>
              </w:rPr>
              <w:t>app_admin_audit_logs</w:t>
            </w:r>
          </w:p>
        </w:tc>
        <w:tc>
          <w:tcPr>
            <w:tcW w:type="dxa" w:w="33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40" w:after="0"/>
              <w:ind w:left="74" w:right="0" w:firstLine="0"/>
              <w:jc w:val="left"/>
            </w:pPr>
            <w:r>
              <w:rPr>
                <w:rFonts w:ascii="SimSun" w:hAnsi="SimSun" w:eastAsia="SimSun"/>
                <w:b w:val="0"/>
                <w:i w:val="0"/>
                <w:color w:val="000000"/>
                <w:sz w:val="21"/>
              </w:rPr>
              <w:t>保存动态配置和管理员操作日志</w:t>
            </w:r>
          </w:p>
        </w:tc>
      </w:tr>
    </w:tbl>
    <w:p>
      <w:pPr>
        <w:autoSpaceDN w:val="0"/>
        <w:autoSpaceDE w:val="0"/>
        <w:widowControl/>
        <w:spacing w:line="372" w:lineRule="exact" w:before="46" w:after="0"/>
        <w:ind w:left="260" w:right="262" w:firstLine="420"/>
        <w:jc w:val="both"/>
      </w:pPr>
      <w:r>
        <w:rPr>
          <w:rFonts w:ascii="SimSun" w:hAnsi="SimSun" w:eastAsia="SimSun"/>
          <w:b w:val="0"/>
          <w:i w:val="0"/>
          <w:color w:val="000000"/>
          <w:sz w:val="21"/>
        </w:rPr>
        <w:t>诊断记录保存最终分类结果、诊断时提供的环境数据及相关建议，支持历史查询。任务表</w:t>
      </w:r>
      <w:r>
        <w:rPr>
          <w:rFonts w:ascii="SimSun" w:hAnsi="SimSun" w:eastAsia="SimSun"/>
          <w:b w:val="0"/>
          <w:i w:val="0"/>
          <w:color w:val="000000"/>
          <w:sz w:val="21"/>
        </w:rPr>
        <w:t>保存来源、风险等级、任务类型、完成状态和时间信息，使病害诊断能够与治理任务关联；当</w:t>
      </w:r>
      <w:r>
        <w:rPr>
          <w:rFonts w:ascii="SimSun" w:hAnsi="SimSun" w:eastAsia="SimSun"/>
          <w:b w:val="0"/>
          <w:i w:val="0"/>
          <w:color w:val="000000"/>
          <w:sz w:val="21"/>
        </w:rPr>
        <w:t>前尚未保存原始概率、调整后概率、负责人或状态变更历史。</w:t>
      </w:r>
    </w:p>
    <w:p>
      <w:pPr>
        <w:autoSpaceDN w:val="0"/>
        <w:tabs>
          <w:tab w:pos="680" w:val="left"/>
        </w:tabs>
        <w:autoSpaceDE w:val="0"/>
        <w:widowControl/>
        <w:spacing w:line="358" w:lineRule="exact" w:before="270" w:after="0"/>
        <w:ind w:left="260" w:right="144" w:firstLine="0"/>
        <w:jc w:val="left"/>
      </w:pPr>
      <w:r>
        <w:rPr>
          <w:rFonts w:ascii="Times New Roman" w:hAnsi="Times New Roman" w:eastAsia="Times New Roman"/>
          <w:b/>
          <w:i w:val="0"/>
          <w:color w:val="000000"/>
          <w:sz w:val="26"/>
        </w:rPr>
        <w:t>3.5</w:t>
      </w:r>
      <w:r>
        <w:rPr>
          <w:rFonts w:ascii="SimSun" w:hAnsi="SimSun" w:eastAsia="SimSun"/>
          <w:b w:val="0"/>
          <w:i w:val="0"/>
          <w:color w:val="000000"/>
          <w:sz w:val="26"/>
        </w:rPr>
        <w:t>部署与运行</w:t>
      </w:r>
      <w:r>
        <w:br/>
      </w:r>
      <w:r>
        <w:tab/>
      </w:r>
      <w:r>
        <w:rPr>
          <w:rFonts w:ascii="SimSun" w:hAnsi="SimSun" w:eastAsia="SimSun"/>
          <w:b w:val="0"/>
          <w:i w:val="0"/>
          <w:color w:val="000000"/>
          <w:sz w:val="21"/>
        </w:rPr>
        <w:t>系统采用单端口部署方式，由</w:t>
      </w:r>
      <w:r>
        <w:rPr>
          <w:rFonts w:ascii="Times New Roman" w:hAnsi="Times New Roman" w:eastAsia="Times New Roman"/>
          <w:b w:val="0"/>
          <w:i w:val="0"/>
          <w:color w:val="000000"/>
          <w:sz w:val="21"/>
        </w:rPr>
        <w:t xml:space="preserve"> Axum </w:t>
      </w:r>
      <w:r>
        <w:rPr>
          <w:rFonts w:ascii="SimSun" w:hAnsi="SimSun" w:eastAsia="SimSun"/>
          <w:b w:val="0"/>
          <w:i w:val="0"/>
          <w:color w:val="000000"/>
          <w:sz w:val="21"/>
        </w:rPr>
        <w:t>同时提供静态文件、</w:t>
      </w:r>
      <w:r>
        <w:rPr>
          <w:rFonts w:ascii="Times New Roman" w:hAnsi="Times New Roman" w:eastAsia="Times New Roman"/>
          <w:b w:val="0"/>
          <w:i w:val="0"/>
          <w:color w:val="000000"/>
          <w:sz w:val="21"/>
        </w:rPr>
        <w:t xml:space="preserve">HTTP API </w:t>
      </w:r>
      <w:r>
        <w:rPr>
          <w:rFonts w:ascii="SimSun" w:hAnsi="SimSun" w:eastAsia="SimSun"/>
          <w:b w:val="0"/>
          <w:i w:val="0"/>
          <w:color w:val="000000"/>
          <w:sz w:val="21"/>
        </w:rPr>
        <w:t>和识别图片访问。主</w:t>
      </w:r>
      <w:r>
        <w:rPr>
          <w:rFonts w:ascii="SimSun" w:hAnsi="SimSun" w:eastAsia="SimSun"/>
          <w:b w:val="0"/>
          <w:i w:val="0"/>
          <w:color w:val="000000"/>
          <w:sz w:val="21"/>
        </w:rPr>
        <w:t>要运行条件包括</w:t>
      </w:r>
      <w:r>
        <w:rPr>
          <w:rFonts w:ascii="Times New Roman" w:hAnsi="Times New Roman" w:eastAsia="Times New Roman"/>
          <w:b w:val="0"/>
          <w:i w:val="0"/>
          <w:color w:val="000000"/>
          <w:sz w:val="21"/>
        </w:rPr>
        <w:t xml:space="preserve"> Rust 1.85 </w:t>
      </w:r>
      <w:r>
        <w:rPr>
          <w:rFonts w:ascii="SimSun" w:hAnsi="SimSun" w:eastAsia="SimSun"/>
          <w:b w:val="0"/>
          <w:i w:val="0"/>
          <w:color w:val="000000"/>
          <w:sz w:val="21"/>
        </w:rPr>
        <w:t>及以上版本、</w:t>
      </w:r>
      <w:r>
        <w:rPr>
          <w:rFonts w:ascii="Times New Roman" w:hAnsi="Times New Roman" w:eastAsia="Times New Roman"/>
          <w:b w:val="0"/>
          <w:i w:val="0"/>
          <w:color w:val="000000"/>
          <w:sz w:val="21"/>
        </w:rPr>
        <w:t>PostgreSQL</w:t>
      </w:r>
      <w:r>
        <w:rPr>
          <w:rFonts w:ascii="SimSun" w:hAnsi="SimSun" w:eastAsia="SimSun"/>
          <w:b w:val="0"/>
          <w:i w:val="0"/>
          <w:color w:val="000000"/>
          <w:sz w:val="21"/>
        </w:rPr>
        <w:t>、</w:t>
      </w:r>
      <w:r>
        <w:rPr>
          <w:rFonts w:ascii="Times New Roman" w:hAnsi="Times New Roman" w:eastAsia="Times New Roman"/>
          <w:b w:val="0"/>
          <w:i w:val="0"/>
          <w:color w:val="000000"/>
          <w:sz w:val="21"/>
        </w:rPr>
        <w:t xml:space="preserve">ONNX </w:t>
      </w:r>
      <w:r>
        <w:rPr>
          <w:rFonts w:ascii="SimSun" w:hAnsi="SimSun" w:eastAsia="SimSun"/>
          <w:b w:val="0"/>
          <w:i w:val="0"/>
          <w:color w:val="000000"/>
          <w:sz w:val="21"/>
        </w:rPr>
        <w:t>模型文件和可选的远端人工智能</w:t>
      </w:r>
      <w:r>
        <w:rPr>
          <w:rFonts w:ascii="SimSun" w:hAnsi="SimSun" w:eastAsia="SimSun"/>
          <w:b w:val="0"/>
          <w:i w:val="0"/>
          <w:color w:val="000000"/>
          <w:sz w:val="21"/>
        </w:rPr>
        <w:t>服务密钥。</w:t>
      </w:r>
    </w:p>
    <w:p>
      <w:pPr>
        <w:autoSpaceDN w:val="0"/>
        <w:autoSpaceDE w:val="0"/>
        <w:widowControl/>
        <w:spacing w:line="210" w:lineRule="exact" w:before="184" w:after="0"/>
        <w:ind w:left="680" w:right="0" w:firstLine="0"/>
        <w:jc w:val="left"/>
      </w:pPr>
      <w:r>
        <w:rPr>
          <w:rFonts w:ascii="SimSun" w:hAnsi="SimSun" w:eastAsia="SimSun"/>
          <w:b w:val="0"/>
          <w:i w:val="0"/>
          <w:color w:val="000000"/>
          <w:sz w:val="21"/>
        </w:rPr>
        <w:t>配置文件示例如下：</w:t>
      </w:r>
    </w:p>
    <w:p>
      <w:pPr>
        <w:sectPr>
          <w:pgSz w:w="11906" w:h="16838"/>
          <w:pgMar w:top="690" w:right="1440" w:bottom="996" w:left="1440" w:header="720" w:footer="720" w:gutter="0"/>
          <w:cols/>
          <w:docGrid w:linePitch="360"/>
        </w:sectPr>
      </w:pPr>
    </w:p>
    <w:p>
      <w:pPr>
        <w:autoSpaceDN w:val="0"/>
        <w:autoSpaceDE w:val="0"/>
        <w:widowControl/>
        <w:spacing w:line="220" w:lineRule="exact" w:before="0" w:after="488"/>
        <w:ind w:left="0" w:right="0"/>
      </w:pPr>
    </w:p>
    <w:p>
      <w:pPr>
        <w:autoSpaceDN w:val="0"/>
        <w:autoSpaceDE w:val="0"/>
        <w:widowControl/>
        <w:spacing w:line="294" w:lineRule="exact" w:before="0" w:after="0"/>
        <w:ind w:left="260" w:right="6480" w:firstLine="0"/>
        <w:jc w:val="left"/>
      </w:pPr>
      <w:r>
        <w:rPr>
          <w:w w:val="98.82352492388557"/>
          <w:rFonts w:ascii="DejaVu Sans Mono" w:hAnsi="DejaVu Sans Mono" w:eastAsia="DejaVu Sans Mono"/>
          <w:b w:val="0"/>
          <w:i w:val="0"/>
          <w:color w:val="000000"/>
          <w:sz w:val="17"/>
        </w:rPr>
        <w:t>[</w:t>
      </w:r>
      <w:r>
        <w:rPr>
          <w:w w:val="98.82352492388557"/>
          <w:rFonts w:ascii="DejaVu Sans Mono" w:hAnsi="DejaVu Sans Mono" w:eastAsia="DejaVu Sans Mono"/>
          <w:b w:val="0"/>
          <w:i w:val="0"/>
          <w:color w:val="4B69C6"/>
          <w:sz w:val="17"/>
        </w:rPr>
        <w:t>server</w:t>
      </w:r>
      <w:r>
        <w:rPr>
          <w:w w:val="98.82352492388557"/>
          <w:rFonts w:ascii="DejaVu Sans Mono" w:hAnsi="DejaVu Sans Mono" w:eastAsia="DejaVu Sans Mono"/>
          <w:b w:val="0"/>
          <w:i w:val="0"/>
          <w:color w:val="000000"/>
          <w:sz w:val="17"/>
        </w:rPr>
        <w:t xml:space="preserve">] </w:t>
      </w:r>
      <w:r>
        <w:br/>
      </w:r>
      <w:r>
        <w:rPr>
          <w:w w:val="98.82352492388557"/>
          <w:rFonts w:ascii="DejaVu Sans Mono" w:hAnsi="DejaVu Sans Mono" w:eastAsia="DejaVu Sans Mono"/>
          <w:b w:val="0"/>
          <w:i w:val="0"/>
          <w:color w:val="4B69C6"/>
          <w:sz w:val="17"/>
        </w:rPr>
        <w:t>addr</w:t>
      </w:r>
      <w:r>
        <w:rPr>
          <w:w w:val="98.82352492388557"/>
          <w:rFonts w:ascii="DejaVu Sans Mono" w:hAnsi="DejaVu Sans Mono" w:eastAsia="DejaVu Sans Mono"/>
          <w:b w:val="0"/>
          <w:i w:val="0"/>
          <w:color w:val="000000"/>
          <w:sz w:val="17"/>
        </w:rPr>
        <w:t xml:space="preserve"> = </w:t>
      </w:r>
      <w:r>
        <w:rPr>
          <w:w w:val="98.82352492388557"/>
          <w:rFonts w:ascii="DejaVu Sans Mono" w:hAnsi="DejaVu Sans Mono" w:eastAsia="DejaVu Sans Mono"/>
          <w:b w:val="0"/>
          <w:i w:val="0"/>
          <w:color w:val="198810"/>
          <w:sz w:val="17"/>
        </w:rPr>
        <w:t xml:space="preserve">"0.0.0.0:11000" </w:t>
      </w:r>
      <w:r>
        <w:br/>
      </w:r>
      <w:r>
        <w:rPr>
          <w:w w:val="98.82352492388557"/>
          <w:rFonts w:ascii="DejaVu Sans Mono" w:hAnsi="DejaVu Sans Mono" w:eastAsia="DejaVu Sans Mono"/>
          <w:b w:val="0"/>
          <w:i w:val="0"/>
          <w:color w:val="4B69C6"/>
          <w:sz w:val="17"/>
        </w:rPr>
        <w:t>log_level</w:t>
      </w:r>
      <w:r>
        <w:rPr>
          <w:w w:val="98.82352492388557"/>
          <w:rFonts w:ascii="DejaVu Sans Mono" w:hAnsi="DejaVu Sans Mono" w:eastAsia="DejaVu Sans Mono"/>
          <w:b w:val="0"/>
          <w:i w:val="0"/>
          <w:color w:val="000000"/>
          <w:sz w:val="17"/>
        </w:rPr>
        <w:t xml:space="preserve"> = </w:t>
      </w:r>
      <w:r>
        <w:rPr>
          <w:w w:val="98.82352492388557"/>
          <w:rFonts w:ascii="DejaVu Sans Mono" w:hAnsi="DejaVu Sans Mono" w:eastAsia="DejaVu Sans Mono"/>
          <w:b w:val="0"/>
          <w:i w:val="0"/>
          <w:color w:val="198810"/>
          <w:sz w:val="17"/>
        </w:rPr>
        <w:t>"info"</w:t>
      </w:r>
    </w:p>
    <w:p>
      <w:pPr>
        <w:autoSpaceDN w:val="0"/>
        <w:autoSpaceDE w:val="0"/>
        <w:widowControl/>
        <w:spacing w:line="358" w:lineRule="exact" w:before="358" w:after="0"/>
        <w:ind w:left="260" w:right="4608" w:firstLine="0"/>
        <w:jc w:val="left"/>
      </w:pPr>
      <w:r>
        <w:rPr>
          <w:w w:val="98.82352492388557"/>
          <w:rFonts w:ascii="DejaVu Sans Mono" w:hAnsi="DejaVu Sans Mono" w:eastAsia="DejaVu Sans Mono"/>
          <w:b w:val="0"/>
          <w:i w:val="0"/>
          <w:color w:val="000000"/>
          <w:sz w:val="17"/>
        </w:rPr>
        <w:t>[</w:t>
      </w:r>
      <w:r>
        <w:rPr>
          <w:w w:val="98.82352492388557"/>
          <w:rFonts w:ascii="DejaVu Sans Mono" w:hAnsi="DejaVu Sans Mono" w:eastAsia="DejaVu Sans Mono"/>
          <w:b w:val="0"/>
          <w:i w:val="0"/>
          <w:color w:val="4B69C6"/>
          <w:sz w:val="17"/>
        </w:rPr>
        <w:t>ai</w:t>
      </w:r>
      <w:r>
        <w:rPr>
          <w:w w:val="98.82352492388557"/>
          <w:rFonts w:ascii="DejaVu Sans Mono" w:hAnsi="DejaVu Sans Mono" w:eastAsia="DejaVu Sans Mono"/>
          <w:b w:val="0"/>
          <w:i w:val="0"/>
          <w:color w:val="000000"/>
          <w:sz w:val="17"/>
        </w:rPr>
        <w:t xml:space="preserve">] </w:t>
      </w:r>
      <w:r>
        <w:br/>
      </w:r>
      <w:r>
        <w:rPr>
          <w:w w:val="98.82352492388557"/>
          <w:rFonts w:ascii="DejaVu Sans Mono" w:hAnsi="DejaVu Sans Mono" w:eastAsia="DejaVu Sans Mono"/>
          <w:b w:val="0"/>
          <w:i w:val="0"/>
          <w:color w:val="4B69C6"/>
          <w:sz w:val="17"/>
        </w:rPr>
        <w:t>openrouter_api_key</w:t>
      </w:r>
      <w:r>
        <w:rPr>
          <w:w w:val="98.82352492388557"/>
          <w:rFonts w:ascii="DejaVu Sans Mono" w:hAnsi="DejaVu Sans Mono" w:eastAsia="DejaVu Sans Mono"/>
          <w:b w:val="0"/>
          <w:i w:val="0"/>
          <w:color w:val="000000"/>
          <w:sz w:val="17"/>
        </w:rPr>
        <w:t xml:space="preserve"> = </w:t>
      </w:r>
      <w:r>
        <w:rPr>
          <w:w w:val="98.82352492388557"/>
          <w:rFonts w:ascii="DejaVu Sans Mono" w:hAnsi="DejaVu Sans Mono" w:eastAsia="DejaVu Sans Mono"/>
          <w:b w:val="0"/>
          <w:i w:val="0"/>
          <w:color w:val="198810"/>
          <w:sz w:val="17"/>
        </w:rPr>
        <w:t>"sk-or-v1-your-key"</w:t>
      </w:r>
    </w:p>
    <w:p>
      <w:pPr>
        <w:autoSpaceDN w:val="0"/>
        <w:autoSpaceDE w:val="0"/>
        <w:widowControl/>
        <w:spacing w:line="358" w:lineRule="exact" w:before="356" w:after="0"/>
        <w:ind w:left="260" w:right="2160" w:firstLine="0"/>
        <w:jc w:val="left"/>
      </w:pPr>
      <w:r>
        <w:rPr>
          <w:w w:val="98.82352492388557"/>
          <w:rFonts w:ascii="DejaVu Sans Mono" w:hAnsi="DejaVu Sans Mono" w:eastAsia="DejaVu Sans Mono"/>
          <w:b w:val="0"/>
          <w:i w:val="0"/>
          <w:color w:val="000000"/>
          <w:sz w:val="17"/>
        </w:rPr>
        <w:t>[</w:t>
      </w:r>
      <w:r>
        <w:rPr>
          <w:w w:val="98.82352492388557"/>
          <w:rFonts w:ascii="DejaVu Sans Mono" w:hAnsi="DejaVu Sans Mono" w:eastAsia="DejaVu Sans Mono"/>
          <w:b w:val="0"/>
          <w:i w:val="0"/>
          <w:color w:val="4B69C6"/>
          <w:sz w:val="17"/>
        </w:rPr>
        <w:t>database</w:t>
      </w:r>
      <w:r>
        <w:rPr>
          <w:w w:val="98.82352492388557"/>
          <w:rFonts w:ascii="DejaVu Sans Mono" w:hAnsi="DejaVu Sans Mono" w:eastAsia="DejaVu Sans Mono"/>
          <w:b w:val="0"/>
          <w:i w:val="0"/>
          <w:color w:val="000000"/>
          <w:sz w:val="17"/>
        </w:rPr>
        <w:t xml:space="preserve">] </w:t>
      </w:r>
      <w:r>
        <w:br/>
      </w:r>
      <w:r>
        <w:rPr>
          <w:w w:val="98.82352492388557"/>
          <w:rFonts w:ascii="DejaVu Sans Mono" w:hAnsi="DejaVu Sans Mono" w:eastAsia="DejaVu Sans Mono"/>
          <w:b w:val="0"/>
          <w:i w:val="0"/>
          <w:color w:val="4B69C6"/>
          <w:sz w:val="17"/>
        </w:rPr>
        <w:t>postgres_url</w:t>
      </w:r>
      <w:r>
        <w:rPr>
          <w:w w:val="98.82352492388557"/>
          <w:rFonts w:ascii="DejaVu Sans Mono" w:hAnsi="DejaVu Sans Mono" w:eastAsia="DejaVu Sans Mono"/>
          <w:b w:val="0"/>
          <w:i w:val="0"/>
          <w:color w:val="000000"/>
          <w:sz w:val="17"/>
        </w:rPr>
        <w:t xml:space="preserve"> = </w:t>
      </w:r>
      <w:r>
        <w:rPr>
          <w:w w:val="98.82352492388557"/>
          <w:rFonts w:ascii="DejaVu Sans Mono" w:hAnsi="DejaVu Sans Mono" w:eastAsia="DejaVu Sans Mono"/>
          <w:b w:val="0"/>
          <w:i w:val="0"/>
          <w:color w:val="198810"/>
          <w:sz w:val="17"/>
        </w:rPr>
        <w:t>"postgres://user:password@127.0.0.1:5432/db_name"</w:t>
      </w:r>
    </w:p>
    <w:p>
      <w:pPr>
        <w:autoSpaceDN w:val="0"/>
        <w:tabs>
          <w:tab w:pos="680" w:val="left"/>
        </w:tabs>
        <w:autoSpaceDE w:val="0"/>
        <w:widowControl/>
        <w:spacing w:line="368" w:lineRule="exact" w:before="348" w:after="0"/>
        <w:ind w:left="260" w:right="144" w:firstLine="0"/>
        <w:jc w:val="left"/>
      </w:pPr>
      <w:r>
        <w:rPr>
          <w:w w:val="98.82352492388557"/>
          <w:rFonts w:ascii="DejaVu Sans Mono" w:hAnsi="DejaVu Sans Mono" w:eastAsia="DejaVu Sans Mono"/>
          <w:b w:val="0"/>
          <w:i w:val="0"/>
          <w:color w:val="000000"/>
          <w:sz w:val="17"/>
        </w:rPr>
        <w:t>[</w:t>
      </w:r>
      <w:r>
        <w:rPr>
          <w:w w:val="98.82352492388557"/>
          <w:rFonts w:ascii="DejaVu Sans Mono" w:hAnsi="DejaVu Sans Mono" w:eastAsia="DejaVu Sans Mono"/>
          <w:b w:val="0"/>
          <w:i w:val="0"/>
          <w:color w:val="4B69C6"/>
          <w:sz w:val="17"/>
        </w:rPr>
        <w:t>inference</w:t>
      </w:r>
      <w:r>
        <w:rPr>
          <w:w w:val="98.82352492388557"/>
          <w:rFonts w:ascii="DejaVu Sans Mono" w:hAnsi="DejaVu Sans Mono" w:eastAsia="DejaVu Sans Mono"/>
          <w:b w:val="0"/>
          <w:i w:val="0"/>
          <w:color w:val="000000"/>
          <w:sz w:val="17"/>
        </w:rPr>
        <w:t xml:space="preserve">] </w:t>
      </w:r>
      <w:r>
        <w:br/>
      </w:r>
      <w:r>
        <w:rPr>
          <w:w w:val="98.82352492388557"/>
          <w:rFonts w:ascii="DejaVu Sans Mono" w:hAnsi="DejaVu Sans Mono" w:eastAsia="DejaVu Sans Mono"/>
          <w:b w:val="0"/>
          <w:i w:val="0"/>
          <w:color w:val="4B69C6"/>
          <w:sz w:val="17"/>
        </w:rPr>
        <w:t>mode</w:t>
      </w:r>
      <w:r>
        <w:rPr>
          <w:w w:val="98.82352492388557"/>
          <w:rFonts w:ascii="DejaVu Sans Mono" w:hAnsi="DejaVu Sans Mono" w:eastAsia="DejaVu Sans Mono"/>
          <w:b w:val="0"/>
          <w:i w:val="0"/>
          <w:color w:val="000000"/>
          <w:sz w:val="17"/>
        </w:rPr>
        <w:t xml:space="preserve"> = </w:t>
      </w:r>
      <w:r>
        <w:rPr>
          <w:w w:val="98.82352492388557"/>
          <w:rFonts w:ascii="DejaVu Sans Mono" w:hAnsi="DejaVu Sans Mono" w:eastAsia="DejaVu Sans Mono"/>
          <w:b w:val="0"/>
          <w:i w:val="0"/>
          <w:color w:val="198810"/>
          <w:sz w:val="17"/>
        </w:rPr>
        <w:t xml:space="preserve">"onnx" </w:t>
      </w:r>
      <w:r>
        <w:br/>
      </w:r>
      <w:r>
        <w:rPr>
          <w:w w:val="98.82352492388557"/>
          <w:rFonts w:ascii="DejaVu Sans Mono" w:hAnsi="DejaVu Sans Mono" w:eastAsia="DejaVu Sans Mono"/>
          <w:b w:val="0"/>
          <w:i w:val="0"/>
          <w:color w:val="4B69C6"/>
          <w:sz w:val="17"/>
        </w:rPr>
        <w:t>model_1_path</w:t>
      </w:r>
      <w:r>
        <w:rPr>
          <w:w w:val="98.82352492388557"/>
          <w:rFonts w:ascii="DejaVu Sans Mono" w:hAnsi="DejaVu Sans Mono" w:eastAsia="DejaVu Sans Mono"/>
          <w:b w:val="0"/>
          <w:i w:val="0"/>
          <w:color w:val="000000"/>
          <w:sz w:val="17"/>
        </w:rPr>
        <w:t xml:space="preserve"> = </w:t>
      </w:r>
      <w:r>
        <w:rPr>
          <w:w w:val="98.82352492388557"/>
          <w:rFonts w:ascii="DejaVu Sans Mono" w:hAnsi="DejaVu Sans Mono" w:eastAsia="DejaVu Sans Mono"/>
          <w:b w:val="0"/>
          <w:i w:val="0"/>
          <w:color w:val="198810"/>
          <w:sz w:val="17"/>
        </w:rPr>
        <w:t xml:space="preserve">"onnx/model_1.onnx" </w:t>
      </w:r>
      <w:r>
        <w:br/>
      </w:r>
      <w:r>
        <w:rPr>
          <w:w w:val="98.82352492388557"/>
          <w:rFonts w:ascii="DejaVu Sans Mono" w:hAnsi="DejaVu Sans Mono" w:eastAsia="DejaVu Sans Mono"/>
          <w:b w:val="0"/>
          <w:i w:val="0"/>
          <w:color w:val="4B69C6"/>
          <w:sz w:val="17"/>
        </w:rPr>
        <w:t>model_2_path</w:t>
      </w:r>
      <w:r>
        <w:rPr>
          <w:w w:val="98.82352492388557"/>
          <w:rFonts w:ascii="DejaVu Sans Mono" w:hAnsi="DejaVu Sans Mono" w:eastAsia="DejaVu Sans Mono"/>
          <w:b w:val="0"/>
          <w:i w:val="0"/>
          <w:color w:val="000000"/>
          <w:sz w:val="17"/>
        </w:rPr>
        <w:t xml:space="preserve"> = </w:t>
      </w:r>
      <w:r>
        <w:rPr>
          <w:w w:val="98.82352492388557"/>
          <w:rFonts w:ascii="DejaVu Sans Mono" w:hAnsi="DejaVu Sans Mono" w:eastAsia="DejaVu Sans Mono"/>
          <w:b w:val="0"/>
          <w:i w:val="0"/>
          <w:color w:val="198810"/>
          <w:sz w:val="17"/>
        </w:rPr>
        <w:t>"onnx/model_2.onnx"</w:t>
      </w:r>
      <w:r>
        <w:br/>
      </w:r>
      <w:r>
        <w:tab/>
      </w:r>
      <w:r>
        <w:rPr>
          <w:rFonts w:ascii="SimSun" w:hAnsi="SimSun" w:eastAsia="SimSun"/>
          <w:b w:val="0"/>
          <w:i w:val="0"/>
          <w:color w:val="000000"/>
          <w:sz w:val="21"/>
        </w:rPr>
        <w:t>启动流程为：准备数据库和模型文件，完成配置后执行</w:t>
      </w:r>
      <w:r>
        <w:rPr>
          <w:w w:val="98.82352492388557"/>
          <w:rFonts w:ascii="DejaVu Sans Mono" w:hAnsi="DejaVu Sans Mono" w:eastAsia="DejaVu Sans Mono"/>
          <w:b w:val="0"/>
          <w:i w:val="0"/>
          <w:color w:val="000000"/>
          <w:sz w:val="17"/>
        </w:rPr>
        <w:t>cargo run --release</w:t>
      </w:r>
      <w:r>
        <w:rPr>
          <w:rFonts w:ascii="SimSun" w:hAnsi="SimSun" w:eastAsia="SimSun"/>
          <w:b w:val="0"/>
          <w:i w:val="0"/>
          <w:color w:val="000000"/>
          <w:sz w:val="21"/>
        </w:rPr>
        <w:t>。系统启动</w:t>
      </w:r>
      <w:r>
        <w:rPr>
          <w:rFonts w:ascii="SimSun" w:hAnsi="SimSun" w:eastAsia="SimSun"/>
          <w:b w:val="0"/>
          <w:i w:val="0"/>
          <w:color w:val="000000"/>
          <w:sz w:val="21"/>
        </w:rPr>
        <w:t>时检查数据表并初始化演示数据，随后通过指定端口访问前端页面。服务监听终止信号并执行</w:t>
      </w:r>
      <w:r>
        <w:rPr>
          <w:rFonts w:ascii="SimSun" w:hAnsi="SimSun" w:eastAsia="SimSun"/>
          <w:b w:val="0"/>
          <w:i w:val="0"/>
          <w:color w:val="000000"/>
          <w:sz w:val="21"/>
        </w:rPr>
        <w:t>优雅关闭。</w:t>
      </w:r>
    </w:p>
    <w:p>
      <w:pPr>
        <w:autoSpaceDN w:val="0"/>
        <w:autoSpaceDE w:val="0"/>
        <w:widowControl/>
        <w:spacing w:line="320" w:lineRule="exact" w:before="456" w:after="0"/>
        <w:ind w:left="260" w:right="0" w:firstLine="0"/>
        <w:jc w:val="left"/>
      </w:pPr>
      <w:r>
        <w:rPr>
          <w:rFonts w:ascii="SimHei" w:hAnsi="SimHei" w:eastAsia="SimHei"/>
          <w:b w:val="0"/>
          <w:i w:val="0"/>
          <w:color w:val="000000"/>
          <w:sz w:val="32"/>
        </w:rPr>
        <w:t>四、实验设计与结果分析</w:t>
      </w:r>
    </w:p>
    <w:p>
      <w:pPr>
        <w:autoSpaceDN w:val="0"/>
        <w:tabs>
          <w:tab w:pos="680" w:val="left"/>
        </w:tabs>
        <w:autoSpaceDE w:val="0"/>
        <w:widowControl/>
        <w:spacing w:line="366" w:lineRule="exact" w:before="308" w:after="0"/>
        <w:ind w:left="260" w:right="144" w:firstLine="0"/>
        <w:jc w:val="left"/>
      </w:pPr>
      <w:r>
        <w:rPr>
          <w:rFonts w:ascii="Times New Roman" w:hAnsi="Times New Roman" w:eastAsia="Times New Roman"/>
          <w:b/>
          <w:i w:val="0"/>
          <w:color w:val="000000"/>
          <w:sz w:val="26"/>
        </w:rPr>
        <w:t>4.1</w:t>
      </w:r>
      <w:r>
        <w:rPr>
          <w:rFonts w:ascii="SimSun" w:hAnsi="SimSun" w:eastAsia="SimSun"/>
          <w:b w:val="0"/>
          <w:i w:val="0"/>
          <w:color w:val="000000"/>
          <w:sz w:val="26"/>
        </w:rPr>
        <w:t>测试内容与方法</w:t>
      </w:r>
      <w:r>
        <w:br/>
      </w:r>
      <w:r>
        <w:tab/>
      </w:r>
      <w:r>
        <w:rPr>
          <w:rFonts w:ascii="SimSun" w:hAnsi="SimSun" w:eastAsia="SimSun"/>
          <w:b w:val="0"/>
          <w:i w:val="0"/>
          <w:color w:val="000000"/>
          <w:sz w:val="21"/>
        </w:rPr>
        <w:t>系统测试包括接口性能测试和功能集成测试。性能测试在</w:t>
      </w:r>
      <w:r>
        <w:rPr>
          <w:rFonts w:ascii="Times New Roman" w:hAnsi="Times New Roman" w:eastAsia="Times New Roman"/>
          <w:b w:val="0"/>
          <w:i w:val="0"/>
          <w:color w:val="000000"/>
          <w:sz w:val="21"/>
        </w:rPr>
        <w:t xml:space="preserve"> Release </w:t>
      </w:r>
      <w:r>
        <w:rPr>
          <w:rFonts w:ascii="SimSun" w:hAnsi="SimSun" w:eastAsia="SimSun"/>
          <w:b w:val="0"/>
          <w:i w:val="0"/>
          <w:color w:val="000000"/>
          <w:sz w:val="21"/>
        </w:rPr>
        <w:t>模式下运行，使用自定</w:t>
      </w:r>
      <w:r>
        <w:rPr>
          <w:rFonts w:ascii="SimSun" w:hAnsi="SimSun" w:eastAsia="SimSun"/>
          <w:b w:val="0"/>
          <w:i w:val="0"/>
          <w:color w:val="000000"/>
          <w:sz w:val="21"/>
        </w:rPr>
        <w:t>义</w:t>
      </w:r>
      <w:r>
        <w:rPr>
          <w:rFonts w:ascii="Times New Roman" w:hAnsi="Times New Roman" w:eastAsia="Times New Roman"/>
          <w:b w:val="0"/>
          <w:i w:val="0"/>
          <w:color w:val="000000"/>
          <w:sz w:val="21"/>
        </w:rPr>
        <w:t xml:space="preserve"> PowerShell </w:t>
      </w:r>
      <w:r>
        <w:rPr>
          <w:rFonts w:ascii="SimSun" w:hAnsi="SimSun" w:eastAsia="SimSun"/>
          <w:b w:val="0"/>
          <w:i w:val="0"/>
          <w:color w:val="000000"/>
          <w:sz w:val="21"/>
        </w:rPr>
        <w:t>脚本分别测试健康检查、静态首页、纯内存接口和数据库接口。每组持续</w:t>
      </w:r>
      <w:r>
        <w:rPr>
          <w:rFonts w:ascii="Times New Roman" w:hAnsi="Times New Roman" w:eastAsia="Times New Roman"/>
          <w:b w:val="0"/>
          <w:i w:val="0"/>
          <w:color w:val="000000"/>
          <w:sz w:val="21"/>
        </w:rPr>
        <w:t xml:space="preserve"> 8 s</w:t>
      </w:r>
      <w:r>
        <w:rPr>
          <w:rFonts w:ascii="SimSun" w:hAnsi="SimSun" w:eastAsia="SimSun"/>
          <w:b w:val="0"/>
          <w:i w:val="0"/>
          <w:color w:val="000000"/>
          <w:sz w:val="21"/>
        </w:rPr>
        <w:t>，并</w:t>
      </w:r>
      <w:r>
        <w:rPr>
          <w:rFonts w:ascii="SimSun" w:hAnsi="SimSun" w:eastAsia="SimSun"/>
          <w:b w:val="0"/>
          <w:i w:val="0"/>
          <w:color w:val="000000"/>
          <w:sz w:val="21"/>
        </w:rPr>
        <w:t>设置</w:t>
      </w:r>
      <w:r>
        <w:rPr>
          <w:rFonts w:ascii="Times New Roman" w:hAnsi="Times New Roman" w:eastAsia="Times New Roman"/>
          <w:b w:val="0"/>
          <w:i w:val="0"/>
          <w:color w:val="000000"/>
          <w:sz w:val="21"/>
        </w:rPr>
        <w:t xml:space="preserve"> 1</w:t>
      </w:r>
      <w:r>
        <w:rPr>
          <w:rFonts w:ascii="SimSun" w:hAnsi="SimSun" w:eastAsia="SimSun"/>
          <w:b w:val="0"/>
          <w:i w:val="0"/>
          <w:color w:val="000000"/>
          <w:sz w:val="21"/>
        </w:rPr>
        <w:t>、</w:t>
      </w:r>
      <w:r>
        <w:rPr>
          <w:rFonts w:ascii="Times New Roman" w:hAnsi="Times New Roman" w:eastAsia="Times New Roman"/>
          <w:b w:val="0"/>
          <w:i w:val="0"/>
          <w:color w:val="000000"/>
          <w:sz w:val="21"/>
        </w:rPr>
        <w:t xml:space="preserve">10 </w:t>
      </w:r>
      <w:r>
        <w:rPr>
          <w:rFonts w:ascii="SimSun" w:hAnsi="SimSun" w:eastAsia="SimSun"/>
          <w:b w:val="0"/>
          <w:i w:val="0"/>
          <w:color w:val="000000"/>
          <w:sz w:val="21"/>
        </w:rPr>
        <w:t>和</w:t>
      </w:r>
      <w:r>
        <w:rPr>
          <w:rFonts w:ascii="Times New Roman" w:hAnsi="Times New Roman" w:eastAsia="Times New Roman"/>
          <w:b w:val="0"/>
          <w:i w:val="0"/>
          <w:color w:val="000000"/>
          <w:sz w:val="21"/>
        </w:rPr>
        <w:t xml:space="preserve"> 50 </w:t>
      </w:r>
      <w:r>
        <w:rPr>
          <w:rFonts w:ascii="SimSun" w:hAnsi="SimSun" w:eastAsia="SimSun"/>
          <w:b w:val="0"/>
          <w:i w:val="0"/>
          <w:color w:val="000000"/>
          <w:sz w:val="21"/>
        </w:rPr>
        <w:t>三种并发级别。测试不包含</w:t>
      </w:r>
      <w:r>
        <w:rPr>
          <w:rFonts w:ascii="Times New Roman" w:hAnsi="Times New Roman" w:eastAsia="Times New Roman"/>
          <w:b w:val="0"/>
          <w:i w:val="0"/>
          <w:color w:val="000000"/>
          <w:sz w:val="21"/>
        </w:rPr>
        <w:t xml:space="preserve"> ONNX </w:t>
      </w:r>
      <w:r>
        <w:rPr>
          <w:rFonts w:ascii="SimSun" w:hAnsi="SimSun" w:eastAsia="SimSun"/>
          <w:b w:val="0"/>
          <w:i w:val="0"/>
          <w:color w:val="000000"/>
          <w:sz w:val="21"/>
        </w:rPr>
        <w:t>模型推理和远端人工智能请求，因此结果</w:t>
      </w:r>
      <w:r>
        <w:rPr>
          <w:rFonts w:ascii="SimSun" w:hAnsi="SimSun" w:eastAsia="SimSun"/>
          <w:b w:val="0"/>
          <w:i w:val="0"/>
          <w:color w:val="000000"/>
          <w:sz w:val="21"/>
        </w:rPr>
        <w:t>仅反映</w:t>
      </w:r>
      <w:r>
        <w:rPr>
          <w:rFonts w:ascii="Times New Roman" w:hAnsi="Times New Roman" w:eastAsia="Times New Roman"/>
          <w:b w:val="0"/>
          <w:i w:val="0"/>
          <w:color w:val="000000"/>
          <w:sz w:val="21"/>
        </w:rPr>
        <w:t xml:space="preserve"> Web </w:t>
      </w:r>
      <w:r>
        <w:rPr>
          <w:rFonts w:ascii="SimSun" w:hAnsi="SimSun" w:eastAsia="SimSun"/>
          <w:b w:val="0"/>
          <w:i w:val="0"/>
          <w:color w:val="000000"/>
          <w:sz w:val="21"/>
        </w:rPr>
        <w:t>服务、静态资源和数据库查询部分的性能。</w:t>
      </w:r>
    </w:p>
    <w:p>
      <w:pPr>
        <w:autoSpaceDN w:val="0"/>
        <w:autoSpaceDE w:val="0"/>
        <w:widowControl/>
        <w:spacing w:line="374" w:lineRule="exact" w:before="2" w:after="0"/>
        <w:ind w:left="260" w:right="262" w:firstLine="420"/>
        <w:jc w:val="both"/>
      </w:pPr>
      <w:r>
        <w:rPr>
          <w:rFonts w:ascii="SimSun" w:hAnsi="SimSun" w:eastAsia="SimSun"/>
          <w:b w:val="0"/>
          <w:i w:val="0"/>
          <w:color w:val="000000"/>
          <w:sz w:val="21"/>
        </w:rPr>
        <w:t>由于当前记录未包含处理器型号、内存、操作系统负载和网络拓扑等完整硬件信息，以下</w:t>
      </w:r>
      <w:r>
        <w:rPr>
          <w:rFonts w:ascii="SimSun" w:hAnsi="SimSun" w:eastAsia="SimSun"/>
          <w:b w:val="0"/>
          <w:i w:val="0"/>
          <w:color w:val="000000"/>
          <w:sz w:val="21"/>
        </w:rPr>
        <w:t>数据只能用于分析本次部署环境中的相对性能，不能直接与其他研究或不同设备的测试结果</w:t>
      </w:r>
      <w:r>
        <w:rPr>
          <w:rFonts w:ascii="SimSun" w:hAnsi="SimSun" w:eastAsia="SimSun"/>
          <w:b w:val="0"/>
          <w:i w:val="0"/>
          <w:color w:val="000000"/>
          <w:sz w:val="21"/>
        </w:rPr>
        <w:t>进行横向比较。</w:t>
      </w:r>
    </w:p>
    <w:p>
      <w:pPr>
        <w:autoSpaceDN w:val="0"/>
        <w:tabs>
          <w:tab w:pos="3360" w:val="left"/>
        </w:tabs>
        <w:autoSpaceDE w:val="0"/>
        <w:widowControl/>
        <w:spacing w:line="318" w:lineRule="exact" w:before="308" w:after="90"/>
        <w:ind w:left="260" w:right="3312" w:firstLine="0"/>
        <w:jc w:val="left"/>
      </w:pPr>
      <w:r>
        <w:rPr>
          <w:rFonts w:ascii="Times New Roman" w:hAnsi="Times New Roman" w:eastAsia="Times New Roman"/>
          <w:b/>
          <w:i w:val="0"/>
          <w:color w:val="000000"/>
          <w:sz w:val="26"/>
        </w:rPr>
        <w:t>4.2</w:t>
      </w:r>
      <w:r>
        <w:rPr>
          <w:rFonts w:ascii="Times New Roman" w:hAnsi="Times New Roman" w:eastAsia="Times New Roman"/>
          <w:b/>
          <w:i w:val="0"/>
          <w:color w:val="000000"/>
          <w:sz w:val="26"/>
        </w:rPr>
        <w:t xml:space="preserve">Web </w:t>
      </w:r>
      <w:r>
        <w:rPr>
          <w:rFonts w:ascii="SimSun" w:hAnsi="SimSun" w:eastAsia="SimSun"/>
          <w:b w:val="0"/>
          <w:i w:val="0"/>
          <w:color w:val="000000"/>
          <w:sz w:val="26"/>
        </w:rPr>
        <w:t>服务性能测试</w:t>
      </w:r>
      <w:r>
        <w:br/>
      </w:r>
      <w:r>
        <w:tab/>
      </w:r>
      <w:r>
        <w:rPr>
          <w:rFonts w:ascii="SimSun" w:hAnsi="SimSun" w:eastAsia="SimSun"/>
          <w:b w:val="0"/>
          <w:i w:val="0"/>
          <w:color w:val="000000"/>
          <w:sz w:val="18"/>
        </w:rPr>
        <w:t>表</w:t>
      </w:r>
      <w:r>
        <w:rPr>
          <w:rFonts w:ascii="Times New Roman" w:hAnsi="Times New Roman" w:eastAsia="Times New Roman"/>
          <w:b w:val="0"/>
          <w:i w:val="0"/>
          <w:color w:val="000000"/>
          <w:sz w:val="18"/>
        </w:rPr>
        <w:t xml:space="preserve"> 3 Web </w:t>
      </w:r>
      <w:r>
        <w:rPr>
          <w:rFonts w:ascii="SimSun" w:hAnsi="SimSun" w:eastAsia="SimSun"/>
          <w:b w:val="0"/>
          <w:i w:val="0"/>
          <w:color w:val="000000"/>
          <w:sz w:val="18"/>
        </w:rPr>
        <w:t>服务性能测试结果</w:t>
      </w:r>
    </w:p>
    <w:tbl>
      <w:tblPr>
        <w:tblW w:type="auto" w:w="0"/>
        <w:tblLayout w:type="fixed"/>
        <w:tblLook w:firstColumn="1" w:firstRow="1" w:lastColumn="0" w:lastRow="0" w:noHBand="0" w:noVBand="1" w:val="04A0"/>
        <w:tblInd w:w="260.0" w:type="dxa"/>
      </w:tblPr>
      <w:tblGrid>
        <w:gridCol w:w="1003"/>
        <w:gridCol w:w="1003"/>
        <w:gridCol w:w="1003"/>
        <w:gridCol w:w="1003"/>
        <w:gridCol w:w="1003"/>
        <w:gridCol w:w="1003"/>
        <w:gridCol w:w="1003"/>
        <w:gridCol w:w="1003"/>
        <w:gridCol w:w="1003"/>
      </w:tblGrid>
      <w:tr>
        <w:trPr>
          <w:trHeight w:hRule="exact" w:val="174"/>
        </w:trPr>
        <w:tc>
          <w:tcPr>
            <w:tcW w:type="dxa" w:w="137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10" w:after="0"/>
              <w:ind w:left="0" w:right="0" w:firstLine="0"/>
              <w:jc w:val="center"/>
            </w:pPr>
            <w:r>
              <w:rPr>
                <w:rFonts w:ascii="SimSun" w:hAnsi="SimSun" w:eastAsia="SimSun"/>
                <w:b w:val="0"/>
                <w:i w:val="0"/>
                <w:color w:val="000000"/>
                <w:sz w:val="14"/>
              </w:rPr>
              <w:t>测试项</w:t>
            </w:r>
          </w:p>
        </w:tc>
        <w:tc>
          <w:tcPr>
            <w:tcW w:type="dxa" w:w="65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10" w:after="0"/>
              <w:ind w:left="0" w:right="0" w:firstLine="0"/>
              <w:jc w:val="center"/>
            </w:pPr>
            <w:r>
              <w:rPr>
                <w:rFonts w:ascii="SimSun" w:hAnsi="SimSun" w:eastAsia="SimSun"/>
                <w:b w:val="0"/>
                <w:i w:val="0"/>
                <w:color w:val="000000"/>
                <w:sz w:val="14"/>
              </w:rPr>
              <w:t>并发</w:t>
            </w:r>
          </w:p>
        </w:tc>
        <w:tc>
          <w:tcPr>
            <w:tcW w:type="dxa" w:w="113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10" w:after="0"/>
              <w:ind w:left="0" w:right="0" w:firstLine="0"/>
              <w:jc w:val="center"/>
            </w:pPr>
            <w:r>
              <w:rPr>
                <w:rFonts w:ascii="SimSun" w:hAnsi="SimSun" w:eastAsia="SimSun"/>
                <w:b w:val="0"/>
                <w:i w:val="0"/>
                <w:color w:val="000000"/>
                <w:sz w:val="14"/>
              </w:rPr>
              <w:t>请求数</w:t>
            </w:r>
          </w:p>
        </w:tc>
        <w:tc>
          <w:tcPr>
            <w:tcW w:type="dxa" w:w="101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i w:val="0"/>
                <w:color w:val="000000"/>
                <w:sz w:val="14"/>
              </w:rPr>
              <w:t>RPS</w:t>
            </w:r>
          </w:p>
        </w:tc>
        <w:tc>
          <w:tcPr>
            <w:tcW w:type="dxa" w:w="101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54" w:lineRule="exact" w:before="10" w:after="0"/>
              <w:ind w:left="0" w:right="0" w:firstLine="0"/>
              <w:jc w:val="center"/>
            </w:pPr>
            <w:r>
              <w:rPr>
                <w:rFonts w:ascii="SimSun" w:hAnsi="SimSun" w:eastAsia="SimSun"/>
                <w:b w:val="0"/>
                <w:i w:val="0"/>
                <w:color w:val="000000"/>
                <w:sz w:val="14"/>
              </w:rPr>
              <w:t>平均</w:t>
            </w:r>
            <w:r>
              <w:rPr>
                <w:rFonts w:ascii="Times New Roman" w:hAnsi="Times New Roman" w:eastAsia="Times New Roman"/>
                <w:b/>
                <w:i w:val="0"/>
                <w:color w:val="000000"/>
                <w:sz w:val="14"/>
              </w:rPr>
              <w:t>/ms</w:t>
            </w:r>
          </w:p>
        </w:tc>
        <w:tc>
          <w:tcPr>
            <w:tcW w:type="dxa" w:w="840"/>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i w:val="0"/>
                <w:color w:val="000000"/>
                <w:sz w:val="14"/>
              </w:rPr>
              <w:t>P50</w:t>
            </w:r>
          </w:p>
        </w:tc>
        <w:tc>
          <w:tcPr>
            <w:tcW w:type="dxa" w:w="83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i w:val="0"/>
                <w:color w:val="000000"/>
                <w:sz w:val="14"/>
              </w:rPr>
              <w:t>P95</w:t>
            </w:r>
          </w:p>
        </w:tc>
        <w:tc>
          <w:tcPr>
            <w:tcW w:type="dxa" w:w="83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i w:val="0"/>
                <w:color w:val="000000"/>
                <w:sz w:val="14"/>
              </w:rPr>
              <w:t>P99</w:t>
            </w:r>
          </w:p>
        </w:tc>
        <w:tc>
          <w:tcPr>
            <w:tcW w:type="dxa" w:w="77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10" w:after="0"/>
              <w:ind w:left="0" w:right="0" w:firstLine="0"/>
              <w:jc w:val="center"/>
            </w:pPr>
            <w:r>
              <w:rPr>
                <w:rFonts w:ascii="SimSun" w:hAnsi="SimSun" w:eastAsia="SimSun"/>
                <w:b w:val="0"/>
                <w:i w:val="0"/>
                <w:color w:val="000000"/>
                <w:sz w:val="14"/>
              </w:rPr>
              <w:t>错误率</w:t>
            </w:r>
          </w:p>
        </w:tc>
      </w:tr>
      <w:tr>
        <w:trPr>
          <w:trHeight w:hRule="exact" w:val="174"/>
        </w:trPr>
        <w:tc>
          <w:tcPr>
            <w:tcW w:type="dxa" w:w="137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health</w:t>
            </w:r>
          </w:p>
        </w:tc>
        <w:tc>
          <w:tcPr>
            <w:tcW w:type="dxa" w:w="65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1</w:t>
            </w:r>
          </w:p>
        </w:tc>
        <w:tc>
          <w:tcPr>
            <w:tcW w:type="dxa" w:w="113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83 055</w:t>
            </w:r>
          </w:p>
        </w:tc>
        <w:tc>
          <w:tcPr>
            <w:tcW w:type="dxa" w:w="101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10 381.74</w:t>
            </w:r>
          </w:p>
        </w:tc>
        <w:tc>
          <w:tcPr>
            <w:tcW w:type="dxa" w:w="101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0.095</w:t>
            </w:r>
          </w:p>
        </w:tc>
        <w:tc>
          <w:tcPr>
            <w:tcW w:type="dxa" w:w="840"/>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0.089</w:t>
            </w:r>
          </w:p>
        </w:tc>
        <w:tc>
          <w:tcPr>
            <w:tcW w:type="dxa" w:w="83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0.122</w:t>
            </w:r>
          </w:p>
        </w:tc>
        <w:tc>
          <w:tcPr>
            <w:tcW w:type="dxa" w:w="83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0.145</w:t>
            </w:r>
          </w:p>
        </w:tc>
        <w:tc>
          <w:tcPr>
            <w:tcW w:type="dxa" w:w="77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0%</w:t>
            </w:r>
          </w:p>
        </w:tc>
      </w:tr>
      <w:tr>
        <w:trPr>
          <w:trHeight w:hRule="exact" w:val="172"/>
        </w:trPr>
        <w:tc>
          <w:tcPr>
            <w:tcW w:type="dxa" w:w="137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health</w:t>
            </w:r>
          </w:p>
        </w:tc>
        <w:tc>
          <w:tcPr>
            <w:tcW w:type="dxa" w:w="65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10</w:t>
            </w:r>
          </w:p>
        </w:tc>
        <w:tc>
          <w:tcPr>
            <w:tcW w:type="dxa" w:w="113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510 815</w:t>
            </w:r>
          </w:p>
        </w:tc>
        <w:tc>
          <w:tcPr>
            <w:tcW w:type="dxa" w:w="101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63 850.96</w:t>
            </w:r>
          </w:p>
        </w:tc>
        <w:tc>
          <w:tcPr>
            <w:tcW w:type="dxa" w:w="101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0.156</w:t>
            </w:r>
          </w:p>
        </w:tc>
        <w:tc>
          <w:tcPr>
            <w:tcW w:type="dxa" w:w="840"/>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0.140</w:t>
            </w:r>
          </w:p>
        </w:tc>
        <w:tc>
          <w:tcPr>
            <w:tcW w:type="dxa" w:w="83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0.235</w:t>
            </w:r>
          </w:p>
        </w:tc>
        <w:tc>
          <w:tcPr>
            <w:tcW w:type="dxa" w:w="83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0.344</w:t>
            </w:r>
          </w:p>
        </w:tc>
        <w:tc>
          <w:tcPr>
            <w:tcW w:type="dxa" w:w="77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0%</w:t>
            </w:r>
          </w:p>
        </w:tc>
      </w:tr>
      <w:tr>
        <w:trPr>
          <w:trHeight w:hRule="exact" w:val="174"/>
        </w:trPr>
        <w:tc>
          <w:tcPr>
            <w:tcW w:type="dxa" w:w="137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health</w:t>
            </w:r>
          </w:p>
        </w:tc>
        <w:tc>
          <w:tcPr>
            <w:tcW w:type="dxa" w:w="65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50</w:t>
            </w:r>
          </w:p>
        </w:tc>
        <w:tc>
          <w:tcPr>
            <w:tcW w:type="dxa" w:w="113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761 620</w:t>
            </w:r>
          </w:p>
        </w:tc>
        <w:tc>
          <w:tcPr>
            <w:tcW w:type="dxa" w:w="101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95 196.48</w:t>
            </w:r>
          </w:p>
        </w:tc>
        <w:tc>
          <w:tcPr>
            <w:tcW w:type="dxa" w:w="101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0.524</w:t>
            </w:r>
          </w:p>
        </w:tc>
        <w:tc>
          <w:tcPr>
            <w:tcW w:type="dxa" w:w="840"/>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0.472</w:t>
            </w:r>
          </w:p>
        </w:tc>
        <w:tc>
          <w:tcPr>
            <w:tcW w:type="dxa" w:w="83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0.872</w:t>
            </w:r>
          </w:p>
        </w:tc>
        <w:tc>
          <w:tcPr>
            <w:tcW w:type="dxa" w:w="83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1.352</w:t>
            </w:r>
          </w:p>
        </w:tc>
        <w:tc>
          <w:tcPr>
            <w:tcW w:type="dxa" w:w="77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0%</w:t>
            </w:r>
          </w:p>
        </w:tc>
      </w:tr>
      <w:tr>
        <w:trPr>
          <w:trHeight w:hRule="exact" w:val="172"/>
        </w:trPr>
        <w:tc>
          <w:tcPr>
            <w:tcW w:type="dxa" w:w="137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static_index</w:t>
            </w:r>
          </w:p>
        </w:tc>
        <w:tc>
          <w:tcPr>
            <w:tcW w:type="dxa" w:w="65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1</w:t>
            </w:r>
          </w:p>
        </w:tc>
        <w:tc>
          <w:tcPr>
            <w:tcW w:type="dxa" w:w="113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26 704</w:t>
            </w:r>
          </w:p>
        </w:tc>
        <w:tc>
          <w:tcPr>
            <w:tcW w:type="dxa" w:w="101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3 337.93</w:t>
            </w:r>
          </w:p>
        </w:tc>
        <w:tc>
          <w:tcPr>
            <w:tcW w:type="dxa" w:w="101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0.299</w:t>
            </w:r>
          </w:p>
        </w:tc>
        <w:tc>
          <w:tcPr>
            <w:tcW w:type="dxa" w:w="840"/>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0.288</w:t>
            </w:r>
          </w:p>
        </w:tc>
        <w:tc>
          <w:tcPr>
            <w:tcW w:type="dxa" w:w="83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0.355</w:t>
            </w:r>
          </w:p>
        </w:tc>
        <w:tc>
          <w:tcPr>
            <w:tcW w:type="dxa" w:w="83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0.467</w:t>
            </w:r>
          </w:p>
        </w:tc>
        <w:tc>
          <w:tcPr>
            <w:tcW w:type="dxa" w:w="77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0%</w:t>
            </w:r>
          </w:p>
        </w:tc>
      </w:tr>
      <w:tr>
        <w:trPr>
          <w:trHeight w:hRule="exact" w:val="172"/>
        </w:trPr>
        <w:tc>
          <w:tcPr>
            <w:tcW w:type="dxa" w:w="137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static_index</w:t>
            </w:r>
          </w:p>
        </w:tc>
        <w:tc>
          <w:tcPr>
            <w:tcW w:type="dxa" w:w="65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10</w:t>
            </w:r>
          </w:p>
        </w:tc>
        <w:tc>
          <w:tcPr>
            <w:tcW w:type="dxa" w:w="113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106 944</w:t>
            </w:r>
          </w:p>
        </w:tc>
        <w:tc>
          <w:tcPr>
            <w:tcW w:type="dxa" w:w="101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13 367.27</w:t>
            </w:r>
          </w:p>
        </w:tc>
        <w:tc>
          <w:tcPr>
            <w:tcW w:type="dxa" w:w="101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0.747</w:t>
            </w:r>
          </w:p>
        </w:tc>
        <w:tc>
          <w:tcPr>
            <w:tcW w:type="dxa" w:w="840"/>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0.728</w:t>
            </w:r>
          </w:p>
        </w:tc>
        <w:tc>
          <w:tcPr>
            <w:tcW w:type="dxa" w:w="83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0.936</w:t>
            </w:r>
          </w:p>
        </w:tc>
        <w:tc>
          <w:tcPr>
            <w:tcW w:type="dxa" w:w="83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1.146</w:t>
            </w:r>
          </w:p>
        </w:tc>
        <w:tc>
          <w:tcPr>
            <w:tcW w:type="dxa" w:w="77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0%</w:t>
            </w:r>
          </w:p>
        </w:tc>
      </w:tr>
      <w:tr>
        <w:trPr>
          <w:trHeight w:hRule="exact" w:val="174"/>
        </w:trPr>
        <w:tc>
          <w:tcPr>
            <w:tcW w:type="dxa" w:w="137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static_index</w:t>
            </w:r>
          </w:p>
        </w:tc>
        <w:tc>
          <w:tcPr>
            <w:tcW w:type="dxa" w:w="65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50</w:t>
            </w:r>
          </w:p>
        </w:tc>
        <w:tc>
          <w:tcPr>
            <w:tcW w:type="dxa" w:w="113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97 261</w:t>
            </w:r>
          </w:p>
        </w:tc>
        <w:tc>
          <w:tcPr>
            <w:tcW w:type="dxa" w:w="101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12 154.26</w:t>
            </w:r>
          </w:p>
        </w:tc>
        <w:tc>
          <w:tcPr>
            <w:tcW w:type="dxa" w:w="101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4.112</w:t>
            </w:r>
          </w:p>
        </w:tc>
        <w:tc>
          <w:tcPr>
            <w:tcW w:type="dxa" w:w="840"/>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4.033</w:t>
            </w:r>
          </w:p>
        </w:tc>
        <w:tc>
          <w:tcPr>
            <w:tcW w:type="dxa" w:w="83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5.171</w:t>
            </w:r>
          </w:p>
        </w:tc>
        <w:tc>
          <w:tcPr>
            <w:tcW w:type="dxa" w:w="83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5.824</w:t>
            </w:r>
          </w:p>
        </w:tc>
        <w:tc>
          <w:tcPr>
            <w:tcW w:type="dxa" w:w="77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0%</w:t>
            </w:r>
          </w:p>
        </w:tc>
      </w:tr>
      <w:tr>
        <w:trPr>
          <w:trHeight w:hRule="exact" w:val="172"/>
        </w:trPr>
        <w:tc>
          <w:tcPr>
            <w:tcW w:type="dxa" w:w="137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memory_api</w:t>
            </w:r>
          </w:p>
        </w:tc>
        <w:tc>
          <w:tcPr>
            <w:tcW w:type="dxa" w:w="65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1</w:t>
            </w:r>
          </w:p>
        </w:tc>
        <w:tc>
          <w:tcPr>
            <w:tcW w:type="dxa" w:w="113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80 491</w:t>
            </w:r>
          </w:p>
        </w:tc>
        <w:tc>
          <w:tcPr>
            <w:tcW w:type="dxa" w:w="101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10 061.27</w:t>
            </w:r>
          </w:p>
        </w:tc>
        <w:tc>
          <w:tcPr>
            <w:tcW w:type="dxa" w:w="101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0.099</w:t>
            </w:r>
          </w:p>
        </w:tc>
        <w:tc>
          <w:tcPr>
            <w:tcW w:type="dxa" w:w="840"/>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0.094</w:t>
            </w:r>
          </w:p>
        </w:tc>
        <w:tc>
          <w:tcPr>
            <w:tcW w:type="dxa" w:w="83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0.115</w:t>
            </w:r>
          </w:p>
        </w:tc>
        <w:tc>
          <w:tcPr>
            <w:tcW w:type="dxa" w:w="83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0.152</w:t>
            </w:r>
          </w:p>
        </w:tc>
        <w:tc>
          <w:tcPr>
            <w:tcW w:type="dxa" w:w="77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0%</w:t>
            </w:r>
          </w:p>
        </w:tc>
      </w:tr>
      <w:tr>
        <w:trPr>
          <w:trHeight w:hRule="exact" w:val="172"/>
        </w:trPr>
        <w:tc>
          <w:tcPr>
            <w:tcW w:type="dxa" w:w="137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memory_api</w:t>
            </w:r>
          </w:p>
        </w:tc>
        <w:tc>
          <w:tcPr>
            <w:tcW w:type="dxa" w:w="65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10</w:t>
            </w:r>
          </w:p>
        </w:tc>
        <w:tc>
          <w:tcPr>
            <w:tcW w:type="dxa" w:w="113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546 148</w:t>
            </w:r>
          </w:p>
        </w:tc>
        <w:tc>
          <w:tcPr>
            <w:tcW w:type="dxa" w:w="101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68 067.54</w:t>
            </w:r>
          </w:p>
        </w:tc>
        <w:tc>
          <w:tcPr>
            <w:tcW w:type="dxa" w:w="101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0.146</w:t>
            </w:r>
          </w:p>
        </w:tc>
        <w:tc>
          <w:tcPr>
            <w:tcW w:type="dxa" w:w="840"/>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0.135</w:t>
            </w:r>
          </w:p>
        </w:tc>
        <w:tc>
          <w:tcPr>
            <w:tcW w:type="dxa" w:w="83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0.210</w:t>
            </w:r>
          </w:p>
        </w:tc>
        <w:tc>
          <w:tcPr>
            <w:tcW w:type="dxa" w:w="83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0.288</w:t>
            </w:r>
          </w:p>
        </w:tc>
        <w:tc>
          <w:tcPr>
            <w:tcW w:type="dxa" w:w="77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0%</w:t>
            </w:r>
          </w:p>
        </w:tc>
      </w:tr>
      <w:tr>
        <w:trPr>
          <w:trHeight w:hRule="exact" w:val="174"/>
        </w:trPr>
        <w:tc>
          <w:tcPr>
            <w:tcW w:type="dxa" w:w="137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memory_api</w:t>
            </w:r>
          </w:p>
        </w:tc>
        <w:tc>
          <w:tcPr>
            <w:tcW w:type="dxa" w:w="65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50</w:t>
            </w:r>
          </w:p>
        </w:tc>
        <w:tc>
          <w:tcPr>
            <w:tcW w:type="dxa" w:w="113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774 995</w:t>
            </w:r>
          </w:p>
        </w:tc>
        <w:tc>
          <w:tcPr>
            <w:tcW w:type="dxa" w:w="101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96 870.76</w:t>
            </w:r>
          </w:p>
        </w:tc>
        <w:tc>
          <w:tcPr>
            <w:tcW w:type="dxa" w:w="101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0.515</w:t>
            </w:r>
          </w:p>
        </w:tc>
        <w:tc>
          <w:tcPr>
            <w:tcW w:type="dxa" w:w="840"/>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0.453</w:t>
            </w:r>
          </w:p>
        </w:tc>
        <w:tc>
          <w:tcPr>
            <w:tcW w:type="dxa" w:w="83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0.899</w:t>
            </w:r>
          </w:p>
        </w:tc>
        <w:tc>
          <w:tcPr>
            <w:tcW w:type="dxa" w:w="83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1.485</w:t>
            </w:r>
          </w:p>
        </w:tc>
        <w:tc>
          <w:tcPr>
            <w:tcW w:type="dxa" w:w="77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0%</w:t>
            </w:r>
          </w:p>
        </w:tc>
      </w:tr>
      <w:tr>
        <w:trPr>
          <w:trHeight w:hRule="exact" w:val="172"/>
        </w:trPr>
        <w:tc>
          <w:tcPr>
            <w:tcW w:type="dxa" w:w="137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database_api</w:t>
            </w:r>
          </w:p>
        </w:tc>
        <w:tc>
          <w:tcPr>
            <w:tcW w:type="dxa" w:w="65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1</w:t>
            </w:r>
          </w:p>
        </w:tc>
        <w:tc>
          <w:tcPr>
            <w:tcW w:type="dxa" w:w="113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14 746</w:t>
            </w:r>
          </w:p>
        </w:tc>
        <w:tc>
          <w:tcPr>
            <w:tcW w:type="dxa" w:w="101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1 843.18</w:t>
            </w:r>
          </w:p>
        </w:tc>
        <w:tc>
          <w:tcPr>
            <w:tcW w:type="dxa" w:w="101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0.542</w:t>
            </w:r>
          </w:p>
        </w:tc>
        <w:tc>
          <w:tcPr>
            <w:tcW w:type="dxa" w:w="840"/>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0.532</w:t>
            </w:r>
          </w:p>
        </w:tc>
        <w:tc>
          <w:tcPr>
            <w:tcW w:type="dxa" w:w="83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0.620</w:t>
            </w:r>
          </w:p>
        </w:tc>
        <w:tc>
          <w:tcPr>
            <w:tcW w:type="dxa" w:w="83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0.703</w:t>
            </w:r>
          </w:p>
        </w:tc>
        <w:tc>
          <w:tcPr>
            <w:tcW w:type="dxa" w:w="77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0%</w:t>
            </w:r>
          </w:p>
        </w:tc>
      </w:tr>
      <w:tr>
        <w:trPr>
          <w:trHeight w:hRule="exact" w:val="172"/>
        </w:trPr>
        <w:tc>
          <w:tcPr>
            <w:tcW w:type="dxa" w:w="137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database_api</w:t>
            </w:r>
          </w:p>
        </w:tc>
        <w:tc>
          <w:tcPr>
            <w:tcW w:type="dxa" w:w="65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10</w:t>
            </w:r>
          </w:p>
        </w:tc>
        <w:tc>
          <w:tcPr>
            <w:tcW w:type="dxa" w:w="113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30 576</w:t>
            </w:r>
          </w:p>
        </w:tc>
        <w:tc>
          <w:tcPr>
            <w:tcW w:type="dxa" w:w="101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3 820.91</w:t>
            </w:r>
          </w:p>
        </w:tc>
        <w:tc>
          <w:tcPr>
            <w:tcW w:type="dxa" w:w="101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2.616</w:t>
            </w:r>
          </w:p>
        </w:tc>
        <w:tc>
          <w:tcPr>
            <w:tcW w:type="dxa" w:w="840"/>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2.584</w:t>
            </w:r>
          </w:p>
        </w:tc>
        <w:tc>
          <w:tcPr>
            <w:tcW w:type="dxa" w:w="83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3.034</w:t>
            </w:r>
          </w:p>
        </w:tc>
        <w:tc>
          <w:tcPr>
            <w:tcW w:type="dxa" w:w="83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3.318</w:t>
            </w:r>
          </w:p>
        </w:tc>
        <w:tc>
          <w:tcPr>
            <w:tcW w:type="dxa" w:w="77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0%</w:t>
            </w:r>
          </w:p>
        </w:tc>
      </w:tr>
      <w:tr>
        <w:trPr>
          <w:trHeight w:hRule="exact" w:val="154"/>
        </w:trPr>
        <w:tc>
          <w:tcPr>
            <w:tcW w:type="dxa" w:w="137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database_api</w:t>
            </w:r>
          </w:p>
        </w:tc>
        <w:tc>
          <w:tcPr>
            <w:tcW w:type="dxa" w:w="65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50</w:t>
            </w:r>
          </w:p>
        </w:tc>
        <w:tc>
          <w:tcPr>
            <w:tcW w:type="dxa" w:w="113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30 466</w:t>
            </w:r>
          </w:p>
        </w:tc>
        <w:tc>
          <w:tcPr>
            <w:tcW w:type="dxa" w:w="101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3 802.73</w:t>
            </w:r>
          </w:p>
        </w:tc>
        <w:tc>
          <w:tcPr>
            <w:tcW w:type="dxa" w:w="101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13.138</w:t>
            </w:r>
          </w:p>
        </w:tc>
        <w:tc>
          <w:tcPr>
            <w:tcW w:type="dxa" w:w="840"/>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13.002</w:t>
            </w:r>
          </w:p>
        </w:tc>
        <w:tc>
          <w:tcPr>
            <w:tcW w:type="dxa" w:w="83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14.570</w:t>
            </w:r>
          </w:p>
        </w:tc>
        <w:tc>
          <w:tcPr>
            <w:tcW w:type="dxa" w:w="83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16.365</w:t>
            </w:r>
          </w:p>
        </w:tc>
        <w:tc>
          <w:tcPr>
            <w:tcW w:type="dxa" w:w="77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0%</w:t>
            </w:r>
          </w:p>
        </w:tc>
      </w:tr>
    </w:tbl>
    <w:p>
      <w:pPr>
        <w:autoSpaceDN w:val="0"/>
        <w:autoSpaceDE w:val="0"/>
        <w:widowControl/>
        <w:spacing w:line="14" w:lineRule="exact" w:before="0" w:after="0"/>
        <w:ind w:left="0" w:right="0"/>
      </w:pPr>
    </w:p>
    <w:p>
      <w:pPr>
        <w:sectPr>
          <w:pgSz w:w="11906" w:h="16838"/>
          <w:pgMar w:top="710" w:right="1440" w:bottom="1068" w:left="1440" w:header="720" w:footer="720" w:gutter="0"/>
          <w:cols/>
          <w:docGrid w:linePitch="360"/>
        </w:sectPr>
      </w:pPr>
    </w:p>
    <w:p>
      <w:pPr>
        <w:autoSpaceDN w:val="0"/>
        <w:autoSpaceDE w:val="0"/>
        <w:widowControl/>
        <w:spacing w:line="220" w:lineRule="exact" w:before="0" w:after="470"/>
        <w:ind w:left="0" w:right="0"/>
      </w:pPr>
    </w:p>
    <w:p>
      <w:pPr>
        <w:autoSpaceDN w:val="0"/>
        <w:autoSpaceDE w:val="0"/>
        <w:widowControl/>
        <w:spacing w:line="332" w:lineRule="exact" w:before="0" w:after="0"/>
        <w:ind w:left="260" w:right="144" w:firstLine="420"/>
        <w:jc w:val="left"/>
      </w:pPr>
      <w:r>
        <w:rPr>
          <w:rFonts w:ascii="SimSun" w:hAnsi="SimSun" w:eastAsia="SimSun"/>
          <w:b w:val="0"/>
          <w:i w:val="0"/>
          <w:color w:val="000000"/>
          <w:sz w:val="21"/>
        </w:rPr>
        <w:t>健康检查和纯内存接口的吞吐量随并发数增加而提升，在并发数为</w:t>
      </w:r>
      <w:r>
        <w:rPr>
          <w:rFonts w:ascii="Times New Roman" w:hAnsi="Times New Roman" w:eastAsia="Times New Roman"/>
          <w:b w:val="0"/>
          <w:i w:val="0"/>
          <w:color w:val="000000"/>
          <w:sz w:val="21"/>
        </w:rPr>
        <w:t xml:space="preserve"> 50 </w:t>
      </w:r>
      <w:r>
        <w:rPr>
          <w:rFonts w:ascii="SimSun" w:hAnsi="SimSun" w:eastAsia="SimSun"/>
          <w:b w:val="0"/>
          <w:i w:val="0"/>
          <w:color w:val="000000"/>
          <w:sz w:val="21"/>
        </w:rPr>
        <w:t>时分别达到约</w:t>
      </w:r>
      <w:r>
        <w:rPr>
          <w:rFonts w:ascii="Times New Roman" w:hAnsi="Times New Roman" w:eastAsia="Times New Roman"/>
          <w:b w:val="0"/>
          <w:i w:val="0"/>
          <w:color w:val="000000"/>
          <w:sz w:val="21"/>
        </w:rPr>
        <w:t xml:space="preserve"> 9.52 </w:t>
      </w:r>
      <w:r>
        <w:rPr>
          <w:rFonts w:ascii="SimSun" w:hAnsi="SimSun" w:eastAsia="SimSun"/>
          <w:b w:val="0"/>
          <w:i w:val="0"/>
          <w:color w:val="000000"/>
          <w:sz w:val="21"/>
        </w:rPr>
        <w:t>万次</w:t>
      </w:r>
      <w:r>
        <w:rPr>
          <w:rFonts w:ascii="Times New Roman" w:hAnsi="Times New Roman" w:eastAsia="Times New Roman"/>
          <w:b w:val="0"/>
          <w:i w:val="0"/>
          <w:color w:val="000000"/>
          <w:sz w:val="21"/>
        </w:rPr>
        <w:t xml:space="preserve">/s </w:t>
      </w:r>
      <w:r>
        <w:rPr>
          <w:rFonts w:ascii="SimSun" w:hAnsi="SimSun" w:eastAsia="SimSun"/>
          <w:b w:val="0"/>
          <w:i w:val="0"/>
          <w:color w:val="000000"/>
          <w:sz w:val="21"/>
        </w:rPr>
        <w:t>和</w:t>
      </w:r>
      <w:r>
        <w:rPr>
          <w:rFonts w:ascii="Times New Roman" w:hAnsi="Times New Roman" w:eastAsia="Times New Roman"/>
          <w:b w:val="0"/>
          <w:i w:val="0"/>
          <w:color w:val="000000"/>
          <w:sz w:val="21"/>
        </w:rPr>
        <w:t xml:space="preserve"> 9.69 </w:t>
      </w:r>
      <w:r>
        <w:rPr>
          <w:rFonts w:ascii="SimSun" w:hAnsi="SimSun" w:eastAsia="SimSun"/>
          <w:b w:val="0"/>
          <w:i w:val="0"/>
          <w:color w:val="000000"/>
          <w:sz w:val="21"/>
        </w:rPr>
        <w:t>万次</w:t>
      </w:r>
      <w:r>
        <w:rPr>
          <w:rFonts w:ascii="Times New Roman" w:hAnsi="Times New Roman" w:eastAsia="Times New Roman"/>
          <w:b w:val="0"/>
          <w:i w:val="0"/>
          <w:color w:val="000000"/>
          <w:sz w:val="21"/>
        </w:rPr>
        <w:t>/s</w:t>
      </w:r>
      <w:r>
        <w:rPr>
          <w:rFonts w:ascii="SimSun" w:hAnsi="SimSun" w:eastAsia="SimSun"/>
          <w:b w:val="0"/>
          <w:i w:val="0"/>
          <w:color w:val="000000"/>
          <w:sz w:val="21"/>
        </w:rPr>
        <w:t>，</w:t>
      </w:r>
      <w:r>
        <w:rPr>
          <w:rFonts w:ascii="Times New Roman" w:hAnsi="Times New Roman" w:eastAsia="Times New Roman"/>
          <w:b w:val="0"/>
          <w:i w:val="0"/>
          <w:color w:val="000000"/>
          <w:sz w:val="21"/>
        </w:rPr>
        <w:t xml:space="preserve">P95 </w:t>
      </w:r>
      <w:r>
        <w:rPr>
          <w:rFonts w:ascii="SimSun" w:hAnsi="SimSun" w:eastAsia="SimSun"/>
          <w:b w:val="0"/>
          <w:i w:val="0"/>
          <w:color w:val="000000"/>
          <w:sz w:val="21"/>
        </w:rPr>
        <w:t>均低于</w:t>
      </w:r>
      <w:r>
        <w:rPr>
          <w:rFonts w:ascii="Times New Roman" w:hAnsi="Times New Roman" w:eastAsia="Times New Roman"/>
          <w:b w:val="0"/>
          <w:i w:val="0"/>
          <w:color w:val="000000"/>
          <w:sz w:val="21"/>
        </w:rPr>
        <w:t xml:space="preserve"> 0.9 ms</w:t>
      </w:r>
      <w:r>
        <w:rPr>
          <w:rFonts w:ascii="SimSun" w:hAnsi="SimSun" w:eastAsia="SimSun"/>
          <w:b w:val="0"/>
          <w:i w:val="0"/>
          <w:color w:val="000000"/>
          <w:sz w:val="21"/>
        </w:rPr>
        <w:t>。静态首页在并发数为</w:t>
      </w:r>
      <w:r>
        <w:rPr>
          <w:rFonts w:ascii="Times New Roman" w:hAnsi="Times New Roman" w:eastAsia="Times New Roman"/>
          <w:b w:val="0"/>
          <w:i w:val="0"/>
          <w:color w:val="000000"/>
          <w:sz w:val="21"/>
        </w:rPr>
        <w:t xml:space="preserve"> 10 </w:t>
      </w:r>
      <w:r>
        <w:rPr>
          <w:rFonts w:ascii="SimSun" w:hAnsi="SimSun" w:eastAsia="SimSun"/>
          <w:b w:val="0"/>
          <w:i w:val="0"/>
          <w:color w:val="000000"/>
          <w:sz w:val="21"/>
        </w:rPr>
        <w:t>时达到最高吞吐量，继续增</w:t>
      </w:r>
      <w:r>
        <w:rPr>
          <w:rFonts w:ascii="SimSun" w:hAnsi="SimSun" w:eastAsia="SimSun"/>
          <w:b w:val="0"/>
          <w:i w:val="0"/>
          <w:color w:val="000000"/>
          <w:sz w:val="21"/>
        </w:rPr>
        <w:t>加并发后吞吐量下降且延迟上升，说明静态文件传输相较于短</w:t>
      </w:r>
      <w:r>
        <w:rPr>
          <w:rFonts w:ascii="Times New Roman" w:hAnsi="Times New Roman" w:eastAsia="Times New Roman"/>
          <w:b w:val="0"/>
          <w:i w:val="0"/>
          <w:color w:val="000000"/>
          <w:sz w:val="21"/>
        </w:rPr>
        <w:t xml:space="preserve"> JSON </w:t>
      </w:r>
      <w:r>
        <w:rPr>
          <w:rFonts w:ascii="SimSun" w:hAnsi="SimSun" w:eastAsia="SimSun"/>
          <w:b w:val="0"/>
          <w:i w:val="0"/>
          <w:color w:val="000000"/>
          <w:sz w:val="21"/>
        </w:rPr>
        <w:t>响应具有更高的数据复制</w:t>
      </w:r>
      <w:r>
        <w:rPr>
          <w:rFonts w:ascii="SimSun" w:hAnsi="SimSun" w:eastAsia="SimSun"/>
          <w:b w:val="0"/>
          <w:i w:val="0"/>
          <w:color w:val="000000"/>
          <w:sz w:val="21"/>
        </w:rPr>
        <w:t>和传输开销。</w:t>
      </w:r>
    </w:p>
    <w:p>
      <w:pPr>
        <w:autoSpaceDN w:val="0"/>
        <w:autoSpaceDE w:val="0"/>
        <w:widowControl/>
        <w:spacing w:line="368" w:lineRule="exact" w:before="46" w:after="0"/>
        <w:ind w:left="260" w:right="262" w:firstLine="420"/>
        <w:jc w:val="both"/>
      </w:pPr>
      <w:r>
        <w:rPr>
          <w:rFonts w:ascii="SimSun" w:hAnsi="SimSun" w:eastAsia="SimSun"/>
          <w:b w:val="0"/>
          <w:i w:val="0"/>
          <w:color w:val="000000"/>
          <w:sz w:val="21"/>
        </w:rPr>
        <w:t>数据库接口在并发数为</w:t>
      </w:r>
      <w:r>
        <w:rPr>
          <w:rFonts w:ascii="Times New Roman" w:hAnsi="Times New Roman" w:eastAsia="Times New Roman"/>
          <w:b w:val="0"/>
          <w:i w:val="0"/>
          <w:color w:val="000000"/>
          <w:sz w:val="21"/>
        </w:rPr>
        <w:t xml:space="preserve"> 10 </w:t>
      </w:r>
      <w:r>
        <w:rPr>
          <w:rFonts w:ascii="SimSun" w:hAnsi="SimSun" w:eastAsia="SimSun"/>
          <w:b w:val="0"/>
          <w:i w:val="0"/>
          <w:color w:val="000000"/>
          <w:sz w:val="21"/>
        </w:rPr>
        <w:t>时达到约</w:t>
      </w:r>
      <w:r>
        <w:rPr>
          <w:rFonts w:ascii="Times New Roman" w:hAnsi="Times New Roman" w:eastAsia="Times New Roman"/>
          <w:b w:val="0"/>
          <w:i w:val="0"/>
          <w:color w:val="000000"/>
          <w:sz w:val="21"/>
        </w:rPr>
        <w:t xml:space="preserve"> 3 821 </w:t>
      </w:r>
      <w:r>
        <w:rPr>
          <w:rFonts w:ascii="SimSun" w:hAnsi="SimSun" w:eastAsia="SimSun"/>
          <w:b w:val="0"/>
          <w:i w:val="0"/>
          <w:color w:val="000000"/>
          <w:sz w:val="21"/>
        </w:rPr>
        <w:t>次</w:t>
      </w:r>
      <w:r>
        <w:rPr>
          <w:rFonts w:ascii="Times New Roman" w:hAnsi="Times New Roman" w:eastAsia="Times New Roman"/>
          <w:b w:val="0"/>
          <w:i w:val="0"/>
          <w:color w:val="000000"/>
          <w:sz w:val="21"/>
        </w:rPr>
        <w:t>/s</w:t>
      </w:r>
      <w:r>
        <w:rPr>
          <w:rFonts w:ascii="SimSun" w:hAnsi="SimSun" w:eastAsia="SimSun"/>
          <w:b w:val="0"/>
          <w:i w:val="0"/>
          <w:color w:val="000000"/>
          <w:sz w:val="21"/>
        </w:rPr>
        <w:t>，并发增加至</w:t>
      </w:r>
      <w:r>
        <w:rPr>
          <w:rFonts w:ascii="Times New Roman" w:hAnsi="Times New Roman" w:eastAsia="Times New Roman"/>
          <w:b w:val="0"/>
          <w:i w:val="0"/>
          <w:color w:val="000000"/>
          <w:sz w:val="21"/>
        </w:rPr>
        <w:t xml:space="preserve"> 50 </w:t>
      </w:r>
      <w:r>
        <w:rPr>
          <w:rFonts w:ascii="SimSun" w:hAnsi="SimSun" w:eastAsia="SimSun"/>
          <w:b w:val="0"/>
          <w:i w:val="0"/>
          <w:color w:val="000000"/>
          <w:sz w:val="21"/>
        </w:rPr>
        <w:t>后吞吐量基本不再增长，平</w:t>
      </w:r>
      <w:r>
        <w:rPr>
          <w:rFonts w:ascii="SimSun" w:hAnsi="SimSun" w:eastAsia="SimSun"/>
          <w:b w:val="0"/>
          <w:i w:val="0"/>
          <w:color w:val="000000"/>
          <w:sz w:val="21"/>
        </w:rPr>
        <w:t>均延迟由</w:t>
      </w:r>
      <w:r>
        <w:rPr>
          <w:rFonts w:ascii="Times New Roman" w:hAnsi="Times New Roman" w:eastAsia="Times New Roman"/>
          <w:b w:val="0"/>
          <w:i w:val="0"/>
          <w:color w:val="000000"/>
          <w:sz w:val="21"/>
        </w:rPr>
        <w:t xml:space="preserve"> 2.616 ms </w:t>
      </w:r>
      <w:r>
        <w:rPr>
          <w:rFonts w:ascii="SimSun" w:hAnsi="SimSun" w:eastAsia="SimSun"/>
          <w:b w:val="0"/>
          <w:i w:val="0"/>
          <w:color w:val="000000"/>
          <w:sz w:val="21"/>
        </w:rPr>
        <w:t>上升至</w:t>
      </w:r>
      <w:r>
        <w:rPr>
          <w:rFonts w:ascii="Times New Roman" w:hAnsi="Times New Roman" w:eastAsia="Times New Roman"/>
          <w:b w:val="0"/>
          <w:i w:val="0"/>
          <w:color w:val="000000"/>
          <w:sz w:val="21"/>
        </w:rPr>
        <w:t xml:space="preserve"> 13.138 ms</w:t>
      </w:r>
      <w:r>
        <w:rPr>
          <w:rFonts w:ascii="SimSun" w:hAnsi="SimSun" w:eastAsia="SimSun"/>
          <w:b w:val="0"/>
          <w:i w:val="0"/>
          <w:color w:val="000000"/>
          <w:sz w:val="21"/>
        </w:rPr>
        <w:t>。该现象与数据库连接池上限为</w:t>
      </w:r>
      <w:r>
        <w:rPr>
          <w:rFonts w:ascii="Times New Roman" w:hAnsi="Times New Roman" w:eastAsia="Times New Roman"/>
          <w:b w:val="0"/>
          <w:i w:val="0"/>
          <w:color w:val="000000"/>
          <w:sz w:val="21"/>
        </w:rPr>
        <w:t xml:space="preserve"> 3 </w:t>
      </w:r>
      <w:r>
        <w:rPr>
          <w:rFonts w:ascii="SimSun" w:hAnsi="SimSun" w:eastAsia="SimSun"/>
          <w:b w:val="0"/>
          <w:i w:val="0"/>
          <w:color w:val="000000"/>
          <w:sz w:val="21"/>
        </w:rPr>
        <w:t>有关：请求数量超过可</w:t>
      </w:r>
      <w:r>
        <w:rPr>
          <w:rFonts w:ascii="SimSun" w:hAnsi="SimSun" w:eastAsia="SimSun"/>
          <w:b w:val="0"/>
          <w:i w:val="0"/>
          <w:color w:val="000000"/>
          <w:sz w:val="21"/>
        </w:rPr>
        <w:t>用连接后，需要在连接池中排队等待。全部测试均未出现错误，表明系统在短时压力下保持了</w:t>
      </w:r>
      <w:r>
        <w:rPr>
          <w:rFonts w:ascii="SimSun" w:hAnsi="SimSun" w:eastAsia="SimSun"/>
          <w:b w:val="0"/>
          <w:i w:val="0"/>
          <w:color w:val="000000"/>
          <w:sz w:val="21"/>
        </w:rPr>
        <w:t>稳定响应，但数据库连接池大小仍应根据实际部署资源和业务负载进行调整。</w:t>
      </w:r>
    </w:p>
    <w:p>
      <w:pPr>
        <w:autoSpaceDN w:val="0"/>
        <w:tabs>
          <w:tab w:pos="680" w:val="left"/>
        </w:tabs>
        <w:autoSpaceDE w:val="0"/>
        <w:widowControl/>
        <w:spacing w:line="350" w:lineRule="exact" w:before="276" w:after="0"/>
        <w:ind w:left="260" w:right="144" w:firstLine="0"/>
        <w:jc w:val="left"/>
      </w:pPr>
      <w:r>
        <w:rPr>
          <w:rFonts w:ascii="Times New Roman" w:hAnsi="Times New Roman" w:eastAsia="Times New Roman"/>
          <w:b/>
          <w:i w:val="0"/>
          <w:color w:val="000000"/>
          <w:sz w:val="26"/>
        </w:rPr>
        <w:t>4.3</w:t>
      </w:r>
      <w:r>
        <w:rPr>
          <w:rFonts w:ascii="SimSun" w:hAnsi="SimSun" w:eastAsia="SimSun"/>
          <w:b w:val="0"/>
          <w:i w:val="0"/>
          <w:color w:val="000000"/>
          <w:sz w:val="26"/>
        </w:rPr>
        <w:t>功能与集成测试</w:t>
      </w:r>
      <w:r>
        <w:br/>
      </w:r>
      <w:r>
        <w:tab/>
      </w:r>
      <w:r>
        <w:rPr>
          <w:rFonts w:ascii="SimSun" w:hAnsi="SimSun" w:eastAsia="SimSun"/>
          <w:b w:val="0"/>
          <w:i w:val="0"/>
          <w:color w:val="000000"/>
          <w:sz w:val="21"/>
        </w:rPr>
        <w:t>人工功能验证覆盖认证、病害诊断、环境采样、任务管理、管理员功能和数据持久化等流</w:t>
      </w:r>
      <w:r>
        <w:rPr>
          <w:rFonts w:ascii="SimSun" w:hAnsi="SimSun" w:eastAsia="SimSun"/>
          <w:b w:val="0"/>
          <w:i w:val="0"/>
          <w:color w:val="000000"/>
          <w:sz w:val="21"/>
        </w:rPr>
        <w:t>程。</w:t>
      </w:r>
    </w:p>
    <w:p>
      <w:pPr>
        <w:autoSpaceDN w:val="0"/>
        <w:autoSpaceDE w:val="0"/>
        <w:widowControl/>
        <w:spacing w:line="196" w:lineRule="exact" w:before="192" w:after="92"/>
        <w:ind w:left="0" w:right="0" w:firstLine="0"/>
        <w:jc w:val="center"/>
      </w:pPr>
      <w:r>
        <w:rPr>
          <w:rFonts w:ascii="SimSun" w:hAnsi="SimSun" w:eastAsia="SimSun"/>
          <w:b w:val="0"/>
          <w:i w:val="0"/>
          <w:color w:val="000000"/>
          <w:sz w:val="18"/>
        </w:rPr>
        <w:t>表</w:t>
      </w:r>
      <w:r>
        <w:rPr>
          <w:rFonts w:ascii="Times New Roman" w:hAnsi="Times New Roman" w:eastAsia="Times New Roman"/>
          <w:b w:val="0"/>
          <w:i w:val="0"/>
          <w:color w:val="000000"/>
          <w:sz w:val="18"/>
        </w:rPr>
        <w:t xml:space="preserve"> 4 </w:t>
      </w:r>
      <w:r>
        <w:rPr>
          <w:rFonts w:ascii="SimSun" w:hAnsi="SimSun" w:eastAsia="SimSun"/>
          <w:b w:val="0"/>
          <w:i w:val="0"/>
          <w:color w:val="000000"/>
          <w:sz w:val="18"/>
        </w:rPr>
        <w:t>主要功能测试内容</w:t>
      </w:r>
    </w:p>
    <w:tbl>
      <w:tblPr>
        <w:tblW w:type="auto" w:w="0"/>
        <w:tblLayout w:type="fixed"/>
        <w:tblLook w:firstColumn="1" w:firstRow="1" w:lastColumn="0" w:lastRow="0" w:noHBand="0" w:noVBand="1" w:val="04A0"/>
        <w:tblInd w:w="261.9999999999999" w:type="dxa"/>
      </w:tblPr>
      <w:tblGrid>
        <w:gridCol w:w="3009"/>
        <w:gridCol w:w="3009"/>
        <w:gridCol w:w="3009"/>
      </w:tblGrid>
      <w:tr>
        <w:trPr>
          <w:trHeight w:hRule="exact" w:val="304"/>
        </w:trPr>
        <w:tc>
          <w:tcPr>
            <w:tcW w:type="dxa" w:w="13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36" w:after="0"/>
              <w:ind w:left="74" w:right="0" w:firstLine="0"/>
              <w:jc w:val="left"/>
            </w:pPr>
            <w:r>
              <w:rPr>
                <w:rFonts w:ascii="SimSun" w:hAnsi="SimSun" w:eastAsia="SimSun"/>
                <w:b w:val="0"/>
                <w:i w:val="0"/>
                <w:color w:val="000000"/>
                <w:sz w:val="21"/>
              </w:rPr>
              <w:t>测试类别</w:t>
            </w:r>
          </w:p>
        </w:tc>
        <w:tc>
          <w:tcPr>
            <w:tcW w:type="dxa" w:w="355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36" w:after="0"/>
              <w:ind w:left="76" w:right="0" w:firstLine="0"/>
              <w:jc w:val="left"/>
            </w:pPr>
            <w:r>
              <w:rPr>
                <w:rFonts w:ascii="SimSun" w:hAnsi="SimSun" w:eastAsia="SimSun"/>
                <w:b w:val="0"/>
                <w:i w:val="0"/>
                <w:color w:val="000000"/>
                <w:sz w:val="21"/>
              </w:rPr>
              <w:t>主要测试项</w:t>
            </w:r>
          </w:p>
        </w:tc>
        <w:tc>
          <w:tcPr>
            <w:tcW w:type="dxa" w:w="35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36" w:after="0"/>
              <w:ind w:left="72" w:right="0" w:firstLine="0"/>
              <w:jc w:val="left"/>
            </w:pPr>
            <w:r>
              <w:rPr>
                <w:rFonts w:ascii="SimSun" w:hAnsi="SimSun" w:eastAsia="SimSun"/>
                <w:b w:val="0"/>
                <w:i w:val="0"/>
                <w:color w:val="000000"/>
                <w:sz w:val="21"/>
              </w:rPr>
              <w:t>预期结果</w:t>
            </w:r>
          </w:p>
        </w:tc>
      </w:tr>
      <w:tr>
        <w:trPr>
          <w:trHeight w:hRule="exact" w:val="676"/>
        </w:trPr>
        <w:tc>
          <w:tcPr>
            <w:tcW w:type="dxa" w:w="13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38" w:after="0"/>
              <w:ind w:left="74" w:right="0" w:firstLine="0"/>
              <w:jc w:val="left"/>
            </w:pPr>
            <w:r>
              <w:rPr>
                <w:rFonts w:ascii="SimSun" w:hAnsi="SimSun" w:eastAsia="SimSun"/>
                <w:b w:val="0"/>
                <w:i w:val="0"/>
                <w:color w:val="000000"/>
                <w:sz w:val="21"/>
              </w:rPr>
              <w:t>用户认证</w:t>
            </w:r>
          </w:p>
        </w:tc>
        <w:tc>
          <w:tcPr>
            <w:tcW w:type="dxa" w:w="355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10" w:lineRule="exact" w:before="0" w:after="0"/>
              <w:ind w:left="76" w:right="0" w:firstLine="0"/>
              <w:jc w:val="left"/>
            </w:pPr>
            <w:r>
              <w:rPr>
                <w:rFonts w:ascii="SimSun" w:hAnsi="SimSun" w:eastAsia="SimSun"/>
                <w:b w:val="0"/>
                <w:i w:val="0"/>
                <w:color w:val="000000"/>
                <w:sz w:val="21"/>
              </w:rPr>
              <w:t>开放注册、邀请码注册、重复用户名、</w:t>
            </w:r>
            <w:r>
              <w:rPr>
                <w:rFonts w:ascii="SimSun" w:hAnsi="SimSun" w:eastAsia="SimSun"/>
                <w:b w:val="0"/>
                <w:i w:val="0"/>
                <w:color w:val="000000"/>
                <w:sz w:val="21"/>
              </w:rPr>
              <w:t>登录、登出</w:t>
            </w:r>
          </w:p>
        </w:tc>
        <w:tc>
          <w:tcPr>
            <w:tcW w:type="dxa" w:w="35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22" w:lineRule="exact" w:before="0" w:after="0"/>
              <w:ind w:left="72" w:right="0" w:firstLine="0"/>
              <w:jc w:val="left"/>
            </w:pPr>
            <w:r>
              <w:rPr>
                <w:rFonts w:ascii="SimSun" w:hAnsi="SimSun" w:eastAsia="SimSun"/>
                <w:b w:val="0"/>
                <w:i w:val="0"/>
                <w:color w:val="000000"/>
                <w:sz w:val="21"/>
              </w:rPr>
              <w:t>合法操作成功；重复或错误凭证被拒</w:t>
            </w:r>
            <w:r>
              <w:rPr>
                <w:rFonts w:ascii="SimSun" w:hAnsi="SimSun" w:eastAsia="SimSun"/>
                <w:b w:val="0"/>
                <w:i w:val="0"/>
                <w:color w:val="000000"/>
                <w:sz w:val="21"/>
              </w:rPr>
              <w:t>绝；登出后</w:t>
            </w:r>
            <w:r>
              <w:rPr>
                <w:rFonts w:ascii="Times New Roman" w:hAnsi="Times New Roman" w:eastAsia="Times New Roman"/>
                <w:b w:val="0"/>
                <w:i w:val="0"/>
                <w:color w:val="000000"/>
                <w:sz w:val="21"/>
              </w:rPr>
              <w:t xml:space="preserve"> Token </w:t>
            </w:r>
            <w:r>
              <w:rPr>
                <w:rFonts w:ascii="SimSun" w:hAnsi="SimSun" w:eastAsia="SimSun"/>
                <w:b w:val="0"/>
                <w:i w:val="0"/>
                <w:color w:val="000000"/>
                <w:sz w:val="21"/>
              </w:rPr>
              <w:t>失效</w:t>
            </w:r>
          </w:p>
        </w:tc>
      </w:tr>
      <w:tr>
        <w:trPr>
          <w:trHeight w:hRule="exact" w:val="676"/>
        </w:trPr>
        <w:tc>
          <w:tcPr>
            <w:tcW w:type="dxa" w:w="13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36" w:after="0"/>
              <w:ind w:left="74" w:right="0" w:firstLine="0"/>
              <w:jc w:val="left"/>
            </w:pPr>
            <w:r>
              <w:rPr>
                <w:rFonts w:ascii="SimSun" w:hAnsi="SimSun" w:eastAsia="SimSun"/>
                <w:b w:val="0"/>
                <w:i w:val="0"/>
                <w:color w:val="000000"/>
                <w:sz w:val="21"/>
              </w:rPr>
              <w:t>权限控制</w:t>
            </w:r>
          </w:p>
        </w:tc>
        <w:tc>
          <w:tcPr>
            <w:tcW w:type="dxa" w:w="355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10" w:lineRule="exact" w:before="0" w:after="0"/>
              <w:ind w:left="76" w:right="0" w:firstLine="0"/>
              <w:jc w:val="left"/>
            </w:pPr>
            <w:r>
              <w:rPr>
                <w:rFonts w:ascii="SimSun" w:hAnsi="SimSun" w:eastAsia="SimSun"/>
                <w:b w:val="0"/>
                <w:i w:val="0"/>
                <w:color w:val="000000"/>
                <w:sz w:val="21"/>
              </w:rPr>
              <w:t>未登录访问保护页面、普通用户访问</w:t>
            </w:r>
            <w:r>
              <w:rPr>
                <w:rFonts w:ascii="SimSun" w:hAnsi="SimSun" w:eastAsia="SimSun"/>
                <w:b w:val="0"/>
                <w:i w:val="0"/>
                <w:color w:val="000000"/>
                <w:sz w:val="21"/>
              </w:rPr>
              <w:t>管理员接口</w:t>
            </w:r>
          </w:p>
        </w:tc>
        <w:tc>
          <w:tcPr>
            <w:tcW w:type="dxa" w:w="35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10" w:lineRule="exact" w:before="0" w:after="0"/>
              <w:ind w:left="72" w:right="0" w:firstLine="0"/>
              <w:jc w:val="left"/>
            </w:pPr>
            <w:r>
              <w:rPr>
                <w:rFonts w:ascii="SimSun" w:hAnsi="SimSun" w:eastAsia="SimSun"/>
                <w:b w:val="0"/>
                <w:i w:val="0"/>
                <w:color w:val="000000"/>
                <w:sz w:val="21"/>
              </w:rPr>
              <w:t>返回认证失败或权限不足，前端执行</w:t>
            </w:r>
            <w:r>
              <w:rPr>
                <w:rFonts w:ascii="SimSun" w:hAnsi="SimSun" w:eastAsia="SimSun"/>
                <w:b w:val="0"/>
                <w:i w:val="0"/>
                <w:color w:val="000000"/>
                <w:sz w:val="21"/>
              </w:rPr>
              <w:t>相应跳转</w:t>
            </w:r>
          </w:p>
        </w:tc>
      </w:tr>
      <w:tr>
        <w:trPr>
          <w:trHeight w:hRule="exact" w:val="678"/>
        </w:trPr>
        <w:tc>
          <w:tcPr>
            <w:tcW w:type="dxa" w:w="13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38" w:after="0"/>
              <w:ind w:left="74" w:right="0" w:firstLine="0"/>
              <w:jc w:val="left"/>
            </w:pPr>
            <w:r>
              <w:rPr>
                <w:rFonts w:ascii="SimSun" w:hAnsi="SimSun" w:eastAsia="SimSun"/>
                <w:b w:val="0"/>
                <w:i w:val="0"/>
                <w:color w:val="000000"/>
                <w:sz w:val="21"/>
              </w:rPr>
              <w:t>病害诊断</w:t>
            </w:r>
          </w:p>
        </w:tc>
        <w:tc>
          <w:tcPr>
            <w:tcW w:type="dxa" w:w="355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12" w:lineRule="exact" w:before="0" w:after="0"/>
              <w:ind w:left="76" w:right="0" w:firstLine="0"/>
              <w:jc w:val="left"/>
            </w:pPr>
            <w:r>
              <w:rPr>
                <w:rFonts w:ascii="SimSun" w:hAnsi="SimSun" w:eastAsia="SimSun"/>
                <w:b w:val="0"/>
                <w:i w:val="0"/>
                <w:color w:val="000000"/>
                <w:sz w:val="21"/>
              </w:rPr>
              <w:t>上传有效叶片、非目标图片、查询历史</w:t>
            </w:r>
            <w:r>
              <w:rPr>
                <w:rFonts w:ascii="SimSun" w:hAnsi="SimSun" w:eastAsia="SimSun"/>
                <w:b w:val="0"/>
                <w:i w:val="0"/>
                <w:color w:val="000000"/>
                <w:sz w:val="21"/>
              </w:rPr>
              <w:t>记录</w:t>
            </w:r>
          </w:p>
        </w:tc>
        <w:tc>
          <w:tcPr>
            <w:tcW w:type="dxa" w:w="35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12" w:lineRule="exact" w:before="0" w:after="0"/>
              <w:ind w:left="72" w:right="0" w:firstLine="0"/>
              <w:jc w:val="left"/>
            </w:pPr>
            <w:r>
              <w:rPr>
                <w:rFonts w:ascii="SimSun" w:hAnsi="SimSun" w:eastAsia="SimSun"/>
                <w:b w:val="0"/>
                <w:i w:val="0"/>
                <w:color w:val="000000"/>
                <w:sz w:val="21"/>
              </w:rPr>
              <w:t>返回完整诊断字段；非目标图片被门</w:t>
            </w:r>
            <w:r>
              <w:rPr>
                <w:rFonts w:ascii="SimSun" w:hAnsi="SimSun" w:eastAsia="SimSun"/>
                <w:b w:val="0"/>
                <w:i w:val="0"/>
                <w:color w:val="000000"/>
                <w:sz w:val="21"/>
              </w:rPr>
              <w:t>控；可查询最近识别记录</w:t>
            </w:r>
          </w:p>
        </w:tc>
      </w:tr>
      <w:tr>
        <w:trPr>
          <w:trHeight w:hRule="exact" w:val="678"/>
        </w:trPr>
        <w:tc>
          <w:tcPr>
            <w:tcW w:type="dxa" w:w="13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36" w:after="0"/>
              <w:ind w:left="74" w:right="0" w:firstLine="0"/>
              <w:jc w:val="left"/>
            </w:pPr>
            <w:r>
              <w:rPr>
                <w:rFonts w:ascii="SimSun" w:hAnsi="SimSun" w:eastAsia="SimSun"/>
                <w:b w:val="0"/>
                <w:i w:val="0"/>
                <w:color w:val="000000"/>
                <w:sz w:val="21"/>
              </w:rPr>
              <w:t>环境监测</w:t>
            </w:r>
          </w:p>
        </w:tc>
        <w:tc>
          <w:tcPr>
            <w:tcW w:type="dxa" w:w="355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10" w:lineRule="exact" w:before="0" w:after="0"/>
              <w:ind w:left="76" w:right="0" w:firstLine="0"/>
              <w:jc w:val="left"/>
            </w:pPr>
            <w:r>
              <w:rPr>
                <w:rFonts w:ascii="SimSun" w:hAnsi="SimSun" w:eastAsia="SimSun"/>
                <w:b w:val="0"/>
                <w:i w:val="0"/>
                <w:color w:val="000000"/>
                <w:sz w:val="21"/>
              </w:rPr>
              <w:t>提交温湿度数据，查询最新值与历史</w:t>
            </w:r>
            <w:r>
              <w:rPr>
                <w:rFonts w:ascii="SimSun" w:hAnsi="SimSun" w:eastAsia="SimSun"/>
                <w:b w:val="0"/>
                <w:i w:val="0"/>
                <w:color w:val="000000"/>
                <w:sz w:val="21"/>
              </w:rPr>
              <w:t>值</w:t>
            </w:r>
          </w:p>
        </w:tc>
        <w:tc>
          <w:tcPr>
            <w:tcW w:type="dxa" w:w="35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10" w:lineRule="exact" w:before="0" w:after="0"/>
              <w:ind w:left="72" w:right="0" w:firstLine="0"/>
              <w:jc w:val="left"/>
            </w:pPr>
            <w:r>
              <w:rPr>
                <w:rFonts w:ascii="SimSun" w:hAnsi="SimSun" w:eastAsia="SimSun"/>
                <w:b w:val="0"/>
                <w:i w:val="0"/>
                <w:color w:val="000000"/>
                <w:sz w:val="21"/>
              </w:rPr>
              <w:t>写入与读取结果一致，数据能够被相</w:t>
            </w:r>
            <w:r>
              <w:rPr>
                <w:rFonts w:ascii="SimSun" w:hAnsi="SimSun" w:eastAsia="SimSun"/>
                <w:b w:val="0"/>
                <w:i w:val="0"/>
                <w:color w:val="000000"/>
                <w:sz w:val="21"/>
              </w:rPr>
              <w:t>关接口查询</w:t>
            </w:r>
          </w:p>
        </w:tc>
      </w:tr>
      <w:tr>
        <w:trPr>
          <w:trHeight w:hRule="exact" w:val="674"/>
        </w:trPr>
        <w:tc>
          <w:tcPr>
            <w:tcW w:type="dxa" w:w="13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38" w:after="0"/>
              <w:ind w:left="74" w:right="0" w:firstLine="0"/>
              <w:jc w:val="left"/>
            </w:pPr>
            <w:r>
              <w:rPr>
                <w:rFonts w:ascii="SimSun" w:hAnsi="SimSun" w:eastAsia="SimSun"/>
                <w:b w:val="0"/>
                <w:i w:val="0"/>
                <w:color w:val="000000"/>
                <w:sz w:val="21"/>
              </w:rPr>
              <w:t>任务管理</w:t>
            </w:r>
          </w:p>
        </w:tc>
        <w:tc>
          <w:tcPr>
            <w:tcW w:type="dxa" w:w="355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10" w:lineRule="exact" w:before="0" w:after="0"/>
              <w:ind w:left="76" w:right="0" w:firstLine="0"/>
              <w:jc w:val="left"/>
            </w:pPr>
            <w:r>
              <w:rPr>
                <w:rFonts w:ascii="SimSun" w:hAnsi="SimSun" w:eastAsia="SimSun"/>
                <w:b w:val="0"/>
                <w:i w:val="0"/>
                <w:color w:val="000000"/>
                <w:sz w:val="21"/>
              </w:rPr>
              <w:t>新建、查询、完成任务，根据病害或环</w:t>
            </w:r>
            <w:r>
              <w:rPr>
                <w:rFonts w:ascii="SimSun" w:hAnsi="SimSun" w:eastAsia="SimSun"/>
                <w:b w:val="0"/>
                <w:i w:val="0"/>
                <w:color w:val="000000"/>
                <w:sz w:val="21"/>
              </w:rPr>
              <w:t>境自动生成任务</w:t>
            </w:r>
          </w:p>
        </w:tc>
        <w:tc>
          <w:tcPr>
            <w:tcW w:type="dxa" w:w="35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10" w:lineRule="exact" w:before="0" w:after="0"/>
              <w:ind w:left="72" w:right="0" w:firstLine="0"/>
              <w:jc w:val="left"/>
            </w:pPr>
            <w:r>
              <w:rPr>
                <w:rFonts w:ascii="SimSun" w:hAnsi="SimSun" w:eastAsia="SimSun"/>
                <w:b w:val="0"/>
                <w:i w:val="0"/>
                <w:color w:val="000000"/>
                <w:sz w:val="21"/>
              </w:rPr>
              <w:t>未完成和已完成状态正确持久化，自</w:t>
            </w:r>
            <w:r>
              <w:rPr>
                <w:rFonts w:ascii="SimSun" w:hAnsi="SimSun" w:eastAsia="SimSun"/>
                <w:b w:val="0"/>
                <w:i w:val="0"/>
                <w:color w:val="000000"/>
                <w:sz w:val="21"/>
              </w:rPr>
              <w:t>动任务包含来源信息</w:t>
            </w:r>
          </w:p>
        </w:tc>
      </w:tr>
      <w:tr>
        <w:trPr>
          <w:trHeight w:hRule="exact" w:val="678"/>
        </w:trPr>
        <w:tc>
          <w:tcPr>
            <w:tcW w:type="dxa" w:w="13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38" w:after="0"/>
              <w:ind w:left="74" w:right="0" w:firstLine="0"/>
              <w:jc w:val="left"/>
            </w:pPr>
            <w:r>
              <w:rPr>
                <w:rFonts w:ascii="SimSun" w:hAnsi="SimSun" w:eastAsia="SimSun"/>
                <w:b w:val="0"/>
                <w:i w:val="0"/>
                <w:color w:val="000000"/>
                <w:sz w:val="21"/>
              </w:rPr>
              <w:t>管理后台</w:t>
            </w:r>
          </w:p>
        </w:tc>
        <w:tc>
          <w:tcPr>
            <w:tcW w:type="dxa" w:w="355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12" w:lineRule="exact" w:before="0" w:after="0"/>
              <w:ind w:left="76" w:right="0" w:firstLine="0"/>
              <w:jc w:val="left"/>
            </w:pPr>
            <w:r>
              <w:rPr>
                <w:rFonts w:ascii="SimSun" w:hAnsi="SimSun" w:eastAsia="SimSun"/>
                <w:b w:val="0"/>
                <w:i w:val="0"/>
                <w:color w:val="000000"/>
                <w:sz w:val="21"/>
              </w:rPr>
              <w:t>用户管理、邀请码、审核、系统设置、</w:t>
            </w:r>
            <w:r>
              <w:rPr>
                <w:rFonts w:ascii="SimSun" w:hAnsi="SimSun" w:eastAsia="SimSun"/>
                <w:b w:val="0"/>
                <w:i w:val="0"/>
                <w:color w:val="000000"/>
                <w:sz w:val="21"/>
              </w:rPr>
              <w:t>审计日志</w:t>
            </w:r>
          </w:p>
        </w:tc>
        <w:tc>
          <w:tcPr>
            <w:tcW w:type="dxa" w:w="35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12" w:lineRule="exact" w:before="0" w:after="0"/>
              <w:ind w:left="72" w:right="0" w:firstLine="0"/>
              <w:jc w:val="left"/>
            </w:pPr>
            <w:r>
              <w:rPr>
                <w:rFonts w:ascii="SimSun" w:hAnsi="SimSun" w:eastAsia="SimSun"/>
                <w:b w:val="0"/>
                <w:i w:val="0"/>
                <w:color w:val="000000"/>
                <w:sz w:val="21"/>
              </w:rPr>
              <w:t>管理员可操作；普通用户无权访问；操</w:t>
            </w:r>
            <w:r>
              <w:rPr>
                <w:rFonts w:ascii="SimSun" w:hAnsi="SimSun" w:eastAsia="SimSun"/>
                <w:b w:val="0"/>
                <w:i w:val="0"/>
                <w:color w:val="000000"/>
                <w:sz w:val="21"/>
              </w:rPr>
              <w:t>作写入审计记录</w:t>
            </w:r>
          </w:p>
        </w:tc>
      </w:tr>
      <w:tr>
        <w:trPr>
          <w:trHeight w:hRule="exact" w:val="676"/>
        </w:trPr>
        <w:tc>
          <w:tcPr>
            <w:tcW w:type="dxa" w:w="13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40" w:after="0"/>
              <w:ind w:left="74" w:right="0" w:firstLine="0"/>
              <w:jc w:val="left"/>
            </w:pPr>
            <w:r>
              <w:rPr>
                <w:rFonts w:ascii="SimSun" w:hAnsi="SimSun" w:eastAsia="SimSun"/>
                <w:b w:val="0"/>
                <w:i w:val="0"/>
                <w:color w:val="000000"/>
                <w:sz w:val="21"/>
              </w:rPr>
              <w:t>数据初始化</w:t>
            </w:r>
          </w:p>
        </w:tc>
        <w:tc>
          <w:tcPr>
            <w:tcW w:type="dxa" w:w="355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12" w:lineRule="exact" w:before="0" w:after="0"/>
              <w:ind w:left="76" w:right="0" w:firstLine="0"/>
              <w:jc w:val="left"/>
            </w:pPr>
            <w:r>
              <w:rPr>
                <w:rFonts w:ascii="SimSun" w:hAnsi="SimSun" w:eastAsia="SimSun"/>
                <w:b w:val="0"/>
                <w:i w:val="0"/>
                <w:color w:val="000000"/>
                <w:sz w:val="21"/>
              </w:rPr>
              <w:t>首次启动建表、默认设置和演示果树</w:t>
            </w:r>
            <w:r>
              <w:rPr>
                <w:rFonts w:ascii="SimSun" w:hAnsi="SimSun" w:eastAsia="SimSun"/>
                <w:b w:val="0"/>
                <w:i w:val="0"/>
                <w:color w:val="000000"/>
                <w:sz w:val="21"/>
              </w:rPr>
              <w:t>初始化</w:t>
            </w:r>
          </w:p>
        </w:tc>
        <w:tc>
          <w:tcPr>
            <w:tcW w:type="dxa" w:w="35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12" w:lineRule="exact" w:before="0" w:after="0"/>
              <w:ind w:left="72" w:right="0" w:firstLine="0"/>
              <w:jc w:val="left"/>
            </w:pPr>
            <w:r>
              <w:rPr>
                <w:rFonts w:ascii="Times New Roman" w:hAnsi="Times New Roman" w:eastAsia="Times New Roman"/>
                <w:b w:val="0"/>
                <w:i w:val="0"/>
                <w:color w:val="000000"/>
                <w:sz w:val="21"/>
              </w:rPr>
              <w:t xml:space="preserve">11 </w:t>
            </w:r>
            <w:r>
              <w:rPr>
                <w:rFonts w:ascii="SimSun" w:hAnsi="SimSun" w:eastAsia="SimSun"/>
                <w:b w:val="0"/>
                <w:i w:val="0"/>
                <w:color w:val="000000"/>
                <w:sz w:val="21"/>
              </w:rPr>
              <w:t>张核心表创建成功，空表时写入演</w:t>
            </w:r>
            <w:r>
              <w:rPr>
                <w:rFonts w:ascii="SimSun" w:hAnsi="SimSun" w:eastAsia="SimSun"/>
                <w:b w:val="0"/>
                <w:i w:val="0"/>
                <w:color w:val="000000"/>
                <w:sz w:val="21"/>
              </w:rPr>
              <w:t>示树位和传感器数据</w:t>
            </w:r>
          </w:p>
        </w:tc>
      </w:tr>
    </w:tbl>
    <w:p>
      <w:pPr>
        <w:autoSpaceDN w:val="0"/>
        <w:autoSpaceDE w:val="0"/>
        <w:widowControl/>
        <w:spacing w:line="374" w:lineRule="exact" w:before="70" w:after="0"/>
        <w:ind w:left="260" w:right="144" w:firstLine="420"/>
        <w:jc w:val="left"/>
      </w:pPr>
      <w:r>
        <w:rPr>
          <w:rFonts w:ascii="SimSun" w:hAnsi="SimSun" w:eastAsia="SimSun"/>
          <w:b w:val="0"/>
          <w:i w:val="0"/>
          <w:color w:val="000000"/>
          <w:sz w:val="21"/>
        </w:rPr>
        <w:t>接口验证使用正常参数、缺失参数、无效</w:t>
      </w:r>
      <w:r>
        <w:rPr>
          <w:rFonts w:ascii="Times New Roman" w:hAnsi="Times New Roman" w:eastAsia="Times New Roman"/>
          <w:b w:val="0"/>
          <w:i w:val="0"/>
          <w:color w:val="000000"/>
          <w:sz w:val="21"/>
        </w:rPr>
        <w:t xml:space="preserve"> Token</w:t>
      </w:r>
      <w:r>
        <w:rPr>
          <w:rFonts w:ascii="SimSun" w:hAnsi="SimSun" w:eastAsia="SimSun"/>
          <w:b w:val="0"/>
          <w:i w:val="0"/>
          <w:color w:val="000000"/>
          <w:sz w:val="21"/>
        </w:rPr>
        <w:t>、越权访问和不存在资源等场景，检查</w:t>
      </w:r>
      <w:r>
        <w:rPr>
          <w:rFonts w:ascii="Times New Roman" w:hAnsi="Times New Roman" w:eastAsia="Times New Roman"/>
          <w:b w:val="0"/>
          <w:i w:val="0"/>
          <w:color w:val="000000"/>
          <w:sz w:val="21"/>
        </w:rPr>
        <w:t xml:space="preserve"> HTTP </w:t>
      </w:r>
      <w:r>
        <w:rPr>
          <w:rFonts w:ascii="SimSun" w:hAnsi="SimSun" w:eastAsia="SimSun"/>
          <w:b w:val="0"/>
          <w:i w:val="0"/>
          <w:color w:val="000000"/>
          <w:sz w:val="21"/>
        </w:rPr>
        <w:t>状态和返回字段。不同接口的响应结构并不完全一致，不能将所有接口概括为同一</w:t>
      </w:r>
      <w:r>
        <w:rPr>
          <w:rFonts w:ascii="Times New Roman" w:hAnsi="Times New Roman" w:eastAsia="Times New Roman"/>
          <w:b w:val="0"/>
          <w:i w:val="0"/>
          <w:color w:val="000000"/>
          <w:sz w:val="21"/>
        </w:rPr>
        <w:t xml:space="preserve"> JSON </w:t>
      </w:r>
      <w:r>
        <w:rPr>
          <w:rFonts w:ascii="SimSun" w:hAnsi="SimSun" w:eastAsia="SimSun"/>
          <w:b w:val="0"/>
          <w:i w:val="0"/>
          <w:color w:val="000000"/>
          <w:sz w:val="21"/>
        </w:rPr>
        <w:t>格式。</w:t>
      </w:r>
      <w:r>
        <w:rPr>
          <w:rFonts w:ascii="SimSun" w:hAnsi="SimSun" w:eastAsia="SimSun"/>
          <w:b w:val="0"/>
          <w:i w:val="0"/>
          <w:color w:val="000000"/>
          <w:sz w:val="21"/>
        </w:rPr>
        <w:t>数据验证确认识别记录、任务、图片路径和环境数据能够正确写入数据库。安全检查确认密码</w:t>
      </w:r>
      <w:r>
        <w:rPr>
          <w:rFonts w:ascii="SimSun" w:hAnsi="SimSun" w:eastAsia="SimSun"/>
          <w:b w:val="0"/>
          <w:i w:val="0"/>
          <w:color w:val="000000"/>
          <w:sz w:val="21"/>
        </w:rPr>
        <w:t>字段以</w:t>
      </w:r>
      <w:r>
        <w:rPr>
          <w:rFonts w:ascii="Times New Roman" w:hAnsi="Times New Roman" w:eastAsia="Times New Roman"/>
          <w:b w:val="0"/>
          <w:i w:val="0"/>
          <w:color w:val="000000"/>
          <w:sz w:val="21"/>
        </w:rPr>
        <w:t xml:space="preserve"> BLAKE3 </w:t>
      </w:r>
      <w:r>
        <w:rPr>
          <w:rFonts w:ascii="SimSun" w:hAnsi="SimSun" w:eastAsia="SimSun"/>
          <w:b w:val="0"/>
          <w:i w:val="0"/>
          <w:color w:val="000000"/>
          <w:sz w:val="21"/>
        </w:rPr>
        <w:t>摘要保存而非明文，真实配置文件和密钥不进入版本控制。</w:t>
      </w:r>
    </w:p>
    <w:p>
      <w:pPr>
        <w:autoSpaceDN w:val="0"/>
        <w:tabs>
          <w:tab w:pos="524" w:val="left"/>
        </w:tabs>
        <w:autoSpaceDE w:val="0"/>
        <w:widowControl/>
        <w:spacing w:line="366" w:lineRule="exact" w:before="240" w:after="0"/>
        <w:ind w:left="260" w:right="144" w:firstLine="0"/>
        <w:jc w:val="left"/>
      </w:pPr>
      <w:r>
        <w:rPr>
          <w:rFonts w:ascii="Times New Roman" w:hAnsi="Times New Roman" w:eastAsia="Times New Roman"/>
          <w:b/>
          <w:i w:val="0"/>
          <w:color w:val="000000"/>
          <w:sz w:val="26"/>
        </w:rPr>
        <w:t>4.4</w:t>
      </w:r>
      <w:r>
        <w:rPr>
          <w:rFonts w:ascii="SimSun" w:hAnsi="SimSun" w:eastAsia="SimSun"/>
          <w:b w:val="0"/>
          <w:i w:val="0"/>
          <w:color w:val="000000"/>
          <w:sz w:val="26"/>
        </w:rPr>
        <w:t>当前局限</w:t>
      </w:r>
      <w:r>
        <w:br/>
      </w:r>
      <w:r>
        <w:rPr>
          <w:rFonts w:ascii="Times New Roman" w:hAnsi="Times New Roman" w:eastAsia="Times New Roman"/>
          <w:b w:val="0"/>
          <w:i w:val="0"/>
          <w:color w:val="000000"/>
          <w:sz w:val="21"/>
        </w:rPr>
        <w:t>1.</w:t>
      </w:r>
      <w:r>
        <w:rPr>
          <w:rFonts w:ascii="SimSun" w:hAnsi="SimSun" w:eastAsia="SimSun"/>
          <w:b w:val="0"/>
          <w:i w:val="0"/>
          <w:color w:val="000000"/>
          <w:sz w:val="21"/>
        </w:rPr>
        <w:t>尚未给出本地</w:t>
      </w:r>
      <w:r>
        <w:rPr>
          <w:rFonts w:ascii="Times New Roman" w:hAnsi="Times New Roman" w:eastAsia="Times New Roman"/>
          <w:b w:val="0"/>
          <w:i w:val="0"/>
          <w:color w:val="000000"/>
          <w:sz w:val="21"/>
        </w:rPr>
        <w:t xml:space="preserve"> ONNX </w:t>
      </w:r>
      <w:r>
        <w:rPr>
          <w:rFonts w:ascii="SimSun" w:hAnsi="SimSun" w:eastAsia="SimSun"/>
          <w:b w:val="0"/>
          <w:i w:val="0"/>
          <w:color w:val="000000"/>
          <w:sz w:val="21"/>
        </w:rPr>
        <w:t>模型在独立测试集上的准确率、召回率、</w:t>
      </w:r>
      <w:r>
        <w:rPr>
          <w:rFonts w:ascii="Times New Roman" w:hAnsi="Times New Roman" w:eastAsia="Times New Roman"/>
          <w:b w:val="0"/>
          <w:i w:val="0"/>
          <w:color w:val="000000"/>
          <w:sz w:val="21"/>
        </w:rPr>
        <w:t xml:space="preserve">F1 </w:t>
      </w:r>
      <w:r>
        <w:rPr>
          <w:rFonts w:ascii="SimSun" w:hAnsi="SimSun" w:eastAsia="SimSun"/>
          <w:b w:val="0"/>
          <w:i w:val="0"/>
          <w:color w:val="000000"/>
          <w:sz w:val="21"/>
        </w:rPr>
        <w:t>值和混淆矩阵，无法仅根</w:t>
      </w:r>
      <w:r>
        <w:tab/>
      </w:r>
      <w:r>
        <w:rPr>
          <w:rFonts w:ascii="SimSun" w:hAnsi="SimSun" w:eastAsia="SimSun"/>
          <w:b w:val="0"/>
          <w:i w:val="0"/>
          <w:color w:val="000000"/>
          <w:sz w:val="21"/>
        </w:rPr>
        <w:t>据系统功能测试评价病害识别能力；</w:t>
      </w:r>
      <w:r>
        <w:br/>
      </w:r>
      <w:r>
        <w:rPr>
          <w:rFonts w:ascii="Times New Roman" w:hAnsi="Times New Roman" w:eastAsia="Times New Roman"/>
          <w:b w:val="0"/>
          <w:i w:val="0"/>
          <w:color w:val="000000"/>
          <w:sz w:val="21"/>
        </w:rPr>
        <w:t>2.</w:t>
      </w:r>
      <w:r>
        <w:rPr>
          <w:rFonts w:ascii="SimSun" w:hAnsi="SimSun" w:eastAsia="SimSun"/>
          <w:b w:val="0"/>
          <w:i w:val="0"/>
          <w:color w:val="000000"/>
          <w:sz w:val="21"/>
        </w:rPr>
        <w:t>当前默认识别页面尚未自动提交温湿度数据，环境部分仍以数据录入、查询和示例树位传感</w:t>
      </w:r>
      <w:r>
        <w:tab/>
      </w:r>
      <w:r>
        <w:rPr>
          <w:rFonts w:ascii="SimSun" w:hAnsi="SimSun" w:eastAsia="SimSun"/>
          <w:b w:val="0"/>
          <w:i w:val="0"/>
          <w:color w:val="000000"/>
          <w:sz w:val="21"/>
        </w:rPr>
        <w:t>器记录为主，真实传感器及更多环境变量尚未接入；</w:t>
      </w:r>
      <w:r>
        <w:br/>
      </w:r>
      <w:r>
        <w:rPr>
          <w:rFonts w:ascii="Times New Roman" w:hAnsi="Times New Roman" w:eastAsia="Times New Roman"/>
          <w:b w:val="0"/>
          <w:i w:val="0"/>
          <w:color w:val="000000"/>
          <w:sz w:val="21"/>
        </w:rPr>
        <w:t>3.</w:t>
      </w:r>
      <w:r>
        <w:rPr>
          <w:rFonts w:ascii="SimSun" w:hAnsi="SimSun" w:eastAsia="SimSun"/>
          <w:b w:val="0"/>
          <w:i w:val="0"/>
          <w:color w:val="000000"/>
          <w:sz w:val="21"/>
        </w:rPr>
        <w:t>任务模型目前只有未完成和已完成两种状态，尚未实现处理中状态、负责人分派和状态</w:t>
      </w:r>
      <w:r>
        <w:tab/>
      </w:r>
      <w:r>
        <w:rPr>
          <w:rFonts w:ascii="SimSun" w:hAnsi="SimSun" w:eastAsia="SimSun"/>
          <w:b w:val="0"/>
          <w:i w:val="0"/>
          <w:color w:val="000000"/>
          <w:sz w:val="21"/>
        </w:rPr>
        <w:t>历史；</w:t>
      </w:r>
    </w:p>
    <w:p>
      <w:pPr>
        <w:sectPr>
          <w:pgSz w:w="11906" w:h="16838"/>
          <w:pgMar w:top="690" w:right="1440" w:bottom="696" w:left="1440" w:header="720" w:footer="720" w:gutter="0"/>
          <w:cols/>
          <w:docGrid w:linePitch="360"/>
        </w:sectPr>
      </w:pPr>
    </w:p>
    <w:p>
      <w:pPr>
        <w:autoSpaceDN w:val="0"/>
        <w:autoSpaceDE w:val="0"/>
        <w:widowControl/>
        <w:spacing w:line="220" w:lineRule="exact" w:before="0" w:after="470"/>
        <w:ind w:left="0" w:right="0"/>
      </w:pPr>
    </w:p>
    <w:p>
      <w:pPr>
        <w:autoSpaceDN w:val="0"/>
        <w:tabs>
          <w:tab w:pos="524" w:val="left"/>
        </w:tabs>
        <w:autoSpaceDE w:val="0"/>
        <w:widowControl/>
        <w:spacing w:line="354" w:lineRule="exact" w:before="0" w:after="0"/>
        <w:ind w:left="260" w:right="144" w:firstLine="0"/>
        <w:jc w:val="left"/>
      </w:pPr>
      <w:r>
        <w:rPr>
          <w:rFonts w:ascii="Times New Roman" w:hAnsi="Times New Roman" w:eastAsia="Times New Roman"/>
          <w:b w:val="0"/>
          <w:i w:val="0"/>
          <w:color w:val="000000"/>
          <w:sz w:val="21"/>
        </w:rPr>
        <w:t>4.</w:t>
      </w:r>
      <w:r>
        <w:rPr>
          <w:rFonts w:ascii="SimSun" w:hAnsi="SimSun" w:eastAsia="SimSun"/>
          <w:b w:val="0"/>
          <w:i w:val="0"/>
          <w:color w:val="000000"/>
          <w:sz w:val="21"/>
        </w:rPr>
        <w:t>三维果园页面属于状态可视化工具，尚未实现真实果园与虚拟场景的实时双向同步、预测模</w:t>
      </w:r>
      <w:r>
        <w:tab/>
      </w:r>
      <w:r>
        <w:rPr>
          <w:rFonts w:ascii="SimSun" w:hAnsi="SimSun" w:eastAsia="SimSun"/>
          <w:b w:val="0"/>
          <w:i w:val="0"/>
          <w:color w:val="000000"/>
          <w:sz w:val="21"/>
        </w:rPr>
        <w:t>型和仿真控制，因此与完整农业数字孪生仍存在差距</w:t>
      </w:r>
      <w:r>
        <w:rPr>
          <w:rFonts w:ascii="Times New Roman" w:hAnsi="Times New Roman" w:eastAsia="Times New Roman"/>
          <w:b w:val="0"/>
          <w:i w:val="0"/>
          <w:color w:val="000000"/>
          <w:sz w:val="21"/>
        </w:rPr>
        <w:t>[4,9-10]</w:t>
      </w:r>
      <w:r>
        <w:rPr>
          <w:rFonts w:ascii="SimSun" w:hAnsi="SimSun" w:eastAsia="SimSun"/>
          <w:b w:val="0"/>
          <w:i w:val="0"/>
          <w:color w:val="000000"/>
          <w:sz w:val="21"/>
        </w:rPr>
        <w:t>；</w:t>
      </w:r>
      <w:r>
        <w:br/>
      </w:r>
      <w:r>
        <w:rPr>
          <w:rFonts w:ascii="Times New Roman" w:hAnsi="Times New Roman" w:eastAsia="Times New Roman"/>
          <w:b w:val="0"/>
          <w:i w:val="0"/>
          <w:color w:val="000000"/>
          <w:sz w:val="21"/>
        </w:rPr>
        <w:t>5.</w:t>
      </w:r>
      <w:r>
        <w:rPr>
          <w:rFonts w:ascii="SimSun" w:hAnsi="SimSun" w:eastAsia="SimSun"/>
          <w:b w:val="0"/>
          <w:i w:val="0"/>
          <w:color w:val="000000"/>
          <w:sz w:val="21"/>
        </w:rPr>
        <w:t>密码当前使用</w:t>
      </w:r>
      <w:r>
        <w:rPr>
          <w:rFonts w:ascii="Times New Roman" w:hAnsi="Times New Roman" w:eastAsia="Times New Roman"/>
          <w:b w:val="0"/>
          <w:i w:val="0"/>
          <w:color w:val="000000"/>
          <w:sz w:val="21"/>
        </w:rPr>
        <w:t xml:space="preserve"> BLAKE3 </w:t>
      </w:r>
      <w:r>
        <w:rPr>
          <w:rFonts w:ascii="SimSun" w:hAnsi="SimSun" w:eastAsia="SimSun"/>
          <w:b w:val="0"/>
          <w:i w:val="0"/>
          <w:color w:val="000000"/>
          <w:sz w:val="21"/>
        </w:rPr>
        <w:t>摘要保存，尚未使用</w:t>
      </w:r>
      <w:r>
        <w:rPr>
          <w:rFonts w:ascii="Times New Roman" w:hAnsi="Times New Roman" w:eastAsia="Times New Roman"/>
          <w:b w:val="0"/>
          <w:i w:val="0"/>
          <w:color w:val="000000"/>
          <w:sz w:val="21"/>
        </w:rPr>
        <w:t xml:space="preserve"> Argon2 </w:t>
      </w:r>
      <w:r>
        <w:rPr>
          <w:rFonts w:ascii="SimSun" w:hAnsi="SimSun" w:eastAsia="SimSun"/>
          <w:b w:val="0"/>
          <w:i w:val="0"/>
          <w:color w:val="000000"/>
          <w:sz w:val="21"/>
        </w:rPr>
        <w:t>或</w:t>
      </w:r>
      <w:r>
        <w:rPr>
          <w:rFonts w:ascii="Times New Roman" w:hAnsi="Times New Roman" w:eastAsia="Times New Roman"/>
          <w:b w:val="0"/>
          <w:i w:val="0"/>
          <w:color w:val="000000"/>
          <w:sz w:val="21"/>
        </w:rPr>
        <w:t xml:space="preserve"> bcrypt </w:t>
      </w:r>
      <w:r>
        <w:rPr>
          <w:rFonts w:ascii="SimSun" w:hAnsi="SimSun" w:eastAsia="SimSun"/>
          <w:b w:val="0"/>
          <w:i w:val="0"/>
          <w:color w:val="000000"/>
          <w:sz w:val="21"/>
        </w:rPr>
        <w:t>等专用密码哈希算法；</w:t>
      </w:r>
      <w:r>
        <w:rPr>
          <w:rFonts w:ascii="Times New Roman" w:hAnsi="Times New Roman" w:eastAsia="Times New Roman"/>
          <w:b w:val="0"/>
          <w:i w:val="0"/>
          <w:color w:val="000000"/>
          <w:sz w:val="21"/>
        </w:rPr>
        <w:t>6.</w:t>
      </w:r>
      <w:r>
        <w:rPr>
          <w:rFonts w:ascii="SimSun" w:hAnsi="SimSun" w:eastAsia="SimSun"/>
          <w:b w:val="0"/>
          <w:i w:val="0"/>
          <w:color w:val="000000"/>
          <w:sz w:val="21"/>
        </w:rPr>
        <w:t>仓库现有自动化测试主要覆盖图像预处理和推理数学逻辑，尚未形成完整的</w:t>
      </w:r>
      <w:r>
        <w:rPr>
          <w:rFonts w:ascii="Times New Roman" w:hAnsi="Times New Roman" w:eastAsia="Times New Roman"/>
          <w:b w:val="0"/>
          <w:i w:val="0"/>
          <w:color w:val="000000"/>
          <w:sz w:val="21"/>
        </w:rPr>
        <w:t xml:space="preserve"> HTTP </w:t>
      </w:r>
      <w:r>
        <w:rPr>
          <w:rFonts w:ascii="SimSun" w:hAnsi="SimSun" w:eastAsia="SimSun"/>
          <w:b w:val="0"/>
          <w:i w:val="0"/>
          <w:color w:val="000000"/>
          <w:sz w:val="21"/>
        </w:rPr>
        <w:t>集成测</w:t>
      </w:r>
      <w:r>
        <w:tab/>
      </w:r>
      <w:r>
        <w:rPr>
          <w:rFonts w:ascii="SimSun" w:hAnsi="SimSun" w:eastAsia="SimSun"/>
          <w:b w:val="0"/>
          <w:i w:val="0"/>
          <w:color w:val="000000"/>
          <w:sz w:val="21"/>
        </w:rPr>
        <w:t>试套件；</w:t>
      </w:r>
      <w:r>
        <w:br/>
      </w:r>
      <w:r>
        <w:rPr>
          <w:rFonts w:ascii="Times New Roman" w:hAnsi="Times New Roman" w:eastAsia="Times New Roman"/>
          <w:b w:val="0"/>
          <w:i w:val="0"/>
          <w:color w:val="000000"/>
          <w:sz w:val="21"/>
        </w:rPr>
        <w:t>7.</w:t>
      </w:r>
      <w:r>
        <w:rPr>
          <w:rFonts w:ascii="SimSun" w:hAnsi="SimSun" w:eastAsia="SimSun"/>
          <w:b w:val="0"/>
          <w:i w:val="0"/>
          <w:color w:val="000000"/>
          <w:sz w:val="21"/>
        </w:rPr>
        <w:t>公开数据集和有限场景训练可能造成跨地区、跨季节和跨设备泛化不足，后续需要增加真实</w:t>
      </w:r>
      <w:r>
        <w:tab/>
      </w:r>
      <w:r>
        <w:rPr>
          <w:rFonts w:ascii="SimSun" w:hAnsi="SimSun" w:eastAsia="SimSun"/>
          <w:b w:val="0"/>
          <w:i w:val="0"/>
          <w:color w:val="000000"/>
          <w:sz w:val="21"/>
        </w:rPr>
        <w:t>果园样本，并关注低标注学习和持续迭代方法</w:t>
      </w:r>
      <w:r>
        <w:rPr>
          <w:rFonts w:ascii="Times New Roman" w:hAnsi="Times New Roman" w:eastAsia="Times New Roman"/>
          <w:b w:val="0"/>
          <w:i w:val="0"/>
          <w:color w:val="000000"/>
          <w:sz w:val="21"/>
        </w:rPr>
        <w:t>[1-3]</w:t>
      </w:r>
      <w:r>
        <w:rPr>
          <w:rFonts w:ascii="SimSun" w:hAnsi="SimSun" w:eastAsia="SimSun"/>
          <w:b w:val="0"/>
          <w:i w:val="0"/>
          <w:color w:val="000000"/>
          <w:sz w:val="21"/>
        </w:rPr>
        <w:t>。</w:t>
      </w:r>
    </w:p>
    <w:p>
      <w:pPr>
        <w:autoSpaceDN w:val="0"/>
        <w:tabs>
          <w:tab w:pos="680" w:val="left"/>
        </w:tabs>
        <w:autoSpaceDE w:val="0"/>
        <w:widowControl/>
        <w:spacing w:line="370" w:lineRule="exact" w:before="384" w:after="0"/>
        <w:ind w:left="260" w:right="144" w:firstLine="0"/>
        <w:jc w:val="left"/>
      </w:pPr>
      <w:r>
        <w:rPr>
          <w:rFonts w:ascii="SimHei" w:hAnsi="SimHei" w:eastAsia="SimHei"/>
          <w:b w:val="0"/>
          <w:i w:val="0"/>
          <w:color w:val="000000"/>
          <w:sz w:val="32"/>
        </w:rPr>
        <w:t>五、结论</w:t>
      </w:r>
      <w:r>
        <w:br/>
      </w:r>
      <w:r>
        <w:tab/>
      </w:r>
      <w:r>
        <w:rPr>
          <w:rFonts w:ascii="SimSun" w:hAnsi="SimSun" w:eastAsia="SimSun"/>
          <w:b w:val="0"/>
          <w:i w:val="0"/>
          <w:color w:val="000000"/>
          <w:sz w:val="21"/>
        </w:rPr>
        <w:t>本文设计并实现了一套集病害诊断、环境监测、任务管理、施肥建议、后台管理和三维可</w:t>
      </w:r>
      <w:r>
        <w:rPr>
          <w:rFonts w:ascii="SimSun" w:hAnsi="SimSun" w:eastAsia="SimSun"/>
          <w:b w:val="0"/>
          <w:i w:val="0"/>
          <w:color w:val="000000"/>
          <w:sz w:val="21"/>
        </w:rPr>
        <w:t>视化于一体的柑橘果园智能管理系统。系统采用两阶段病害识别流程，先过滤非目标图像，再</w:t>
      </w:r>
      <w:r>
        <w:rPr>
          <w:rFonts w:ascii="SimSun" w:hAnsi="SimSun" w:eastAsia="SimSun"/>
          <w:b w:val="0"/>
          <w:i w:val="0"/>
          <w:color w:val="000000"/>
          <w:sz w:val="21"/>
        </w:rPr>
        <w:t>进行细粒度分类；诊断结果能够生成未完成治理任务，并保存诊断和任务的基本状态，从而形</w:t>
      </w:r>
      <w:r>
        <w:rPr>
          <w:rFonts w:ascii="SimSun" w:hAnsi="SimSun" w:eastAsia="SimSun"/>
          <w:b w:val="0"/>
          <w:i w:val="0"/>
          <w:color w:val="000000"/>
          <w:sz w:val="21"/>
        </w:rPr>
        <w:t>成从识别到任务记录的基本关联。</w:t>
      </w:r>
    </w:p>
    <w:p>
      <w:pPr>
        <w:autoSpaceDN w:val="0"/>
        <w:autoSpaceDE w:val="0"/>
        <w:widowControl/>
        <w:spacing w:line="368" w:lineRule="exact" w:before="48" w:after="0"/>
        <w:ind w:left="260" w:right="262" w:firstLine="420"/>
        <w:jc w:val="both"/>
      </w:pPr>
      <w:r>
        <w:rPr>
          <w:rFonts w:ascii="SimSun" w:hAnsi="SimSun" w:eastAsia="SimSun"/>
          <w:b w:val="0"/>
          <w:i w:val="0"/>
          <w:color w:val="000000"/>
          <w:sz w:val="21"/>
        </w:rPr>
        <w:t>系统后端基于</w:t>
      </w:r>
      <w:r>
        <w:rPr>
          <w:rFonts w:ascii="Times New Roman" w:hAnsi="Times New Roman" w:eastAsia="Times New Roman"/>
          <w:b w:val="0"/>
          <w:i w:val="0"/>
          <w:color w:val="000000"/>
          <w:sz w:val="21"/>
        </w:rPr>
        <w:t xml:space="preserve"> Rust</w:t>
      </w:r>
      <w:r>
        <w:rPr>
          <w:rFonts w:ascii="SimSun" w:hAnsi="SimSun" w:eastAsia="SimSun"/>
          <w:b w:val="0"/>
          <w:i w:val="0"/>
          <w:color w:val="000000"/>
          <w:sz w:val="21"/>
        </w:rPr>
        <w:t>、</w:t>
      </w:r>
      <w:r>
        <w:rPr>
          <w:rFonts w:ascii="Times New Roman" w:hAnsi="Times New Roman" w:eastAsia="Times New Roman"/>
          <w:b w:val="0"/>
          <w:i w:val="0"/>
          <w:color w:val="000000"/>
          <w:sz w:val="21"/>
        </w:rPr>
        <w:t xml:space="preserve">Axum </w:t>
      </w:r>
      <w:r>
        <w:rPr>
          <w:rFonts w:ascii="SimSun" w:hAnsi="SimSun" w:eastAsia="SimSun"/>
          <w:b w:val="0"/>
          <w:i w:val="0"/>
          <w:color w:val="000000"/>
          <w:sz w:val="21"/>
        </w:rPr>
        <w:t>和</w:t>
      </w:r>
      <w:r>
        <w:rPr>
          <w:rFonts w:ascii="Times New Roman" w:hAnsi="Times New Roman" w:eastAsia="Times New Roman"/>
          <w:b w:val="0"/>
          <w:i w:val="0"/>
          <w:color w:val="000000"/>
          <w:sz w:val="21"/>
        </w:rPr>
        <w:t xml:space="preserve"> PostgreSQL </w:t>
      </w:r>
      <w:r>
        <w:rPr>
          <w:rFonts w:ascii="SimSun" w:hAnsi="SimSun" w:eastAsia="SimSun"/>
          <w:b w:val="0"/>
          <w:i w:val="0"/>
          <w:color w:val="000000"/>
          <w:sz w:val="21"/>
        </w:rPr>
        <w:t>实现，本地推理采用</w:t>
      </w:r>
      <w:r>
        <w:rPr>
          <w:rFonts w:ascii="Times New Roman" w:hAnsi="Times New Roman" w:eastAsia="Times New Roman"/>
          <w:b w:val="0"/>
          <w:i w:val="0"/>
          <w:color w:val="000000"/>
          <w:sz w:val="21"/>
        </w:rPr>
        <w:t xml:space="preserve"> Tract ONNX</w:t>
      </w:r>
      <w:r>
        <w:rPr>
          <w:rFonts w:ascii="SimSun" w:hAnsi="SimSun" w:eastAsia="SimSun"/>
          <w:b w:val="0"/>
          <w:i w:val="0"/>
          <w:color w:val="000000"/>
          <w:sz w:val="21"/>
        </w:rPr>
        <w:t>，同时保留远</w:t>
      </w:r>
      <w:r>
        <w:rPr>
          <w:rFonts w:ascii="SimSun" w:hAnsi="SimSun" w:eastAsia="SimSun"/>
          <w:b w:val="0"/>
          <w:i w:val="0"/>
          <w:color w:val="000000"/>
          <w:sz w:val="21"/>
        </w:rPr>
        <w:t>端人工智能辅助分析能力。性能测试表明，在本次环境下，纯内存接口具有较低延迟，数据库</w:t>
      </w:r>
      <w:r>
        <w:rPr>
          <w:rFonts w:ascii="SimSun" w:hAnsi="SimSun" w:eastAsia="SimSun"/>
          <w:b w:val="0"/>
          <w:i w:val="0"/>
          <w:color w:val="000000"/>
          <w:sz w:val="21"/>
        </w:rPr>
        <w:t>接口性能主要受到连接池规模限制；功能测试验证了用户认证、病害诊断、环境采样、任务管</w:t>
      </w:r>
      <w:r>
        <w:rPr>
          <w:rFonts w:ascii="SimSun" w:hAnsi="SimSun" w:eastAsia="SimSun"/>
          <w:b w:val="0"/>
          <w:i w:val="0"/>
          <w:color w:val="000000"/>
          <w:sz w:val="21"/>
        </w:rPr>
        <w:t>理和管理员功能的基本可用性。</w:t>
      </w:r>
    </w:p>
    <w:p>
      <w:pPr>
        <w:autoSpaceDN w:val="0"/>
        <w:autoSpaceDE w:val="0"/>
        <w:widowControl/>
        <w:spacing w:line="368" w:lineRule="exact" w:before="46" w:after="0"/>
        <w:ind w:left="260" w:right="262" w:firstLine="420"/>
        <w:jc w:val="both"/>
      </w:pPr>
      <w:r>
        <w:rPr>
          <w:rFonts w:ascii="SimSun" w:hAnsi="SimSun" w:eastAsia="SimSun"/>
          <w:b w:val="0"/>
          <w:i w:val="0"/>
          <w:color w:val="000000"/>
          <w:sz w:val="21"/>
        </w:rPr>
        <w:t>后续工作将重点完善病害模型的独立测试和田间验证，补充</w:t>
      </w:r>
      <w:r>
        <w:rPr>
          <w:rFonts w:ascii="Times New Roman" w:hAnsi="Times New Roman" w:eastAsia="Times New Roman"/>
          <w:b w:val="0"/>
          <w:i w:val="0"/>
          <w:color w:val="000000"/>
          <w:sz w:val="21"/>
        </w:rPr>
        <w:t xml:space="preserve"> HTTP </w:t>
      </w:r>
      <w:r>
        <w:rPr>
          <w:rFonts w:ascii="SimSun" w:hAnsi="SimSun" w:eastAsia="SimSun"/>
          <w:b w:val="0"/>
          <w:i w:val="0"/>
          <w:color w:val="000000"/>
          <w:sz w:val="21"/>
        </w:rPr>
        <w:t>集成测试，接入真实传</w:t>
      </w:r>
      <w:r>
        <w:rPr>
          <w:rFonts w:ascii="SimSun" w:hAnsi="SimSun" w:eastAsia="SimSun"/>
          <w:b w:val="0"/>
          <w:i w:val="0"/>
          <w:color w:val="000000"/>
          <w:sz w:val="21"/>
        </w:rPr>
        <w:t>感器并完善环境数据管理，增加任务处理中状态、负责人分派和状态历史。同时，可进一步优</w:t>
      </w:r>
      <w:r>
        <w:rPr>
          <w:rFonts w:ascii="SimSun" w:hAnsi="SimSun" w:eastAsia="SimSun"/>
          <w:b w:val="0"/>
          <w:i w:val="0"/>
          <w:color w:val="000000"/>
          <w:sz w:val="21"/>
        </w:rPr>
        <w:t>化三维场景的大规模渲染和实时数据同步，使系统逐步由状态可视化平台向数据驱动的果园</w:t>
      </w:r>
      <w:r>
        <w:rPr>
          <w:rFonts w:ascii="SimSun" w:hAnsi="SimSun" w:eastAsia="SimSun"/>
          <w:b w:val="0"/>
          <w:i w:val="0"/>
          <w:color w:val="000000"/>
          <w:sz w:val="21"/>
        </w:rPr>
        <w:t>管理与决策平台扩展。</w:t>
      </w:r>
    </w:p>
    <w:p>
      <w:pPr>
        <w:autoSpaceDN w:val="0"/>
        <w:autoSpaceDE w:val="0"/>
        <w:widowControl/>
        <w:spacing w:line="210" w:lineRule="exact" w:before="394" w:after="0"/>
        <w:ind w:left="680" w:right="0" w:firstLine="0"/>
        <w:jc w:val="left"/>
      </w:pPr>
      <w:r>
        <w:rPr>
          <w:rFonts w:ascii="SimSun" w:hAnsi="SimSun" w:eastAsia="SimSun"/>
          <w:b w:val="0"/>
          <w:i w:val="0"/>
          <w:color w:val="000000"/>
          <w:sz w:val="21"/>
        </w:rPr>
        <w:t>参考文献</w:t>
      </w:r>
    </w:p>
    <w:p>
      <w:pPr>
        <w:autoSpaceDN w:val="0"/>
        <w:tabs>
          <w:tab w:pos="680" w:val="left"/>
        </w:tabs>
        <w:autoSpaceDE w:val="0"/>
        <w:widowControl/>
        <w:spacing w:line="380" w:lineRule="exact" w:before="142" w:after="0"/>
        <w:ind w:left="260" w:right="144" w:firstLine="0"/>
        <w:jc w:val="left"/>
      </w:pPr>
      <w:r>
        <w:rPr>
          <w:rFonts w:ascii="Times New Roman" w:hAnsi="Times New Roman" w:eastAsia="Times New Roman"/>
          <w:b w:val="0"/>
          <w:i w:val="0"/>
          <w:color w:val="000000"/>
          <w:sz w:val="21"/>
        </w:rPr>
        <w:t>[1]</w:t>
      </w:r>
      <w:r>
        <w:rPr>
          <w:rFonts w:ascii="SimSun" w:hAnsi="SimSun" w:eastAsia="SimSun"/>
          <w:b w:val="0"/>
          <w:i w:val="0"/>
          <w:color w:val="000000"/>
          <w:sz w:val="21"/>
        </w:rPr>
        <w:t>肖德琴，刘倩，潘茜怡，等</w:t>
      </w:r>
      <w:r>
        <w:rPr>
          <w:rFonts w:ascii="Times New Roman" w:hAnsi="Times New Roman" w:eastAsia="Times New Roman"/>
          <w:b w:val="0"/>
          <w:i w:val="0"/>
          <w:color w:val="000000"/>
          <w:sz w:val="21"/>
        </w:rPr>
        <w:t>.</w:t>
      </w:r>
      <w:r>
        <w:rPr>
          <w:rFonts w:ascii="SimSun" w:hAnsi="SimSun" w:eastAsia="SimSun"/>
          <w:b w:val="0"/>
          <w:i w:val="0"/>
          <w:color w:val="000000"/>
          <w:sz w:val="21"/>
        </w:rPr>
        <w:t>农业视觉中的低标注学习：半监督、弱监督与自监督方法综述</w:t>
      </w:r>
      <w:r>
        <w:tab/>
      </w:r>
      <w:r>
        <w:rPr>
          <w:rFonts w:ascii="Times New Roman" w:hAnsi="Times New Roman" w:eastAsia="Times New Roman"/>
          <w:b w:val="0"/>
          <w:i w:val="0"/>
          <w:color w:val="000000"/>
          <w:sz w:val="21"/>
        </w:rPr>
        <w:t>[J].</w:t>
      </w:r>
      <w:r>
        <w:rPr>
          <w:rFonts w:ascii="SimSun" w:hAnsi="SimSun" w:eastAsia="SimSun"/>
          <w:b w:val="0"/>
          <w:i w:val="0"/>
          <w:color w:val="000000"/>
          <w:sz w:val="21"/>
        </w:rPr>
        <w:t>华南农业大学学报，</w:t>
      </w:r>
      <w:r>
        <w:rPr>
          <w:rFonts w:ascii="Times New Roman" w:hAnsi="Times New Roman" w:eastAsia="Times New Roman"/>
          <w:b w:val="0"/>
          <w:i w:val="0"/>
          <w:color w:val="000000"/>
          <w:sz w:val="21"/>
        </w:rPr>
        <w:t>2026</w:t>
      </w:r>
      <w:r>
        <w:rPr>
          <w:rFonts w:ascii="SimSun" w:hAnsi="SimSun" w:eastAsia="SimSun"/>
          <w:b w:val="0"/>
          <w:i w:val="0"/>
          <w:color w:val="000000"/>
          <w:sz w:val="21"/>
        </w:rPr>
        <w:t>，</w:t>
      </w:r>
      <w:r>
        <w:rPr>
          <w:rFonts w:ascii="Times New Roman" w:hAnsi="Times New Roman" w:eastAsia="Times New Roman"/>
          <w:b w:val="0"/>
          <w:i w:val="0"/>
          <w:color w:val="000000"/>
          <w:sz w:val="21"/>
        </w:rPr>
        <w:t>47(3)</w:t>
      </w:r>
      <w:r>
        <w:rPr>
          <w:rFonts w:ascii="SimSun" w:hAnsi="SimSun" w:eastAsia="SimSun"/>
          <w:b w:val="0"/>
          <w:i w:val="0"/>
          <w:color w:val="000000"/>
          <w:sz w:val="21"/>
        </w:rPr>
        <w:t>：</w:t>
      </w:r>
      <w:r>
        <w:rPr>
          <w:rFonts w:ascii="Times New Roman" w:hAnsi="Times New Roman" w:eastAsia="Times New Roman"/>
          <w:b w:val="0"/>
          <w:i w:val="0"/>
          <w:color w:val="000000"/>
          <w:sz w:val="21"/>
        </w:rPr>
        <w:t xml:space="preserve">369-381. DOI: 10.7671/j.issn.1001-411X.202601035. </w:t>
      </w:r>
      <w:r>
        <w:rPr>
          <w:rFonts w:ascii="Times New Roman" w:hAnsi="Times New Roman" w:eastAsia="Times New Roman"/>
          <w:b w:val="0"/>
          <w:i w:val="0"/>
          <w:color w:val="000000"/>
          <w:sz w:val="21"/>
        </w:rPr>
        <w:t>[2]</w:t>
      </w:r>
      <w:r>
        <w:rPr>
          <w:rFonts w:ascii="SimSun" w:hAnsi="SimSun" w:eastAsia="SimSun"/>
          <w:b w:val="0"/>
          <w:i w:val="0"/>
          <w:color w:val="000000"/>
          <w:sz w:val="21"/>
        </w:rPr>
        <w:t>朱锐，张家瑜，黄继超，等</w:t>
      </w:r>
      <w:r>
        <w:rPr>
          <w:rFonts w:ascii="Times New Roman" w:hAnsi="Times New Roman" w:eastAsia="Times New Roman"/>
          <w:b w:val="0"/>
          <w:i w:val="0"/>
          <w:color w:val="000000"/>
          <w:sz w:val="21"/>
        </w:rPr>
        <w:t>.</w:t>
      </w:r>
      <w:r>
        <w:rPr>
          <w:rFonts w:ascii="SimSun" w:hAnsi="SimSun" w:eastAsia="SimSun"/>
          <w:b w:val="0"/>
          <w:i w:val="0"/>
          <w:color w:val="000000"/>
          <w:sz w:val="21"/>
        </w:rPr>
        <w:t>基于卷积神经网络的农作物叶片病害检测研究进展</w:t>
      </w:r>
      <w:r>
        <w:rPr>
          <w:rFonts w:ascii="Times New Roman" w:hAnsi="Times New Roman" w:eastAsia="Times New Roman"/>
          <w:b w:val="0"/>
          <w:i w:val="0"/>
          <w:color w:val="000000"/>
          <w:sz w:val="21"/>
        </w:rPr>
        <w:t>[J].</w:t>
      </w:r>
      <w:r>
        <w:rPr>
          <w:rFonts w:ascii="SimSun" w:hAnsi="SimSun" w:eastAsia="SimSun"/>
          <w:b w:val="0"/>
          <w:i w:val="0"/>
          <w:color w:val="000000"/>
          <w:sz w:val="21"/>
        </w:rPr>
        <w:t>农业工</w:t>
      </w:r>
      <w:r>
        <w:tab/>
      </w:r>
      <w:r>
        <w:rPr>
          <w:rFonts w:ascii="SimSun" w:hAnsi="SimSun" w:eastAsia="SimSun"/>
          <w:b w:val="0"/>
          <w:i w:val="0"/>
          <w:color w:val="000000"/>
          <w:sz w:val="21"/>
        </w:rPr>
        <w:t>程学报，</w:t>
      </w:r>
      <w:r>
        <w:rPr>
          <w:rFonts w:ascii="Times New Roman" w:hAnsi="Times New Roman" w:eastAsia="Times New Roman"/>
          <w:b w:val="0"/>
          <w:i w:val="0"/>
          <w:color w:val="000000"/>
          <w:sz w:val="21"/>
        </w:rPr>
        <w:t>2025</w:t>
      </w:r>
      <w:r>
        <w:rPr>
          <w:rFonts w:ascii="SimSun" w:hAnsi="SimSun" w:eastAsia="SimSun"/>
          <w:b w:val="0"/>
          <w:i w:val="0"/>
          <w:color w:val="000000"/>
          <w:sz w:val="21"/>
        </w:rPr>
        <w:t>，</w:t>
      </w:r>
      <w:r>
        <w:rPr>
          <w:rFonts w:ascii="Times New Roman" w:hAnsi="Times New Roman" w:eastAsia="Times New Roman"/>
          <w:b w:val="0"/>
          <w:i w:val="0"/>
          <w:color w:val="000000"/>
          <w:sz w:val="21"/>
        </w:rPr>
        <w:t>41(17)</w:t>
      </w:r>
      <w:r>
        <w:rPr>
          <w:rFonts w:ascii="SimSun" w:hAnsi="SimSun" w:eastAsia="SimSun"/>
          <w:b w:val="0"/>
          <w:i w:val="0"/>
          <w:color w:val="000000"/>
          <w:sz w:val="21"/>
        </w:rPr>
        <w:t>：</w:t>
      </w:r>
      <w:r>
        <w:rPr>
          <w:rFonts w:ascii="Times New Roman" w:hAnsi="Times New Roman" w:eastAsia="Times New Roman"/>
          <w:b w:val="0"/>
          <w:i w:val="0"/>
          <w:color w:val="000000"/>
          <w:sz w:val="21"/>
        </w:rPr>
        <w:t>15-28. DOI: 10.11975/j.issn.1002-6819.202502117.</w:t>
      </w:r>
    </w:p>
    <w:p>
      <w:pPr>
        <w:autoSpaceDN w:val="0"/>
        <w:tabs>
          <w:tab w:pos="680" w:val="left"/>
        </w:tabs>
        <w:autoSpaceDE w:val="0"/>
        <w:widowControl/>
        <w:spacing w:line="374" w:lineRule="exact" w:before="22" w:after="0"/>
        <w:ind w:left="260" w:right="432" w:firstLine="0"/>
        <w:jc w:val="left"/>
      </w:pPr>
      <w:r>
        <w:rPr>
          <w:rFonts w:ascii="Times New Roman" w:hAnsi="Times New Roman" w:eastAsia="Times New Roman"/>
          <w:b w:val="0"/>
          <w:i w:val="0"/>
          <w:color w:val="000000"/>
          <w:sz w:val="21"/>
        </w:rPr>
        <w:t>[3]</w:t>
      </w:r>
      <w:r>
        <w:rPr>
          <w:rFonts w:ascii="SimSun" w:hAnsi="SimSun" w:eastAsia="SimSun"/>
          <w:b w:val="0"/>
          <w:i w:val="0"/>
          <w:color w:val="000000"/>
          <w:sz w:val="21"/>
        </w:rPr>
        <w:t>郑争兵，张乂邦，孙璐超，等</w:t>
      </w:r>
      <w:r>
        <w:rPr>
          <w:rFonts w:ascii="Times New Roman" w:hAnsi="Times New Roman" w:eastAsia="Times New Roman"/>
          <w:b w:val="0"/>
          <w:i w:val="0"/>
          <w:color w:val="000000"/>
          <w:sz w:val="21"/>
        </w:rPr>
        <w:t>.</w:t>
      </w:r>
      <w:r>
        <w:rPr>
          <w:rFonts w:ascii="SimSun" w:hAnsi="SimSun" w:eastAsia="SimSun"/>
          <w:b w:val="0"/>
          <w:i w:val="0"/>
          <w:color w:val="000000"/>
          <w:sz w:val="21"/>
        </w:rPr>
        <w:t>基于改进</w:t>
      </w:r>
      <w:r>
        <w:rPr>
          <w:rFonts w:ascii="Times New Roman" w:hAnsi="Times New Roman" w:eastAsia="Times New Roman"/>
          <w:b w:val="0"/>
          <w:i w:val="0"/>
          <w:color w:val="000000"/>
          <w:sz w:val="21"/>
        </w:rPr>
        <w:t>YOLOv5</w:t>
      </w:r>
      <w:r>
        <w:rPr>
          <w:rFonts w:ascii="SimSun" w:hAnsi="SimSun" w:eastAsia="SimSun"/>
          <w:b w:val="0"/>
          <w:i w:val="0"/>
          <w:color w:val="000000"/>
          <w:sz w:val="21"/>
        </w:rPr>
        <w:t>的柑橘叶片病害小目标检测方法</w:t>
      </w:r>
      <w:r>
        <w:rPr>
          <w:rFonts w:ascii="Times New Roman" w:hAnsi="Times New Roman" w:eastAsia="Times New Roman"/>
          <w:b w:val="0"/>
          <w:i w:val="0"/>
          <w:color w:val="000000"/>
          <w:sz w:val="21"/>
        </w:rPr>
        <w:t>[J].</w:t>
      </w:r>
      <w:r>
        <w:rPr>
          <w:rFonts w:ascii="SimSun" w:hAnsi="SimSun" w:eastAsia="SimSun"/>
          <w:b w:val="0"/>
          <w:i w:val="0"/>
          <w:color w:val="000000"/>
          <w:sz w:val="21"/>
        </w:rPr>
        <w:t>农业</w:t>
      </w:r>
      <w:r>
        <w:tab/>
      </w:r>
      <w:r>
        <w:rPr>
          <w:rFonts w:ascii="SimSun" w:hAnsi="SimSun" w:eastAsia="SimSun"/>
          <w:b w:val="0"/>
          <w:i w:val="0"/>
          <w:color w:val="000000"/>
          <w:sz w:val="21"/>
        </w:rPr>
        <w:t>工程学报，</w:t>
      </w:r>
      <w:r>
        <w:rPr>
          <w:rFonts w:ascii="Times New Roman" w:hAnsi="Times New Roman" w:eastAsia="Times New Roman"/>
          <w:b w:val="0"/>
          <w:i w:val="0"/>
          <w:color w:val="000000"/>
          <w:sz w:val="21"/>
        </w:rPr>
        <w:t>2025</w:t>
      </w:r>
      <w:r>
        <w:rPr>
          <w:rFonts w:ascii="SimSun" w:hAnsi="SimSun" w:eastAsia="SimSun"/>
          <w:b w:val="0"/>
          <w:i w:val="0"/>
          <w:color w:val="000000"/>
          <w:sz w:val="21"/>
        </w:rPr>
        <w:t>，</w:t>
      </w:r>
      <w:r>
        <w:rPr>
          <w:rFonts w:ascii="Times New Roman" w:hAnsi="Times New Roman" w:eastAsia="Times New Roman"/>
          <w:b w:val="0"/>
          <w:i w:val="0"/>
          <w:color w:val="000000"/>
          <w:sz w:val="21"/>
        </w:rPr>
        <w:t>41(21)</w:t>
      </w:r>
      <w:r>
        <w:rPr>
          <w:rFonts w:ascii="SimSun" w:hAnsi="SimSun" w:eastAsia="SimSun"/>
          <w:b w:val="0"/>
          <w:i w:val="0"/>
          <w:color w:val="000000"/>
          <w:sz w:val="21"/>
        </w:rPr>
        <w:t>：</w:t>
      </w:r>
      <w:r>
        <w:rPr>
          <w:rFonts w:ascii="Times New Roman" w:hAnsi="Times New Roman" w:eastAsia="Times New Roman"/>
          <w:b w:val="0"/>
          <w:i w:val="0"/>
          <w:color w:val="000000"/>
          <w:sz w:val="21"/>
        </w:rPr>
        <w:t>203-211. DOI: 10.11975/j.issn.1002-6819.202505148.</w:t>
      </w:r>
    </w:p>
    <w:p>
      <w:pPr>
        <w:autoSpaceDN w:val="0"/>
        <w:tabs>
          <w:tab w:pos="680" w:val="left"/>
        </w:tabs>
        <w:autoSpaceDE w:val="0"/>
        <w:widowControl/>
        <w:spacing w:line="372" w:lineRule="exact" w:before="24" w:after="0"/>
        <w:ind w:left="260" w:right="288" w:firstLine="0"/>
        <w:jc w:val="left"/>
      </w:pPr>
      <w:r>
        <w:rPr>
          <w:rFonts w:ascii="Times New Roman" w:hAnsi="Times New Roman" w:eastAsia="Times New Roman"/>
          <w:b w:val="0"/>
          <w:i w:val="0"/>
          <w:color w:val="000000"/>
          <w:sz w:val="21"/>
        </w:rPr>
        <w:t>[4]</w:t>
      </w:r>
      <w:r>
        <w:rPr>
          <w:rFonts w:ascii="SimSun" w:hAnsi="SimSun" w:eastAsia="SimSun"/>
          <w:b w:val="0"/>
          <w:i w:val="0"/>
          <w:color w:val="000000"/>
          <w:sz w:val="21"/>
        </w:rPr>
        <w:t>王红军，林俊强，邹湘军，等</w:t>
      </w:r>
      <w:r>
        <w:rPr>
          <w:rFonts w:ascii="Times New Roman" w:hAnsi="Times New Roman" w:eastAsia="Times New Roman"/>
          <w:b w:val="0"/>
          <w:i w:val="0"/>
          <w:color w:val="000000"/>
          <w:sz w:val="21"/>
        </w:rPr>
        <w:t>.</w:t>
      </w:r>
      <w:r>
        <w:rPr>
          <w:rFonts w:ascii="SimSun" w:hAnsi="SimSun" w:eastAsia="SimSun"/>
          <w:b w:val="0"/>
          <w:i w:val="0"/>
          <w:color w:val="000000"/>
          <w:sz w:val="21"/>
        </w:rPr>
        <w:t>基于数字孪生的果园虚拟交互系统构建</w:t>
      </w:r>
      <w:r>
        <w:rPr>
          <w:rFonts w:ascii="Times New Roman" w:hAnsi="Times New Roman" w:eastAsia="Times New Roman"/>
          <w:b w:val="0"/>
          <w:i w:val="0"/>
          <w:color w:val="000000"/>
          <w:sz w:val="21"/>
        </w:rPr>
        <w:t>[J].</w:t>
      </w:r>
      <w:r>
        <w:rPr>
          <w:rFonts w:ascii="SimSun" w:hAnsi="SimSun" w:eastAsia="SimSun"/>
          <w:b w:val="0"/>
          <w:i w:val="0"/>
          <w:color w:val="000000"/>
          <w:sz w:val="21"/>
        </w:rPr>
        <w:t>系统仿真学报，</w:t>
      </w:r>
      <w:r>
        <w:tab/>
      </w:r>
      <w:r>
        <w:rPr>
          <w:rFonts w:ascii="Times New Roman" w:hAnsi="Times New Roman" w:eastAsia="Times New Roman"/>
          <w:b w:val="0"/>
          <w:i w:val="0"/>
          <w:color w:val="000000"/>
          <w:sz w:val="21"/>
        </w:rPr>
        <w:t>2024</w:t>
      </w:r>
      <w:r>
        <w:rPr>
          <w:rFonts w:ascii="SimSun" w:hAnsi="SimSun" w:eastAsia="SimSun"/>
          <w:b w:val="0"/>
          <w:i w:val="0"/>
          <w:color w:val="000000"/>
          <w:sz w:val="21"/>
        </w:rPr>
        <w:t>，</w:t>
      </w:r>
      <w:r>
        <w:rPr>
          <w:rFonts w:ascii="Times New Roman" w:hAnsi="Times New Roman" w:eastAsia="Times New Roman"/>
          <w:b w:val="0"/>
          <w:i w:val="0"/>
          <w:color w:val="000000"/>
          <w:sz w:val="21"/>
        </w:rPr>
        <w:t>36(6)</w:t>
      </w:r>
      <w:r>
        <w:rPr>
          <w:rFonts w:ascii="SimSun" w:hAnsi="SimSun" w:eastAsia="SimSun"/>
          <w:b w:val="0"/>
          <w:i w:val="0"/>
          <w:color w:val="000000"/>
          <w:sz w:val="21"/>
        </w:rPr>
        <w:t>：</w:t>
      </w:r>
      <w:r>
        <w:rPr>
          <w:rFonts w:ascii="Times New Roman" w:hAnsi="Times New Roman" w:eastAsia="Times New Roman"/>
          <w:b w:val="0"/>
          <w:i w:val="0"/>
          <w:color w:val="000000"/>
          <w:sz w:val="21"/>
        </w:rPr>
        <w:t>1493-1508. DOI: 10.16182/j.issn1004731x.joss.23-0317.</w:t>
      </w:r>
    </w:p>
    <w:p>
      <w:pPr>
        <w:autoSpaceDN w:val="0"/>
        <w:autoSpaceDE w:val="0"/>
        <w:widowControl/>
        <w:spacing w:line="372" w:lineRule="exact" w:before="24" w:after="0"/>
        <w:ind w:left="680" w:right="288" w:hanging="420"/>
        <w:jc w:val="left"/>
      </w:pPr>
      <w:r>
        <w:rPr>
          <w:rFonts w:ascii="Times New Roman" w:hAnsi="Times New Roman" w:eastAsia="Times New Roman"/>
          <w:b w:val="0"/>
          <w:i w:val="0"/>
          <w:color w:val="000000"/>
          <w:sz w:val="21"/>
        </w:rPr>
        <w:t>[5]GOYAL P</w:t>
      </w:r>
      <w:r>
        <w:rPr>
          <w:rFonts w:ascii="SimSun" w:hAnsi="SimSun" w:eastAsia="SimSun"/>
          <w:b w:val="0"/>
          <w:i w:val="0"/>
          <w:color w:val="000000"/>
          <w:sz w:val="21"/>
        </w:rPr>
        <w:t>，</w:t>
      </w:r>
      <w:r>
        <w:rPr>
          <w:rFonts w:ascii="Times New Roman" w:hAnsi="Times New Roman" w:eastAsia="Times New Roman"/>
          <w:b w:val="0"/>
          <w:i w:val="0"/>
          <w:color w:val="000000"/>
          <w:sz w:val="21"/>
        </w:rPr>
        <w:t>GILL J</w:t>
      </w:r>
      <w:r>
        <w:rPr>
          <w:rFonts w:ascii="SimSun" w:hAnsi="SimSun" w:eastAsia="SimSun"/>
          <w:b w:val="0"/>
          <w:i w:val="0"/>
          <w:color w:val="000000"/>
          <w:sz w:val="21"/>
        </w:rPr>
        <w:t>，</w:t>
      </w:r>
      <w:r>
        <w:rPr>
          <w:rFonts w:ascii="Times New Roman" w:hAnsi="Times New Roman" w:eastAsia="Times New Roman"/>
          <w:b w:val="0"/>
          <w:i w:val="0"/>
          <w:color w:val="000000"/>
          <w:sz w:val="21"/>
        </w:rPr>
        <w:t>GOYAL R</w:t>
      </w:r>
      <w:r>
        <w:rPr>
          <w:rFonts w:ascii="SimSun" w:hAnsi="SimSun" w:eastAsia="SimSun"/>
          <w:b w:val="0"/>
          <w:i w:val="0"/>
          <w:color w:val="000000"/>
          <w:sz w:val="21"/>
        </w:rPr>
        <w:t>，</w:t>
      </w:r>
      <w:r>
        <w:rPr>
          <w:rFonts w:ascii="Times New Roman" w:hAnsi="Times New Roman" w:eastAsia="Times New Roman"/>
          <w:b w:val="0"/>
          <w:i w:val="0"/>
          <w:color w:val="000000"/>
          <w:sz w:val="21"/>
        </w:rPr>
        <w:t xml:space="preserve">et al..Deep learning-based citrus plant disease classification </w:t>
      </w:r>
      <w:r>
        <w:rPr>
          <w:rFonts w:ascii="Times New Roman" w:hAnsi="Times New Roman" w:eastAsia="Times New Roman"/>
          <w:b w:val="0"/>
          <w:i w:val="0"/>
          <w:color w:val="000000"/>
          <w:sz w:val="21"/>
        </w:rPr>
        <w:t>using a computationally efficient CNN model[J].Scientific Reports</w:t>
      </w:r>
      <w:r>
        <w:rPr>
          <w:rFonts w:ascii="SimSun" w:hAnsi="SimSun" w:eastAsia="SimSun"/>
          <w:b w:val="0"/>
          <w:i w:val="0"/>
          <w:color w:val="000000"/>
          <w:sz w:val="21"/>
        </w:rPr>
        <w:t>，</w:t>
      </w:r>
      <w:r>
        <w:rPr>
          <w:rFonts w:ascii="Times New Roman" w:hAnsi="Times New Roman" w:eastAsia="Times New Roman"/>
          <w:b w:val="0"/>
          <w:i w:val="0"/>
          <w:color w:val="000000"/>
          <w:sz w:val="21"/>
        </w:rPr>
        <w:t>2026</w:t>
      </w:r>
      <w:r>
        <w:rPr>
          <w:rFonts w:ascii="SimSun" w:hAnsi="SimSun" w:eastAsia="SimSun"/>
          <w:b w:val="0"/>
          <w:i w:val="0"/>
          <w:color w:val="000000"/>
          <w:sz w:val="21"/>
        </w:rPr>
        <w:t>，</w:t>
      </w:r>
      <w:r>
        <w:rPr>
          <w:rFonts w:ascii="Times New Roman" w:hAnsi="Times New Roman" w:eastAsia="Times New Roman"/>
          <w:b w:val="0"/>
          <w:i w:val="0"/>
          <w:color w:val="000000"/>
          <w:sz w:val="21"/>
        </w:rPr>
        <w:t>16</w:t>
      </w:r>
      <w:r>
        <w:rPr>
          <w:rFonts w:ascii="SimSun" w:hAnsi="SimSun" w:eastAsia="SimSun"/>
          <w:b w:val="0"/>
          <w:i w:val="0"/>
          <w:color w:val="000000"/>
          <w:sz w:val="21"/>
        </w:rPr>
        <w:t>：</w:t>
      </w:r>
      <w:r>
        <w:rPr>
          <w:rFonts w:ascii="Times New Roman" w:hAnsi="Times New Roman" w:eastAsia="Times New Roman"/>
          <w:b w:val="0"/>
          <w:i w:val="0"/>
          <w:color w:val="000000"/>
          <w:sz w:val="21"/>
        </w:rPr>
        <w:t xml:space="preserve">19316. DOI: </w:t>
      </w:r>
      <w:r>
        <w:rPr>
          <w:rFonts w:ascii="Times New Roman" w:hAnsi="Times New Roman" w:eastAsia="Times New Roman"/>
          <w:b w:val="0"/>
          <w:i w:val="0"/>
          <w:color w:val="000000"/>
          <w:sz w:val="21"/>
        </w:rPr>
        <w:t>10.1038/s41598-026-50684-y.</w:t>
      </w:r>
    </w:p>
    <w:p>
      <w:pPr>
        <w:autoSpaceDN w:val="0"/>
        <w:autoSpaceDE w:val="0"/>
        <w:widowControl/>
        <w:spacing w:line="370" w:lineRule="exact" w:before="26" w:after="0"/>
        <w:ind w:left="680" w:right="432" w:hanging="420"/>
        <w:jc w:val="left"/>
      </w:pPr>
      <w:r>
        <w:rPr>
          <w:rFonts w:ascii="Times New Roman" w:hAnsi="Times New Roman" w:eastAsia="Times New Roman"/>
          <w:b w:val="0"/>
          <w:i w:val="0"/>
          <w:color w:val="000000"/>
          <w:sz w:val="21"/>
        </w:rPr>
        <w:t>[6]ZHU H</w:t>
      </w:r>
      <w:r>
        <w:rPr>
          <w:rFonts w:ascii="SimSun" w:hAnsi="SimSun" w:eastAsia="SimSun"/>
          <w:b w:val="0"/>
          <w:i w:val="0"/>
          <w:color w:val="000000"/>
          <w:sz w:val="21"/>
        </w:rPr>
        <w:t>，</w:t>
      </w:r>
      <w:r>
        <w:rPr>
          <w:rFonts w:ascii="Times New Roman" w:hAnsi="Times New Roman" w:eastAsia="Times New Roman"/>
          <w:b w:val="0"/>
          <w:i w:val="0"/>
          <w:color w:val="000000"/>
          <w:sz w:val="21"/>
        </w:rPr>
        <w:t>WANG D</w:t>
      </w:r>
      <w:r>
        <w:rPr>
          <w:rFonts w:ascii="SimSun" w:hAnsi="SimSun" w:eastAsia="SimSun"/>
          <w:b w:val="0"/>
          <w:i w:val="0"/>
          <w:color w:val="000000"/>
          <w:sz w:val="21"/>
        </w:rPr>
        <w:t>，</w:t>
      </w:r>
      <w:r>
        <w:rPr>
          <w:rFonts w:ascii="Times New Roman" w:hAnsi="Times New Roman" w:eastAsia="Times New Roman"/>
          <w:b w:val="0"/>
          <w:i w:val="0"/>
          <w:color w:val="000000"/>
          <w:sz w:val="21"/>
        </w:rPr>
        <w:t>WEI Y</w:t>
      </w:r>
      <w:r>
        <w:rPr>
          <w:rFonts w:ascii="SimSun" w:hAnsi="SimSun" w:eastAsia="SimSun"/>
          <w:b w:val="0"/>
          <w:i w:val="0"/>
          <w:color w:val="000000"/>
          <w:sz w:val="21"/>
        </w:rPr>
        <w:t>，</w:t>
      </w:r>
      <w:r>
        <w:rPr>
          <w:rFonts w:ascii="Times New Roman" w:hAnsi="Times New Roman" w:eastAsia="Times New Roman"/>
          <w:b w:val="0"/>
          <w:i w:val="0"/>
          <w:color w:val="000000"/>
          <w:sz w:val="21"/>
        </w:rPr>
        <w:t xml:space="preserve">et al..YOLOV8-CMS: a high-accuracy deep learning model for </w:t>
      </w:r>
      <w:r>
        <w:rPr>
          <w:rFonts w:ascii="Times New Roman" w:hAnsi="Times New Roman" w:eastAsia="Times New Roman"/>
          <w:b w:val="0"/>
          <w:i w:val="0"/>
          <w:color w:val="000000"/>
          <w:sz w:val="21"/>
        </w:rPr>
        <w:t>automated citrus leaf disease classification and grading[J].Plant Methods</w:t>
      </w:r>
      <w:r>
        <w:rPr>
          <w:rFonts w:ascii="SimSun" w:hAnsi="SimSun" w:eastAsia="SimSun"/>
          <w:b w:val="0"/>
          <w:i w:val="0"/>
          <w:color w:val="000000"/>
          <w:sz w:val="21"/>
        </w:rPr>
        <w:t>，</w:t>
      </w:r>
      <w:r>
        <w:rPr>
          <w:rFonts w:ascii="Times New Roman" w:hAnsi="Times New Roman" w:eastAsia="Times New Roman"/>
          <w:b w:val="0"/>
          <w:i w:val="0"/>
          <w:color w:val="000000"/>
          <w:sz w:val="21"/>
        </w:rPr>
        <w:t>2025</w:t>
      </w:r>
      <w:r>
        <w:rPr>
          <w:rFonts w:ascii="SimSun" w:hAnsi="SimSun" w:eastAsia="SimSun"/>
          <w:b w:val="0"/>
          <w:i w:val="0"/>
          <w:color w:val="000000"/>
          <w:sz w:val="21"/>
        </w:rPr>
        <w:t>，</w:t>
      </w:r>
      <w:r>
        <w:rPr>
          <w:rFonts w:ascii="Times New Roman" w:hAnsi="Times New Roman" w:eastAsia="Times New Roman"/>
          <w:b w:val="0"/>
          <w:i w:val="0"/>
          <w:color w:val="000000"/>
          <w:sz w:val="21"/>
        </w:rPr>
        <w:t>21</w:t>
      </w:r>
      <w:r>
        <w:rPr>
          <w:rFonts w:ascii="SimSun" w:hAnsi="SimSun" w:eastAsia="SimSun"/>
          <w:b w:val="0"/>
          <w:i w:val="0"/>
          <w:color w:val="000000"/>
          <w:sz w:val="21"/>
        </w:rPr>
        <w:t>：</w:t>
      </w:r>
      <w:r>
        <w:rPr>
          <w:rFonts w:ascii="Times New Roman" w:hAnsi="Times New Roman" w:eastAsia="Times New Roman"/>
          <w:b w:val="0"/>
          <w:i w:val="0"/>
          <w:color w:val="000000"/>
          <w:sz w:val="21"/>
        </w:rPr>
        <w:t xml:space="preserve">88. </w:t>
      </w:r>
      <w:r>
        <w:rPr>
          <w:rFonts w:ascii="Times New Roman" w:hAnsi="Times New Roman" w:eastAsia="Times New Roman"/>
          <w:b w:val="0"/>
          <w:i w:val="0"/>
          <w:color w:val="000000"/>
          <w:sz w:val="21"/>
        </w:rPr>
        <w:t>DOI: 10.1186/s13007-025-01396-3.</w:t>
      </w:r>
    </w:p>
    <w:p>
      <w:pPr>
        <w:sectPr>
          <w:pgSz w:w="11906" w:h="16838"/>
          <w:pgMar w:top="690" w:right="1440" w:bottom="816" w:left="1440" w:header="720" w:footer="720" w:gutter="0"/>
          <w:cols/>
          <w:docGrid w:linePitch="360"/>
        </w:sectPr>
      </w:pPr>
    </w:p>
    <w:p>
      <w:pPr>
        <w:autoSpaceDN w:val="0"/>
        <w:autoSpaceDE w:val="0"/>
        <w:widowControl/>
        <w:spacing w:line="220" w:lineRule="exact" w:before="0" w:after="470"/>
        <w:ind w:left="0" w:right="0"/>
      </w:pPr>
    </w:p>
    <w:p>
      <w:pPr>
        <w:autoSpaceDN w:val="0"/>
        <w:autoSpaceDE w:val="0"/>
        <w:widowControl/>
        <w:spacing w:line="324" w:lineRule="exact" w:before="0" w:after="0"/>
        <w:ind w:left="680" w:right="432" w:hanging="420"/>
        <w:jc w:val="left"/>
      </w:pPr>
      <w:r>
        <w:rPr>
          <w:rFonts w:ascii="Times New Roman" w:hAnsi="Times New Roman" w:eastAsia="Times New Roman"/>
          <w:b w:val="0"/>
          <w:i w:val="0"/>
          <w:color w:val="000000"/>
          <w:sz w:val="21"/>
        </w:rPr>
        <w:t>[7]BUTT N</w:t>
      </w:r>
      <w:r>
        <w:rPr>
          <w:rFonts w:ascii="SimSun" w:hAnsi="SimSun" w:eastAsia="SimSun"/>
          <w:b w:val="0"/>
          <w:i w:val="0"/>
          <w:color w:val="000000"/>
          <w:sz w:val="21"/>
        </w:rPr>
        <w:t>，</w:t>
      </w:r>
      <w:r>
        <w:rPr>
          <w:rFonts w:ascii="Times New Roman" w:hAnsi="Times New Roman" w:eastAsia="Times New Roman"/>
          <w:b w:val="0"/>
          <w:i w:val="0"/>
          <w:color w:val="000000"/>
          <w:sz w:val="21"/>
        </w:rPr>
        <w:t>IQBAL M M</w:t>
      </w:r>
      <w:r>
        <w:rPr>
          <w:rFonts w:ascii="SimSun" w:hAnsi="SimSun" w:eastAsia="SimSun"/>
          <w:b w:val="0"/>
          <w:i w:val="0"/>
          <w:color w:val="000000"/>
          <w:sz w:val="21"/>
        </w:rPr>
        <w:t>，</w:t>
      </w:r>
      <w:r>
        <w:rPr>
          <w:rFonts w:ascii="Times New Roman" w:hAnsi="Times New Roman" w:eastAsia="Times New Roman"/>
          <w:b w:val="0"/>
          <w:i w:val="0"/>
          <w:color w:val="000000"/>
          <w:sz w:val="21"/>
        </w:rPr>
        <w:t>RAMZAN S</w:t>
      </w:r>
      <w:r>
        <w:rPr>
          <w:rFonts w:ascii="SimSun" w:hAnsi="SimSun" w:eastAsia="SimSun"/>
          <w:b w:val="0"/>
          <w:i w:val="0"/>
          <w:color w:val="000000"/>
          <w:sz w:val="21"/>
        </w:rPr>
        <w:t>，</w:t>
      </w:r>
      <w:r>
        <w:rPr>
          <w:rFonts w:ascii="Times New Roman" w:hAnsi="Times New Roman" w:eastAsia="Times New Roman"/>
          <w:b w:val="0"/>
          <w:i w:val="0"/>
          <w:color w:val="000000"/>
          <w:sz w:val="21"/>
        </w:rPr>
        <w:t xml:space="preserve">et al..Citrus diseases detection using innovative deep </w:t>
      </w:r>
      <w:r>
        <w:rPr>
          <w:rFonts w:ascii="Times New Roman" w:hAnsi="Times New Roman" w:eastAsia="Times New Roman"/>
          <w:b w:val="0"/>
          <w:i w:val="0"/>
          <w:color w:val="000000"/>
          <w:sz w:val="21"/>
        </w:rPr>
        <w:t>learning approach and hybrid meta-heuristic[J].PLOS ONE</w:t>
      </w:r>
      <w:r>
        <w:rPr>
          <w:rFonts w:ascii="SimSun" w:hAnsi="SimSun" w:eastAsia="SimSun"/>
          <w:b w:val="0"/>
          <w:i w:val="0"/>
          <w:color w:val="000000"/>
          <w:sz w:val="21"/>
        </w:rPr>
        <w:t>，</w:t>
      </w:r>
      <w:r>
        <w:rPr>
          <w:rFonts w:ascii="Times New Roman" w:hAnsi="Times New Roman" w:eastAsia="Times New Roman"/>
          <w:b w:val="0"/>
          <w:i w:val="0"/>
          <w:color w:val="000000"/>
          <w:sz w:val="21"/>
        </w:rPr>
        <w:t>2025</w:t>
      </w:r>
      <w:r>
        <w:rPr>
          <w:rFonts w:ascii="SimSun" w:hAnsi="SimSun" w:eastAsia="SimSun"/>
          <w:b w:val="0"/>
          <w:i w:val="0"/>
          <w:color w:val="000000"/>
          <w:sz w:val="21"/>
        </w:rPr>
        <w:t>，</w:t>
      </w:r>
      <w:r>
        <w:rPr>
          <w:rFonts w:ascii="Times New Roman" w:hAnsi="Times New Roman" w:eastAsia="Times New Roman"/>
          <w:b w:val="0"/>
          <w:i w:val="0"/>
          <w:color w:val="000000"/>
          <w:sz w:val="21"/>
        </w:rPr>
        <w:t>20(1)</w:t>
      </w:r>
      <w:r>
        <w:rPr>
          <w:rFonts w:ascii="SimSun" w:hAnsi="SimSun" w:eastAsia="SimSun"/>
          <w:b w:val="0"/>
          <w:i w:val="0"/>
          <w:color w:val="000000"/>
          <w:sz w:val="21"/>
        </w:rPr>
        <w:t>：</w:t>
      </w:r>
      <w:r>
        <w:rPr>
          <w:rFonts w:ascii="Times New Roman" w:hAnsi="Times New Roman" w:eastAsia="Times New Roman"/>
          <w:b w:val="0"/>
          <w:i w:val="0"/>
          <w:color w:val="000000"/>
          <w:sz w:val="21"/>
        </w:rPr>
        <w:t xml:space="preserve">e0316081. DOI: </w:t>
      </w:r>
      <w:r>
        <w:rPr>
          <w:rFonts w:ascii="Times New Roman" w:hAnsi="Times New Roman" w:eastAsia="Times New Roman"/>
          <w:b w:val="0"/>
          <w:i w:val="0"/>
          <w:color w:val="000000"/>
          <w:sz w:val="21"/>
        </w:rPr>
        <w:t>10.1371/journal.pone.0316081.</w:t>
      </w:r>
    </w:p>
    <w:p>
      <w:pPr>
        <w:autoSpaceDN w:val="0"/>
        <w:autoSpaceDE w:val="0"/>
        <w:widowControl/>
        <w:spacing w:line="372" w:lineRule="exact" w:before="22" w:after="0"/>
        <w:ind w:left="680" w:right="288" w:hanging="420"/>
        <w:jc w:val="left"/>
      </w:pPr>
      <w:r>
        <w:rPr>
          <w:rFonts w:ascii="Times New Roman" w:hAnsi="Times New Roman" w:eastAsia="Times New Roman"/>
          <w:b w:val="0"/>
          <w:i w:val="0"/>
          <w:color w:val="000000"/>
          <w:sz w:val="21"/>
        </w:rPr>
        <w:t>[8]GOYAL A</w:t>
      </w:r>
      <w:r>
        <w:rPr>
          <w:rFonts w:ascii="SimSun" w:hAnsi="SimSun" w:eastAsia="SimSun"/>
          <w:b w:val="0"/>
          <w:i w:val="0"/>
          <w:color w:val="000000"/>
          <w:sz w:val="21"/>
        </w:rPr>
        <w:t>，</w:t>
      </w:r>
      <w:r>
        <w:rPr>
          <w:rFonts w:ascii="Times New Roman" w:hAnsi="Times New Roman" w:eastAsia="Times New Roman"/>
          <w:b w:val="0"/>
          <w:i w:val="0"/>
          <w:color w:val="000000"/>
          <w:sz w:val="21"/>
        </w:rPr>
        <w:t xml:space="preserve">LAKHWANI K.Integrating advanced deep learning techniques for enhanced </w:t>
      </w:r>
      <w:r>
        <w:rPr>
          <w:rFonts w:ascii="Times New Roman" w:hAnsi="Times New Roman" w:eastAsia="Times New Roman"/>
          <w:b w:val="0"/>
          <w:i w:val="0"/>
          <w:color w:val="000000"/>
          <w:sz w:val="21"/>
        </w:rPr>
        <w:t>detection and classification of citrus leaf and fruit diseases[J].Scientific Reports</w:t>
      </w:r>
      <w:r>
        <w:rPr>
          <w:rFonts w:ascii="SimSun" w:hAnsi="SimSun" w:eastAsia="SimSun"/>
          <w:b w:val="0"/>
          <w:i w:val="0"/>
          <w:color w:val="000000"/>
          <w:sz w:val="21"/>
        </w:rPr>
        <w:t>，</w:t>
      </w:r>
      <w:r>
        <w:rPr>
          <w:rFonts w:ascii="Times New Roman" w:hAnsi="Times New Roman" w:eastAsia="Times New Roman"/>
          <w:b w:val="0"/>
          <w:i w:val="0"/>
          <w:color w:val="000000"/>
          <w:sz w:val="21"/>
        </w:rPr>
        <w:t>2025</w:t>
      </w:r>
      <w:r>
        <w:rPr>
          <w:rFonts w:ascii="SimSun" w:hAnsi="SimSun" w:eastAsia="SimSun"/>
          <w:b w:val="0"/>
          <w:i w:val="0"/>
          <w:color w:val="000000"/>
          <w:sz w:val="21"/>
        </w:rPr>
        <w:t>，</w:t>
      </w:r>
      <w:r>
        <w:rPr>
          <w:rFonts w:ascii="Times New Roman" w:hAnsi="Times New Roman" w:eastAsia="Times New Roman"/>
          <w:b w:val="0"/>
          <w:i w:val="0"/>
          <w:color w:val="000000"/>
          <w:sz w:val="21"/>
        </w:rPr>
        <w:t>15</w:t>
      </w:r>
      <w:r>
        <w:rPr>
          <w:rFonts w:ascii="SimSun" w:hAnsi="SimSun" w:eastAsia="SimSun"/>
          <w:b w:val="0"/>
          <w:i w:val="0"/>
          <w:color w:val="000000"/>
          <w:sz w:val="21"/>
        </w:rPr>
        <w:t>：</w:t>
      </w:r>
      <w:r>
        <w:rPr>
          <w:rFonts w:ascii="Times New Roman" w:hAnsi="Times New Roman" w:eastAsia="Times New Roman"/>
          <w:b w:val="0"/>
          <w:i w:val="0"/>
          <w:color w:val="000000"/>
          <w:sz w:val="21"/>
        </w:rPr>
        <w:t>12659. DOI: 10.1038/s41598-025-97159-0.</w:t>
      </w:r>
    </w:p>
    <w:p>
      <w:pPr>
        <w:autoSpaceDN w:val="0"/>
        <w:autoSpaceDE w:val="0"/>
        <w:widowControl/>
        <w:spacing w:line="370" w:lineRule="exact" w:before="26" w:after="0"/>
        <w:ind w:left="680" w:right="720" w:hanging="420"/>
        <w:jc w:val="left"/>
      </w:pPr>
      <w:r>
        <w:rPr>
          <w:rFonts w:ascii="Times New Roman" w:hAnsi="Times New Roman" w:eastAsia="Times New Roman"/>
          <w:b w:val="0"/>
          <w:i w:val="0"/>
          <w:color w:val="000000"/>
          <w:sz w:val="21"/>
        </w:rPr>
        <w:t>[9]KIM S</w:t>
      </w:r>
      <w:r>
        <w:rPr>
          <w:rFonts w:ascii="SimSun" w:hAnsi="SimSun" w:eastAsia="SimSun"/>
          <w:b w:val="0"/>
          <w:i w:val="0"/>
          <w:color w:val="000000"/>
          <w:sz w:val="21"/>
        </w:rPr>
        <w:t>，</w:t>
      </w:r>
      <w:r>
        <w:rPr>
          <w:rFonts w:ascii="Times New Roman" w:hAnsi="Times New Roman" w:eastAsia="Times New Roman"/>
          <w:b w:val="0"/>
          <w:i w:val="0"/>
          <w:color w:val="000000"/>
          <w:sz w:val="21"/>
        </w:rPr>
        <w:t xml:space="preserve">HEO S.An agricultural digital twin for mandarins demonstrates the potential for </w:t>
      </w:r>
      <w:r>
        <w:rPr>
          <w:rFonts w:ascii="Times New Roman" w:hAnsi="Times New Roman" w:eastAsia="Times New Roman"/>
          <w:b w:val="0"/>
          <w:i w:val="0"/>
          <w:color w:val="000000"/>
          <w:sz w:val="21"/>
        </w:rPr>
        <w:t>individualized agriculture[J].Nature Communications</w:t>
      </w:r>
      <w:r>
        <w:rPr>
          <w:rFonts w:ascii="SimSun" w:hAnsi="SimSun" w:eastAsia="SimSun"/>
          <w:b w:val="0"/>
          <w:i w:val="0"/>
          <w:color w:val="000000"/>
          <w:sz w:val="21"/>
        </w:rPr>
        <w:t>，</w:t>
      </w:r>
      <w:r>
        <w:rPr>
          <w:rFonts w:ascii="Times New Roman" w:hAnsi="Times New Roman" w:eastAsia="Times New Roman"/>
          <w:b w:val="0"/>
          <w:i w:val="0"/>
          <w:color w:val="000000"/>
          <w:sz w:val="21"/>
        </w:rPr>
        <w:t>2024</w:t>
      </w:r>
      <w:r>
        <w:rPr>
          <w:rFonts w:ascii="SimSun" w:hAnsi="SimSun" w:eastAsia="SimSun"/>
          <w:b w:val="0"/>
          <w:i w:val="0"/>
          <w:color w:val="000000"/>
          <w:sz w:val="21"/>
        </w:rPr>
        <w:t>，</w:t>
      </w:r>
      <w:r>
        <w:rPr>
          <w:rFonts w:ascii="Times New Roman" w:hAnsi="Times New Roman" w:eastAsia="Times New Roman"/>
          <w:b w:val="0"/>
          <w:i w:val="0"/>
          <w:color w:val="000000"/>
          <w:sz w:val="21"/>
        </w:rPr>
        <w:t>15</w:t>
      </w:r>
      <w:r>
        <w:rPr>
          <w:rFonts w:ascii="SimSun" w:hAnsi="SimSun" w:eastAsia="SimSun"/>
          <w:b w:val="0"/>
          <w:i w:val="0"/>
          <w:color w:val="000000"/>
          <w:sz w:val="21"/>
        </w:rPr>
        <w:t>：</w:t>
      </w:r>
      <w:r>
        <w:rPr>
          <w:rFonts w:ascii="Times New Roman" w:hAnsi="Times New Roman" w:eastAsia="Times New Roman"/>
          <w:b w:val="0"/>
          <w:i w:val="0"/>
          <w:color w:val="000000"/>
          <w:sz w:val="21"/>
        </w:rPr>
        <w:t xml:space="preserve">1561. DOI: 10.1038/ </w:t>
      </w:r>
      <w:r>
        <w:rPr>
          <w:rFonts w:ascii="Times New Roman" w:hAnsi="Times New Roman" w:eastAsia="Times New Roman"/>
          <w:b w:val="0"/>
          <w:i w:val="0"/>
          <w:color w:val="000000"/>
          <w:sz w:val="21"/>
        </w:rPr>
        <w:t>s41467-024-45725-x.</w:t>
      </w:r>
    </w:p>
    <w:p>
      <w:pPr>
        <w:autoSpaceDN w:val="0"/>
        <w:tabs>
          <w:tab w:pos="680" w:val="left"/>
        </w:tabs>
        <w:autoSpaceDE w:val="0"/>
        <w:widowControl/>
        <w:spacing w:line="372" w:lineRule="exact" w:before="24" w:after="0"/>
        <w:ind w:left="260" w:right="288" w:firstLine="0"/>
        <w:jc w:val="left"/>
      </w:pPr>
      <w:r>
        <w:rPr>
          <w:rFonts w:ascii="Times New Roman" w:hAnsi="Times New Roman" w:eastAsia="Times New Roman"/>
          <w:b w:val="0"/>
          <w:i w:val="0"/>
          <w:color w:val="000000"/>
          <w:sz w:val="21"/>
        </w:rPr>
        <w:t>[10]TAGARAKIS A C</w:t>
      </w:r>
      <w:r>
        <w:rPr>
          <w:rFonts w:ascii="SimSun" w:hAnsi="SimSun" w:eastAsia="SimSun"/>
          <w:b w:val="0"/>
          <w:i w:val="0"/>
          <w:color w:val="000000"/>
          <w:sz w:val="21"/>
        </w:rPr>
        <w:t>，</w:t>
      </w:r>
      <w:r>
        <w:rPr>
          <w:rFonts w:ascii="Times New Roman" w:hAnsi="Times New Roman" w:eastAsia="Times New Roman"/>
          <w:b w:val="0"/>
          <w:i w:val="0"/>
          <w:color w:val="000000"/>
          <w:sz w:val="21"/>
        </w:rPr>
        <w:t>BENOS L</w:t>
      </w:r>
      <w:r>
        <w:rPr>
          <w:rFonts w:ascii="SimSun" w:hAnsi="SimSun" w:eastAsia="SimSun"/>
          <w:b w:val="0"/>
          <w:i w:val="0"/>
          <w:color w:val="000000"/>
          <w:sz w:val="21"/>
        </w:rPr>
        <w:t>，</w:t>
      </w:r>
      <w:r>
        <w:rPr>
          <w:rFonts w:ascii="Times New Roman" w:hAnsi="Times New Roman" w:eastAsia="Times New Roman"/>
          <w:b w:val="0"/>
          <w:i w:val="0"/>
          <w:color w:val="000000"/>
          <w:sz w:val="21"/>
        </w:rPr>
        <w:t>KYRIAKARAKOS G</w:t>
      </w:r>
      <w:r>
        <w:rPr>
          <w:rFonts w:ascii="SimSun" w:hAnsi="SimSun" w:eastAsia="SimSun"/>
          <w:b w:val="0"/>
          <w:i w:val="0"/>
          <w:color w:val="000000"/>
          <w:sz w:val="21"/>
        </w:rPr>
        <w:t>，</w:t>
      </w:r>
      <w:r>
        <w:rPr>
          <w:rFonts w:ascii="Times New Roman" w:hAnsi="Times New Roman" w:eastAsia="Times New Roman"/>
          <w:b w:val="0"/>
          <w:i w:val="0"/>
          <w:color w:val="000000"/>
          <w:sz w:val="21"/>
        </w:rPr>
        <w:t xml:space="preserve">et al..Digital twins in agriculture and </w:t>
      </w:r>
      <w:r>
        <w:tab/>
      </w:r>
      <w:r>
        <w:rPr>
          <w:rFonts w:ascii="Times New Roman" w:hAnsi="Times New Roman" w:eastAsia="Times New Roman"/>
          <w:b w:val="0"/>
          <w:i w:val="0"/>
          <w:color w:val="000000"/>
          <w:sz w:val="21"/>
        </w:rPr>
        <w:t>forestry: a review[J].Sensors</w:t>
      </w:r>
      <w:r>
        <w:rPr>
          <w:rFonts w:ascii="SimSun" w:hAnsi="SimSun" w:eastAsia="SimSun"/>
          <w:b w:val="0"/>
          <w:i w:val="0"/>
          <w:color w:val="000000"/>
          <w:sz w:val="21"/>
        </w:rPr>
        <w:t>，</w:t>
      </w:r>
      <w:r>
        <w:rPr>
          <w:rFonts w:ascii="Times New Roman" w:hAnsi="Times New Roman" w:eastAsia="Times New Roman"/>
          <w:b w:val="0"/>
          <w:i w:val="0"/>
          <w:color w:val="000000"/>
          <w:sz w:val="21"/>
        </w:rPr>
        <w:t>2024</w:t>
      </w:r>
      <w:r>
        <w:rPr>
          <w:rFonts w:ascii="SimSun" w:hAnsi="SimSun" w:eastAsia="SimSun"/>
          <w:b w:val="0"/>
          <w:i w:val="0"/>
          <w:color w:val="000000"/>
          <w:sz w:val="21"/>
        </w:rPr>
        <w:t>，</w:t>
      </w:r>
      <w:r>
        <w:rPr>
          <w:rFonts w:ascii="Times New Roman" w:hAnsi="Times New Roman" w:eastAsia="Times New Roman"/>
          <w:b w:val="0"/>
          <w:i w:val="0"/>
          <w:color w:val="000000"/>
          <w:sz w:val="21"/>
        </w:rPr>
        <w:t>24(10)</w:t>
      </w:r>
      <w:r>
        <w:rPr>
          <w:rFonts w:ascii="SimSun" w:hAnsi="SimSun" w:eastAsia="SimSun"/>
          <w:b w:val="0"/>
          <w:i w:val="0"/>
          <w:color w:val="000000"/>
          <w:sz w:val="21"/>
        </w:rPr>
        <w:t>：</w:t>
      </w:r>
      <w:r>
        <w:rPr>
          <w:rFonts w:ascii="Times New Roman" w:hAnsi="Times New Roman" w:eastAsia="Times New Roman"/>
          <w:b w:val="0"/>
          <w:i w:val="0"/>
          <w:color w:val="000000"/>
          <w:sz w:val="21"/>
        </w:rPr>
        <w:t>3117. DOI: 10.3390/s24103117.</w:t>
      </w:r>
    </w:p>
    <w:sectPr w:rsidR="00FC693F" w:rsidRPr="0006063C" w:rsidSect="00034616">
      <w:pgSz w:w="11906" w:h="16838"/>
      <w:pgMar w:top="69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