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188030">
      <w:pPr>
        <w:pStyle w:val="5"/>
        <w:rPr>
          <w:rFonts w:hint="default" w:eastAsiaTheme="majorEastAsia"/>
          <w:color w:val="auto"/>
          <w:lang w:val="en-US" w:eastAsia="zh-CN"/>
        </w:rPr>
      </w:pPr>
      <w:bookmarkStart w:id="0" w:name="一稿件基本信息"/>
      <w:bookmarkStart w:id="1" w:name="智能决策与大数据应用国际会议idbda-2026"/>
      <w:bookmarkStart w:id="2" w:name="会议论文审稿表"/>
      <w:r>
        <w:rPr>
          <w:rFonts w:hint="default"/>
          <w:color w:val="auto"/>
          <w:lang w:val="en-US" w:eastAsia="zh-CN"/>
        </w:rPr>
        <w:t>R</w:t>
      </w:r>
      <w:r>
        <w:rPr>
          <w:rFonts w:hint="eastAsia"/>
          <w:color w:val="auto"/>
          <w:lang w:val="en-US" w:eastAsia="zh-CN"/>
        </w:rPr>
        <w:t>eviewer 1</w:t>
      </w:r>
    </w:p>
    <w:bookmarkEnd w:id="0"/>
    <w:p w14:paraId="27C29909">
      <w:pPr>
        <w:pStyle w:val="25"/>
        <w:rPr>
          <w:rFonts w:hint="default" w:eastAsia="宋体"/>
          <w:color w:val="auto"/>
          <w:lang w:val="en-US" w:eastAsia="zh-CN"/>
        </w:rPr>
      </w:pPr>
      <w:bookmarkStart w:id="3" w:name="九需要解决的主要问题"/>
      <w:r>
        <w:rPr>
          <w:rFonts w:hint="default"/>
          <w:color w:val="auto"/>
          <w:lang w:val="en-US" w:eastAsia="zh-CN"/>
        </w:rPr>
        <w:t>C</w:t>
      </w:r>
      <w:r>
        <w:rPr>
          <w:rFonts w:hint="eastAsia"/>
          <w:color w:val="auto"/>
          <w:lang w:val="en-US" w:eastAsia="zh-CN"/>
        </w:rPr>
        <w:t>omments</w:t>
      </w:r>
      <w:r>
        <w:rPr>
          <w:rFonts w:hint="default"/>
          <w:color w:val="auto"/>
          <w:lang w:val="en-US" w:eastAsia="zh-CN"/>
        </w:rPr>
        <w:t>: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 w14:paraId="0038C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10" w:hRule="atLeast"/>
        </w:trPr>
        <w:tc>
          <w:tcPr>
            <w:tcW w:w="8856" w:type="dxa"/>
          </w:tcPr>
          <w:p w14:paraId="6B7D0B07">
            <w:pPr>
              <w:widowControl w:val="0"/>
              <w:jc w:val="both"/>
              <w:rPr>
                <w:rFonts w:hint="eastAsia" w:ascii="仿宋" w:hAnsi="仿宋" w:eastAsia="仿宋" w:cs="仿宋"/>
                <w:color w:val="auto"/>
                <w:vertAlign w:val="baseline"/>
                <w:lang w:val="en-US" w:eastAsia="zh-CN"/>
              </w:rPr>
            </w:pPr>
            <w:bookmarkStart w:id="6" w:name="_GoBack"/>
            <w:r>
              <w:rPr>
                <w:rFonts w:hint="eastAsia" w:ascii="仿宋" w:hAnsi="仿宋" w:eastAsia="仿宋" w:cs="仿宋"/>
                <w:color w:val="auto"/>
                <w:vertAlign w:val="baseline"/>
                <w:lang w:val="en-US" w:eastAsia="zh-CN"/>
              </w:rPr>
              <w:t>本文围绕</w:t>
            </w:r>
            <w:r>
              <w:rPr>
                <w:rFonts w:hint="eastAsia" w:ascii="仿宋" w:hAnsi="仿宋" w:eastAsia="仿宋" w:cs="仿宋"/>
                <w:color w:val="auto"/>
                <w:vertAlign w:val="baseline"/>
              </w:rPr>
              <w:t>柑橘病害诊断依赖人工经验、识别结果难以形成后续管理记录、农事任务缺少闭环等问题</w:t>
            </w:r>
            <w:r>
              <w:rPr>
                <w:rFonts w:hint="eastAsia" w:ascii="仿宋" w:hAnsi="仿宋" w:eastAsia="仿宋" w:cs="仿宋"/>
                <w:color w:val="auto"/>
                <w:vertAlign w:val="baseline"/>
                <w:lang w:eastAsia="zh-CN"/>
              </w:rPr>
              <w:t>，</w:t>
            </w:r>
            <w:r>
              <w:rPr>
                <w:rFonts w:hint="eastAsia" w:ascii="仿宋" w:hAnsi="仿宋" w:eastAsia="仿宋" w:cs="仿宋"/>
                <w:color w:val="auto"/>
                <w:vertAlign w:val="baseline"/>
              </w:rPr>
              <w:t>设计并实现了一套柑橘果园智能诊断与管理系统</w:t>
            </w:r>
            <w:r>
              <w:rPr>
                <w:rFonts w:hint="eastAsia" w:ascii="仿宋" w:hAnsi="仿宋" w:eastAsia="仿宋" w:cs="仿宋"/>
                <w:color w:val="auto"/>
                <w:vertAlign w:val="baseline"/>
                <w:lang w:eastAsia="zh-CN"/>
              </w:rPr>
              <w:t>，集成病害识别、温湿度数据展示、任务管理、施肥建议</w:t>
            </w:r>
            <w:r>
              <w:rPr>
                <w:rFonts w:hint="eastAsia" w:ascii="仿宋" w:hAnsi="仿宋" w:eastAsia="仿宋" w:cs="仿宋"/>
                <w:color w:val="auto"/>
                <w:vertAlign w:val="baseline"/>
                <w:lang w:val="en-US" w:eastAsia="zh-CN"/>
              </w:rPr>
              <w:t>等功能，有一定的实践推广意义，但仍存在以下几个待改进的方面：</w:t>
            </w:r>
          </w:p>
          <w:p w14:paraId="5E747432">
            <w:pPr>
              <w:widowControl w:val="0"/>
              <w:numPr>
                <w:ilvl w:val="0"/>
                <w:numId w:val="1"/>
              </w:numPr>
              <w:jc w:val="both"/>
              <w:rPr>
                <w:rFonts w:hint="eastAsia" w:ascii="仿宋" w:hAnsi="仿宋" w:eastAsia="仿宋" w:cs="仿宋"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vertAlign w:val="baseline"/>
                <w:lang w:val="en-US" w:eastAsia="zh-CN"/>
              </w:rPr>
              <w:t>针对同类型问题是否存在其他解决方案，论文应该增加前期调研范围；</w:t>
            </w:r>
          </w:p>
          <w:p w14:paraId="4FE31F5F">
            <w:pPr>
              <w:widowControl w:val="0"/>
              <w:numPr>
                <w:ilvl w:val="0"/>
                <w:numId w:val="1"/>
              </w:numPr>
              <w:jc w:val="both"/>
              <w:rPr>
                <w:rFonts w:hint="eastAsia" w:ascii="仿宋" w:hAnsi="仿宋" w:eastAsia="仿宋" w:cs="仿宋"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vertAlign w:val="baseline"/>
                <w:lang w:val="en-US" w:eastAsia="zh-CN"/>
              </w:rPr>
              <w:t>用例设计部分，可以增加用例图，进一步明确系统的功能划分；</w:t>
            </w:r>
          </w:p>
          <w:p w14:paraId="1480795B">
            <w:pPr>
              <w:widowControl w:val="0"/>
              <w:numPr>
                <w:ilvl w:val="0"/>
                <w:numId w:val="1"/>
              </w:numPr>
              <w:jc w:val="both"/>
              <w:rPr>
                <w:rFonts w:hint="eastAsia" w:ascii="仿宋" w:hAnsi="仿宋" w:eastAsia="仿宋" w:cs="仿宋"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vertAlign w:val="baseline"/>
                <w:lang w:val="en-US" w:eastAsia="zh-CN"/>
              </w:rPr>
              <w:t>文章模块划分中，系统实现和算法部分应进一步强化，混合在一起不容易厘清文章整体思路；</w:t>
            </w:r>
          </w:p>
          <w:p w14:paraId="1F43706E">
            <w:pPr>
              <w:widowControl w:val="0"/>
              <w:numPr>
                <w:ilvl w:val="0"/>
                <w:numId w:val="1"/>
              </w:numPr>
              <w:jc w:val="both"/>
              <w:rPr>
                <w:rFonts w:hint="eastAsia" w:ascii="仿宋" w:hAnsi="仿宋" w:eastAsia="仿宋" w:cs="仿宋"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vertAlign w:val="baseline"/>
                <w:lang w:val="en-US" w:eastAsia="zh-CN"/>
              </w:rPr>
              <w:t>功能架构图不直观，没有清晰体现出系统包含的功能、模块和支撑组件等元素；</w:t>
            </w:r>
          </w:p>
          <w:p w14:paraId="0BCE7B16">
            <w:pPr>
              <w:widowControl w:val="0"/>
              <w:numPr>
                <w:ilvl w:val="0"/>
                <w:numId w:val="1"/>
              </w:numPr>
              <w:jc w:val="both"/>
              <w:rPr>
                <w:rFonts w:hint="eastAsia" w:ascii="仿宋" w:hAnsi="仿宋" w:eastAsia="仿宋" w:cs="仿宋"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vertAlign w:val="baseline"/>
                <w:lang w:val="en-US" w:eastAsia="zh-CN"/>
              </w:rPr>
              <w:t>文章规范性应进一步加强，例如，流程图不太规范，文章书写应该进一步加强；</w:t>
            </w:r>
          </w:p>
          <w:p w14:paraId="5E8A25B6">
            <w:pPr>
              <w:widowControl w:val="0"/>
              <w:numPr>
                <w:ilvl w:val="0"/>
                <w:numId w:val="1"/>
              </w:numPr>
              <w:jc w:val="both"/>
              <w:rPr>
                <w:rFonts w:hint="eastAsia" w:ascii="仿宋" w:hAnsi="仿宋" w:eastAsia="仿宋" w:cs="仿宋"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vertAlign w:val="baseline"/>
                <w:lang w:val="en-US" w:eastAsia="zh-CN"/>
              </w:rPr>
              <w:t>作为学术会议，本文研究性内容应加强。</w:t>
            </w:r>
          </w:p>
          <w:bookmarkEnd w:id="6"/>
          <w:p w14:paraId="7F164B21">
            <w:pPr>
              <w:widowControl w:val="0"/>
              <w:jc w:val="both"/>
              <w:rPr>
                <w:color w:val="auto"/>
                <w:vertAlign w:val="baseline"/>
              </w:rPr>
            </w:pPr>
          </w:p>
        </w:tc>
      </w:tr>
      <w:tr w14:paraId="353A9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10" w:hRule="atLeast"/>
        </w:trPr>
        <w:tc>
          <w:tcPr>
            <w:tcW w:w="8856" w:type="dxa"/>
          </w:tcPr>
          <w:p w14:paraId="27B4B8B6">
            <w:pPr>
              <w:widowControl w:val="0"/>
              <w:numPr>
                <w:numId w:val="0"/>
              </w:numPr>
              <w:spacing w:after="200"/>
              <w:ind w:leftChars="0"/>
              <w:jc w:val="both"/>
              <w:rPr>
                <w:rFonts w:ascii="Times New Roman" w:hAnsi="Times New Roman" w:eastAsia="宋体" w:cs="Times New Roman"/>
                <w:sz w:val="21"/>
                <w:szCs w:val="21"/>
                <w:lang w:eastAsia="zh-CN"/>
              </w:rPr>
            </w:pPr>
            <w:bookmarkStart w:id="4" w:name="十二给组委会的保密意见"/>
          </w:p>
        </w:tc>
      </w:tr>
      <w:bookmarkEnd w:id="3"/>
    </w:tbl>
    <w:p w14:paraId="06AF20B4">
      <w:pPr>
        <w:rPr>
          <w:color w:val="auto"/>
        </w:rPr>
      </w:pPr>
    </w:p>
    <w:bookmarkEnd w:id="4"/>
    <w:p w14:paraId="1EC26B1B">
      <w:pPr>
        <w:pStyle w:val="3"/>
        <w:rPr>
          <w:color w:val="auto"/>
        </w:rPr>
      </w:pPr>
      <w:bookmarkStart w:id="5" w:name="十三审稿人确认"/>
    </w:p>
    <w:bookmarkEnd w:id="1"/>
    <w:bookmarkEnd w:id="2"/>
    <w:bookmarkEnd w:id="5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">
    <w:altName w:val="Segoe U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HYShuSongErKW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3E8C67E"/>
    <w:multiLevelType w:val="singleLevel"/>
    <w:tmpl w:val="63E8C67E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475304"/>
    <w:rsid w:val="029A729B"/>
    <w:rsid w:val="02A23E5E"/>
    <w:rsid w:val="056D353A"/>
    <w:rsid w:val="056D7096"/>
    <w:rsid w:val="09697100"/>
    <w:rsid w:val="0BD726FC"/>
    <w:rsid w:val="0C232BA4"/>
    <w:rsid w:val="0C8B7C21"/>
    <w:rsid w:val="0ED30DE0"/>
    <w:rsid w:val="120C7C36"/>
    <w:rsid w:val="12276A9D"/>
    <w:rsid w:val="13A12C42"/>
    <w:rsid w:val="143772D1"/>
    <w:rsid w:val="1617364B"/>
    <w:rsid w:val="17561DD9"/>
    <w:rsid w:val="178D1819"/>
    <w:rsid w:val="17D2722C"/>
    <w:rsid w:val="196440B8"/>
    <w:rsid w:val="1AD50A96"/>
    <w:rsid w:val="1B393EFF"/>
    <w:rsid w:val="1C8B48E5"/>
    <w:rsid w:val="1D446291"/>
    <w:rsid w:val="1E9A0DC1"/>
    <w:rsid w:val="204607B7"/>
    <w:rsid w:val="251D6DF2"/>
    <w:rsid w:val="25B763DF"/>
    <w:rsid w:val="27E1537C"/>
    <w:rsid w:val="28F214DC"/>
    <w:rsid w:val="2B6C5576"/>
    <w:rsid w:val="2E5F7614"/>
    <w:rsid w:val="30BC0F82"/>
    <w:rsid w:val="315F16D9"/>
    <w:rsid w:val="31B47C77"/>
    <w:rsid w:val="31ED4B77"/>
    <w:rsid w:val="32292413"/>
    <w:rsid w:val="32CE4D68"/>
    <w:rsid w:val="33BE6FF0"/>
    <w:rsid w:val="36DB4D0F"/>
    <w:rsid w:val="3BF44347"/>
    <w:rsid w:val="3BFC52F7"/>
    <w:rsid w:val="3CFE039D"/>
    <w:rsid w:val="3DA16CAC"/>
    <w:rsid w:val="3DB01471"/>
    <w:rsid w:val="3E844D20"/>
    <w:rsid w:val="3EB47508"/>
    <w:rsid w:val="420071D6"/>
    <w:rsid w:val="434E26FB"/>
    <w:rsid w:val="47E30E5E"/>
    <w:rsid w:val="4875046F"/>
    <w:rsid w:val="4C86669B"/>
    <w:rsid w:val="4E612ADD"/>
    <w:rsid w:val="4ECC7CA4"/>
    <w:rsid w:val="513B7615"/>
    <w:rsid w:val="52711BCE"/>
    <w:rsid w:val="540C5299"/>
    <w:rsid w:val="54A61B6E"/>
    <w:rsid w:val="561B7151"/>
    <w:rsid w:val="56563AB2"/>
    <w:rsid w:val="5AA83DCD"/>
    <w:rsid w:val="5EBF3F02"/>
    <w:rsid w:val="5F164911"/>
    <w:rsid w:val="5FE252DE"/>
    <w:rsid w:val="60052F14"/>
    <w:rsid w:val="603F1DF4"/>
    <w:rsid w:val="605807A0"/>
    <w:rsid w:val="60B93CBC"/>
    <w:rsid w:val="60C72C73"/>
    <w:rsid w:val="610E4A4B"/>
    <w:rsid w:val="639578ED"/>
    <w:rsid w:val="63F024E1"/>
    <w:rsid w:val="65DC68AD"/>
    <w:rsid w:val="671C39B6"/>
    <w:rsid w:val="6949691B"/>
    <w:rsid w:val="69AD4B39"/>
    <w:rsid w:val="6BDC4305"/>
    <w:rsid w:val="6CDA788A"/>
    <w:rsid w:val="6DE85FD7"/>
    <w:rsid w:val="6F424616"/>
    <w:rsid w:val="751759A6"/>
    <w:rsid w:val="76FF7CC4"/>
    <w:rsid w:val="77CC1BB9"/>
    <w:rsid w:val="77FF2E6B"/>
    <w:rsid w:val="78C551B2"/>
    <w:rsid w:val="7EFF954A"/>
    <w:rsid w:val="7F3E239E"/>
    <w:rsid w:val="7FBD6727"/>
    <w:rsid w:val="7FCF800F"/>
    <w:rsid w:val="9CDEF541"/>
    <w:rsid w:val="DB2763E3"/>
    <w:rsid w:val="DFE9F274"/>
    <w:rsid w:val="F3FF1E7C"/>
    <w:rsid w:val="FD3DC37E"/>
    <w:rsid w:val="FEFF4D35"/>
    <w:rsid w:val="FFDF06F9"/>
    <w:rsid w:val="FFF7F71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3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4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5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6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7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8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9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40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41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21">
    <w:name w:val="Default Paragraph Font"/>
    <w:semiHidden/>
    <w:unhideWhenUsed/>
    <w:qFormat/>
    <w:uiPriority w:val="0"/>
  </w:style>
  <w:style w:type="table" w:default="1" w:styleId="19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89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link w:val="28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6">
    <w:name w:val="Title"/>
    <w:basedOn w:val="1"/>
    <w:next w:val="3"/>
    <w:link w:val="27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7">
    <w:name w:val="footnote text"/>
    <w:basedOn w:val="1"/>
    <w:unhideWhenUsed/>
    <w:qFormat/>
    <w:uiPriority w:val="9"/>
  </w:style>
  <w:style w:type="paragraph" w:styleId="18">
    <w:name w:val="Normal (Web)"/>
    <w:basedOn w:val="1"/>
    <w:unhideWhenUsed/>
    <w:qFormat/>
    <w:uiPriority w:val="99"/>
    <w:pPr>
      <w:spacing w:before="100" w:beforeAutospacing="1" w:after="100" w:afterAutospacing="1"/>
    </w:pPr>
    <w:rPr>
      <w:rFonts w:ascii="宋体" w:hAnsi="宋体" w:eastAsia="宋体" w:cs="宋体"/>
      <w:lang w:eastAsia="zh-CN"/>
    </w:rPr>
  </w:style>
  <w:style w:type="table" w:styleId="20">
    <w:name w:val="Table Grid"/>
    <w:basedOn w:val="1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2">
    <w:name w:val="Hyperlink"/>
    <w:basedOn w:val="23"/>
    <w:qFormat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character" w:customStyle="1" w:styleId="23">
    <w:name w:val="Body Text Char"/>
    <w:basedOn w:val="21"/>
    <w:link w:val="3"/>
    <w:qFormat/>
    <w:uiPriority w:val="0"/>
  </w:style>
  <w:style w:type="character" w:styleId="24">
    <w:name w:val="footnote reference"/>
    <w:basedOn w:val="23"/>
    <w:qFormat/>
    <w:uiPriority w:val="0"/>
    <w:rPr>
      <w:vertAlign w:val="superscript"/>
    </w:rPr>
  </w:style>
  <w:style w:type="paragraph" w:customStyle="1" w:styleId="25">
    <w:name w:val="First Paragraph"/>
    <w:basedOn w:val="3"/>
    <w:next w:val="3"/>
    <w:qFormat/>
    <w:uiPriority w:val="0"/>
  </w:style>
  <w:style w:type="paragraph" w:customStyle="1" w:styleId="26">
    <w:name w:val="Compact"/>
    <w:basedOn w:val="3"/>
    <w:qFormat/>
    <w:uiPriority w:val="0"/>
    <w:pPr>
      <w:spacing w:before="36" w:after="36"/>
    </w:pPr>
  </w:style>
  <w:style w:type="character" w:customStyle="1" w:styleId="27">
    <w:name w:val="Title Char"/>
    <w:basedOn w:val="2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2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9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30">
    <w:name w:val="Abstract Title"/>
    <w:basedOn w:val="1"/>
    <w:next w:val="31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1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2">
    <w:name w:val="Bibliography"/>
    <w:basedOn w:val="1"/>
    <w:qFormat/>
    <w:uiPriority w:val="0"/>
  </w:style>
  <w:style w:type="character" w:customStyle="1" w:styleId="33">
    <w:name w:val="Heading 1 Char"/>
    <w:basedOn w:val="2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4">
    <w:name w:val="Heading 2 Char"/>
    <w:basedOn w:val="21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5">
    <w:name w:val="Heading 3 Char"/>
    <w:basedOn w:val="21"/>
    <w:link w:val="5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6">
    <w:name w:val="Heading 4 Char"/>
    <w:basedOn w:val="21"/>
    <w:link w:val="6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7">
    <w:name w:val="Heading 5 Char"/>
    <w:basedOn w:val="21"/>
    <w:link w:val="7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38">
    <w:name w:val="Heading 6 Char"/>
    <w:basedOn w:val="21"/>
    <w:link w:val="8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9">
    <w:name w:val="Heading 7 Char"/>
    <w:basedOn w:val="21"/>
    <w:link w:val="9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0">
    <w:name w:val="Heading 8 Char"/>
    <w:basedOn w:val="21"/>
    <w:link w:val="10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41">
    <w:name w:val="Heading 9 Char"/>
    <w:basedOn w:val="21"/>
    <w:link w:val="11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2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3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4">
    <w:name w:val="Definition Term"/>
    <w:basedOn w:val="1"/>
    <w:next w:val="45"/>
    <w:qFormat/>
    <w:uiPriority w:val="0"/>
    <w:pPr>
      <w:keepNext/>
      <w:keepLines/>
      <w:spacing w:after="0"/>
    </w:pPr>
    <w:rPr>
      <w:b/>
    </w:rPr>
  </w:style>
  <w:style w:type="paragraph" w:customStyle="1" w:styleId="45">
    <w:name w:val="Definition"/>
    <w:basedOn w:val="1"/>
    <w:qFormat/>
    <w:uiPriority w:val="0"/>
  </w:style>
  <w:style w:type="paragraph" w:customStyle="1" w:styleId="46">
    <w:name w:val="Table Caption"/>
    <w:basedOn w:val="12"/>
    <w:qFormat/>
    <w:uiPriority w:val="0"/>
    <w:pPr>
      <w:keepNext/>
    </w:pPr>
  </w:style>
  <w:style w:type="paragraph" w:customStyle="1" w:styleId="47">
    <w:name w:val="Image Caption"/>
    <w:basedOn w:val="12"/>
    <w:qFormat/>
    <w:uiPriority w:val="0"/>
  </w:style>
  <w:style w:type="paragraph" w:customStyle="1" w:styleId="48">
    <w:name w:val="Figure"/>
    <w:basedOn w:val="1"/>
    <w:qFormat/>
    <w:uiPriority w:val="0"/>
  </w:style>
  <w:style w:type="paragraph" w:customStyle="1" w:styleId="49">
    <w:name w:val="Captioned Figure"/>
    <w:basedOn w:val="48"/>
    <w:qFormat/>
    <w:uiPriority w:val="0"/>
    <w:pPr>
      <w:keepNext/>
    </w:pPr>
  </w:style>
  <w:style w:type="character" w:customStyle="1" w:styleId="50">
    <w:name w:val="Verbatim Char"/>
    <w:basedOn w:val="23"/>
    <w:link w:val="51"/>
    <w:qFormat/>
    <w:uiPriority w:val="0"/>
    <w:rPr>
      <w:rFonts w:ascii="Consolas" w:hAnsi="Consolas"/>
      <w:sz w:val="22"/>
    </w:rPr>
  </w:style>
  <w:style w:type="paragraph" w:customStyle="1" w:styleId="51">
    <w:name w:val="Source Code"/>
    <w:basedOn w:val="1"/>
    <w:link w:val="50"/>
    <w:qFormat/>
    <w:uiPriority w:val="0"/>
    <w:pPr>
      <w:wordWrap w:val="0"/>
    </w:pPr>
  </w:style>
  <w:style w:type="character" w:customStyle="1" w:styleId="52">
    <w:name w:val="Section Number"/>
    <w:basedOn w:val="23"/>
    <w:qFormat/>
    <w:uiPriority w:val="0"/>
  </w:style>
  <w:style w:type="paragraph" w:customStyle="1" w:styleId="53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4">
    <w:name w:val="KeywordTok"/>
    <w:basedOn w:val="50"/>
    <w:qFormat/>
    <w:uiPriority w:val="0"/>
    <w:rPr>
      <w:b/>
      <w:color w:val="007020"/>
    </w:rPr>
  </w:style>
  <w:style w:type="character" w:customStyle="1" w:styleId="55">
    <w:name w:val="DataTypeTok"/>
    <w:basedOn w:val="50"/>
    <w:qFormat/>
    <w:uiPriority w:val="0"/>
    <w:rPr>
      <w:color w:val="902000"/>
    </w:rPr>
  </w:style>
  <w:style w:type="character" w:customStyle="1" w:styleId="56">
    <w:name w:val="DecValTok"/>
    <w:basedOn w:val="50"/>
    <w:qFormat/>
    <w:uiPriority w:val="0"/>
    <w:rPr>
      <w:color w:val="40A070"/>
    </w:rPr>
  </w:style>
  <w:style w:type="character" w:customStyle="1" w:styleId="57">
    <w:name w:val="BaseNTok"/>
    <w:basedOn w:val="50"/>
    <w:qFormat/>
    <w:uiPriority w:val="0"/>
    <w:rPr>
      <w:color w:val="40A070"/>
    </w:rPr>
  </w:style>
  <w:style w:type="character" w:customStyle="1" w:styleId="58">
    <w:name w:val="FloatTok"/>
    <w:basedOn w:val="50"/>
    <w:qFormat/>
    <w:uiPriority w:val="0"/>
    <w:rPr>
      <w:color w:val="40A070"/>
    </w:rPr>
  </w:style>
  <w:style w:type="character" w:customStyle="1" w:styleId="59">
    <w:name w:val="ConstantTok"/>
    <w:basedOn w:val="50"/>
    <w:qFormat/>
    <w:uiPriority w:val="0"/>
    <w:rPr>
      <w:color w:val="880000"/>
    </w:rPr>
  </w:style>
  <w:style w:type="character" w:customStyle="1" w:styleId="60">
    <w:name w:val="CharTok"/>
    <w:basedOn w:val="50"/>
    <w:qFormat/>
    <w:uiPriority w:val="0"/>
    <w:rPr>
      <w:color w:val="4070A0"/>
    </w:rPr>
  </w:style>
  <w:style w:type="character" w:customStyle="1" w:styleId="61">
    <w:name w:val="SpecialCharTok"/>
    <w:basedOn w:val="50"/>
    <w:qFormat/>
    <w:uiPriority w:val="0"/>
    <w:rPr>
      <w:color w:val="4070A0"/>
    </w:rPr>
  </w:style>
  <w:style w:type="character" w:customStyle="1" w:styleId="62">
    <w:name w:val="StringTok"/>
    <w:basedOn w:val="50"/>
    <w:qFormat/>
    <w:uiPriority w:val="0"/>
    <w:rPr>
      <w:color w:val="4070A0"/>
    </w:rPr>
  </w:style>
  <w:style w:type="character" w:customStyle="1" w:styleId="63">
    <w:name w:val="VerbatimStringTok"/>
    <w:basedOn w:val="50"/>
    <w:qFormat/>
    <w:uiPriority w:val="0"/>
    <w:rPr>
      <w:color w:val="4070A0"/>
    </w:rPr>
  </w:style>
  <w:style w:type="character" w:customStyle="1" w:styleId="64">
    <w:name w:val="SpecialStringTok"/>
    <w:basedOn w:val="50"/>
    <w:qFormat/>
    <w:uiPriority w:val="0"/>
    <w:rPr>
      <w:color w:val="BB6688"/>
    </w:rPr>
  </w:style>
  <w:style w:type="character" w:customStyle="1" w:styleId="65">
    <w:name w:val="ImportTok"/>
    <w:basedOn w:val="50"/>
    <w:qFormat/>
    <w:uiPriority w:val="0"/>
    <w:rPr>
      <w:b/>
      <w:color w:val="008000"/>
    </w:rPr>
  </w:style>
  <w:style w:type="character" w:customStyle="1" w:styleId="66">
    <w:name w:val="CommentTok"/>
    <w:basedOn w:val="50"/>
    <w:qFormat/>
    <w:uiPriority w:val="0"/>
    <w:rPr>
      <w:i/>
      <w:color w:val="60A0B0"/>
    </w:rPr>
  </w:style>
  <w:style w:type="character" w:customStyle="1" w:styleId="67">
    <w:name w:val="DocumentationTok"/>
    <w:basedOn w:val="50"/>
    <w:qFormat/>
    <w:uiPriority w:val="0"/>
    <w:rPr>
      <w:i/>
      <w:color w:val="BA2121"/>
    </w:rPr>
  </w:style>
  <w:style w:type="character" w:customStyle="1" w:styleId="68">
    <w:name w:val="AnnotationTok"/>
    <w:basedOn w:val="50"/>
    <w:qFormat/>
    <w:uiPriority w:val="0"/>
    <w:rPr>
      <w:b/>
      <w:i/>
      <w:color w:val="60A0B0"/>
    </w:rPr>
  </w:style>
  <w:style w:type="character" w:customStyle="1" w:styleId="69">
    <w:name w:val="CommentVarTok"/>
    <w:basedOn w:val="50"/>
    <w:qFormat/>
    <w:uiPriority w:val="0"/>
    <w:rPr>
      <w:b/>
      <w:i/>
      <w:color w:val="60A0B0"/>
    </w:rPr>
  </w:style>
  <w:style w:type="character" w:customStyle="1" w:styleId="70">
    <w:name w:val="OtherTok"/>
    <w:basedOn w:val="50"/>
    <w:qFormat/>
    <w:uiPriority w:val="0"/>
    <w:rPr>
      <w:color w:val="007020"/>
    </w:rPr>
  </w:style>
  <w:style w:type="character" w:customStyle="1" w:styleId="71">
    <w:name w:val="FunctionTok"/>
    <w:basedOn w:val="50"/>
    <w:qFormat/>
    <w:uiPriority w:val="0"/>
    <w:rPr>
      <w:color w:val="06287E"/>
    </w:rPr>
  </w:style>
  <w:style w:type="character" w:customStyle="1" w:styleId="72">
    <w:name w:val="VariableTok"/>
    <w:basedOn w:val="50"/>
    <w:qFormat/>
    <w:uiPriority w:val="0"/>
    <w:rPr>
      <w:color w:val="19177C"/>
    </w:rPr>
  </w:style>
  <w:style w:type="character" w:customStyle="1" w:styleId="73">
    <w:name w:val="ControlFlowTok"/>
    <w:basedOn w:val="50"/>
    <w:qFormat/>
    <w:uiPriority w:val="0"/>
    <w:rPr>
      <w:b/>
      <w:color w:val="007020"/>
    </w:rPr>
  </w:style>
  <w:style w:type="character" w:customStyle="1" w:styleId="74">
    <w:name w:val="OperatorTok"/>
    <w:basedOn w:val="50"/>
    <w:qFormat/>
    <w:uiPriority w:val="0"/>
    <w:rPr>
      <w:color w:val="666666"/>
    </w:rPr>
  </w:style>
  <w:style w:type="character" w:customStyle="1" w:styleId="75">
    <w:name w:val="BuiltInTok"/>
    <w:basedOn w:val="50"/>
    <w:qFormat/>
    <w:uiPriority w:val="0"/>
    <w:rPr>
      <w:color w:val="008000"/>
    </w:rPr>
  </w:style>
  <w:style w:type="character" w:customStyle="1" w:styleId="76">
    <w:name w:val="ExtensionTok"/>
    <w:basedOn w:val="50"/>
    <w:qFormat/>
    <w:uiPriority w:val="0"/>
  </w:style>
  <w:style w:type="character" w:customStyle="1" w:styleId="77">
    <w:name w:val="PreprocessorTok"/>
    <w:basedOn w:val="50"/>
    <w:qFormat/>
    <w:uiPriority w:val="0"/>
    <w:rPr>
      <w:color w:val="BC7A00"/>
    </w:rPr>
  </w:style>
  <w:style w:type="character" w:customStyle="1" w:styleId="78">
    <w:name w:val="AttributeTok"/>
    <w:basedOn w:val="50"/>
    <w:qFormat/>
    <w:uiPriority w:val="0"/>
    <w:rPr>
      <w:color w:val="7D9029"/>
    </w:rPr>
  </w:style>
  <w:style w:type="character" w:customStyle="1" w:styleId="79">
    <w:name w:val="RegionMarkerTok"/>
    <w:basedOn w:val="50"/>
    <w:qFormat/>
    <w:uiPriority w:val="0"/>
  </w:style>
  <w:style w:type="character" w:customStyle="1" w:styleId="80">
    <w:name w:val="InformationTok"/>
    <w:basedOn w:val="50"/>
    <w:qFormat/>
    <w:uiPriority w:val="0"/>
    <w:rPr>
      <w:b/>
      <w:i/>
      <w:color w:val="60A0B0"/>
    </w:rPr>
  </w:style>
  <w:style w:type="character" w:customStyle="1" w:styleId="81">
    <w:name w:val="WarningTok"/>
    <w:basedOn w:val="50"/>
    <w:qFormat/>
    <w:uiPriority w:val="0"/>
    <w:rPr>
      <w:b/>
      <w:i/>
      <w:color w:val="60A0B0"/>
    </w:rPr>
  </w:style>
  <w:style w:type="character" w:customStyle="1" w:styleId="82">
    <w:name w:val="AlertTok"/>
    <w:basedOn w:val="50"/>
    <w:qFormat/>
    <w:uiPriority w:val="0"/>
    <w:rPr>
      <w:b/>
      <w:color w:val="FF0000"/>
    </w:rPr>
  </w:style>
  <w:style w:type="character" w:customStyle="1" w:styleId="83">
    <w:name w:val="ErrorTok"/>
    <w:basedOn w:val="50"/>
    <w:qFormat/>
    <w:uiPriority w:val="0"/>
    <w:rPr>
      <w:b/>
      <w:color w:val="FF0000"/>
    </w:rPr>
  </w:style>
  <w:style w:type="character" w:customStyle="1" w:styleId="84">
    <w:name w:val="NormalTok"/>
    <w:basedOn w:val="50"/>
    <w:qFormat/>
    <w:uiPriority w:val="0"/>
  </w:style>
  <w:style w:type="paragraph" w:customStyle="1" w:styleId="85">
    <w:name w:val="TTP Title"/>
    <w:basedOn w:val="1"/>
    <w:next w:val="86"/>
    <w:qFormat/>
    <w:uiPriority w:val="99"/>
    <w:pPr>
      <w:widowControl/>
      <w:autoSpaceDE w:val="0"/>
      <w:autoSpaceDN w:val="0"/>
      <w:spacing w:after="120"/>
      <w:jc w:val="center"/>
    </w:pPr>
    <w:rPr>
      <w:rFonts w:ascii="Arial" w:hAnsi="Arial" w:eastAsia="宋体" w:cs="Arial"/>
      <w:b/>
      <w:bCs/>
      <w:kern w:val="0"/>
      <w:sz w:val="30"/>
      <w:szCs w:val="30"/>
      <w:lang w:eastAsia="en-US"/>
    </w:rPr>
  </w:style>
  <w:style w:type="paragraph" w:customStyle="1" w:styleId="86">
    <w:name w:val="TTP Author(s)"/>
    <w:basedOn w:val="1"/>
    <w:next w:val="87"/>
    <w:qFormat/>
    <w:uiPriority w:val="99"/>
    <w:pPr>
      <w:widowControl/>
      <w:autoSpaceDE w:val="0"/>
      <w:autoSpaceDN w:val="0"/>
      <w:spacing w:before="120"/>
      <w:jc w:val="center"/>
    </w:pPr>
    <w:rPr>
      <w:rFonts w:ascii="Arial" w:hAnsi="Arial" w:eastAsia="宋体" w:cs="Arial"/>
      <w:kern w:val="0"/>
      <w:sz w:val="28"/>
      <w:szCs w:val="28"/>
      <w:lang w:eastAsia="en-US"/>
    </w:rPr>
  </w:style>
  <w:style w:type="paragraph" w:customStyle="1" w:styleId="87">
    <w:name w:val="TTP Address"/>
    <w:basedOn w:val="1"/>
    <w:qFormat/>
    <w:uiPriority w:val="99"/>
    <w:pPr>
      <w:widowControl/>
      <w:autoSpaceDE w:val="0"/>
      <w:autoSpaceDN w:val="0"/>
      <w:spacing w:before="120"/>
      <w:jc w:val="center"/>
    </w:pPr>
    <w:rPr>
      <w:rFonts w:ascii="Arial" w:hAnsi="Arial" w:eastAsia="宋体" w:cs="Arial"/>
      <w:kern w:val="0"/>
      <w:sz w:val="22"/>
      <w:lang w:eastAsia="en-US"/>
    </w:rPr>
  </w:style>
  <w:style w:type="paragraph" w:styleId="88">
    <w:name w:val="List Paragraph"/>
    <w:basedOn w:val="1"/>
    <w:unhideWhenUsed/>
    <w:qFormat/>
    <w:uiPriority w:val="99"/>
    <w:pPr>
      <w:ind w:firstLine="420" w:firstLineChars="200"/>
    </w:pPr>
  </w:style>
  <w:style w:type="character" w:customStyle="1" w:styleId="89">
    <w:name w:val="正文文本 字符"/>
    <w:basedOn w:val="21"/>
    <w:link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295</Words>
  <Characters>343</Characters>
  <Lines>12</Lines>
  <Paragraphs>8</Paragraphs>
  <TotalTime>0</TotalTime>
  <ScaleCrop>false</ScaleCrop>
  <LinksUpToDate>false</LinksUpToDate>
  <CharactersWithSpaces>345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2026-07-14T11:25:00Z</dcterms:created>
  <dc:creator>婷子</dc:creator>
  <cp:lastModifiedBy>毛不二</cp:lastModifiedBy>
  <dcterms:modified xsi:type="dcterms:W3CDTF">2026-08-04T12:31:01Z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A9A575CC324D480991F47F3090220059_13</vt:lpwstr>
  </property>
  <property fmtid="{D5CDD505-2E9C-101B-9397-08002B2CF9AE}" pid="4" name="KSOTemplateDocerSaveRecord">
    <vt:lpwstr>eyJoZGlkIjoiZTNiMmJjMGUyMDNhMGI0MjllZTc4OTE3ODRjOTBjMWQiLCJ1c2VySWQiOiI1MDc1MTk5NzgifQ==</vt:lpwstr>
  </property>
</Properties>
</file>