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/>
        <w:jc w:val="center"/>
      </w:pPr>
      <w:r>
        <w:rPr>
          <w:rFonts w:ascii="Microsoft YaHei" w:hAnsi="Microsoft YaHei" w:eastAsia="Microsoft YaHei"/>
          <w:b/>
          <w:color w:val="1F4D78"/>
          <w:sz w:val="44"/>
        </w:rPr>
        <w:t>计算机软件著作权登记申请信息采集表</w:t>
      </w:r>
    </w:p>
    <w:p>
      <w:pPr>
        <w:spacing w:after="360"/>
        <w:jc w:val="center"/>
      </w:pPr>
      <w:r>
        <w:rPr>
          <w:rFonts w:ascii="Microsoft YaHei" w:hAnsi="Microsoft YaHei" w:eastAsia="Microsoft YaHei"/>
          <w:color w:val="666666"/>
          <w:sz w:val="22"/>
        </w:rPr>
        <w:t>个人申请｜提交前请补齐空白字段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6660"/>
            <w:gridSpan w:val="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一、软件基本信息</w:t>
            </w:r>
          </w:p>
        </w:tc>
      </w:tr>
      <w:tr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软件全称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1"/>
              </w:rPr>
              <w:t>雀趣消除乐游戏软件</w:t>
            </w:r>
          </w:p>
        </w:tc>
      </w:tr>
      <w:tr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软件简称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1"/>
              </w:rPr>
              <w:t>雀趣消除乐</w:t>
            </w:r>
          </w:p>
        </w:tc>
      </w:tr>
      <w:tr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版本号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1"/>
              </w:rPr>
              <w:t>V1.0</w:t>
            </w:r>
          </w:p>
        </w:tc>
      </w:tr>
      <w:tr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软件分类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1"/>
              </w:rPr>
              <w:t>应用软件｜游戏软件</w:t>
            </w:r>
          </w:p>
        </w:tc>
      </w:tr>
      <w:tr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开发方式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1"/>
              </w:rPr>
              <w:t>独立开发</w:t>
            </w:r>
          </w:p>
        </w:tc>
      </w:tr>
      <w:tr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权利取得方式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1"/>
              </w:rPr>
              <w:t>原始取得</w:t>
            </w:r>
          </w:p>
        </w:tc>
      </w:tr>
      <w:tr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权利范围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1"/>
              </w:rPr>
              <w:t>全部权利</w:t>
            </w:r>
          </w:p>
        </w:tc>
      </w:tr>
      <w:tr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发表状态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1"/>
              </w:rPr>
              <w:t>未发表</w:t>
            </w:r>
          </w:p>
        </w:tc>
      </w:tr>
      <w:tr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开发完成日期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1"/>
              </w:rPr>
              <w:t>2026年7月18日</w:t>
            </w:r>
          </w:p>
        </w:tc>
      </w:tr>
    </w:tbl>
    <w:p/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6660"/>
            <w:gridSpan w:val="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二、著作权人信息（由申请人填写）</w:t>
            </w:r>
          </w:p>
        </w:tc>
      </w:tr>
      <w:tr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姓名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1"/>
              </w:rPr>
              <w:t>________________________________</w:t>
            </w:r>
          </w:p>
        </w:tc>
      </w:tr>
      <w:tr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身份证号码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1"/>
              </w:rPr>
              <w:t>________________________________</w:t>
            </w:r>
          </w:p>
        </w:tc>
      </w:tr>
      <w:tr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手机号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1"/>
              </w:rPr>
              <w:t>________________________________</w:t>
            </w:r>
          </w:p>
        </w:tc>
      </w:tr>
      <w:tr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电子邮箱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1"/>
              </w:rPr>
              <w:t>________________________________</w:t>
            </w:r>
          </w:p>
        </w:tc>
      </w:tr>
      <w:tr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通讯地址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1"/>
              </w:rPr>
              <w:t>________________________________</w:t>
            </w:r>
          </w:p>
        </w:tc>
      </w:tr>
      <w:tr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邮政编码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1"/>
              </w:rPr>
              <w:t>________________________________</w:t>
            </w:r>
          </w:p>
        </w:tc>
      </w:tr>
    </w:tbl>
    <w:p/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6660"/>
            <w:gridSpan w:val="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三、软件技术信息</w:t>
            </w:r>
          </w:p>
        </w:tc>
      </w:tr>
      <w:tr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开发硬件环境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1"/>
              </w:rPr>
              <w:t>普通个人计算机；请按实际设备补充 CPU、内存</w:t>
            </w:r>
          </w:p>
        </w:tc>
      </w:tr>
      <w:tr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运行硬件环境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1"/>
              </w:rPr>
              <w:t>支持抖音客户端的智能手机</w:t>
            </w:r>
          </w:p>
        </w:tc>
      </w:tr>
      <w:tr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开发操作系统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1"/>
              </w:rPr>
              <w:t>Windows；请按实际版本补充</w:t>
            </w:r>
          </w:p>
        </w:tc>
      </w:tr>
      <w:tr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开发工具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1"/>
              </w:rPr>
              <w:t>Cocos Creator 3.8.7、TypeScript</w:t>
            </w:r>
          </w:p>
        </w:tc>
      </w:tr>
      <w:tr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运行平台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1"/>
              </w:rPr>
              <w:t>抖音小游戏运行环境</w:t>
            </w:r>
          </w:p>
        </w:tc>
      </w:tr>
      <w:tr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编程语言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1"/>
              </w:rPr>
              <w:t>TypeScript</w:t>
            </w:r>
          </w:p>
        </w:tc>
      </w:tr>
      <w:tr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源程序量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1"/>
              </w:rPr>
              <w:t>以最终提交的源程序鉴别材料统计为准</w:t>
            </w:r>
          </w:p>
        </w:tc>
      </w:tr>
      <w:tr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开发目的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1"/>
              </w:rPr>
              <w:t>提供轻松易上手的麻将主题消除游戏体验</w:t>
            </w:r>
          </w:p>
        </w:tc>
      </w:tr>
      <w:tr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面向领域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1"/>
              </w:rPr>
              <w:t>休闲益智游戏</w:t>
            </w:r>
          </w:p>
        </w:tc>
      </w:tr>
      <w:tr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主要功能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1"/>
              </w:rPr>
              <w:t>麻将牌堆消除、提示、撤回、洗牌、音效与设置、广告激励道具</w:t>
            </w:r>
          </w:p>
        </w:tc>
      </w:tr>
    </w:tbl>
    <w:p/>
    <w:p>
      <w:pPr>
        <w:pStyle w:val="Heading1"/>
      </w:pPr>
      <w:r>
        <w:t>四、申请前确认</w:t>
      </w:r>
    </w:p>
    <w:p>
      <w:pPr>
        <w:spacing w:after="80"/>
        <w:ind w:left="360" w:hanging="259"/>
      </w:pPr>
      <w:r>
        <w:rPr>
          <w:rFonts w:ascii="Microsoft YaHei" w:hAnsi="Microsoft YaHei" w:eastAsia="Microsoft YaHei"/>
          <w:sz w:val="21"/>
        </w:rPr>
        <w:t>☐ 上述软件名称、简称和版本号与申请系统填写内容完全一致。</w:t>
      </w:r>
    </w:p>
    <w:p>
      <w:pPr>
        <w:spacing w:after="80"/>
        <w:ind w:left="360" w:hanging="259"/>
      </w:pPr>
      <w:r>
        <w:rPr>
          <w:rFonts w:ascii="Microsoft YaHei" w:hAnsi="Microsoft YaHei" w:eastAsia="Microsoft YaHei"/>
          <w:sz w:val="21"/>
        </w:rPr>
        <w:t>☐ 个人身份信息与身份证件完全一致，证件在有效期内。</w:t>
      </w:r>
    </w:p>
    <w:p>
      <w:pPr>
        <w:spacing w:after="80"/>
        <w:ind w:left="360" w:hanging="259"/>
      </w:pPr>
      <w:r>
        <w:rPr>
          <w:rFonts w:ascii="Microsoft YaHei" w:hAnsi="Microsoft YaHei" w:eastAsia="Microsoft YaHei"/>
          <w:sz w:val="21"/>
        </w:rPr>
        <w:t>☐ 提交的说明书和源程序材料均来自本人拥有著作权的软件。</w:t>
      </w:r>
    </w:p>
    <w:p>
      <w:pPr>
        <w:spacing w:after="80"/>
        <w:ind w:left="360" w:hanging="259"/>
      </w:pPr>
      <w:r>
        <w:rPr>
          <w:rFonts w:ascii="Microsoft YaHei" w:hAnsi="Microsoft YaHei" w:eastAsia="Microsoft YaHei"/>
          <w:sz w:val="21"/>
        </w:rPr>
        <w:t>☐ 游戏使用的字体、音乐、美术和其他素材具有合法来源或授权。</w:t>
      </w:r>
    </w:p>
    <w:p>
      <w:pPr>
        <w:spacing w:before="360"/>
      </w:pPr>
      <w:r>
        <w:t>申请人签字：____________________    日期：______年____月____日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6666"/>
        <w:sz w:val="18"/>
      </w:rPr>
      <w:t xml:space="preserve">第 </w:t>
    </w:r>
    <w:fldSimple w:instr="PAGE"/>
    <w:r>
      <w:rPr>
        <w:rFonts w:ascii="Microsoft YaHei" w:hAnsi="Microsoft YaHei" w:eastAsia="Microsoft YaHei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Microsoft YaHei" w:hAnsi="Microsoft YaHei" w:eastAsia="Microsoft YaHei"/>
        <w:color w:val="666666"/>
        <w:sz w:val="18"/>
      </w:rPr>
      <w:t>雀趣消除乐游戏软件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