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343" w:rsidRDefault="001B2343" w:rsidP="001B2343">
      <w:pPr>
        <w:rPr>
          <w:b/>
          <w:bCs/>
        </w:rPr>
      </w:pPr>
      <w:r>
        <w:rPr>
          <w:rFonts w:hint="eastAsia"/>
          <w:b/>
          <w:bCs/>
        </w:rPr>
        <w:t>学校编码：</w:t>
      </w:r>
      <w:r>
        <w:rPr>
          <w:b/>
          <w:bCs/>
        </w:rPr>
        <w:t>10384</w:t>
      </w:r>
      <w:r>
        <w:rPr>
          <w:rFonts w:hint="eastAsia"/>
          <w:b/>
          <w:bCs/>
        </w:rPr>
        <w:t xml:space="preserve">                    </w:t>
      </w:r>
      <w:r w:rsidR="00732E22">
        <w:rPr>
          <w:rFonts w:hint="eastAsia"/>
          <w:b/>
          <w:bCs/>
        </w:rPr>
        <w:t xml:space="preserve">      </w:t>
      </w:r>
      <w:r>
        <w:rPr>
          <w:rFonts w:hint="eastAsia"/>
          <w:b/>
          <w:bCs/>
        </w:rPr>
        <w:t xml:space="preserve">  </w:t>
      </w:r>
      <w:r>
        <w:rPr>
          <w:rFonts w:hint="eastAsia"/>
          <w:b/>
          <w:bCs/>
        </w:rPr>
        <w:t>分类号</w:t>
      </w:r>
      <w:r>
        <w:rPr>
          <w:b/>
          <w:bCs/>
          <w:u w:val="single"/>
        </w:rPr>
        <w:t xml:space="preserve">     </w:t>
      </w:r>
      <w:r>
        <w:rPr>
          <w:rFonts w:hint="eastAsia"/>
          <w:b/>
          <w:bCs/>
          <w:u w:val="single"/>
        </w:rPr>
        <w:t xml:space="preserve"> </w:t>
      </w:r>
      <w:r>
        <w:rPr>
          <w:rFonts w:hint="eastAsia"/>
          <w:b/>
          <w:bCs/>
        </w:rPr>
        <w:t>密级</w:t>
      </w:r>
      <w:r>
        <w:rPr>
          <w:b/>
          <w:bCs/>
          <w:u w:val="single"/>
        </w:rPr>
        <w:t xml:space="preserve">     </w:t>
      </w:r>
    </w:p>
    <w:p w:rsidR="001B2343" w:rsidRDefault="001B2343" w:rsidP="001B2343">
      <w:pPr>
        <w:rPr>
          <w:b/>
          <w:bCs/>
          <w:u w:val="single"/>
        </w:rPr>
      </w:pPr>
      <w:r>
        <w:rPr>
          <w:rFonts w:hint="eastAsia"/>
          <w:b/>
          <w:bCs/>
        </w:rPr>
        <w:t>学号：</w:t>
      </w:r>
      <w:r w:rsidR="00156016">
        <w:rPr>
          <w:rFonts w:hint="eastAsia"/>
          <w:b/>
          <w:bCs/>
        </w:rPr>
        <w:t>230</w:t>
      </w:r>
      <w:r w:rsidR="000620CA">
        <w:rPr>
          <w:rFonts w:hint="eastAsia"/>
          <w:b/>
          <w:bCs/>
        </w:rPr>
        <w:t>20131153163</w:t>
      </w:r>
      <w:r>
        <w:rPr>
          <w:rFonts w:hint="eastAsia"/>
          <w:b/>
          <w:bCs/>
        </w:rPr>
        <w:t xml:space="preserve">                             </w:t>
      </w:r>
      <w:r>
        <w:rPr>
          <w:b/>
          <w:bCs/>
        </w:rPr>
        <w:t>UDC</w:t>
      </w:r>
      <w:r w:rsidRPr="009F5BA8">
        <w:rPr>
          <w:b/>
          <w:bCs/>
          <w:u w:val="single"/>
        </w:rPr>
        <w:t xml:space="preserve">     </w:t>
      </w:r>
    </w:p>
    <w:p w:rsidR="001B2343" w:rsidRDefault="001B2343" w:rsidP="001B2343">
      <w:pPr>
        <w:rPr>
          <w:b/>
          <w:bCs/>
        </w:rPr>
      </w:pPr>
    </w:p>
    <w:p w:rsidR="001B2343" w:rsidRDefault="001B2343" w:rsidP="001B2343"/>
    <w:p w:rsidR="001B2343" w:rsidRDefault="00D66F59" w:rsidP="001B2343">
      <w:pPr>
        <w:adjustRightInd w:val="0"/>
        <w:snapToGrid w:val="0"/>
        <w:jc w:val="center"/>
        <w:rPr>
          <w:b/>
          <w:bCs/>
          <w:sz w:val="28"/>
        </w:rPr>
      </w:pPr>
      <w:r>
        <w:rPr>
          <w:noProof/>
        </w:rPr>
        <w:drawing>
          <wp:inline distT="0" distB="0" distL="0" distR="0">
            <wp:extent cx="2228850" cy="638175"/>
            <wp:effectExtent l="19050" t="0" r="0" b="0"/>
            <wp:docPr id="1" name="图片 1" descr="厦门大学字样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厦门大学字样图标"/>
                    <pic:cNvPicPr>
                      <a:picLocks noChangeAspect="1" noChangeArrowheads="1"/>
                    </pic:cNvPicPr>
                  </pic:nvPicPr>
                  <pic:blipFill>
                    <a:blip r:embed="rId9" cstate="print"/>
                    <a:srcRect r="11998" b="32030"/>
                    <a:stretch>
                      <a:fillRect/>
                    </a:stretch>
                  </pic:blipFill>
                  <pic:spPr bwMode="auto">
                    <a:xfrm>
                      <a:off x="0" y="0"/>
                      <a:ext cx="2228850" cy="638175"/>
                    </a:xfrm>
                    <a:prstGeom prst="rect">
                      <a:avLst/>
                    </a:prstGeom>
                    <a:noFill/>
                    <a:ln w="9525">
                      <a:noFill/>
                      <a:miter lim="800000"/>
                      <a:headEnd/>
                      <a:tailEnd/>
                    </a:ln>
                  </pic:spPr>
                </pic:pic>
              </a:graphicData>
            </a:graphic>
          </wp:inline>
        </w:drawing>
      </w:r>
    </w:p>
    <w:p w:rsidR="001B2343" w:rsidRPr="007D457C" w:rsidRDefault="001B2343" w:rsidP="001B2343">
      <w:pPr>
        <w:adjustRightInd w:val="0"/>
        <w:snapToGrid w:val="0"/>
        <w:jc w:val="center"/>
        <w:rPr>
          <w:sz w:val="36"/>
        </w:rPr>
      </w:pPr>
      <w:r w:rsidRPr="00D53924">
        <w:rPr>
          <w:rFonts w:hint="eastAsia"/>
          <w:b/>
          <w:bCs/>
          <w:sz w:val="36"/>
        </w:rPr>
        <w:t xml:space="preserve"> </w:t>
      </w:r>
      <w:r w:rsidRPr="007D457C">
        <w:rPr>
          <w:rFonts w:hint="eastAsia"/>
          <w:bCs/>
          <w:sz w:val="36"/>
        </w:rPr>
        <w:t xml:space="preserve"> </w:t>
      </w:r>
      <w:r w:rsidRPr="007D457C">
        <w:rPr>
          <w:rFonts w:hint="eastAsia"/>
          <w:bCs/>
          <w:sz w:val="36"/>
        </w:rPr>
        <w:t>硕</w:t>
      </w:r>
      <w:r w:rsidRPr="007D457C">
        <w:rPr>
          <w:rFonts w:hint="eastAsia"/>
          <w:bCs/>
          <w:sz w:val="36"/>
        </w:rPr>
        <w:t xml:space="preserve">  </w:t>
      </w:r>
      <w:r w:rsidRPr="007D457C">
        <w:rPr>
          <w:rFonts w:hint="eastAsia"/>
          <w:bCs/>
          <w:sz w:val="36"/>
        </w:rPr>
        <w:t>士</w:t>
      </w:r>
      <w:r w:rsidRPr="007D457C">
        <w:rPr>
          <w:rFonts w:hint="eastAsia"/>
          <w:bCs/>
          <w:sz w:val="36"/>
        </w:rPr>
        <w:t xml:space="preserve">  </w:t>
      </w:r>
      <w:r w:rsidRPr="007D457C">
        <w:rPr>
          <w:rFonts w:hint="eastAsia"/>
          <w:bCs/>
          <w:sz w:val="36"/>
        </w:rPr>
        <w:t>学</w:t>
      </w:r>
      <w:r w:rsidRPr="007D457C">
        <w:rPr>
          <w:bCs/>
          <w:sz w:val="36"/>
        </w:rPr>
        <w:t xml:space="preserve">  </w:t>
      </w:r>
      <w:r w:rsidRPr="007D457C">
        <w:rPr>
          <w:bCs/>
          <w:sz w:val="36"/>
        </w:rPr>
        <w:t>位</w:t>
      </w:r>
      <w:r w:rsidRPr="007D457C">
        <w:rPr>
          <w:bCs/>
          <w:sz w:val="36"/>
        </w:rPr>
        <w:t xml:space="preserve">  </w:t>
      </w:r>
      <w:r w:rsidRPr="007D457C">
        <w:rPr>
          <w:bCs/>
          <w:sz w:val="36"/>
        </w:rPr>
        <w:t>论</w:t>
      </w:r>
      <w:r w:rsidRPr="007D457C">
        <w:rPr>
          <w:bCs/>
          <w:sz w:val="36"/>
        </w:rPr>
        <w:t xml:space="preserve">  </w:t>
      </w:r>
      <w:r w:rsidRPr="007D457C">
        <w:rPr>
          <w:bCs/>
          <w:sz w:val="36"/>
        </w:rPr>
        <w:t>文</w:t>
      </w:r>
    </w:p>
    <w:p w:rsidR="001B2343" w:rsidRDefault="001B2343" w:rsidP="001B2343">
      <w:pPr>
        <w:snapToGrid w:val="0"/>
      </w:pPr>
      <w:r>
        <w:t xml:space="preserve"> </w:t>
      </w:r>
    </w:p>
    <w:p w:rsidR="000E3C62" w:rsidRPr="000603BD" w:rsidRDefault="007A3EF8" w:rsidP="000603BD">
      <w:pPr>
        <w:jc w:val="center"/>
        <w:rPr>
          <w:rFonts w:ascii="黑体" w:eastAsia="黑体" w:hAnsi="黑体"/>
          <w:b/>
          <w:sz w:val="44"/>
          <w:szCs w:val="44"/>
        </w:rPr>
      </w:pPr>
      <w:bookmarkStart w:id="0" w:name="OLE_LINK56"/>
      <w:bookmarkStart w:id="1" w:name="OLE_LINK57"/>
      <w:r>
        <w:rPr>
          <w:rFonts w:ascii="黑体" w:eastAsia="黑体" w:hAnsi="黑体" w:hint="eastAsia"/>
          <w:b/>
          <w:sz w:val="44"/>
          <w:szCs w:val="44"/>
        </w:rPr>
        <w:t>基于</w:t>
      </w:r>
      <w:r w:rsidR="00B80875">
        <w:rPr>
          <w:rFonts w:ascii="黑体" w:eastAsia="黑体" w:hAnsi="黑体" w:hint="eastAsia"/>
          <w:b/>
          <w:sz w:val="44"/>
          <w:szCs w:val="44"/>
        </w:rPr>
        <w:t>异构网络链接预测</w:t>
      </w:r>
      <w:r w:rsidR="00F37F01">
        <w:rPr>
          <w:rFonts w:ascii="黑体" w:eastAsia="黑体" w:hAnsi="黑体" w:hint="eastAsia"/>
          <w:b/>
          <w:sz w:val="44"/>
          <w:szCs w:val="44"/>
        </w:rPr>
        <w:t>算法</w:t>
      </w:r>
      <w:r w:rsidR="00361364">
        <w:rPr>
          <w:rFonts w:ascii="黑体" w:eastAsia="黑体" w:hAnsi="黑体" w:hint="eastAsia"/>
          <w:b/>
          <w:sz w:val="44"/>
          <w:szCs w:val="44"/>
        </w:rPr>
        <w:t>研究</w:t>
      </w:r>
    </w:p>
    <w:bookmarkEnd w:id="0"/>
    <w:bookmarkEnd w:id="1"/>
    <w:p w:rsidR="00B80875" w:rsidRDefault="00B80875" w:rsidP="000603BD">
      <w:pPr>
        <w:pStyle w:val="af4"/>
        <w:ind w:left="2"/>
        <w:jc w:val="center"/>
        <w:rPr>
          <w:rFonts w:ascii="Times New Roman" w:hAnsi="Times New Roman"/>
          <w:b/>
          <w:bCs/>
        </w:rPr>
      </w:pPr>
      <w:r>
        <w:rPr>
          <w:rFonts w:ascii="Times New Roman" w:hAnsi="Times New Roman" w:hint="eastAsia"/>
          <w:b/>
          <w:bCs/>
        </w:rPr>
        <w:t xml:space="preserve">The </w:t>
      </w:r>
      <w:r w:rsidR="00243894">
        <w:rPr>
          <w:rFonts w:ascii="Times New Roman" w:hAnsi="Times New Roman" w:hint="eastAsia"/>
          <w:b/>
          <w:bCs/>
        </w:rPr>
        <w:t>Research</w:t>
      </w:r>
      <w:r w:rsidRPr="000603BD">
        <w:rPr>
          <w:rFonts w:ascii="Times New Roman" w:hAnsi="Times New Roman" w:hint="eastAsia"/>
          <w:b/>
          <w:bCs/>
        </w:rPr>
        <w:t xml:space="preserve"> </w:t>
      </w:r>
      <w:r w:rsidR="00B047AE">
        <w:rPr>
          <w:rFonts w:ascii="Times New Roman" w:hAnsi="Times New Roman" w:hint="eastAsia"/>
          <w:b/>
          <w:bCs/>
        </w:rPr>
        <w:t>of</w:t>
      </w:r>
      <w:r w:rsidR="00C70540">
        <w:rPr>
          <w:rFonts w:ascii="Times New Roman" w:hAnsi="Times New Roman" w:hint="eastAsia"/>
          <w:b/>
          <w:bCs/>
        </w:rPr>
        <w:t xml:space="preserve"> Link </w:t>
      </w:r>
      <w:r w:rsidR="00B047AE">
        <w:rPr>
          <w:rFonts w:ascii="Times New Roman" w:hAnsi="Times New Roman" w:hint="eastAsia"/>
          <w:b/>
          <w:bCs/>
        </w:rPr>
        <w:t>Prediction</w:t>
      </w:r>
      <w:r w:rsidR="00DE2B3C">
        <w:rPr>
          <w:rFonts w:ascii="Times New Roman" w:hAnsi="Times New Roman" w:hint="eastAsia"/>
          <w:b/>
          <w:bCs/>
        </w:rPr>
        <w:t xml:space="preserve"> A</w:t>
      </w:r>
      <w:r w:rsidR="00DE2B3C" w:rsidRPr="00DE2B3C">
        <w:rPr>
          <w:rFonts w:ascii="Times New Roman" w:hAnsi="Times New Roman"/>
          <w:b/>
          <w:bCs/>
        </w:rPr>
        <w:t>lgorithm</w:t>
      </w:r>
    </w:p>
    <w:p w:rsidR="001B2343" w:rsidRPr="000603BD" w:rsidRDefault="000603BD" w:rsidP="000603BD">
      <w:pPr>
        <w:pStyle w:val="af4"/>
        <w:ind w:left="2"/>
        <w:jc w:val="center"/>
        <w:rPr>
          <w:rFonts w:ascii="Times New Roman" w:hAnsi="Times New Roman"/>
          <w:b/>
          <w:bCs/>
        </w:rPr>
      </w:pPr>
      <w:r w:rsidRPr="000603BD">
        <w:rPr>
          <w:rFonts w:ascii="Times New Roman" w:hAnsi="Times New Roman" w:hint="eastAsia"/>
          <w:b/>
          <w:bCs/>
        </w:rPr>
        <w:t xml:space="preserve">on </w:t>
      </w:r>
      <w:r w:rsidR="00C70540">
        <w:rPr>
          <w:rFonts w:ascii="Times New Roman" w:hAnsi="Times New Roman" w:hint="eastAsia"/>
          <w:b/>
          <w:bCs/>
        </w:rPr>
        <w:t>H</w:t>
      </w:r>
      <w:r w:rsidRPr="000603BD">
        <w:rPr>
          <w:rFonts w:ascii="Times New Roman" w:hAnsi="Times New Roman" w:hint="eastAsia"/>
          <w:b/>
          <w:bCs/>
        </w:rPr>
        <w:t>eterogen</w:t>
      </w:r>
      <w:r>
        <w:rPr>
          <w:rFonts w:ascii="Times New Roman" w:hAnsi="Times New Roman" w:hint="eastAsia"/>
          <w:b/>
          <w:bCs/>
        </w:rPr>
        <w:t>e</w:t>
      </w:r>
      <w:r w:rsidRPr="000603BD">
        <w:rPr>
          <w:rFonts w:ascii="Times New Roman" w:hAnsi="Times New Roman" w:hint="eastAsia"/>
          <w:b/>
          <w:bCs/>
        </w:rPr>
        <w:t>ous</w:t>
      </w:r>
      <w:r w:rsidR="00B047AE">
        <w:rPr>
          <w:rFonts w:ascii="Times New Roman" w:hAnsi="Times New Roman" w:hint="eastAsia"/>
          <w:b/>
          <w:bCs/>
        </w:rPr>
        <w:t xml:space="preserve"> Information</w:t>
      </w:r>
      <w:r w:rsidRPr="000603BD">
        <w:rPr>
          <w:rFonts w:ascii="Times New Roman" w:hAnsi="Times New Roman" w:hint="eastAsia"/>
          <w:b/>
          <w:bCs/>
        </w:rPr>
        <w:t xml:space="preserve"> </w:t>
      </w:r>
      <w:r w:rsidR="00C70540">
        <w:rPr>
          <w:rFonts w:ascii="Times New Roman" w:hAnsi="Times New Roman" w:hint="eastAsia"/>
          <w:b/>
          <w:bCs/>
        </w:rPr>
        <w:t>N</w:t>
      </w:r>
      <w:r w:rsidRPr="000603BD">
        <w:rPr>
          <w:rFonts w:ascii="Times New Roman" w:hAnsi="Times New Roman" w:hint="eastAsia"/>
          <w:b/>
          <w:bCs/>
        </w:rPr>
        <w:t xml:space="preserve">etwork </w:t>
      </w:r>
    </w:p>
    <w:p w:rsidR="001B2343" w:rsidRPr="00783095" w:rsidRDefault="003274A1" w:rsidP="001B2343">
      <w:pPr>
        <w:jc w:val="center"/>
        <w:rPr>
          <w:rFonts w:eastAsia="楷体_GB2312"/>
          <w:bCs/>
          <w:sz w:val="36"/>
        </w:rPr>
      </w:pPr>
      <w:r>
        <w:rPr>
          <w:rFonts w:eastAsia="楷体_GB2312" w:hint="eastAsia"/>
          <w:bCs/>
          <w:sz w:val="36"/>
        </w:rPr>
        <w:t>李友</w:t>
      </w:r>
    </w:p>
    <w:p w:rsidR="001B2343" w:rsidRPr="007D457C" w:rsidRDefault="001B2343" w:rsidP="001B2343">
      <w:pPr>
        <w:snapToGrid w:val="0"/>
        <w:ind w:firstLineChars="832" w:firstLine="2330"/>
        <w:rPr>
          <w:rFonts w:ascii="楷体_GB2312" w:eastAsia="楷体_GB2312"/>
          <w:bCs/>
          <w:sz w:val="28"/>
        </w:rPr>
      </w:pPr>
      <w:r w:rsidRPr="007D457C">
        <w:rPr>
          <w:rFonts w:ascii="楷体_GB2312" w:eastAsia="楷体_GB2312" w:hint="eastAsia"/>
          <w:bCs/>
          <w:sz w:val="28"/>
        </w:rPr>
        <w:t>指导教师姓名：</w:t>
      </w:r>
      <w:r w:rsidR="000603BD">
        <w:rPr>
          <w:rFonts w:ascii="楷体_GB2312" w:eastAsia="楷体_GB2312" w:hint="eastAsia"/>
          <w:bCs/>
          <w:sz w:val="28"/>
        </w:rPr>
        <w:t>曾湘祥</w:t>
      </w:r>
      <w:r w:rsidR="003274A1">
        <w:rPr>
          <w:rFonts w:ascii="楷体_GB2312" w:eastAsia="楷体_GB2312" w:hint="eastAsia"/>
          <w:bCs/>
          <w:sz w:val="28"/>
        </w:rPr>
        <w:t>副</w:t>
      </w:r>
      <w:r w:rsidR="00225DBE">
        <w:rPr>
          <w:rFonts w:ascii="楷体_GB2312" w:eastAsia="楷体_GB2312" w:hint="eastAsia"/>
          <w:bCs/>
          <w:sz w:val="28"/>
        </w:rPr>
        <w:t>教授</w:t>
      </w:r>
    </w:p>
    <w:p w:rsidR="001B2343" w:rsidRPr="007D457C" w:rsidRDefault="001B2343" w:rsidP="001B2343">
      <w:pPr>
        <w:snapToGrid w:val="0"/>
        <w:ind w:firstLineChars="832" w:firstLine="2330"/>
        <w:rPr>
          <w:rFonts w:ascii="楷体_GB2312" w:eastAsia="楷体_GB2312"/>
          <w:bCs/>
          <w:sz w:val="28"/>
        </w:rPr>
      </w:pPr>
      <w:r>
        <w:rPr>
          <w:rFonts w:ascii="楷体_GB2312" w:eastAsia="楷体_GB2312" w:hint="eastAsia"/>
          <w:bCs/>
          <w:sz w:val="28"/>
        </w:rPr>
        <w:t xml:space="preserve">专 业  名 </w:t>
      </w:r>
      <w:r w:rsidR="006E36F6">
        <w:rPr>
          <w:rFonts w:ascii="楷体_GB2312" w:eastAsia="楷体_GB2312" w:hint="eastAsia"/>
          <w:bCs/>
          <w:sz w:val="28"/>
        </w:rPr>
        <w:t>称：计算机</w:t>
      </w:r>
      <w:r w:rsidR="00457246">
        <w:rPr>
          <w:rFonts w:ascii="楷体_GB2312" w:eastAsia="楷体_GB2312" w:hint="eastAsia"/>
          <w:bCs/>
          <w:sz w:val="28"/>
        </w:rPr>
        <w:t>科学与</w:t>
      </w:r>
      <w:r w:rsidR="000603BD">
        <w:rPr>
          <w:rFonts w:ascii="楷体_GB2312" w:eastAsia="楷体_GB2312" w:hint="eastAsia"/>
          <w:bCs/>
          <w:sz w:val="28"/>
        </w:rPr>
        <w:t>技术</w:t>
      </w:r>
    </w:p>
    <w:p w:rsidR="001B2343" w:rsidRPr="007D457C" w:rsidRDefault="001B2343" w:rsidP="001B2343">
      <w:pPr>
        <w:snapToGrid w:val="0"/>
        <w:ind w:firstLineChars="832" w:firstLine="2330"/>
        <w:rPr>
          <w:rFonts w:ascii="楷体_GB2312" w:eastAsia="楷体_GB2312"/>
          <w:bCs/>
          <w:sz w:val="28"/>
        </w:rPr>
      </w:pPr>
      <w:r w:rsidRPr="007D457C">
        <w:rPr>
          <w:rFonts w:ascii="楷体_GB2312" w:eastAsia="楷体_GB2312" w:hint="eastAsia"/>
          <w:bCs/>
          <w:sz w:val="28"/>
        </w:rPr>
        <w:t>论文提交日期：</w:t>
      </w:r>
      <w:r>
        <w:rPr>
          <w:rFonts w:ascii="楷体_GB2312" w:eastAsia="楷体_GB2312" w:hint="eastAsia"/>
          <w:bCs/>
          <w:sz w:val="28"/>
        </w:rPr>
        <w:t>20</w:t>
      </w:r>
      <w:r w:rsidR="006E36F6">
        <w:rPr>
          <w:rFonts w:ascii="楷体_GB2312" w:eastAsia="楷体_GB2312" w:hint="eastAsia"/>
          <w:bCs/>
          <w:sz w:val="28"/>
        </w:rPr>
        <w:t>1</w:t>
      </w:r>
      <w:r w:rsidR="00C2210A">
        <w:rPr>
          <w:rFonts w:ascii="楷体_GB2312" w:eastAsia="楷体_GB2312" w:hint="eastAsia"/>
          <w:bCs/>
          <w:sz w:val="28"/>
        </w:rPr>
        <w:t>6</w:t>
      </w:r>
      <w:r w:rsidRPr="007D457C">
        <w:rPr>
          <w:rFonts w:ascii="楷体_GB2312" w:eastAsia="楷体_GB2312" w:hint="eastAsia"/>
          <w:bCs/>
          <w:sz w:val="28"/>
        </w:rPr>
        <w:t>年</w:t>
      </w:r>
      <w:r w:rsidR="003274A1">
        <w:rPr>
          <w:rFonts w:ascii="楷体_GB2312" w:eastAsia="楷体_GB2312" w:hint="eastAsia"/>
          <w:bCs/>
          <w:sz w:val="28"/>
        </w:rPr>
        <w:t>5</w:t>
      </w:r>
      <w:r w:rsidRPr="007D457C">
        <w:rPr>
          <w:rFonts w:ascii="楷体_GB2312" w:eastAsia="楷体_GB2312" w:hint="eastAsia"/>
          <w:bCs/>
          <w:sz w:val="28"/>
        </w:rPr>
        <w:t>月</w:t>
      </w:r>
    </w:p>
    <w:p w:rsidR="001B2343" w:rsidRPr="007D457C" w:rsidRDefault="001B2343" w:rsidP="001B2343">
      <w:pPr>
        <w:snapToGrid w:val="0"/>
        <w:ind w:firstLineChars="832" w:firstLine="2330"/>
        <w:rPr>
          <w:rFonts w:ascii="楷体_GB2312" w:eastAsia="楷体_GB2312"/>
          <w:bCs/>
          <w:sz w:val="28"/>
        </w:rPr>
      </w:pPr>
      <w:r w:rsidRPr="007D457C">
        <w:rPr>
          <w:rFonts w:ascii="楷体_GB2312" w:eastAsia="楷体_GB2312" w:hint="eastAsia"/>
          <w:bCs/>
          <w:sz w:val="28"/>
        </w:rPr>
        <w:t>论文答辩时间：</w:t>
      </w:r>
      <w:r>
        <w:rPr>
          <w:rFonts w:ascii="楷体_GB2312" w:eastAsia="楷体_GB2312" w:hint="eastAsia"/>
          <w:bCs/>
          <w:sz w:val="28"/>
        </w:rPr>
        <w:t>20</w:t>
      </w:r>
      <w:r w:rsidR="006E36F6">
        <w:rPr>
          <w:rFonts w:ascii="楷体_GB2312" w:eastAsia="楷体_GB2312" w:hint="eastAsia"/>
          <w:bCs/>
          <w:sz w:val="28"/>
        </w:rPr>
        <w:t>1</w:t>
      </w:r>
      <w:r w:rsidR="00C2210A">
        <w:rPr>
          <w:rFonts w:ascii="楷体_GB2312" w:eastAsia="楷体_GB2312" w:hint="eastAsia"/>
          <w:bCs/>
          <w:sz w:val="28"/>
        </w:rPr>
        <w:t>6</w:t>
      </w:r>
      <w:r w:rsidRPr="007D457C">
        <w:rPr>
          <w:rFonts w:ascii="楷体_GB2312" w:eastAsia="楷体_GB2312" w:hint="eastAsia"/>
          <w:bCs/>
          <w:sz w:val="28"/>
        </w:rPr>
        <w:t>年</w:t>
      </w:r>
      <w:r w:rsidR="00F0643B">
        <w:rPr>
          <w:rFonts w:ascii="楷体_GB2312" w:eastAsia="楷体_GB2312" w:hint="eastAsia"/>
          <w:bCs/>
          <w:sz w:val="28"/>
        </w:rPr>
        <w:t>5</w:t>
      </w:r>
      <w:r w:rsidRPr="007D457C">
        <w:rPr>
          <w:rFonts w:ascii="楷体_GB2312" w:eastAsia="楷体_GB2312" w:hint="eastAsia"/>
          <w:bCs/>
          <w:sz w:val="28"/>
        </w:rPr>
        <w:t>月</w:t>
      </w:r>
    </w:p>
    <w:p w:rsidR="001B2343" w:rsidRPr="007D457C" w:rsidRDefault="001B2343" w:rsidP="001B2343">
      <w:pPr>
        <w:pStyle w:val="af3"/>
        <w:snapToGrid w:val="0"/>
        <w:ind w:firstLineChars="832" w:firstLine="2330"/>
        <w:rPr>
          <w:rFonts w:ascii="楷体_GB2312" w:eastAsia="楷体_GB2312"/>
          <w:bCs/>
          <w:sz w:val="28"/>
        </w:rPr>
      </w:pPr>
      <w:r w:rsidRPr="007D457C">
        <w:rPr>
          <w:rFonts w:ascii="楷体_GB2312" w:eastAsia="楷体_GB2312" w:hint="eastAsia"/>
          <w:bCs/>
          <w:sz w:val="28"/>
        </w:rPr>
        <w:t>学位授予日期：</w:t>
      </w:r>
      <w:r>
        <w:rPr>
          <w:rFonts w:ascii="楷体_GB2312" w:eastAsia="楷体_GB2312" w:hint="eastAsia"/>
          <w:bCs/>
          <w:sz w:val="28"/>
        </w:rPr>
        <w:t>20</w:t>
      </w:r>
      <w:r w:rsidR="006E36F6">
        <w:rPr>
          <w:rFonts w:ascii="楷体_GB2312" w:eastAsia="楷体_GB2312" w:hint="eastAsia"/>
          <w:bCs/>
          <w:sz w:val="28"/>
        </w:rPr>
        <w:t>1</w:t>
      </w:r>
      <w:r w:rsidR="00C2210A">
        <w:rPr>
          <w:rFonts w:ascii="楷体_GB2312" w:eastAsia="楷体_GB2312" w:hint="eastAsia"/>
          <w:bCs/>
          <w:sz w:val="28"/>
        </w:rPr>
        <w:t>6</w:t>
      </w:r>
      <w:r w:rsidRPr="007D457C">
        <w:rPr>
          <w:rFonts w:ascii="楷体_GB2312" w:eastAsia="楷体_GB2312" w:hint="eastAsia"/>
          <w:bCs/>
          <w:sz w:val="28"/>
        </w:rPr>
        <w:t>年  月</w:t>
      </w:r>
    </w:p>
    <w:p w:rsidR="001B2343" w:rsidRDefault="001B2343" w:rsidP="001B2343"/>
    <w:p w:rsidR="001B2343" w:rsidRPr="002A4B15" w:rsidRDefault="001B2343" w:rsidP="001B2343">
      <w:pPr>
        <w:ind w:firstLineChars="1500" w:firstLine="4200"/>
        <w:rPr>
          <w:sz w:val="28"/>
          <w:u w:val="single"/>
        </w:rPr>
      </w:pPr>
      <w:r w:rsidRPr="002A4B15">
        <w:rPr>
          <w:rFonts w:hint="eastAsia"/>
          <w:bCs/>
          <w:sz w:val="28"/>
        </w:rPr>
        <w:t>答辩委员会主席</w:t>
      </w:r>
      <w:r w:rsidRPr="002A4B15">
        <w:rPr>
          <w:rFonts w:hint="eastAsia"/>
          <w:sz w:val="28"/>
        </w:rPr>
        <w:t>：</w:t>
      </w:r>
      <w:r w:rsidRPr="002A4B15">
        <w:rPr>
          <w:sz w:val="28"/>
          <w:u w:val="single"/>
        </w:rPr>
        <w:t xml:space="preserve">          </w:t>
      </w:r>
    </w:p>
    <w:p w:rsidR="001B2343" w:rsidRDefault="001B2343" w:rsidP="001B2343">
      <w:pPr>
        <w:ind w:firstLineChars="1500" w:firstLine="4200"/>
        <w:rPr>
          <w:sz w:val="28"/>
          <w:u w:val="single"/>
        </w:rPr>
      </w:pPr>
      <w:r w:rsidRPr="002A4B15">
        <w:rPr>
          <w:rFonts w:hint="eastAsia"/>
          <w:bCs/>
          <w:sz w:val="28"/>
        </w:rPr>
        <w:t>评</w:t>
      </w:r>
      <w:r w:rsidRPr="002A4B15">
        <w:rPr>
          <w:bCs/>
          <w:sz w:val="28"/>
        </w:rPr>
        <w:t xml:space="preserve">    </w:t>
      </w:r>
      <w:r w:rsidRPr="002A4B15">
        <w:rPr>
          <w:rFonts w:hint="eastAsia"/>
          <w:bCs/>
          <w:sz w:val="28"/>
        </w:rPr>
        <w:t>阅</w:t>
      </w:r>
      <w:r w:rsidRPr="002A4B15">
        <w:rPr>
          <w:bCs/>
          <w:sz w:val="28"/>
        </w:rPr>
        <w:t xml:space="preserve">    </w:t>
      </w:r>
      <w:r w:rsidRPr="002A4B15">
        <w:rPr>
          <w:rFonts w:hint="eastAsia"/>
          <w:bCs/>
          <w:sz w:val="28"/>
        </w:rPr>
        <w:t>人：</w:t>
      </w:r>
      <w:r w:rsidRPr="002A4B15">
        <w:rPr>
          <w:sz w:val="28"/>
          <w:u w:val="single"/>
        </w:rPr>
        <w:t xml:space="preserve"> </w:t>
      </w:r>
      <w:r w:rsidRPr="002A4B15">
        <w:rPr>
          <w:rFonts w:hint="eastAsia"/>
          <w:sz w:val="28"/>
          <w:u w:val="single"/>
        </w:rPr>
        <w:t xml:space="preserve">   </w:t>
      </w:r>
      <w:r w:rsidRPr="002A4B15">
        <w:rPr>
          <w:sz w:val="28"/>
          <w:u w:val="single"/>
        </w:rPr>
        <w:t xml:space="preserve">      </w:t>
      </w:r>
    </w:p>
    <w:p w:rsidR="001B2343" w:rsidRDefault="001B2343" w:rsidP="001B2343">
      <w:pPr>
        <w:ind w:firstLineChars="1500" w:firstLine="4200"/>
        <w:rPr>
          <w:sz w:val="28"/>
          <w:u w:val="single"/>
        </w:rPr>
      </w:pPr>
    </w:p>
    <w:p w:rsidR="001B2343" w:rsidRDefault="001B2343" w:rsidP="001B2343">
      <w:pPr>
        <w:ind w:firstLineChars="1500" w:firstLine="4200"/>
        <w:rPr>
          <w:sz w:val="28"/>
          <w:u w:val="single"/>
        </w:rPr>
      </w:pPr>
    </w:p>
    <w:p w:rsidR="00C01B7B" w:rsidRDefault="001B2343" w:rsidP="001B2343">
      <w:pPr>
        <w:jc w:val="center"/>
        <w:sectPr w:rsidR="00C01B7B" w:rsidSect="00AD5216">
          <w:footerReference w:type="default" r:id="rId10"/>
          <w:endnotePr>
            <w:numFmt w:val="decimal"/>
          </w:endnotePr>
          <w:type w:val="oddPage"/>
          <w:pgSz w:w="11906" w:h="16838"/>
          <w:pgMar w:top="1440" w:right="1800" w:bottom="1440" w:left="1800" w:header="851" w:footer="992" w:gutter="0"/>
          <w:cols w:space="425"/>
          <w:docGrid w:type="lines" w:linePitch="326"/>
        </w:sectPr>
      </w:pPr>
      <w:r w:rsidRPr="00BC2AA6">
        <w:t>20</w:t>
      </w:r>
      <w:r w:rsidR="00C2210A">
        <w:rPr>
          <w:rFonts w:hint="eastAsia"/>
        </w:rPr>
        <w:t>16</w:t>
      </w:r>
      <w:r w:rsidRPr="00BC2AA6">
        <w:t xml:space="preserve"> </w:t>
      </w:r>
      <w:r w:rsidRPr="00BC2AA6">
        <w:t>年</w:t>
      </w:r>
      <w:r w:rsidRPr="00BC2AA6">
        <w:t xml:space="preserve">  </w:t>
      </w:r>
      <w:r w:rsidR="00C21D25">
        <w:rPr>
          <w:rFonts w:hint="eastAsia"/>
        </w:rPr>
        <w:t xml:space="preserve">5 </w:t>
      </w:r>
      <w:r w:rsidRPr="00BC2AA6">
        <w:t xml:space="preserve"> </w:t>
      </w:r>
      <w:r w:rsidRPr="00BC2AA6">
        <w:t>月</w:t>
      </w:r>
    </w:p>
    <w:p w:rsidR="007B267B" w:rsidRPr="00E87BF0" w:rsidRDefault="007B267B" w:rsidP="007B267B">
      <w:pPr>
        <w:jc w:val="center"/>
        <w:rPr>
          <w:rFonts w:ascii="宋体" w:hAnsi="宋体"/>
          <w:b/>
          <w:sz w:val="36"/>
          <w:szCs w:val="36"/>
        </w:rPr>
      </w:pPr>
      <w:r w:rsidRPr="00E87BF0">
        <w:rPr>
          <w:rFonts w:ascii="宋体" w:hAnsi="宋体" w:hint="eastAsia"/>
          <w:b/>
          <w:sz w:val="36"/>
          <w:szCs w:val="36"/>
        </w:rPr>
        <w:lastRenderedPageBreak/>
        <w:t>厦门大学学位论文原创性声明</w:t>
      </w:r>
    </w:p>
    <w:p w:rsidR="007B267B" w:rsidRPr="00E87BF0" w:rsidRDefault="007B267B" w:rsidP="007B267B">
      <w:pPr>
        <w:ind w:firstLineChars="200" w:firstLine="560"/>
        <w:rPr>
          <w:rFonts w:ascii="宋体" w:hAnsi="宋体"/>
          <w:sz w:val="28"/>
          <w:szCs w:val="28"/>
        </w:rPr>
      </w:pPr>
    </w:p>
    <w:p w:rsidR="007B267B" w:rsidRPr="00E87BF0" w:rsidRDefault="007B267B" w:rsidP="007B267B">
      <w:pPr>
        <w:ind w:firstLineChars="200" w:firstLine="640"/>
        <w:rPr>
          <w:rFonts w:ascii="宋体" w:hAnsi="宋体"/>
          <w:sz w:val="32"/>
          <w:szCs w:val="32"/>
        </w:rPr>
      </w:pPr>
      <w:r w:rsidRPr="00E87BF0">
        <w:rPr>
          <w:rFonts w:ascii="宋体" w:hAnsi="宋体" w:hint="eastAsia"/>
          <w:sz w:val="32"/>
          <w:szCs w:val="32"/>
        </w:rPr>
        <w:t>本人呈交的学位论文是本人在导师指导下,独立完成的研究成果。本人在论文写作中参考其他个人或集体已经发表的研究成果，均在文中以适当方式明确标明，并符合法律规范和《厦门大学研究生学术活动规范（试行）》。</w:t>
      </w:r>
    </w:p>
    <w:p w:rsidR="007B267B" w:rsidRPr="0011075A" w:rsidRDefault="007B267B" w:rsidP="007B267B">
      <w:pPr>
        <w:ind w:firstLineChars="200" w:firstLine="640"/>
        <w:rPr>
          <w:rFonts w:ascii="宋体" w:hAnsi="宋体"/>
          <w:sz w:val="32"/>
          <w:szCs w:val="32"/>
        </w:rPr>
      </w:pPr>
      <w:r w:rsidRPr="00E87BF0">
        <w:rPr>
          <w:rFonts w:ascii="宋体" w:hAnsi="宋体" w:hint="eastAsia"/>
          <w:sz w:val="32"/>
          <w:szCs w:val="32"/>
        </w:rPr>
        <w:t xml:space="preserve">另外，该学位论文为（                            </w:t>
      </w:r>
      <w:r w:rsidRPr="0011075A">
        <w:rPr>
          <w:rFonts w:ascii="宋体" w:hAnsi="宋体" w:hint="eastAsia"/>
          <w:sz w:val="32"/>
          <w:szCs w:val="32"/>
        </w:rPr>
        <w:t>）课题（组）的研究成果，获得（               ）课题（组）经费或实验室的资助，在（               ）实验室完成。（请在以上括号内填写课题或课题组负责人或实验室名称，未有此项声明内容的，可以不作特别声明。）</w:t>
      </w:r>
    </w:p>
    <w:p w:rsidR="007B267B" w:rsidRDefault="007B267B" w:rsidP="007B267B">
      <w:pPr>
        <w:rPr>
          <w:rFonts w:ascii="宋体" w:hAnsi="宋体"/>
          <w:sz w:val="32"/>
          <w:szCs w:val="32"/>
        </w:rPr>
      </w:pPr>
    </w:p>
    <w:p w:rsidR="007B267B" w:rsidRDefault="007B267B" w:rsidP="007B267B">
      <w:pPr>
        <w:ind w:firstLineChars="50" w:firstLine="160"/>
        <w:rPr>
          <w:rFonts w:ascii="宋体" w:hAnsi="宋体"/>
          <w:sz w:val="32"/>
          <w:szCs w:val="32"/>
        </w:rPr>
      </w:pPr>
    </w:p>
    <w:p w:rsidR="007B267B" w:rsidRDefault="007B267B" w:rsidP="007B267B">
      <w:pPr>
        <w:ind w:firstLineChars="1350" w:firstLine="4320"/>
        <w:rPr>
          <w:rFonts w:ascii="宋体" w:hAnsi="宋体"/>
          <w:sz w:val="32"/>
          <w:szCs w:val="32"/>
        </w:rPr>
      </w:pPr>
    </w:p>
    <w:p w:rsidR="007B267B" w:rsidRDefault="007B267B" w:rsidP="007B267B">
      <w:pPr>
        <w:ind w:firstLineChars="1350" w:firstLine="4320"/>
        <w:rPr>
          <w:rFonts w:ascii="宋体" w:hAnsi="宋体"/>
          <w:sz w:val="32"/>
          <w:szCs w:val="32"/>
        </w:rPr>
      </w:pPr>
      <w:r w:rsidRPr="0011075A">
        <w:rPr>
          <w:rFonts w:ascii="宋体" w:hAnsi="宋体" w:hint="eastAsia"/>
          <w:sz w:val="32"/>
          <w:szCs w:val="32"/>
        </w:rPr>
        <w:t>声明人（签名）：</w:t>
      </w:r>
    </w:p>
    <w:p w:rsidR="007B267B" w:rsidRPr="0011075A" w:rsidRDefault="007B267B" w:rsidP="007B267B">
      <w:pPr>
        <w:ind w:firstLineChars="1542" w:firstLine="4934"/>
        <w:rPr>
          <w:rFonts w:ascii="宋体" w:hAnsi="宋体"/>
          <w:sz w:val="32"/>
          <w:szCs w:val="32"/>
        </w:rPr>
      </w:pPr>
    </w:p>
    <w:p w:rsidR="00AD5216" w:rsidRDefault="007B267B" w:rsidP="007B267B">
      <w:pPr>
        <w:ind w:firstLine="3420"/>
        <w:rPr>
          <w:rFonts w:ascii="宋体" w:hAnsi="宋体"/>
          <w:sz w:val="32"/>
          <w:szCs w:val="32"/>
        </w:rPr>
      </w:pPr>
      <w:r w:rsidRPr="0011075A">
        <w:rPr>
          <w:rFonts w:ascii="宋体" w:hAnsi="宋体" w:hint="eastAsia"/>
          <w:sz w:val="32"/>
          <w:szCs w:val="32"/>
        </w:rPr>
        <w:t xml:space="preserve">         </w:t>
      </w:r>
      <w:r w:rsidR="00AC2F97">
        <w:rPr>
          <w:rFonts w:ascii="宋体" w:hAnsi="宋体" w:hint="eastAsia"/>
          <w:sz w:val="32"/>
          <w:szCs w:val="32"/>
        </w:rPr>
        <w:t>20</w:t>
      </w:r>
      <w:r>
        <w:rPr>
          <w:rFonts w:ascii="宋体" w:hAnsi="宋体" w:hint="eastAsia"/>
          <w:sz w:val="32"/>
          <w:szCs w:val="32"/>
        </w:rPr>
        <w:t xml:space="preserve">   </w:t>
      </w:r>
      <w:r w:rsidRPr="0011075A">
        <w:rPr>
          <w:rFonts w:ascii="宋体" w:hAnsi="宋体" w:hint="eastAsia"/>
          <w:sz w:val="32"/>
          <w:szCs w:val="32"/>
        </w:rPr>
        <w:t>年</w:t>
      </w:r>
      <w:r>
        <w:rPr>
          <w:rFonts w:ascii="宋体" w:hAnsi="宋体" w:hint="eastAsia"/>
          <w:sz w:val="32"/>
          <w:szCs w:val="32"/>
        </w:rPr>
        <w:t xml:space="preserve">   </w:t>
      </w:r>
      <w:r w:rsidRPr="0011075A">
        <w:rPr>
          <w:rFonts w:ascii="宋体" w:hAnsi="宋体" w:hint="eastAsia"/>
          <w:sz w:val="32"/>
          <w:szCs w:val="32"/>
        </w:rPr>
        <w:t>月</w:t>
      </w:r>
      <w:r>
        <w:rPr>
          <w:rFonts w:ascii="宋体" w:hAnsi="宋体" w:hint="eastAsia"/>
          <w:sz w:val="32"/>
          <w:szCs w:val="32"/>
        </w:rPr>
        <w:t xml:space="preserve">   </w:t>
      </w:r>
      <w:r w:rsidRPr="0011075A">
        <w:rPr>
          <w:rFonts w:ascii="宋体" w:hAnsi="宋体" w:hint="eastAsia"/>
          <w:sz w:val="32"/>
          <w:szCs w:val="32"/>
        </w:rPr>
        <w:t>日</w:t>
      </w: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A16373" w:rsidRDefault="00A16373"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pPr>
    </w:p>
    <w:p w:rsidR="00C01B7B" w:rsidRDefault="00C01B7B" w:rsidP="007B267B">
      <w:pPr>
        <w:ind w:firstLine="3420"/>
        <w:rPr>
          <w:rFonts w:ascii="宋体" w:hAnsi="宋体"/>
          <w:sz w:val="32"/>
          <w:szCs w:val="32"/>
        </w:rPr>
        <w:sectPr w:rsidR="00C01B7B" w:rsidSect="00AD5216">
          <w:endnotePr>
            <w:numFmt w:val="decimal"/>
          </w:endnotePr>
          <w:pgSz w:w="11906" w:h="16838"/>
          <w:pgMar w:top="1440" w:right="1800" w:bottom="1440" w:left="1800" w:header="851" w:footer="992" w:gutter="0"/>
          <w:cols w:space="425"/>
          <w:docGrid w:type="lines" w:linePitch="326"/>
        </w:sectPr>
      </w:pPr>
    </w:p>
    <w:p w:rsidR="007B267B" w:rsidRDefault="007B267B" w:rsidP="00C01B7B">
      <w:pPr>
        <w:jc w:val="center"/>
        <w:rPr>
          <w:rFonts w:ascii="宋体" w:hAnsi="宋体"/>
          <w:b/>
          <w:sz w:val="36"/>
          <w:szCs w:val="36"/>
        </w:rPr>
      </w:pPr>
      <w:r w:rsidRPr="00E87BF0">
        <w:rPr>
          <w:rFonts w:ascii="宋体" w:hAnsi="宋体" w:hint="eastAsia"/>
          <w:b/>
          <w:sz w:val="36"/>
          <w:szCs w:val="36"/>
        </w:rPr>
        <w:lastRenderedPageBreak/>
        <w:t>厦门大学学位论文著作权使用声明</w:t>
      </w:r>
    </w:p>
    <w:p w:rsidR="00C01B7B" w:rsidRPr="00C01B7B" w:rsidRDefault="00C01B7B" w:rsidP="00C01B7B">
      <w:pPr>
        <w:jc w:val="center"/>
        <w:rPr>
          <w:rFonts w:ascii="宋体" w:hAnsi="宋体"/>
          <w:b/>
          <w:sz w:val="28"/>
          <w:szCs w:val="28"/>
        </w:rPr>
      </w:pPr>
    </w:p>
    <w:p w:rsidR="007B267B" w:rsidRPr="00711336" w:rsidRDefault="007B267B" w:rsidP="007B267B">
      <w:pPr>
        <w:ind w:firstLineChars="200" w:firstLine="560"/>
        <w:rPr>
          <w:rFonts w:ascii="宋体" w:hAnsi="宋体"/>
          <w:sz w:val="28"/>
          <w:szCs w:val="28"/>
        </w:rPr>
      </w:pPr>
      <w:r w:rsidRPr="00E87BF0">
        <w:rPr>
          <w:rFonts w:ascii="宋体" w:hAnsi="宋体" w:hint="eastAsia"/>
          <w:sz w:val="28"/>
          <w:szCs w:val="28"/>
        </w:rPr>
        <w:t>本人同意厦门大学根据《中华人民共和国学位条例</w:t>
      </w:r>
      <w:r w:rsidRPr="00711336">
        <w:rPr>
          <w:rFonts w:ascii="宋体" w:hAnsi="宋体" w:hint="eastAsia"/>
          <w:sz w:val="28"/>
          <w:szCs w:val="28"/>
        </w:rPr>
        <w:t>暂行实施办法》等规定保留和使用此学位论文，并向主管部门或其指定机构送交学位论文（包括纸质版和电子版），允许学位论文进入厦门大学图书馆及其数据库被查阅、借阅。本人同意厦门大学将学位论文加入</w:t>
      </w:r>
      <w:smartTag w:uri="urn:schemas-microsoft-com:office:smarttags" w:element="PersonName">
        <w:smartTagPr>
          <w:attr w:name="ProductID" w:val="全国"/>
        </w:smartTagPr>
        <w:r w:rsidRPr="00711336">
          <w:rPr>
            <w:rFonts w:ascii="宋体" w:hAnsi="宋体" w:hint="eastAsia"/>
            <w:sz w:val="28"/>
            <w:szCs w:val="28"/>
          </w:rPr>
          <w:t>全国</w:t>
        </w:r>
      </w:smartTag>
      <w:r w:rsidRPr="00711336">
        <w:rPr>
          <w:rFonts w:ascii="宋体" w:hAnsi="宋体" w:hint="eastAsia"/>
          <w:sz w:val="28"/>
          <w:szCs w:val="28"/>
        </w:rPr>
        <w:t>博士、硕士学位论文共建单位数据库进行检索，将学位论文的标题</w:t>
      </w:r>
      <w:r>
        <w:rPr>
          <w:rFonts w:ascii="宋体" w:hAnsi="宋体" w:hint="eastAsia"/>
          <w:sz w:val="28"/>
          <w:szCs w:val="28"/>
        </w:rPr>
        <w:t>和摘要汇编出版，采用影印、缩印或者其它</w:t>
      </w:r>
      <w:r w:rsidRPr="00711336">
        <w:rPr>
          <w:rFonts w:ascii="宋体" w:hAnsi="宋体" w:hint="eastAsia"/>
          <w:sz w:val="28"/>
          <w:szCs w:val="28"/>
        </w:rPr>
        <w:t>方式合理复制学位论文。</w:t>
      </w:r>
    </w:p>
    <w:p w:rsidR="007B267B" w:rsidRPr="00711336" w:rsidRDefault="007B267B" w:rsidP="007B267B">
      <w:pPr>
        <w:ind w:firstLineChars="200" w:firstLine="560"/>
        <w:rPr>
          <w:rFonts w:ascii="宋体" w:hAnsi="宋体"/>
          <w:sz w:val="28"/>
          <w:szCs w:val="28"/>
        </w:rPr>
      </w:pPr>
      <w:r w:rsidRPr="00711336">
        <w:rPr>
          <w:rFonts w:ascii="宋体" w:hAnsi="宋体" w:hint="eastAsia"/>
          <w:sz w:val="28"/>
          <w:szCs w:val="28"/>
        </w:rPr>
        <w:t>本学位论文属于：</w:t>
      </w:r>
    </w:p>
    <w:p w:rsidR="007B267B" w:rsidRPr="00711336" w:rsidRDefault="007B267B" w:rsidP="007B267B">
      <w:pPr>
        <w:ind w:firstLineChars="200" w:firstLine="560"/>
        <w:rPr>
          <w:rFonts w:ascii="宋体" w:hAnsi="宋体"/>
          <w:sz w:val="28"/>
          <w:szCs w:val="28"/>
        </w:rPr>
      </w:pPr>
      <w:r w:rsidRPr="00711336">
        <w:rPr>
          <w:rFonts w:ascii="宋体" w:hAnsi="宋体" w:hint="eastAsia"/>
          <w:sz w:val="28"/>
          <w:szCs w:val="28"/>
        </w:rPr>
        <w:t>（     ）1</w:t>
      </w:r>
      <w:r>
        <w:rPr>
          <w:rFonts w:ascii="宋体" w:hAnsi="宋体" w:hint="eastAsia"/>
          <w:sz w:val="28"/>
          <w:szCs w:val="28"/>
        </w:rPr>
        <w:t>.</w:t>
      </w:r>
      <w:r w:rsidRPr="00711336">
        <w:rPr>
          <w:rFonts w:ascii="宋体" w:hAnsi="宋体" w:hint="eastAsia"/>
          <w:sz w:val="28"/>
          <w:szCs w:val="28"/>
        </w:rPr>
        <w:t>经厦门大学保密委员会审查核定的保密学位论文，于　　 年　 月 　日解密，解密后适用上述授权。</w:t>
      </w:r>
    </w:p>
    <w:p w:rsidR="007B267B" w:rsidRPr="00711336" w:rsidRDefault="007B267B" w:rsidP="007B267B">
      <w:pPr>
        <w:ind w:firstLineChars="200" w:firstLine="560"/>
        <w:rPr>
          <w:rFonts w:ascii="宋体" w:hAnsi="宋体"/>
          <w:sz w:val="28"/>
          <w:szCs w:val="28"/>
        </w:rPr>
      </w:pPr>
      <w:r w:rsidRPr="00711336">
        <w:rPr>
          <w:rFonts w:ascii="宋体" w:hAnsi="宋体" w:hint="eastAsia"/>
          <w:sz w:val="28"/>
          <w:szCs w:val="28"/>
        </w:rPr>
        <w:t>（</w:t>
      </w:r>
      <w:r>
        <w:rPr>
          <w:rFonts w:ascii="宋体" w:hAnsi="宋体" w:hint="eastAsia"/>
          <w:sz w:val="28"/>
          <w:szCs w:val="28"/>
        </w:rPr>
        <w:t xml:space="preserve">   √</w:t>
      </w:r>
      <w:r w:rsidRPr="00711336">
        <w:rPr>
          <w:rFonts w:ascii="宋体" w:hAnsi="宋体" w:hint="eastAsia"/>
          <w:sz w:val="28"/>
          <w:szCs w:val="28"/>
        </w:rPr>
        <w:t xml:space="preserve"> ）2</w:t>
      </w:r>
      <w:r>
        <w:rPr>
          <w:rFonts w:ascii="宋体" w:hAnsi="宋体" w:hint="eastAsia"/>
          <w:sz w:val="28"/>
          <w:szCs w:val="28"/>
        </w:rPr>
        <w:t>.</w:t>
      </w:r>
      <w:r w:rsidRPr="00711336">
        <w:rPr>
          <w:rFonts w:ascii="宋体" w:hAnsi="宋体" w:hint="eastAsia"/>
          <w:sz w:val="28"/>
          <w:szCs w:val="28"/>
        </w:rPr>
        <w:t>不保密，适用上述授权。</w:t>
      </w:r>
    </w:p>
    <w:p w:rsidR="007B267B" w:rsidRPr="00711336" w:rsidRDefault="007B267B" w:rsidP="007B267B">
      <w:pPr>
        <w:ind w:firstLineChars="200" w:firstLine="560"/>
        <w:rPr>
          <w:rFonts w:ascii="宋体" w:hAnsi="宋体"/>
          <w:sz w:val="28"/>
          <w:szCs w:val="28"/>
        </w:rPr>
      </w:pPr>
      <w:r w:rsidRPr="00711336">
        <w:rPr>
          <w:rFonts w:ascii="宋体" w:hAnsi="宋体" w:hint="eastAsia"/>
          <w:sz w:val="28"/>
          <w:szCs w:val="28"/>
        </w:rPr>
        <w:t>（请在以上相应括号内打“√”或填上相应内容。保密学位论文应是已经厦门大学保密委员会审定过的学位论文，未经厦门大学保密委员会审定的学位论文均为公开学位论文。此声明栏不填写的，默认为公开学位论文，均适用上述授权。）</w:t>
      </w:r>
    </w:p>
    <w:p w:rsidR="007B267B" w:rsidRPr="00711336" w:rsidRDefault="007B267B" w:rsidP="007B267B">
      <w:pPr>
        <w:ind w:firstLine="435"/>
        <w:rPr>
          <w:rFonts w:ascii="宋体" w:hAnsi="宋体"/>
          <w:sz w:val="28"/>
          <w:szCs w:val="28"/>
        </w:rPr>
      </w:pPr>
    </w:p>
    <w:p w:rsidR="007B267B" w:rsidRPr="00711336" w:rsidRDefault="007B267B" w:rsidP="007B267B">
      <w:pPr>
        <w:ind w:firstLine="435"/>
        <w:rPr>
          <w:rFonts w:ascii="宋体" w:hAnsi="宋体"/>
          <w:sz w:val="28"/>
          <w:szCs w:val="28"/>
        </w:rPr>
      </w:pPr>
    </w:p>
    <w:p w:rsidR="007B267B" w:rsidRPr="00711336" w:rsidRDefault="007B267B" w:rsidP="007B267B">
      <w:pPr>
        <w:ind w:firstLine="570"/>
        <w:rPr>
          <w:rFonts w:ascii="宋体" w:hAnsi="宋体"/>
          <w:sz w:val="28"/>
          <w:szCs w:val="28"/>
        </w:rPr>
      </w:pPr>
      <w:r w:rsidRPr="00711336">
        <w:rPr>
          <w:rFonts w:ascii="宋体" w:hAnsi="宋体" w:hint="eastAsia"/>
          <w:sz w:val="28"/>
          <w:szCs w:val="28"/>
        </w:rPr>
        <w:t xml:space="preserve">                             声明人（签名）：</w:t>
      </w:r>
    </w:p>
    <w:p w:rsidR="00AD5216" w:rsidRDefault="00AC2F97" w:rsidP="007B267B">
      <w:pPr>
        <w:ind w:firstLineChars="1750" w:firstLine="4900"/>
        <w:rPr>
          <w:rFonts w:ascii="宋体" w:hAnsi="宋体"/>
          <w:sz w:val="28"/>
          <w:szCs w:val="28"/>
        </w:rPr>
      </w:pPr>
      <w:r>
        <w:rPr>
          <w:rFonts w:ascii="宋体" w:hAnsi="宋体" w:hint="eastAsia"/>
          <w:sz w:val="28"/>
          <w:szCs w:val="28"/>
        </w:rPr>
        <w:t xml:space="preserve">20 </w:t>
      </w:r>
      <w:r w:rsidR="007B267B">
        <w:rPr>
          <w:rFonts w:ascii="宋体" w:hAnsi="宋体" w:hint="eastAsia"/>
          <w:sz w:val="28"/>
          <w:szCs w:val="28"/>
        </w:rPr>
        <w:t xml:space="preserve">  </w:t>
      </w:r>
      <w:r w:rsidR="007B267B" w:rsidRPr="00711336">
        <w:rPr>
          <w:rFonts w:ascii="宋体" w:hAnsi="宋体" w:hint="eastAsia"/>
          <w:sz w:val="28"/>
          <w:szCs w:val="28"/>
        </w:rPr>
        <w:t>年</w:t>
      </w:r>
      <w:r w:rsidR="007B267B">
        <w:rPr>
          <w:rFonts w:ascii="宋体" w:hAnsi="宋体" w:hint="eastAsia"/>
          <w:sz w:val="28"/>
          <w:szCs w:val="28"/>
        </w:rPr>
        <w:t xml:space="preserve">   </w:t>
      </w:r>
      <w:r w:rsidR="007B267B" w:rsidRPr="00711336">
        <w:rPr>
          <w:rFonts w:ascii="宋体" w:hAnsi="宋体" w:hint="eastAsia"/>
          <w:sz w:val="28"/>
          <w:szCs w:val="28"/>
        </w:rPr>
        <w:t>月</w:t>
      </w:r>
      <w:r w:rsidR="007B267B">
        <w:rPr>
          <w:rFonts w:ascii="宋体" w:hAnsi="宋体" w:hint="eastAsia"/>
          <w:sz w:val="28"/>
          <w:szCs w:val="28"/>
        </w:rPr>
        <w:t xml:space="preserve">   </w:t>
      </w:r>
      <w:r w:rsidR="007B267B" w:rsidRPr="00711336">
        <w:rPr>
          <w:rFonts w:ascii="宋体" w:hAnsi="宋体" w:hint="eastAsia"/>
          <w:sz w:val="28"/>
          <w:szCs w:val="28"/>
        </w:rPr>
        <w:t>日</w:t>
      </w: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pPr>
    </w:p>
    <w:p w:rsidR="00A01D4E" w:rsidRDefault="00A01D4E" w:rsidP="007B267B">
      <w:pPr>
        <w:ind w:firstLineChars="1750" w:firstLine="4900"/>
        <w:rPr>
          <w:rFonts w:ascii="宋体" w:hAnsi="宋体"/>
          <w:sz w:val="28"/>
          <w:szCs w:val="28"/>
        </w:rPr>
        <w:sectPr w:rsidR="00A01D4E" w:rsidSect="00C01B7B">
          <w:endnotePr>
            <w:numFmt w:val="decimal"/>
          </w:endnotePr>
          <w:type w:val="oddPage"/>
          <w:pgSz w:w="11906" w:h="16838"/>
          <w:pgMar w:top="1440" w:right="1800" w:bottom="1440" w:left="1800" w:header="851" w:footer="992" w:gutter="0"/>
          <w:cols w:space="425"/>
          <w:docGrid w:type="lines" w:linePitch="326"/>
        </w:sectPr>
      </w:pPr>
    </w:p>
    <w:p w:rsidR="000603BD" w:rsidRPr="00B05683" w:rsidRDefault="000603BD" w:rsidP="00AD5216">
      <w:pPr>
        <w:pStyle w:val="01-"/>
        <w:spacing w:before="326" w:after="326"/>
        <w:rPr>
          <w:lang w:eastAsia="zh-CN"/>
        </w:rPr>
      </w:pPr>
      <w:bookmarkStart w:id="2" w:name="_Toc450220219"/>
      <w:bookmarkStart w:id="3" w:name="_Toc450900880"/>
      <w:bookmarkStart w:id="4" w:name="_Toc356132949"/>
      <w:bookmarkStart w:id="5" w:name="OLE_LINK20"/>
      <w:bookmarkStart w:id="6" w:name="OLE_LINK21"/>
      <w:r w:rsidRPr="00B05683">
        <w:rPr>
          <w:rFonts w:hint="eastAsia"/>
          <w:lang w:eastAsia="zh-CN"/>
        </w:rPr>
        <w:lastRenderedPageBreak/>
        <w:t>摘</w:t>
      </w:r>
      <w:r w:rsidR="00CD0468">
        <w:rPr>
          <w:rFonts w:hint="eastAsia"/>
          <w:lang w:eastAsia="zh-CN"/>
        </w:rPr>
        <w:t xml:space="preserve"> </w:t>
      </w:r>
      <w:r w:rsidRPr="00B05683">
        <w:rPr>
          <w:rFonts w:hint="eastAsia"/>
          <w:lang w:eastAsia="zh-CN"/>
        </w:rPr>
        <w:t>要</w:t>
      </w:r>
      <w:bookmarkEnd w:id="2"/>
      <w:bookmarkEnd w:id="3"/>
    </w:p>
    <w:p w:rsidR="00B443E7" w:rsidRPr="00B443E7" w:rsidRDefault="009C026F" w:rsidP="00400EA6">
      <w:pPr>
        <w:ind w:firstLineChars="200" w:firstLine="480"/>
      </w:pPr>
      <w:r>
        <w:rPr>
          <w:rFonts w:hint="eastAsia"/>
        </w:rPr>
        <w:t>现实中的许多应用，如</w:t>
      </w:r>
      <w:r w:rsidR="00B443E7" w:rsidRPr="00B443E7">
        <w:rPr>
          <w:rFonts w:hint="eastAsia"/>
        </w:rPr>
        <w:t>社交网络、</w:t>
      </w:r>
      <w:r w:rsidR="00B443E7" w:rsidRPr="00B443E7">
        <w:rPr>
          <w:rFonts w:hint="eastAsia"/>
        </w:rPr>
        <w:t>P2P</w:t>
      </w:r>
      <w:r>
        <w:rPr>
          <w:rFonts w:hint="eastAsia"/>
        </w:rPr>
        <w:t>信贷、生物信息、社交投资</w:t>
      </w:r>
      <w:r w:rsidR="00B443E7" w:rsidRPr="00B443E7">
        <w:rPr>
          <w:rFonts w:hint="eastAsia"/>
        </w:rPr>
        <w:t>等许多数据库系统都是构成异构信息网络。因此，针对异构信息网络的数据挖掘任务是当前热门的且充满挑战的研究新方向。本文主要针对异构信息网络中的链接预测问题进行数据挖掘研究。不同于当前已有的许多数据挖掘方法，在同构网络的基础上处理链接预测问题。我们提出的链接预测模型是将实际应用问题模型为异构信息网络，因为异构网络覆盖更全面的实体和关系数据并且蕴含更丰富的语义信息。具体地，我们做了如下三项工作和创新：</w:t>
      </w:r>
    </w:p>
    <w:p w:rsidR="00B443E7" w:rsidRPr="00B443E7" w:rsidRDefault="00400EA6" w:rsidP="00400EA6">
      <w:pPr>
        <w:ind w:firstLineChars="200" w:firstLine="480"/>
      </w:pPr>
      <w:r>
        <w:rPr>
          <w:rFonts w:hint="eastAsia"/>
        </w:rPr>
        <w:t>(</w:t>
      </w:r>
      <w:r w:rsidR="00B443E7" w:rsidRPr="00B443E7">
        <w:rPr>
          <w:rFonts w:hint="eastAsia"/>
        </w:rPr>
        <w:t>1)</w:t>
      </w:r>
      <w:r w:rsidR="00B443E7" w:rsidRPr="00B443E7">
        <w:rPr>
          <w:rFonts w:hint="eastAsia"/>
        </w:rPr>
        <w:t>针对致病基因网络的链接预测问题，提出了使用异构相似约束的隐因子关系预测模型。</w:t>
      </w:r>
      <w:r w:rsidR="00D53DE7">
        <w:rPr>
          <w:rFonts w:hint="eastAsia"/>
        </w:rPr>
        <w:t>隐因子模型假设对象之间在相同特征空间里，距离越近则越相似</w:t>
      </w:r>
      <w:r w:rsidR="00B443E7" w:rsidRPr="00B443E7">
        <w:rPr>
          <w:rFonts w:hint="eastAsia"/>
        </w:rPr>
        <w:t>，将疾病和基因之间的关系预测转化为二分类概率模型：疾病和基因如果在隐含特征空间的距离越近</w:t>
      </w:r>
      <w:r w:rsidR="00B443E7" w:rsidRPr="00B443E7">
        <w:rPr>
          <w:rFonts w:hint="eastAsia"/>
        </w:rPr>
        <w:t>,</w:t>
      </w:r>
      <w:r w:rsidR="00B443E7" w:rsidRPr="00B443E7">
        <w:rPr>
          <w:rFonts w:hint="eastAsia"/>
        </w:rPr>
        <w:t>则它们存在关系的概率越高；反之，若距离越远，则存在关系的概率越低。为了充分利用异构信息网络所覆盖的丰富语义而更准确的挖掘基因和疾病之间可能存在的相关性，我们在基础模型的基础上加入了</w:t>
      </w:r>
      <w:r w:rsidR="00D53DE7">
        <w:rPr>
          <w:rFonts w:hint="eastAsia"/>
        </w:rPr>
        <w:t>异构相似约束</w:t>
      </w:r>
      <w:r w:rsidR="00B443E7" w:rsidRPr="00B443E7">
        <w:rPr>
          <w:rFonts w:hint="eastAsia"/>
        </w:rPr>
        <w:t>。最后，为了验证提出的算法的有效性，我们在真实的生物数据上进行实验，对比已有的相关算法，分析算法性能。</w:t>
      </w:r>
    </w:p>
    <w:p w:rsidR="00B443E7" w:rsidRPr="00B443E7" w:rsidRDefault="00400EA6" w:rsidP="00400EA6">
      <w:pPr>
        <w:ind w:firstLineChars="200" w:firstLine="480"/>
      </w:pPr>
      <w:r>
        <w:rPr>
          <w:rFonts w:hint="eastAsia"/>
        </w:rPr>
        <w:t>(</w:t>
      </w:r>
      <w:r w:rsidR="00B443E7" w:rsidRPr="00B443E7">
        <w:rPr>
          <w:rFonts w:hint="eastAsia"/>
        </w:rPr>
        <w:t>2)</w:t>
      </w:r>
      <w:r w:rsidR="00B443E7" w:rsidRPr="00B443E7">
        <w:rPr>
          <w:rFonts w:hint="eastAsia"/>
        </w:rPr>
        <w:t>我们设计了一个数据驱动的社交投资网络链接预测框架，该框架将投资行为模型为基于</w:t>
      </w:r>
      <w:r w:rsidR="00B443E7" w:rsidRPr="00B443E7">
        <w:rPr>
          <w:rFonts w:hint="eastAsia"/>
        </w:rPr>
        <w:t>meta-path</w:t>
      </w:r>
      <w:r w:rsidR="00B443E7" w:rsidRPr="00B443E7">
        <w:rPr>
          <w:rFonts w:hint="eastAsia"/>
        </w:rPr>
        <w:t>的异构网络链接预测问题，并提供了有效的度量函数来量化</w:t>
      </w:r>
      <w:r w:rsidR="00B443E7" w:rsidRPr="00B443E7">
        <w:rPr>
          <w:rFonts w:hint="eastAsia"/>
        </w:rPr>
        <w:t>meta-path</w:t>
      </w:r>
      <w:r w:rsidR="00B443E7" w:rsidRPr="00B443E7">
        <w:rPr>
          <w:rFonts w:hint="eastAsia"/>
        </w:rPr>
        <w:t>相似度。为了验证提出模型的有效性，我们在</w:t>
      </w:r>
      <w:r w:rsidR="00B443E7" w:rsidRPr="00B443E7">
        <w:rPr>
          <w:rFonts w:hint="eastAsia"/>
        </w:rPr>
        <w:t>CrunchBase</w:t>
      </w:r>
      <w:r w:rsidR="00B443E7" w:rsidRPr="00B443E7">
        <w:rPr>
          <w:rFonts w:hint="eastAsia"/>
        </w:rPr>
        <w:t>上提供的真实数据进行实验。实验结果揭示，我们的模型在一定程度上也可以是一个有用的工具，帮助企业</w:t>
      </w:r>
      <w:r w:rsidR="00B443E7" w:rsidRPr="00B443E7">
        <w:rPr>
          <w:rFonts w:hint="eastAsia"/>
        </w:rPr>
        <w:t>(1)</w:t>
      </w:r>
      <w:r w:rsidR="00B443E7" w:rsidRPr="00B443E7">
        <w:rPr>
          <w:rFonts w:hint="eastAsia"/>
        </w:rPr>
        <w:t>更好的掌握投资者是怎样和何时会投资，</w:t>
      </w:r>
      <w:r w:rsidR="00B443E7" w:rsidRPr="00B443E7">
        <w:rPr>
          <w:rFonts w:hint="eastAsia"/>
        </w:rPr>
        <w:t>(2)</w:t>
      </w:r>
      <w:r w:rsidR="00B443E7" w:rsidRPr="00B443E7">
        <w:rPr>
          <w:rFonts w:hint="eastAsia"/>
        </w:rPr>
        <w:t>更好的提供参考信息</w:t>
      </w:r>
      <w:r w:rsidR="00AD195C">
        <w:rPr>
          <w:rFonts w:hint="eastAsia"/>
        </w:rPr>
        <w:t>，</w:t>
      </w:r>
      <w:r w:rsidR="00B443E7" w:rsidRPr="00B443E7">
        <w:rPr>
          <w:rFonts w:hint="eastAsia"/>
        </w:rPr>
        <w:t>当他们需要寻求外部投资时。</w:t>
      </w:r>
    </w:p>
    <w:p w:rsidR="00AA405E" w:rsidRDefault="00400EA6" w:rsidP="00400EA6">
      <w:pPr>
        <w:ind w:firstLineChars="200" w:firstLine="480"/>
      </w:pPr>
      <w:r>
        <w:rPr>
          <w:rFonts w:hint="eastAsia"/>
        </w:rPr>
        <w:t>(</w:t>
      </w:r>
      <w:r w:rsidR="00B443E7" w:rsidRPr="00B443E7">
        <w:rPr>
          <w:rFonts w:hint="eastAsia"/>
        </w:rPr>
        <w:t>3)</w:t>
      </w:r>
      <w:r w:rsidR="00B443E7" w:rsidRPr="00B443E7">
        <w:rPr>
          <w:rFonts w:hint="eastAsia"/>
        </w:rPr>
        <w:t>针对</w:t>
      </w:r>
      <w:r w:rsidR="00B443E7" w:rsidRPr="00B443E7">
        <w:rPr>
          <w:rFonts w:hint="eastAsia"/>
        </w:rPr>
        <w:t>P2P</w:t>
      </w:r>
      <w:r w:rsidR="00B443E7" w:rsidRPr="00B443E7">
        <w:rPr>
          <w:rFonts w:hint="eastAsia"/>
        </w:rPr>
        <w:t>信贷网络的链接预测问题，我们提出了一个基于二部图的随机游走投资预测模型。使用来自</w:t>
      </w:r>
      <w:r w:rsidR="00B443E7" w:rsidRPr="00B443E7">
        <w:rPr>
          <w:rFonts w:hint="eastAsia"/>
        </w:rPr>
        <w:t>P2P</w:t>
      </w:r>
      <w:r w:rsidR="00B443E7" w:rsidRPr="00B443E7">
        <w:rPr>
          <w:rFonts w:hint="eastAsia"/>
        </w:rPr>
        <w:t>信贷平台上的真实数据实验，结果说明了我们的预测模型在一定程度上的有效性。多次实验结果也表明，使用我们的预测模型和</w:t>
      </w:r>
      <w:r w:rsidR="00B443E7" w:rsidRPr="00B443E7">
        <w:rPr>
          <w:rFonts w:hint="eastAsia"/>
        </w:rPr>
        <w:t>Logistic</w:t>
      </w:r>
      <w:r w:rsidR="00B443E7" w:rsidRPr="00B443E7">
        <w:rPr>
          <w:rFonts w:hint="eastAsia"/>
        </w:rPr>
        <w:t>模型集成的混合结果，可以取得更有效且稳定的表现。实验结果也在一定程度上说明，我们提出的预测模型和</w:t>
      </w:r>
      <w:r w:rsidR="00B443E7" w:rsidRPr="00B443E7">
        <w:rPr>
          <w:rFonts w:hint="eastAsia"/>
        </w:rPr>
        <w:t>Logistic</w:t>
      </w:r>
      <w:r w:rsidR="001B1CF0">
        <w:rPr>
          <w:rFonts w:hint="eastAsia"/>
        </w:rPr>
        <w:t>模型</w:t>
      </w:r>
      <w:r w:rsidR="00B443E7" w:rsidRPr="00B443E7">
        <w:rPr>
          <w:rFonts w:hint="eastAsia"/>
        </w:rPr>
        <w:t>具有良好的互补特性。</w:t>
      </w:r>
      <w:r w:rsidR="00B443E7" w:rsidRPr="00B443E7">
        <w:rPr>
          <w:rFonts w:hint="eastAsia"/>
        </w:rPr>
        <w:lastRenderedPageBreak/>
        <w:t>因此，相对于使用单一模型的预测结果，使用混合模型可以取得更佳的预测表现。</w:t>
      </w:r>
    </w:p>
    <w:p w:rsidR="00B443E7" w:rsidRPr="00B443E7" w:rsidRDefault="00B443E7" w:rsidP="00B443E7">
      <w:pPr>
        <w:ind w:firstLineChars="200" w:firstLine="480"/>
      </w:pPr>
    </w:p>
    <w:p w:rsidR="000E7399" w:rsidRPr="00193882" w:rsidRDefault="0065306B" w:rsidP="00B443E7">
      <w:pPr>
        <w:rPr>
          <w:rFonts w:ascii="宋体" w:hAnsi="宋体"/>
        </w:rPr>
      </w:pPr>
      <w:r w:rsidRPr="00CA69CB">
        <w:rPr>
          <w:rFonts w:ascii="宋体" w:hAnsi="宋体" w:hint="eastAsia"/>
        </w:rPr>
        <w:t>关键词：</w:t>
      </w:r>
      <w:r w:rsidR="00F834FC">
        <w:rPr>
          <w:rFonts w:ascii="宋体" w:hAnsi="宋体" w:hint="eastAsia"/>
        </w:rPr>
        <w:t>链</w:t>
      </w:r>
      <w:r w:rsidR="00C93CF2">
        <w:rPr>
          <w:rFonts w:ascii="宋体" w:hAnsi="宋体" w:hint="eastAsia"/>
        </w:rPr>
        <w:t>接预测</w:t>
      </w:r>
      <w:r w:rsidR="00CA69CB">
        <w:rPr>
          <w:rFonts w:ascii="宋体" w:hAnsi="宋体" w:hint="eastAsia"/>
        </w:rPr>
        <w:t>；</w:t>
      </w:r>
      <w:r>
        <w:rPr>
          <w:rFonts w:ascii="宋体" w:hAnsi="宋体" w:hint="eastAsia"/>
        </w:rPr>
        <w:t>异构</w:t>
      </w:r>
      <w:r w:rsidR="00F834FC">
        <w:rPr>
          <w:rFonts w:ascii="宋体" w:hAnsi="宋体" w:hint="eastAsia"/>
        </w:rPr>
        <w:t>信息</w:t>
      </w:r>
      <w:r>
        <w:rPr>
          <w:rFonts w:ascii="宋体" w:hAnsi="宋体" w:hint="eastAsia"/>
        </w:rPr>
        <w:t>网络</w:t>
      </w:r>
    </w:p>
    <w:bookmarkEnd w:id="4"/>
    <w:p w:rsidR="00CB6B07" w:rsidRDefault="00CB6B07">
      <w:pPr>
        <w:widowControl/>
        <w:jc w:val="left"/>
        <w:rPr>
          <w:rFonts w:ascii="宋体" w:hAnsi="宋体"/>
        </w:rPr>
        <w:sectPr w:rsidR="00CB6B07" w:rsidSect="006D748E">
          <w:headerReference w:type="even" r:id="rId11"/>
          <w:footerReference w:type="default" r:id="rId12"/>
          <w:endnotePr>
            <w:numFmt w:val="decimal"/>
          </w:endnotePr>
          <w:pgSz w:w="11906" w:h="16838"/>
          <w:pgMar w:top="1440" w:right="1800" w:bottom="1440" w:left="1800" w:header="851" w:footer="992" w:gutter="0"/>
          <w:pgNumType w:fmt="upperRoman" w:start="1"/>
          <w:cols w:space="425"/>
          <w:docGrid w:type="lines" w:linePitch="326"/>
        </w:sectPr>
      </w:pPr>
    </w:p>
    <w:p w:rsidR="0065306B" w:rsidRPr="00B05683" w:rsidRDefault="0065306B" w:rsidP="00AD5216">
      <w:pPr>
        <w:pStyle w:val="01-"/>
        <w:spacing w:before="326" w:after="326"/>
        <w:rPr>
          <w:rFonts w:ascii="Times New Roman" w:hAnsi="Times New Roman"/>
          <w:lang w:eastAsia="zh-CN"/>
        </w:rPr>
      </w:pPr>
      <w:bookmarkStart w:id="7" w:name="_Toc450220220"/>
      <w:bookmarkStart w:id="8" w:name="_Toc450900881"/>
      <w:r w:rsidRPr="00B05683">
        <w:rPr>
          <w:rFonts w:ascii="Times New Roman" w:hAnsi="Times New Roman"/>
          <w:lang w:eastAsia="zh-CN"/>
        </w:rPr>
        <w:lastRenderedPageBreak/>
        <w:t>Abstract</w:t>
      </w:r>
      <w:bookmarkEnd w:id="7"/>
      <w:bookmarkEnd w:id="8"/>
    </w:p>
    <w:p w:rsidR="00A74EE1" w:rsidRPr="005E3F26" w:rsidRDefault="00A74EE1" w:rsidP="00400EA6">
      <w:pPr>
        <w:ind w:firstLineChars="200" w:firstLine="480"/>
        <w:rPr>
          <w:szCs w:val="21"/>
        </w:rPr>
      </w:pPr>
      <w:r w:rsidRPr="005E3F26">
        <w:rPr>
          <w:szCs w:val="21"/>
        </w:rPr>
        <w:t>Most real-world applications, including social network, P2P Lending, bioinformat</w:t>
      </w:r>
      <w:r w:rsidR="009C026F">
        <w:rPr>
          <w:szCs w:val="21"/>
        </w:rPr>
        <w:t>ics, social investment network</w:t>
      </w:r>
      <w:r w:rsidR="009C026F">
        <w:rPr>
          <w:rFonts w:hint="eastAsia"/>
          <w:szCs w:val="21"/>
        </w:rPr>
        <w:t xml:space="preserve"> </w:t>
      </w:r>
      <w:r>
        <w:rPr>
          <w:szCs w:val="21"/>
        </w:rPr>
        <w:t>et</w:t>
      </w:r>
      <w:r>
        <w:rPr>
          <w:rFonts w:hint="eastAsia"/>
          <w:szCs w:val="21"/>
        </w:rPr>
        <w:t xml:space="preserve"> al</w:t>
      </w:r>
      <w:r w:rsidRPr="005E3F26">
        <w:rPr>
          <w:szCs w:val="21"/>
        </w:rPr>
        <w:t>, can be structur</w:t>
      </w:r>
      <w:r>
        <w:rPr>
          <w:szCs w:val="21"/>
        </w:rPr>
        <w:t>ed into heterogeneous networks.</w:t>
      </w:r>
      <w:r>
        <w:rPr>
          <w:rFonts w:hint="eastAsia"/>
          <w:szCs w:val="21"/>
        </w:rPr>
        <w:t xml:space="preserve"> </w:t>
      </w:r>
      <w:r w:rsidRPr="005E3F26">
        <w:rPr>
          <w:szCs w:val="21"/>
        </w:rPr>
        <w:t>Therefore, the data mining works of heterogeneous networks are frontier and challenging research area.</w:t>
      </w:r>
      <w:r w:rsidR="00B137FB">
        <w:rPr>
          <w:rFonts w:hint="eastAsia"/>
          <w:szCs w:val="21"/>
        </w:rPr>
        <w:t xml:space="preserve"> </w:t>
      </w:r>
      <w:r>
        <w:rPr>
          <w:szCs w:val="21"/>
        </w:rPr>
        <w:t xml:space="preserve">In this thesis, </w:t>
      </w:r>
      <w:r>
        <w:rPr>
          <w:rFonts w:hint="eastAsia"/>
          <w:szCs w:val="21"/>
        </w:rPr>
        <w:t>we</w:t>
      </w:r>
      <w:r w:rsidRPr="005E3F26">
        <w:rPr>
          <w:szCs w:val="21"/>
        </w:rPr>
        <w:t xml:space="preserve"> investigate the principles and methodologies of link prediction in heterogeneous information network.</w:t>
      </w:r>
      <w:r>
        <w:rPr>
          <w:rFonts w:hint="eastAsia"/>
          <w:szCs w:val="21"/>
        </w:rPr>
        <w:t xml:space="preserve"> </w:t>
      </w:r>
      <w:r w:rsidRPr="005E3F26">
        <w:rPr>
          <w:szCs w:val="21"/>
        </w:rPr>
        <w:t>Differing from those old mining methodologies, they tackle link prediction problems based on homogeneous.</w:t>
      </w:r>
      <w:r>
        <w:rPr>
          <w:rFonts w:hint="eastAsia"/>
          <w:szCs w:val="21"/>
        </w:rPr>
        <w:t xml:space="preserve"> </w:t>
      </w:r>
      <w:r w:rsidRPr="005E3F26">
        <w:rPr>
          <w:szCs w:val="21"/>
        </w:rPr>
        <w:t>Our link prediction models are based on heterogeneous network, which leverages more extensive entit</w:t>
      </w:r>
      <w:r>
        <w:rPr>
          <w:rFonts w:hint="eastAsia"/>
          <w:szCs w:val="21"/>
        </w:rPr>
        <w:t>y</w:t>
      </w:r>
      <w:r w:rsidRPr="005E3F26">
        <w:rPr>
          <w:szCs w:val="21"/>
        </w:rPr>
        <w:t xml:space="preserve"> and relationship data and </w:t>
      </w:r>
      <w:r>
        <w:rPr>
          <w:szCs w:val="21"/>
        </w:rPr>
        <w:t>the rich semantics information.</w:t>
      </w:r>
      <w:r>
        <w:rPr>
          <w:rFonts w:hint="eastAsia"/>
          <w:szCs w:val="21"/>
        </w:rPr>
        <w:t xml:space="preserve"> </w:t>
      </w:r>
      <w:r w:rsidRPr="005E3F26">
        <w:rPr>
          <w:szCs w:val="21"/>
        </w:rPr>
        <w:t>In detail, we finished the f</w:t>
      </w:r>
      <w:r>
        <w:rPr>
          <w:szCs w:val="21"/>
        </w:rPr>
        <w:t>ollowing works and innovations:</w:t>
      </w:r>
    </w:p>
    <w:p w:rsidR="00A74EE1" w:rsidRPr="005E3F26" w:rsidRDefault="00400EA6" w:rsidP="00400EA6">
      <w:pPr>
        <w:ind w:firstLineChars="200" w:firstLine="480"/>
        <w:rPr>
          <w:szCs w:val="21"/>
        </w:rPr>
      </w:pPr>
      <w:r>
        <w:rPr>
          <w:rFonts w:hint="eastAsia"/>
          <w:szCs w:val="21"/>
        </w:rPr>
        <w:t>(</w:t>
      </w:r>
      <w:r w:rsidR="00A74EE1" w:rsidRPr="005E3F26">
        <w:rPr>
          <w:szCs w:val="21"/>
        </w:rPr>
        <w:t>1)</w:t>
      </w:r>
      <w:r w:rsidR="00A74EE1">
        <w:rPr>
          <w:rFonts w:hint="eastAsia"/>
          <w:szCs w:val="21"/>
        </w:rPr>
        <w:t xml:space="preserve"> </w:t>
      </w:r>
      <w:r w:rsidR="00A74EE1" w:rsidRPr="005E3F26">
        <w:rPr>
          <w:szCs w:val="21"/>
        </w:rPr>
        <w:t>In view of disease-gene network link prediction problem, we proposed a latent factorization relationship</w:t>
      </w:r>
      <w:r w:rsidR="00A74EE1">
        <w:rPr>
          <w:rFonts w:hint="eastAsia"/>
          <w:szCs w:val="21"/>
        </w:rPr>
        <w:t xml:space="preserve"> prediction</w:t>
      </w:r>
      <w:r w:rsidR="00A74EE1" w:rsidRPr="005E3F26">
        <w:rPr>
          <w:szCs w:val="21"/>
        </w:rPr>
        <w:t xml:space="preserve"> model with heterogeneous similarity regularization.</w:t>
      </w:r>
      <w:r w:rsidR="00A74EE1">
        <w:rPr>
          <w:rFonts w:hint="eastAsia"/>
          <w:szCs w:val="21"/>
        </w:rPr>
        <w:t xml:space="preserve"> </w:t>
      </w:r>
      <w:r w:rsidR="00D53DE7">
        <w:rPr>
          <w:rFonts w:hint="eastAsia"/>
          <w:szCs w:val="21"/>
        </w:rPr>
        <w:t>T</w:t>
      </w:r>
      <w:r w:rsidR="00A74EE1" w:rsidRPr="005E3F26">
        <w:rPr>
          <w:szCs w:val="21"/>
        </w:rPr>
        <w:t xml:space="preserve">he idea of latent factorization model </w:t>
      </w:r>
      <w:r w:rsidR="00D53DE7">
        <w:rPr>
          <w:rFonts w:hint="eastAsia"/>
          <w:szCs w:val="21"/>
        </w:rPr>
        <w:t xml:space="preserve">is </w:t>
      </w:r>
      <w:r w:rsidR="00A74EE1" w:rsidRPr="005E3F26">
        <w:rPr>
          <w:szCs w:val="21"/>
        </w:rPr>
        <w:t>that in same feature space between objects with c</w:t>
      </w:r>
      <w:r w:rsidR="00617C69">
        <w:rPr>
          <w:szCs w:val="21"/>
        </w:rPr>
        <w:t>loser distance are more similar</w:t>
      </w:r>
      <w:r w:rsidR="00617C69">
        <w:rPr>
          <w:rFonts w:hint="eastAsia"/>
          <w:szCs w:val="21"/>
        </w:rPr>
        <w:t>.</w:t>
      </w:r>
      <w:r w:rsidR="00617C69">
        <w:rPr>
          <w:szCs w:val="21"/>
        </w:rPr>
        <w:t xml:space="preserve"> </w:t>
      </w:r>
      <w:r w:rsidR="00617C69">
        <w:rPr>
          <w:rFonts w:hint="eastAsia"/>
          <w:szCs w:val="21"/>
        </w:rPr>
        <w:t>W</w:t>
      </w:r>
      <w:r w:rsidR="00A74EE1" w:rsidRPr="005E3F26">
        <w:rPr>
          <w:szCs w:val="21"/>
        </w:rPr>
        <w:t>e model disease-gene relationship prediction into</w:t>
      </w:r>
      <w:r w:rsidR="00A74EE1">
        <w:rPr>
          <w:szCs w:val="21"/>
        </w:rPr>
        <w:t xml:space="preserve"> binomial classification model:</w:t>
      </w:r>
      <w:r w:rsidR="00A74EE1">
        <w:rPr>
          <w:rFonts w:hint="eastAsia"/>
          <w:szCs w:val="21"/>
        </w:rPr>
        <w:t xml:space="preserve"> </w:t>
      </w:r>
      <w:r w:rsidR="00A74EE1" w:rsidRPr="005E3F26">
        <w:rPr>
          <w:szCs w:val="21"/>
        </w:rPr>
        <w:t>The pair of disease and gene are the closer the distance the higher the probability of related; otherwise, the farther the distance the lo</w:t>
      </w:r>
      <w:r w:rsidR="00A74EE1">
        <w:rPr>
          <w:szCs w:val="21"/>
        </w:rPr>
        <w:t>wer the probability of related.</w:t>
      </w:r>
      <w:r w:rsidR="00A74EE1">
        <w:rPr>
          <w:rFonts w:hint="eastAsia"/>
          <w:szCs w:val="21"/>
        </w:rPr>
        <w:t xml:space="preserve"> </w:t>
      </w:r>
      <w:r w:rsidR="00A74EE1" w:rsidRPr="005E3F26">
        <w:rPr>
          <w:szCs w:val="21"/>
        </w:rPr>
        <w:t xml:space="preserve">In order to utilize effectively of heterogeneous information conveyed with rich semantic and more accurate mining possible correlation </w:t>
      </w:r>
      <w:r w:rsidR="00A74EE1">
        <w:rPr>
          <w:szCs w:val="21"/>
        </w:rPr>
        <w:t>between genes and disease, we</w:t>
      </w:r>
      <w:r w:rsidR="00A74EE1" w:rsidRPr="005E3F26">
        <w:rPr>
          <w:szCs w:val="21"/>
        </w:rPr>
        <w:t xml:space="preserve"> joined the heterogeneous regularization in the basic model</w:t>
      </w:r>
      <w:r w:rsidR="00A74EE1">
        <w:rPr>
          <w:szCs w:val="21"/>
        </w:rPr>
        <w:t>.</w:t>
      </w:r>
      <w:r w:rsidR="00A74EE1">
        <w:rPr>
          <w:rFonts w:hint="eastAsia"/>
          <w:szCs w:val="21"/>
        </w:rPr>
        <w:t xml:space="preserve"> </w:t>
      </w:r>
      <w:r w:rsidR="00A74EE1" w:rsidRPr="005E3F26">
        <w:rPr>
          <w:szCs w:val="21"/>
        </w:rPr>
        <w:t>Finally, to verify the effectiveness of the algorithm, we test with real-world biological data. Analyzed the performance of algorithm and compared with other algorithms.</w:t>
      </w:r>
    </w:p>
    <w:p w:rsidR="00A74EE1" w:rsidRPr="005E3F26" w:rsidRDefault="00400EA6" w:rsidP="00400EA6">
      <w:pPr>
        <w:ind w:firstLineChars="200" w:firstLine="480"/>
        <w:rPr>
          <w:szCs w:val="21"/>
        </w:rPr>
      </w:pPr>
      <w:r>
        <w:rPr>
          <w:rFonts w:hint="eastAsia"/>
          <w:szCs w:val="21"/>
        </w:rPr>
        <w:t>(</w:t>
      </w:r>
      <w:r w:rsidR="00A74EE1" w:rsidRPr="005E3F26">
        <w:rPr>
          <w:szCs w:val="21"/>
        </w:rPr>
        <w:t>2)</w:t>
      </w:r>
      <w:r w:rsidR="00A74EE1">
        <w:rPr>
          <w:rFonts w:hint="eastAsia"/>
          <w:szCs w:val="21"/>
        </w:rPr>
        <w:t xml:space="preserve"> </w:t>
      </w:r>
      <w:r w:rsidR="00A74EE1" w:rsidRPr="005E3F26">
        <w:rPr>
          <w:szCs w:val="21"/>
        </w:rPr>
        <w:t>We designed a data driven investment behavior prediction framework, which models investment behavior prediction as a meta-path-based Heterogeneous Information Network relationship prediction problem.</w:t>
      </w:r>
      <w:r w:rsidR="00A74EE1">
        <w:rPr>
          <w:rFonts w:hint="eastAsia"/>
          <w:szCs w:val="21"/>
        </w:rPr>
        <w:t xml:space="preserve"> </w:t>
      </w:r>
      <w:r w:rsidR="00A74EE1" w:rsidRPr="005E3F26">
        <w:rPr>
          <w:szCs w:val="21"/>
        </w:rPr>
        <w:t>To validate the proposed model, we perform experiments on real-world data from CrunchBas</w:t>
      </w:r>
      <w:r w:rsidR="00A74EE1">
        <w:rPr>
          <w:szCs w:val="21"/>
        </w:rPr>
        <w:t>e.</w:t>
      </w:r>
      <w:r w:rsidR="00A74EE1">
        <w:rPr>
          <w:rFonts w:hint="eastAsia"/>
          <w:szCs w:val="21"/>
        </w:rPr>
        <w:t xml:space="preserve"> </w:t>
      </w:r>
      <w:r w:rsidR="00A74EE1" w:rsidRPr="005E3F26">
        <w:rPr>
          <w:szCs w:val="21"/>
        </w:rPr>
        <w:t xml:space="preserve">Experimental results reveal that our model is also a useful indicator for helping (1) companies better </w:t>
      </w:r>
      <w:r w:rsidR="00A74EE1" w:rsidRPr="005E3F26">
        <w:rPr>
          <w:szCs w:val="21"/>
        </w:rPr>
        <w:lastRenderedPageBreak/>
        <w:t>understand how and when investors invest, and (2) be better prepared when they are attempting to seek external investment.</w:t>
      </w:r>
    </w:p>
    <w:p w:rsidR="00397179" w:rsidRDefault="00400EA6" w:rsidP="00400EA6">
      <w:pPr>
        <w:ind w:firstLineChars="200" w:firstLine="480"/>
        <w:rPr>
          <w:szCs w:val="21"/>
        </w:rPr>
      </w:pPr>
      <w:r>
        <w:rPr>
          <w:rFonts w:hint="eastAsia"/>
          <w:szCs w:val="21"/>
        </w:rPr>
        <w:t>(</w:t>
      </w:r>
      <w:r w:rsidR="00A74EE1" w:rsidRPr="005E3F26">
        <w:rPr>
          <w:szCs w:val="21"/>
        </w:rPr>
        <w:t>3)</w:t>
      </w:r>
      <w:r w:rsidR="00A74EE1">
        <w:rPr>
          <w:rFonts w:hint="eastAsia"/>
          <w:szCs w:val="21"/>
        </w:rPr>
        <w:t xml:space="preserve"> </w:t>
      </w:r>
      <w:r w:rsidR="00A74EE1" w:rsidRPr="005E3F26">
        <w:rPr>
          <w:szCs w:val="21"/>
        </w:rPr>
        <w:t>For the link prediction problem of P2P lending network, we propose a random walk investment prediction model based on bipartite graph model.</w:t>
      </w:r>
      <w:r w:rsidR="00A74EE1">
        <w:rPr>
          <w:rFonts w:hint="eastAsia"/>
          <w:szCs w:val="21"/>
        </w:rPr>
        <w:t xml:space="preserve"> U</w:t>
      </w:r>
      <w:r w:rsidR="00A74EE1" w:rsidRPr="005E3F26">
        <w:rPr>
          <w:szCs w:val="21"/>
        </w:rPr>
        <w:t>sing the confidence level of investors, we estimate the paid proba</w:t>
      </w:r>
      <w:r w:rsidR="00A74EE1">
        <w:rPr>
          <w:szCs w:val="21"/>
        </w:rPr>
        <w:t>bility of new or current loans.</w:t>
      </w:r>
      <w:r w:rsidR="00A74EE1">
        <w:rPr>
          <w:rFonts w:hint="eastAsia"/>
          <w:szCs w:val="21"/>
        </w:rPr>
        <w:t xml:space="preserve"> </w:t>
      </w:r>
      <w:r w:rsidR="00A74EE1" w:rsidRPr="005E3F26">
        <w:rPr>
          <w:szCs w:val="21"/>
        </w:rPr>
        <w:t>Experimental results on real-world P2P lending data demonstrate that our decision model is</w:t>
      </w:r>
      <w:r w:rsidR="00A74EE1">
        <w:rPr>
          <w:szCs w:val="21"/>
        </w:rPr>
        <w:t xml:space="preserve"> effective in a certain extent.</w:t>
      </w:r>
      <w:r w:rsidR="00A74EE1">
        <w:rPr>
          <w:rFonts w:hint="eastAsia"/>
          <w:szCs w:val="21"/>
        </w:rPr>
        <w:t xml:space="preserve"> </w:t>
      </w:r>
      <w:r w:rsidR="00A74EE1" w:rsidRPr="005E3F26">
        <w:rPr>
          <w:szCs w:val="21"/>
        </w:rPr>
        <w:t>In addition, experimental results of the hybrid classification model show that the Logistic classification model and our iteration computatio</w:t>
      </w:r>
      <w:r w:rsidR="00A74EE1">
        <w:rPr>
          <w:szCs w:val="21"/>
        </w:rPr>
        <w:t>n model complement each other.</w:t>
      </w:r>
      <w:r w:rsidR="00A74EE1">
        <w:rPr>
          <w:rFonts w:hint="eastAsia"/>
          <w:szCs w:val="21"/>
        </w:rPr>
        <w:t xml:space="preserve"> </w:t>
      </w:r>
      <w:r w:rsidR="00A74EE1" w:rsidRPr="005E3F26">
        <w:rPr>
          <w:szCs w:val="21"/>
        </w:rPr>
        <w:t>Then, we conclude that the hybrid model is more efficient and stable than the individual model alone.</w:t>
      </w:r>
    </w:p>
    <w:p w:rsidR="00A74EE1" w:rsidRPr="00A74EE1" w:rsidRDefault="00A74EE1" w:rsidP="00A74EE1">
      <w:pPr>
        <w:ind w:firstLine="420"/>
        <w:rPr>
          <w:szCs w:val="21"/>
        </w:rPr>
      </w:pPr>
    </w:p>
    <w:p w:rsidR="00AD5216" w:rsidRDefault="00397179" w:rsidP="00AD5216">
      <w:pPr>
        <w:rPr>
          <w:szCs w:val="22"/>
        </w:rPr>
        <w:sectPr w:rsidR="00AD5216" w:rsidSect="006D748E">
          <w:endnotePr>
            <w:numFmt w:val="decimal"/>
          </w:endnotePr>
          <w:pgSz w:w="11906" w:h="16838"/>
          <w:pgMar w:top="1440" w:right="1800" w:bottom="1440" w:left="1800" w:header="851" w:footer="992" w:gutter="0"/>
          <w:pgNumType w:fmt="upperRoman"/>
          <w:cols w:space="425"/>
          <w:docGrid w:type="lines" w:linePitch="326"/>
        </w:sectPr>
      </w:pPr>
      <w:r w:rsidRPr="00767A22">
        <w:rPr>
          <w:szCs w:val="22"/>
        </w:rPr>
        <w:t>Key words:</w:t>
      </w:r>
      <w:r w:rsidR="001C2DEF">
        <w:rPr>
          <w:rFonts w:hint="eastAsia"/>
          <w:szCs w:val="22"/>
        </w:rPr>
        <w:t xml:space="preserve"> Link Prediction</w:t>
      </w:r>
      <w:r w:rsidR="00CA69CB">
        <w:rPr>
          <w:rFonts w:hint="eastAsia"/>
          <w:szCs w:val="22"/>
        </w:rPr>
        <w:t>;</w:t>
      </w:r>
      <w:r w:rsidR="00DF6394" w:rsidRPr="00767A22">
        <w:rPr>
          <w:szCs w:val="22"/>
        </w:rPr>
        <w:t xml:space="preserve"> </w:t>
      </w:r>
      <w:r w:rsidR="001C2DEF">
        <w:rPr>
          <w:rFonts w:hint="eastAsia"/>
          <w:szCs w:val="22"/>
        </w:rPr>
        <w:t>Heterogeneous Information Network</w:t>
      </w:r>
      <w:bookmarkStart w:id="9" w:name="OLE_LINK39"/>
      <w:bookmarkStart w:id="10" w:name="OLE_LINK40"/>
      <w:bookmarkStart w:id="11" w:name="_Toc291593181"/>
      <w:bookmarkEnd w:id="5"/>
      <w:bookmarkEnd w:id="6"/>
    </w:p>
    <w:p w:rsidR="00E12983" w:rsidRDefault="00E12983" w:rsidP="004C1065">
      <w:pPr>
        <w:jc w:val="center"/>
        <w:rPr>
          <w:rFonts w:ascii="黑体" w:eastAsia="黑体" w:hAnsi="黑体"/>
          <w:b/>
          <w:kern w:val="0"/>
          <w:sz w:val="44"/>
          <w:szCs w:val="44"/>
          <w:lang w:bidi="en-US"/>
        </w:rPr>
      </w:pPr>
      <w:r w:rsidRPr="00C23229">
        <w:rPr>
          <w:rFonts w:ascii="黑体" w:eastAsia="黑体" w:hAnsi="黑体" w:hint="eastAsia"/>
          <w:b/>
          <w:kern w:val="0"/>
          <w:sz w:val="44"/>
          <w:szCs w:val="44"/>
          <w:lang w:bidi="en-US"/>
        </w:rPr>
        <w:lastRenderedPageBreak/>
        <w:t>目</w:t>
      </w:r>
      <w:r w:rsidR="00177D3C">
        <w:rPr>
          <w:rFonts w:ascii="黑体" w:eastAsia="黑体" w:hAnsi="黑体" w:hint="eastAsia"/>
          <w:b/>
          <w:kern w:val="0"/>
          <w:sz w:val="44"/>
          <w:szCs w:val="44"/>
          <w:lang w:bidi="en-US"/>
        </w:rPr>
        <w:t xml:space="preserve"> </w:t>
      </w:r>
      <w:bookmarkStart w:id="12" w:name="_GoBack"/>
      <w:bookmarkEnd w:id="12"/>
      <w:r w:rsidRPr="00C23229">
        <w:rPr>
          <w:rFonts w:ascii="黑体" w:eastAsia="黑体" w:hAnsi="黑体" w:hint="eastAsia"/>
          <w:b/>
          <w:kern w:val="0"/>
          <w:sz w:val="44"/>
          <w:szCs w:val="44"/>
          <w:lang w:bidi="en-US"/>
        </w:rPr>
        <w:t>录</w:t>
      </w:r>
    </w:p>
    <w:bookmarkStart w:id="13" w:name="OLE_LINK31"/>
    <w:bookmarkStart w:id="14" w:name="OLE_LINK32"/>
    <w:p w:rsidR="00621063" w:rsidRDefault="00600BA8">
      <w:pPr>
        <w:pStyle w:val="11"/>
        <w:rPr>
          <w:rFonts w:asciiTheme="minorHAnsi" w:eastAsiaTheme="minorEastAsia" w:hAnsiTheme="minorHAnsi" w:cstheme="minorBidi"/>
          <w:b w:val="0"/>
          <w:bCs w:val="0"/>
          <w:noProof/>
          <w:sz w:val="21"/>
          <w:szCs w:val="22"/>
        </w:rPr>
      </w:pPr>
      <w:r>
        <w:rPr>
          <w:bCs w:val="0"/>
          <w:noProof/>
          <w:szCs w:val="28"/>
        </w:rPr>
        <w:fldChar w:fldCharType="begin"/>
      </w:r>
      <w:r w:rsidR="001F4E8F">
        <w:rPr>
          <w:bCs w:val="0"/>
          <w:noProof/>
          <w:szCs w:val="28"/>
        </w:rPr>
        <w:instrText xml:space="preserve"> TOC \o "1-3" </w:instrText>
      </w:r>
      <w:r>
        <w:rPr>
          <w:bCs w:val="0"/>
          <w:noProof/>
          <w:szCs w:val="28"/>
        </w:rPr>
        <w:fldChar w:fldCharType="separate"/>
      </w:r>
      <w:r w:rsidR="00621063">
        <w:rPr>
          <w:rFonts w:hint="eastAsia"/>
          <w:noProof/>
          <w:lang w:bidi="en-US"/>
        </w:rPr>
        <w:t>摘</w:t>
      </w:r>
      <w:r w:rsidR="003875C7">
        <w:rPr>
          <w:rFonts w:hint="eastAsia"/>
          <w:noProof/>
          <w:lang w:bidi="en-US"/>
        </w:rPr>
        <w:t xml:space="preserve"> </w:t>
      </w:r>
      <w:r w:rsidR="00621063">
        <w:rPr>
          <w:rFonts w:hint="eastAsia"/>
          <w:noProof/>
          <w:lang w:bidi="en-US"/>
        </w:rPr>
        <w:t>要</w:t>
      </w:r>
      <w:r w:rsidR="00621063">
        <w:rPr>
          <w:noProof/>
        </w:rPr>
        <w:tab/>
      </w:r>
      <w:r w:rsidR="00621063">
        <w:rPr>
          <w:noProof/>
        </w:rPr>
        <w:fldChar w:fldCharType="begin"/>
      </w:r>
      <w:r w:rsidR="00621063">
        <w:rPr>
          <w:noProof/>
        </w:rPr>
        <w:instrText xml:space="preserve"> PAGEREF _Toc450900880 \h </w:instrText>
      </w:r>
      <w:r w:rsidR="00621063">
        <w:rPr>
          <w:noProof/>
        </w:rPr>
      </w:r>
      <w:r w:rsidR="00621063">
        <w:rPr>
          <w:noProof/>
        </w:rPr>
        <w:fldChar w:fldCharType="separate"/>
      </w:r>
      <w:r w:rsidR="005B629F">
        <w:rPr>
          <w:noProof/>
        </w:rPr>
        <w:t>I</w:t>
      </w:r>
      <w:r w:rsidR="00621063">
        <w:rPr>
          <w:noProof/>
        </w:rPr>
        <w:fldChar w:fldCharType="end"/>
      </w:r>
    </w:p>
    <w:p w:rsidR="00621063" w:rsidRDefault="00621063">
      <w:pPr>
        <w:pStyle w:val="11"/>
        <w:rPr>
          <w:rFonts w:asciiTheme="minorHAnsi" w:eastAsiaTheme="minorEastAsia" w:hAnsiTheme="minorHAnsi" w:cstheme="minorBidi"/>
          <w:b w:val="0"/>
          <w:bCs w:val="0"/>
          <w:noProof/>
          <w:sz w:val="21"/>
          <w:szCs w:val="22"/>
        </w:rPr>
      </w:pPr>
      <w:r w:rsidRPr="00A56263">
        <w:rPr>
          <w:rFonts w:ascii="Times New Roman" w:hAnsi="Times New Roman"/>
          <w:noProof/>
          <w:lang w:bidi="en-US"/>
        </w:rPr>
        <w:t>Abstract</w:t>
      </w:r>
      <w:r>
        <w:rPr>
          <w:noProof/>
        </w:rPr>
        <w:tab/>
      </w:r>
      <w:r>
        <w:rPr>
          <w:noProof/>
        </w:rPr>
        <w:fldChar w:fldCharType="begin"/>
      </w:r>
      <w:r>
        <w:rPr>
          <w:noProof/>
        </w:rPr>
        <w:instrText xml:space="preserve"> PAGEREF _Toc450900881 \h </w:instrText>
      </w:r>
      <w:r>
        <w:rPr>
          <w:noProof/>
        </w:rPr>
      </w:r>
      <w:r>
        <w:rPr>
          <w:noProof/>
        </w:rPr>
        <w:fldChar w:fldCharType="separate"/>
      </w:r>
      <w:r w:rsidR="005B629F">
        <w:rPr>
          <w:noProof/>
        </w:rPr>
        <w:t>III</w:t>
      </w:r>
      <w:r>
        <w:rPr>
          <w:noProof/>
        </w:rPr>
        <w:fldChar w:fldCharType="end"/>
      </w:r>
    </w:p>
    <w:p w:rsidR="00621063" w:rsidRDefault="00621063">
      <w:pPr>
        <w:pStyle w:val="11"/>
        <w:rPr>
          <w:rFonts w:asciiTheme="minorHAnsi" w:eastAsiaTheme="minorEastAsia" w:hAnsiTheme="minorHAnsi" w:cstheme="minorBidi"/>
          <w:b w:val="0"/>
          <w:bCs w:val="0"/>
          <w:noProof/>
          <w:sz w:val="21"/>
          <w:szCs w:val="22"/>
        </w:rPr>
      </w:pPr>
      <w:r>
        <w:rPr>
          <w:rFonts w:hint="eastAsia"/>
          <w:noProof/>
          <w:lang w:bidi="en-US"/>
        </w:rPr>
        <w:t>第一章</w:t>
      </w:r>
      <w:r>
        <w:rPr>
          <w:noProof/>
          <w:lang w:bidi="en-US"/>
        </w:rPr>
        <w:t xml:space="preserve"> </w:t>
      </w:r>
      <w:r>
        <w:rPr>
          <w:rFonts w:hint="eastAsia"/>
          <w:noProof/>
          <w:lang w:bidi="en-US"/>
        </w:rPr>
        <w:t>绪论</w:t>
      </w:r>
      <w:r>
        <w:rPr>
          <w:noProof/>
        </w:rPr>
        <w:tab/>
      </w:r>
      <w:r>
        <w:rPr>
          <w:noProof/>
        </w:rPr>
        <w:fldChar w:fldCharType="begin"/>
      </w:r>
      <w:r>
        <w:rPr>
          <w:noProof/>
        </w:rPr>
        <w:instrText xml:space="preserve"> PAGEREF _Toc450900882 \h </w:instrText>
      </w:r>
      <w:r>
        <w:rPr>
          <w:noProof/>
        </w:rPr>
      </w:r>
      <w:r>
        <w:rPr>
          <w:noProof/>
        </w:rPr>
        <w:fldChar w:fldCharType="separate"/>
      </w:r>
      <w:r w:rsidR="005B629F">
        <w:rPr>
          <w:noProof/>
        </w:rPr>
        <w:t>1</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1.1 </w:t>
      </w:r>
      <w:r>
        <w:rPr>
          <w:rFonts w:hint="eastAsia"/>
          <w:noProof/>
          <w:lang w:bidi="en-US"/>
        </w:rPr>
        <w:t>课题概述和意义</w:t>
      </w:r>
      <w:r>
        <w:rPr>
          <w:noProof/>
        </w:rPr>
        <w:tab/>
      </w:r>
      <w:r>
        <w:rPr>
          <w:noProof/>
        </w:rPr>
        <w:fldChar w:fldCharType="begin"/>
      </w:r>
      <w:r>
        <w:rPr>
          <w:noProof/>
        </w:rPr>
        <w:instrText xml:space="preserve"> PAGEREF _Toc450900883 \h </w:instrText>
      </w:r>
      <w:r>
        <w:rPr>
          <w:noProof/>
        </w:rPr>
      </w:r>
      <w:r>
        <w:rPr>
          <w:noProof/>
        </w:rPr>
        <w:fldChar w:fldCharType="separate"/>
      </w:r>
      <w:r w:rsidR="005B629F">
        <w:rPr>
          <w:noProof/>
        </w:rPr>
        <w:t>1</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1.1.1 </w:t>
      </w:r>
      <w:r>
        <w:rPr>
          <w:rFonts w:hint="eastAsia"/>
          <w:noProof/>
          <w:lang w:bidi="en-US"/>
        </w:rPr>
        <w:t>异构信息网络</w:t>
      </w:r>
      <w:r>
        <w:rPr>
          <w:noProof/>
        </w:rPr>
        <w:tab/>
      </w:r>
      <w:r>
        <w:rPr>
          <w:noProof/>
        </w:rPr>
        <w:fldChar w:fldCharType="begin"/>
      </w:r>
      <w:r>
        <w:rPr>
          <w:noProof/>
        </w:rPr>
        <w:instrText xml:space="preserve"> PAGEREF _Toc450900884 \h </w:instrText>
      </w:r>
      <w:r>
        <w:rPr>
          <w:noProof/>
        </w:rPr>
      </w:r>
      <w:r>
        <w:rPr>
          <w:noProof/>
        </w:rPr>
        <w:fldChar w:fldCharType="separate"/>
      </w:r>
      <w:r w:rsidR="005B629F">
        <w:rPr>
          <w:noProof/>
        </w:rPr>
        <w:t>2</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1.1.2 </w:t>
      </w:r>
      <w:r>
        <w:rPr>
          <w:rFonts w:hint="eastAsia"/>
          <w:noProof/>
          <w:lang w:bidi="en-US"/>
        </w:rPr>
        <w:t>意义</w:t>
      </w:r>
      <w:r>
        <w:rPr>
          <w:noProof/>
        </w:rPr>
        <w:tab/>
      </w:r>
      <w:r>
        <w:rPr>
          <w:noProof/>
        </w:rPr>
        <w:fldChar w:fldCharType="begin"/>
      </w:r>
      <w:r>
        <w:rPr>
          <w:noProof/>
        </w:rPr>
        <w:instrText xml:space="preserve"> PAGEREF _Toc450900885 \h </w:instrText>
      </w:r>
      <w:r>
        <w:rPr>
          <w:noProof/>
        </w:rPr>
      </w:r>
      <w:r>
        <w:rPr>
          <w:noProof/>
        </w:rPr>
        <w:fldChar w:fldCharType="separate"/>
      </w:r>
      <w:r w:rsidR="005B629F">
        <w:rPr>
          <w:noProof/>
        </w:rPr>
        <w:t>5</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1.2 </w:t>
      </w:r>
      <w:r>
        <w:rPr>
          <w:rFonts w:hint="eastAsia"/>
          <w:noProof/>
          <w:lang w:bidi="en-US"/>
        </w:rPr>
        <w:t>本文的组织结构</w:t>
      </w:r>
      <w:r>
        <w:rPr>
          <w:noProof/>
        </w:rPr>
        <w:tab/>
      </w:r>
      <w:r>
        <w:rPr>
          <w:noProof/>
        </w:rPr>
        <w:fldChar w:fldCharType="begin"/>
      </w:r>
      <w:r>
        <w:rPr>
          <w:noProof/>
        </w:rPr>
        <w:instrText xml:space="preserve"> PAGEREF _Toc450900886 \h </w:instrText>
      </w:r>
      <w:r>
        <w:rPr>
          <w:noProof/>
        </w:rPr>
      </w:r>
      <w:r>
        <w:rPr>
          <w:noProof/>
        </w:rPr>
        <w:fldChar w:fldCharType="separate"/>
      </w:r>
      <w:r w:rsidR="005B629F">
        <w:rPr>
          <w:noProof/>
        </w:rPr>
        <w:t>6</w:t>
      </w:r>
      <w:r>
        <w:rPr>
          <w:noProof/>
        </w:rPr>
        <w:fldChar w:fldCharType="end"/>
      </w:r>
    </w:p>
    <w:p w:rsidR="00621063" w:rsidRDefault="00621063">
      <w:pPr>
        <w:pStyle w:val="11"/>
        <w:rPr>
          <w:rFonts w:asciiTheme="minorHAnsi" w:eastAsiaTheme="minorEastAsia" w:hAnsiTheme="minorHAnsi" w:cstheme="minorBidi"/>
          <w:b w:val="0"/>
          <w:bCs w:val="0"/>
          <w:noProof/>
          <w:sz w:val="21"/>
          <w:szCs w:val="22"/>
        </w:rPr>
      </w:pPr>
      <w:r>
        <w:rPr>
          <w:rFonts w:hint="eastAsia"/>
          <w:noProof/>
          <w:lang w:bidi="en-US"/>
        </w:rPr>
        <w:t>第二章</w:t>
      </w:r>
      <w:r>
        <w:rPr>
          <w:noProof/>
          <w:lang w:bidi="en-US"/>
        </w:rPr>
        <w:t xml:space="preserve"> </w:t>
      </w:r>
      <w:r>
        <w:rPr>
          <w:rFonts w:hint="eastAsia"/>
          <w:noProof/>
          <w:lang w:bidi="en-US"/>
        </w:rPr>
        <w:t>致病基因网络中的链接预测</w:t>
      </w:r>
      <w:r>
        <w:rPr>
          <w:noProof/>
        </w:rPr>
        <w:tab/>
      </w:r>
      <w:r>
        <w:rPr>
          <w:noProof/>
        </w:rPr>
        <w:fldChar w:fldCharType="begin"/>
      </w:r>
      <w:r>
        <w:rPr>
          <w:noProof/>
        </w:rPr>
        <w:instrText xml:space="preserve"> PAGEREF _Toc450900887 \h </w:instrText>
      </w:r>
      <w:r>
        <w:rPr>
          <w:noProof/>
        </w:rPr>
      </w:r>
      <w:r>
        <w:rPr>
          <w:noProof/>
        </w:rPr>
        <w:fldChar w:fldCharType="separate"/>
      </w:r>
      <w:r w:rsidR="005B629F">
        <w:rPr>
          <w:noProof/>
        </w:rPr>
        <w:t>9</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2.1 </w:t>
      </w:r>
      <w:r>
        <w:rPr>
          <w:rFonts w:hint="eastAsia"/>
          <w:noProof/>
          <w:lang w:bidi="en-US"/>
        </w:rPr>
        <w:t>概述</w:t>
      </w:r>
      <w:r>
        <w:rPr>
          <w:noProof/>
        </w:rPr>
        <w:tab/>
      </w:r>
      <w:r>
        <w:rPr>
          <w:noProof/>
        </w:rPr>
        <w:fldChar w:fldCharType="begin"/>
      </w:r>
      <w:r>
        <w:rPr>
          <w:noProof/>
        </w:rPr>
        <w:instrText xml:space="preserve"> PAGEREF _Toc450900888 \h </w:instrText>
      </w:r>
      <w:r>
        <w:rPr>
          <w:noProof/>
        </w:rPr>
      </w:r>
      <w:r>
        <w:rPr>
          <w:noProof/>
        </w:rPr>
        <w:fldChar w:fldCharType="separate"/>
      </w:r>
      <w:r w:rsidR="005B629F">
        <w:rPr>
          <w:noProof/>
        </w:rPr>
        <w:t>9</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2.1.1 </w:t>
      </w:r>
      <w:r>
        <w:rPr>
          <w:rFonts w:hint="eastAsia"/>
          <w:noProof/>
          <w:lang w:bidi="en-US"/>
        </w:rPr>
        <w:t>问题简介</w:t>
      </w:r>
      <w:r>
        <w:rPr>
          <w:noProof/>
        </w:rPr>
        <w:tab/>
      </w:r>
      <w:r>
        <w:rPr>
          <w:noProof/>
        </w:rPr>
        <w:fldChar w:fldCharType="begin"/>
      </w:r>
      <w:r>
        <w:rPr>
          <w:noProof/>
        </w:rPr>
        <w:instrText xml:space="preserve"> PAGEREF _Toc450900889 \h </w:instrText>
      </w:r>
      <w:r>
        <w:rPr>
          <w:noProof/>
        </w:rPr>
      </w:r>
      <w:r>
        <w:rPr>
          <w:noProof/>
        </w:rPr>
        <w:fldChar w:fldCharType="separate"/>
      </w:r>
      <w:r w:rsidR="005B629F">
        <w:rPr>
          <w:noProof/>
        </w:rPr>
        <w:t>9</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2.1.1 </w:t>
      </w:r>
      <w:r>
        <w:rPr>
          <w:rFonts w:hint="eastAsia"/>
          <w:noProof/>
          <w:lang w:bidi="en-US"/>
        </w:rPr>
        <w:t>数据介绍</w:t>
      </w:r>
      <w:r>
        <w:rPr>
          <w:noProof/>
        </w:rPr>
        <w:tab/>
      </w:r>
      <w:r>
        <w:rPr>
          <w:noProof/>
        </w:rPr>
        <w:fldChar w:fldCharType="begin"/>
      </w:r>
      <w:r>
        <w:rPr>
          <w:noProof/>
        </w:rPr>
        <w:instrText xml:space="preserve"> PAGEREF _Toc450900890 \h </w:instrText>
      </w:r>
      <w:r>
        <w:rPr>
          <w:noProof/>
        </w:rPr>
      </w:r>
      <w:r>
        <w:rPr>
          <w:noProof/>
        </w:rPr>
        <w:fldChar w:fldCharType="separate"/>
      </w:r>
      <w:r w:rsidR="005B629F">
        <w:rPr>
          <w:noProof/>
        </w:rPr>
        <w:t>10</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2.2 </w:t>
      </w:r>
      <w:r>
        <w:rPr>
          <w:rFonts w:hint="eastAsia"/>
          <w:noProof/>
          <w:lang w:bidi="en-US"/>
        </w:rPr>
        <w:t>相关工作</w:t>
      </w:r>
      <w:r>
        <w:rPr>
          <w:noProof/>
        </w:rPr>
        <w:tab/>
      </w:r>
      <w:r>
        <w:rPr>
          <w:noProof/>
        </w:rPr>
        <w:fldChar w:fldCharType="begin"/>
      </w:r>
      <w:r>
        <w:rPr>
          <w:noProof/>
        </w:rPr>
        <w:instrText xml:space="preserve"> PAGEREF _Toc450900891 \h </w:instrText>
      </w:r>
      <w:r>
        <w:rPr>
          <w:noProof/>
        </w:rPr>
      </w:r>
      <w:r>
        <w:rPr>
          <w:noProof/>
        </w:rPr>
        <w:fldChar w:fldCharType="separate"/>
      </w:r>
      <w:r w:rsidR="005B629F">
        <w:rPr>
          <w:noProof/>
        </w:rPr>
        <w:t>11</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2.3 </w:t>
      </w:r>
      <w:r>
        <w:rPr>
          <w:rFonts w:hint="eastAsia"/>
          <w:noProof/>
          <w:lang w:bidi="en-US"/>
        </w:rPr>
        <w:t>隐因子模型</w:t>
      </w:r>
      <w:r>
        <w:rPr>
          <w:noProof/>
        </w:rPr>
        <w:tab/>
      </w:r>
      <w:r>
        <w:rPr>
          <w:noProof/>
        </w:rPr>
        <w:fldChar w:fldCharType="begin"/>
      </w:r>
      <w:r>
        <w:rPr>
          <w:noProof/>
        </w:rPr>
        <w:instrText xml:space="preserve"> PAGEREF _Toc450900892 \h </w:instrText>
      </w:r>
      <w:r>
        <w:rPr>
          <w:noProof/>
        </w:rPr>
      </w:r>
      <w:r>
        <w:rPr>
          <w:noProof/>
        </w:rPr>
        <w:fldChar w:fldCharType="separate"/>
      </w:r>
      <w:r w:rsidR="005B629F">
        <w:rPr>
          <w:noProof/>
        </w:rPr>
        <w:t>12</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2.4 </w:t>
      </w:r>
      <w:r>
        <w:rPr>
          <w:rFonts w:hint="eastAsia"/>
          <w:noProof/>
          <w:lang w:bidi="en-US"/>
        </w:rPr>
        <w:t>异构相似约束的隐因子关系预测模型</w:t>
      </w:r>
      <w:r>
        <w:rPr>
          <w:noProof/>
        </w:rPr>
        <w:tab/>
      </w:r>
      <w:r>
        <w:rPr>
          <w:noProof/>
        </w:rPr>
        <w:fldChar w:fldCharType="begin"/>
      </w:r>
      <w:r>
        <w:rPr>
          <w:noProof/>
        </w:rPr>
        <w:instrText xml:space="preserve"> PAGEREF _Toc450900893 \h </w:instrText>
      </w:r>
      <w:r>
        <w:rPr>
          <w:noProof/>
        </w:rPr>
      </w:r>
      <w:r>
        <w:rPr>
          <w:noProof/>
        </w:rPr>
        <w:fldChar w:fldCharType="separate"/>
      </w:r>
      <w:r w:rsidR="005B629F">
        <w:rPr>
          <w:noProof/>
        </w:rPr>
        <w:t>13</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2.4.1 </w:t>
      </w:r>
      <w:r>
        <w:rPr>
          <w:rFonts w:hint="eastAsia"/>
          <w:noProof/>
          <w:lang w:bidi="en-US"/>
        </w:rPr>
        <w:t>半监督学习</w:t>
      </w:r>
      <w:r>
        <w:rPr>
          <w:noProof/>
        </w:rPr>
        <w:tab/>
      </w:r>
      <w:r>
        <w:rPr>
          <w:noProof/>
        </w:rPr>
        <w:fldChar w:fldCharType="begin"/>
      </w:r>
      <w:r>
        <w:rPr>
          <w:noProof/>
        </w:rPr>
        <w:instrText xml:space="preserve"> PAGEREF _Toc450900894 \h </w:instrText>
      </w:r>
      <w:r>
        <w:rPr>
          <w:noProof/>
        </w:rPr>
      </w:r>
      <w:r>
        <w:rPr>
          <w:noProof/>
        </w:rPr>
        <w:fldChar w:fldCharType="separate"/>
      </w:r>
      <w:r w:rsidR="005B629F">
        <w:rPr>
          <w:noProof/>
        </w:rPr>
        <w:t>13</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2.4.2 </w:t>
      </w:r>
      <w:r>
        <w:rPr>
          <w:rFonts w:hint="eastAsia"/>
          <w:noProof/>
          <w:lang w:bidi="en-US"/>
        </w:rPr>
        <w:t>基础模型</w:t>
      </w:r>
      <w:r>
        <w:rPr>
          <w:noProof/>
          <w:lang w:bidi="en-US"/>
        </w:rPr>
        <w:t>:</w:t>
      </w:r>
      <w:r>
        <w:rPr>
          <w:rFonts w:hint="eastAsia"/>
          <w:noProof/>
          <w:lang w:bidi="en-US"/>
        </w:rPr>
        <w:t>隐因子关系预测模型</w:t>
      </w:r>
      <w:r>
        <w:rPr>
          <w:noProof/>
        </w:rPr>
        <w:tab/>
      </w:r>
      <w:r>
        <w:rPr>
          <w:noProof/>
        </w:rPr>
        <w:fldChar w:fldCharType="begin"/>
      </w:r>
      <w:r>
        <w:rPr>
          <w:noProof/>
        </w:rPr>
        <w:instrText xml:space="preserve"> PAGEREF _Toc450900895 \h </w:instrText>
      </w:r>
      <w:r>
        <w:rPr>
          <w:noProof/>
        </w:rPr>
      </w:r>
      <w:r>
        <w:rPr>
          <w:noProof/>
        </w:rPr>
        <w:fldChar w:fldCharType="separate"/>
      </w:r>
      <w:r w:rsidR="005B629F">
        <w:rPr>
          <w:noProof/>
        </w:rPr>
        <w:t>14</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2.4.3 </w:t>
      </w:r>
      <w:r>
        <w:rPr>
          <w:rFonts w:hint="eastAsia"/>
          <w:noProof/>
          <w:lang w:bidi="en-US"/>
        </w:rPr>
        <w:t>模型</w:t>
      </w:r>
      <w:r>
        <w:rPr>
          <w:noProof/>
          <w:lang w:bidi="en-US"/>
        </w:rPr>
        <w:t>I:</w:t>
      </w:r>
      <w:r>
        <w:rPr>
          <w:rFonts w:hint="eastAsia"/>
          <w:noProof/>
          <w:lang w:bidi="en-US"/>
        </w:rPr>
        <w:t>平均异构相似约束的隐因子关系预测模型</w:t>
      </w:r>
      <w:r>
        <w:rPr>
          <w:noProof/>
        </w:rPr>
        <w:tab/>
      </w:r>
      <w:r>
        <w:rPr>
          <w:noProof/>
        </w:rPr>
        <w:fldChar w:fldCharType="begin"/>
      </w:r>
      <w:r>
        <w:rPr>
          <w:noProof/>
        </w:rPr>
        <w:instrText xml:space="preserve"> PAGEREF _Toc450900896 \h </w:instrText>
      </w:r>
      <w:r>
        <w:rPr>
          <w:noProof/>
        </w:rPr>
      </w:r>
      <w:r>
        <w:rPr>
          <w:noProof/>
        </w:rPr>
        <w:fldChar w:fldCharType="separate"/>
      </w:r>
      <w:r w:rsidR="005B629F">
        <w:rPr>
          <w:noProof/>
        </w:rPr>
        <w:t>15</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2.4.4 </w:t>
      </w:r>
      <w:r>
        <w:rPr>
          <w:rFonts w:hint="eastAsia"/>
          <w:noProof/>
          <w:lang w:bidi="en-US"/>
        </w:rPr>
        <w:t>模型</w:t>
      </w:r>
      <w:r>
        <w:rPr>
          <w:noProof/>
          <w:lang w:bidi="en-US"/>
        </w:rPr>
        <w:t>II:</w:t>
      </w:r>
      <w:r>
        <w:rPr>
          <w:rFonts w:hint="eastAsia"/>
          <w:noProof/>
          <w:lang w:bidi="en-US"/>
        </w:rPr>
        <w:t>个性化异构相似约束的隐因子关系预测模型</w:t>
      </w:r>
      <w:r>
        <w:rPr>
          <w:noProof/>
        </w:rPr>
        <w:tab/>
      </w:r>
      <w:r>
        <w:rPr>
          <w:noProof/>
        </w:rPr>
        <w:fldChar w:fldCharType="begin"/>
      </w:r>
      <w:r>
        <w:rPr>
          <w:noProof/>
        </w:rPr>
        <w:instrText xml:space="preserve"> PAGEREF _Toc450900897 \h </w:instrText>
      </w:r>
      <w:r>
        <w:rPr>
          <w:noProof/>
        </w:rPr>
      </w:r>
      <w:r>
        <w:rPr>
          <w:noProof/>
        </w:rPr>
        <w:fldChar w:fldCharType="separate"/>
      </w:r>
      <w:r w:rsidR="005B629F">
        <w:rPr>
          <w:noProof/>
        </w:rPr>
        <w:t>16</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2.4.5 </w:t>
      </w:r>
      <w:r>
        <w:rPr>
          <w:rFonts w:hint="eastAsia"/>
          <w:noProof/>
          <w:lang w:bidi="en-US"/>
        </w:rPr>
        <w:t>基因相似性计算</w:t>
      </w:r>
      <w:r>
        <w:rPr>
          <w:noProof/>
        </w:rPr>
        <w:tab/>
      </w:r>
      <w:r>
        <w:rPr>
          <w:noProof/>
        </w:rPr>
        <w:fldChar w:fldCharType="begin"/>
      </w:r>
      <w:r>
        <w:rPr>
          <w:noProof/>
        </w:rPr>
        <w:instrText xml:space="preserve"> PAGEREF _Toc450900898 \h </w:instrText>
      </w:r>
      <w:r>
        <w:rPr>
          <w:noProof/>
        </w:rPr>
      </w:r>
      <w:r>
        <w:rPr>
          <w:noProof/>
        </w:rPr>
        <w:fldChar w:fldCharType="separate"/>
      </w:r>
      <w:r w:rsidR="005B629F">
        <w:rPr>
          <w:noProof/>
        </w:rPr>
        <w:t>17</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2.5 </w:t>
      </w:r>
      <w:r>
        <w:rPr>
          <w:rFonts w:hint="eastAsia"/>
          <w:noProof/>
          <w:lang w:bidi="en-US"/>
        </w:rPr>
        <w:t>实验分析</w:t>
      </w:r>
      <w:r>
        <w:rPr>
          <w:noProof/>
        </w:rPr>
        <w:tab/>
      </w:r>
      <w:r>
        <w:rPr>
          <w:noProof/>
        </w:rPr>
        <w:fldChar w:fldCharType="begin"/>
      </w:r>
      <w:r>
        <w:rPr>
          <w:noProof/>
        </w:rPr>
        <w:instrText xml:space="preserve"> PAGEREF _Toc450900899 \h </w:instrText>
      </w:r>
      <w:r>
        <w:rPr>
          <w:noProof/>
        </w:rPr>
      </w:r>
      <w:r>
        <w:rPr>
          <w:noProof/>
        </w:rPr>
        <w:fldChar w:fldCharType="separate"/>
      </w:r>
      <w:r w:rsidR="005B629F">
        <w:rPr>
          <w:noProof/>
        </w:rPr>
        <w:t>19</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2.5.1 </w:t>
      </w:r>
      <w:r>
        <w:rPr>
          <w:rFonts w:hint="eastAsia"/>
          <w:noProof/>
          <w:lang w:bidi="en-US"/>
        </w:rPr>
        <w:t>算法准确性比较</w:t>
      </w:r>
      <w:r>
        <w:rPr>
          <w:noProof/>
        </w:rPr>
        <w:tab/>
      </w:r>
      <w:r>
        <w:rPr>
          <w:noProof/>
        </w:rPr>
        <w:fldChar w:fldCharType="begin"/>
      </w:r>
      <w:r>
        <w:rPr>
          <w:noProof/>
        </w:rPr>
        <w:instrText xml:space="preserve"> PAGEREF _Toc450900900 \h </w:instrText>
      </w:r>
      <w:r>
        <w:rPr>
          <w:noProof/>
        </w:rPr>
      </w:r>
      <w:r>
        <w:rPr>
          <w:noProof/>
        </w:rPr>
        <w:fldChar w:fldCharType="separate"/>
      </w:r>
      <w:r w:rsidR="005B629F">
        <w:rPr>
          <w:noProof/>
        </w:rPr>
        <w:t>19</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2.5.2 </w:t>
      </w:r>
      <w:r>
        <w:rPr>
          <w:rFonts w:hint="eastAsia"/>
          <w:noProof/>
          <w:lang w:bidi="en-US"/>
        </w:rPr>
        <w:t>参数</w:t>
      </w:r>
      <m:oMath>
        <m:r>
          <m:rPr>
            <m:sty m:val="p"/>
          </m:rPr>
          <w:rPr>
            <w:rFonts w:ascii="Cambria Math" w:hAnsi="Cambria Math"/>
            <w:noProof/>
            <w:lang w:bidi="en-US"/>
          </w:rPr>
          <m:t>α</m:t>
        </m:r>
      </m:oMath>
      <w:r>
        <w:rPr>
          <w:rFonts w:hint="eastAsia"/>
          <w:noProof/>
          <w:lang w:bidi="en-US"/>
        </w:rPr>
        <w:t>和</w:t>
      </w:r>
      <m:oMath>
        <m:r>
          <m:rPr>
            <m:sty m:val="p"/>
          </m:rPr>
          <w:rPr>
            <w:rFonts w:ascii="Cambria Math" w:hAnsi="Cambria Math"/>
            <w:noProof/>
            <w:lang w:bidi="en-US"/>
          </w:rPr>
          <m:t>β</m:t>
        </m:r>
      </m:oMath>
      <w:r>
        <w:rPr>
          <w:rFonts w:hint="eastAsia"/>
          <w:noProof/>
          <w:lang w:bidi="en-US"/>
        </w:rPr>
        <w:t>的影响</w:t>
      </w:r>
      <w:r>
        <w:rPr>
          <w:noProof/>
        </w:rPr>
        <w:tab/>
      </w:r>
      <w:r>
        <w:rPr>
          <w:noProof/>
        </w:rPr>
        <w:fldChar w:fldCharType="begin"/>
      </w:r>
      <w:r>
        <w:rPr>
          <w:noProof/>
        </w:rPr>
        <w:instrText xml:space="preserve"> PAGEREF _Toc450900901 \h </w:instrText>
      </w:r>
      <w:r>
        <w:rPr>
          <w:noProof/>
        </w:rPr>
      </w:r>
      <w:r>
        <w:rPr>
          <w:noProof/>
        </w:rPr>
        <w:fldChar w:fldCharType="separate"/>
      </w:r>
      <w:r w:rsidR="005B629F">
        <w:rPr>
          <w:noProof/>
        </w:rPr>
        <w:t>21</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2.5.3 </w:t>
      </w:r>
      <w:r>
        <w:rPr>
          <w:rFonts w:hint="eastAsia"/>
          <w:noProof/>
          <w:lang w:bidi="en-US"/>
        </w:rPr>
        <w:t>隐因子维度</w:t>
      </w:r>
      <w:r>
        <w:rPr>
          <w:noProof/>
          <w:lang w:bidi="en-US"/>
        </w:rPr>
        <w:t>D</w:t>
      </w:r>
      <w:r>
        <w:rPr>
          <w:rFonts w:hint="eastAsia"/>
          <w:noProof/>
          <w:lang w:bidi="en-US"/>
        </w:rPr>
        <w:t>的影响</w:t>
      </w:r>
      <w:r>
        <w:rPr>
          <w:noProof/>
        </w:rPr>
        <w:tab/>
      </w:r>
      <w:r>
        <w:rPr>
          <w:noProof/>
        </w:rPr>
        <w:fldChar w:fldCharType="begin"/>
      </w:r>
      <w:r>
        <w:rPr>
          <w:noProof/>
        </w:rPr>
        <w:instrText xml:space="preserve"> PAGEREF _Toc450900902 \h </w:instrText>
      </w:r>
      <w:r>
        <w:rPr>
          <w:noProof/>
        </w:rPr>
      </w:r>
      <w:r>
        <w:rPr>
          <w:noProof/>
        </w:rPr>
        <w:fldChar w:fldCharType="separate"/>
      </w:r>
      <w:r w:rsidR="005B629F">
        <w:rPr>
          <w:noProof/>
        </w:rPr>
        <w:t>23</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2.6 </w:t>
      </w:r>
      <w:r>
        <w:rPr>
          <w:rFonts w:hint="eastAsia"/>
          <w:noProof/>
          <w:lang w:bidi="en-US"/>
        </w:rPr>
        <w:t>本章小结</w:t>
      </w:r>
      <w:r>
        <w:rPr>
          <w:noProof/>
        </w:rPr>
        <w:tab/>
      </w:r>
      <w:r>
        <w:rPr>
          <w:noProof/>
        </w:rPr>
        <w:fldChar w:fldCharType="begin"/>
      </w:r>
      <w:r>
        <w:rPr>
          <w:noProof/>
        </w:rPr>
        <w:instrText xml:space="preserve"> PAGEREF _Toc450900903 \h </w:instrText>
      </w:r>
      <w:r>
        <w:rPr>
          <w:noProof/>
        </w:rPr>
      </w:r>
      <w:r>
        <w:rPr>
          <w:noProof/>
        </w:rPr>
        <w:fldChar w:fldCharType="separate"/>
      </w:r>
      <w:r w:rsidR="005B629F">
        <w:rPr>
          <w:noProof/>
        </w:rPr>
        <w:t>24</w:t>
      </w:r>
      <w:r>
        <w:rPr>
          <w:noProof/>
        </w:rPr>
        <w:fldChar w:fldCharType="end"/>
      </w:r>
    </w:p>
    <w:p w:rsidR="00621063" w:rsidRDefault="00621063">
      <w:pPr>
        <w:pStyle w:val="11"/>
        <w:rPr>
          <w:rFonts w:asciiTheme="minorHAnsi" w:eastAsiaTheme="minorEastAsia" w:hAnsiTheme="minorHAnsi" w:cstheme="minorBidi"/>
          <w:b w:val="0"/>
          <w:bCs w:val="0"/>
          <w:noProof/>
          <w:sz w:val="21"/>
          <w:szCs w:val="22"/>
        </w:rPr>
      </w:pPr>
      <w:r>
        <w:rPr>
          <w:rFonts w:hint="eastAsia"/>
          <w:noProof/>
          <w:lang w:bidi="en-US"/>
        </w:rPr>
        <w:t>第三章</w:t>
      </w:r>
      <w:r>
        <w:rPr>
          <w:noProof/>
          <w:lang w:bidi="en-US"/>
        </w:rPr>
        <w:t xml:space="preserve"> </w:t>
      </w:r>
      <w:r>
        <w:rPr>
          <w:rFonts w:hint="eastAsia"/>
          <w:noProof/>
          <w:lang w:bidi="en-US"/>
        </w:rPr>
        <w:t>社交投资网络中的链接预测</w:t>
      </w:r>
      <w:r>
        <w:rPr>
          <w:noProof/>
        </w:rPr>
        <w:tab/>
      </w:r>
      <w:r>
        <w:rPr>
          <w:noProof/>
        </w:rPr>
        <w:fldChar w:fldCharType="begin"/>
      </w:r>
      <w:r>
        <w:rPr>
          <w:noProof/>
        </w:rPr>
        <w:instrText xml:space="preserve"> PAGEREF _Toc450900904 \h </w:instrText>
      </w:r>
      <w:r>
        <w:rPr>
          <w:noProof/>
        </w:rPr>
      </w:r>
      <w:r>
        <w:rPr>
          <w:noProof/>
        </w:rPr>
        <w:fldChar w:fldCharType="separate"/>
      </w:r>
      <w:r w:rsidR="005B629F">
        <w:rPr>
          <w:noProof/>
        </w:rPr>
        <w:t>25</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lastRenderedPageBreak/>
        <w:t xml:space="preserve">3.1 </w:t>
      </w:r>
      <w:r>
        <w:rPr>
          <w:rFonts w:hint="eastAsia"/>
          <w:noProof/>
          <w:lang w:bidi="en-US"/>
        </w:rPr>
        <w:t>概述</w:t>
      </w:r>
      <w:r>
        <w:rPr>
          <w:noProof/>
        </w:rPr>
        <w:tab/>
      </w:r>
      <w:r>
        <w:rPr>
          <w:noProof/>
        </w:rPr>
        <w:fldChar w:fldCharType="begin"/>
      </w:r>
      <w:r>
        <w:rPr>
          <w:noProof/>
        </w:rPr>
        <w:instrText xml:space="preserve"> PAGEREF _Toc450900905 \h </w:instrText>
      </w:r>
      <w:r>
        <w:rPr>
          <w:noProof/>
        </w:rPr>
      </w:r>
      <w:r>
        <w:rPr>
          <w:noProof/>
        </w:rPr>
        <w:fldChar w:fldCharType="separate"/>
      </w:r>
      <w:r w:rsidR="005B629F">
        <w:rPr>
          <w:noProof/>
        </w:rPr>
        <w:t>25</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3.1.1 </w:t>
      </w:r>
      <w:r>
        <w:rPr>
          <w:rFonts w:hint="eastAsia"/>
          <w:noProof/>
          <w:lang w:bidi="en-US"/>
        </w:rPr>
        <w:t>问题简介</w:t>
      </w:r>
      <w:r>
        <w:rPr>
          <w:noProof/>
        </w:rPr>
        <w:tab/>
      </w:r>
      <w:r>
        <w:rPr>
          <w:noProof/>
        </w:rPr>
        <w:fldChar w:fldCharType="begin"/>
      </w:r>
      <w:r>
        <w:rPr>
          <w:noProof/>
        </w:rPr>
        <w:instrText xml:space="preserve"> PAGEREF _Toc450900906 \h </w:instrText>
      </w:r>
      <w:r>
        <w:rPr>
          <w:noProof/>
        </w:rPr>
      </w:r>
      <w:r>
        <w:rPr>
          <w:noProof/>
        </w:rPr>
        <w:fldChar w:fldCharType="separate"/>
      </w:r>
      <w:r w:rsidR="005B629F">
        <w:rPr>
          <w:noProof/>
        </w:rPr>
        <w:t>25</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3.1.2 </w:t>
      </w:r>
      <w:r>
        <w:rPr>
          <w:rFonts w:hint="eastAsia"/>
          <w:noProof/>
          <w:lang w:bidi="en-US"/>
        </w:rPr>
        <w:t>数据介绍</w:t>
      </w:r>
      <w:r>
        <w:rPr>
          <w:noProof/>
        </w:rPr>
        <w:tab/>
      </w:r>
      <w:r>
        <w:rPr>
          <w:noProof/>
        </w:rPr>
        <w:fldChar w:fldCharType="begin"/>
      </w:r>
      <w:r>
        <w:rPr>
          <w:noProof/>
        </w:rPr>
        <w:instrText xml:space="preserve"> PAGEREF _Toc450900907 \h </w:instrText>
      </w:r>
      <w:r>
        <w:rPr>
          <w:noProof/>
        </w:rPr>
      </w:r>
      <w:r>
        <w:rPr>
          <w:noProof/>
        </w:rPr>
        <w:fldChar w:fldCharType="separate"/>
      </w:r>
      <w:r w:rsidR="005B629F">
        <w:rPr>
          <w:noProof/>
        </w:rPr>
        <w:t>26</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3.2 </w:t>
      </w:r>
      <w:r>
        <w:rPr>
          <w:rFonts w:hint="eastAsia"/>
          <w:noProof/>
          <w:lang w:bidi="en-US"/>
        </w:rPr>
        <w:t>相关工作</w:t>
      </w:r>
      <w:r>
        <w:rPr>
          <w:noProof/>
        </w:rPr>
        <w:tab/>
      </w:r>
      <w:r>
        <w:rPr>
          <w:noProof/>
        </w:rPr>
        <w:fldChar w:fldCharType="begin"/>
      </w:r>
      <w:r>
        <w:rPr>
          <w:noProof/>
        </w:rPr>
        <w:instrText xml:space="preserve"> PAGEREF _Toc450900908 \h </w:instrText>
      </w:r>
      <w:r>
        <w:rPr>
          <w:noProof/>
        </w:rPr>
      </w:r>
      <w:r>
        <w:rPr>
          <w:noProof/>
        </w:rPr>
        <w:fldChar w:fldCharType="separate"/>
      </w:r>
      <w:r w:rsidR="005B629F">
        <w:rPr>
          <w:noProof/>
        </w:rPr>
        <w:t>27</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3.3 </w:t>
      </w:r>
      <w:r>
        <w:rPr>
          <w:rFonts w:hint="eastAsia"/>
          <w:noProof/>
          <w:lang w:bidi="en-US"/>
        </w:rPr>
        <w:t>基于</w:t>
      </w:r>
      <w:r>
        <w:rPr>
          <w:noProof/>
          <w:lang w:bidi="en-US"/>
        </w:rPr>
        <w:t>Meta-Path</w:t>
      </w:r>
      <w:r>
        <w:rPr>
          <w:rFonts w:hint="eastAsia"/>
          <w:noProof/>
          <w:lang w:bidi="en-US"/>
        </w:rPr>
        <w:t>的链接预测</w:t>
      </w:r>
      <w:r>
        <w:rPr>
          <w:noProof/>
        </w:rPr>
        <w:tab/>
      </w:r>
      <w:r>
        <w:rPr>
          <w:noProof/>
        </w:rPr>
        <w:fldChar w:fldCharType="begin"/>
      </w:r>
      <w:r>
        <w:rPr>
          <w:noProof/>
        </w:rPr>
        <w:instrText xml:space="preserve"> PAGEREF _Toc450900909 \h </w:instrText>
      </w:r>
      <w:r>
        <w:rPr>
          <w:noProof/>
        </w:rPr>
      </w:r>
      <w:r>
        <w:rPr>
          <w:noProof/>
        </w:rPr>
        <w:fldChar w:fldCharType="separate"/>
      </w:r>
      <w:r w:rsidR="005B629F">
        <w:rPr>
          <w:noProof/>
        </w:rPr>
        <w:t>28</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3.3.1 </w:t>
      </w:r>
      <w:r>
        <w:rPr>
          <w:rFonts w:hint="eastAsia"/>
          <w:noProof/>
          <w:lang w:bidi="en-US"/>
        </w:rPr>
        <w:t>社交投资异构信息网络</w:t>
      </w:r>
      <w:r>
        <w:rPr>
          <w:noProof/>
        </w:rPr>
        <w:tab/>
      </w:r>
      <w:r>
        <w:rPr>
          <w:noProof/>
        </w:rPr>
        <w:fldChar w:fldCharType="begin"/>
      </w:r>
      <w:r>
        <w:rPr>
          <w:noProof/>
        </w:rPr>
        <w:instrText xml:space="preserve"> PAGEREF _Toc450900910 \h </w:instrText>
      </w:r>
      <w:r>
        <w:rPr>
          <w:noProof/>
        </w:rPr>
      </w:r>
      <w:r>
        <w:rPr>
          <w:noProof/>
        </w:rPr>
        <w:fldChar w:fldCharType="separate"/>
      </w:r>
      <w:r w:rsidR="005B629F">
        <w:rPr>
          <w:noProof/>
        </w:rPr>
        <w:t>28</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3.4 </w:t>
      </w:r>
      <w:r>
        <w:rPr>
          <w:rFonts w:hint="eastAsia"/>
          <w:noProof/>
          <w:lang w:bidi="en-US"/>
        </w:rPr>
        <w:t>异构社交投资网络的</w:t>
      </w:r>
      <w:r>
        <w:rPr>
          <w:noProof/>
          <w:lang w:bidi="en-US"/>
        </w:rPr>
        <w:t>Meta-path</w:t>
      </w:r>
      <w:r>
        <w:rPr>
          <w:noProof/>
        </w:rPr>
        <w:tab/>
      </w:r>
      <w:r>
        <w:rPr>
          <w:noProof/>
        </w:rPr>
        <w:fldChar w:fldCharType="begin"/>
      </w:r>
      <w:r>
        <w:rPr>
          <w:noProof/>
        </w:rPr>
        <w:instrText xml:space="preserve"> PAGEREF _Toc450900911 \h </w:instrText>
      </w:r>
      <w:r>
        <w:rPr>
          <w:noProof/>
        </w:rPr>
      </w:r>
      <w:r>
        <w:rPr>
          <w:noProof/>
        </w:rPr>
        <w:fldChar w:fldCharType="separate"/>
      </w:r>
      <w:r w:rsidR="005B629F">
        <w:rPr>
          <w:noProof/>
        </w:rPr>
        <w:t>29</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3.5 Meta-path</w:t>
      </w:r>
      <w:r>
        <w:rPr>
          <w:rFonts w:hint="eastAsia"/>
          <w:noProof/>
          <w:lang w:bidi="en-US"/>
        </w:rPr>
        <w:t>相似度量函数</w:t>
      </w:r>
      <w:r>
        <w:rPr>
          <w:noProof/>
        </w:rPr>
        <w:tab/>
      </w:r>
      <w:r>
        <w:rPr>
          <w:noProof/>
        </w:rPr>
        <w:fldChar w:fldCharType="begin"/>
      </w:r>
      <w:r>
        <w:rPr>
          <w:noProof/>
        </w:rPr>
        <w:instrText xml:space="preserve"> PAGEREF _Toc450900912 \h </w:instrText>
      </w:r>
      <w:r>
        <w:rPr>
          <w:noProof/>
        </w:rPr>
      </w:r>
      <w:r>
        <w:rPr>
          <w:noProof/>
        </w:rPr>
        <w:fldChar w:fldCharType="separate"/>
      </w:r>
      <w:r w:rsidR="005B629F">
        <w:rPr>
          <w:noProof/>
        </w:rPr>
        <w:t>30</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3.6 </w:t>
      </w:r>
      <w:r>
        <w:rPr>
          <w:rFonts w:hint="eastAsia"/>
          <w:noProof/>
          <w:lang w:bidi="en-US"/>
        </w:rPr>
        <w:t>投资网络链接预测</w:t>
      </w:r>
      <w:r>
        <w:rPr>
          <w:noProof/>
        </w:rPr>
        <w:tab/>
      </w:r>
      <w:r>
        <w:rPr>
          <w:noProof/>
        </w:rPr>
        <w:fldChar w:fldCharType="begin"/>
      </w:r>
      <w:r>
        <w:rPr>
          <w:noProof/>
        </w:rPr>
        <w:instrText xml:space="preserve"> PAGEREF _Toc450900913 \h </w:instrText>
      </w:r>
      <w:r>
        <w:rPr>
          <w:noProof/>
        </w:rPr>
      </w:r>
      <w:r>
        <w:rPr>
          <w:noProof/>
        </w:rPr>
        <w:fldChar w:fldCharType="separate"/>
      </w:r>
      <w:r w:rsidR="005B629F">
        <w:rPr>
          <w:noProof/>
        </w:rPr>
        <w:t>31</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3.6.1 </w:t>
      </w:r>
      <w:r>
        <w:rPr>
          <w:rFonts w:hint="eastAsia"/>
          <w:noProof/>
          <w:lang w:bidi="en-US"/>
        </w:rPr>
        <w:t>链接预测模型</w:t>
      </w:r>
      <w:r>
        <w:rPr>
          <w:noProof/>
        </w:rPr>
        <w:tab/>
      </w:r>
      <w:r>
        <w:rPr>
          <w:noProof/>
        </w:rPr>
        <w:fldChar w:fldCharType="begin"/>
      </w:r>
      <w:r>
        <w:rPr>
          <w:noProof/>
        </w:rPr>
        <w:instrText xml:space="preserve"> PAGEREF _Toc450900914 \h </w:instrText>
      </w:r>
      <w:r>
        <w:rPr>
          <w:noProof/>
        </w:rPr>
      </w:r>
      <w:r>
        <w:rPr>
          <w:noProof/>
        </w:rPr>
        <w:fldChar w:fldCharType="separate"/>
      </w:r>
      <w:r w:rsidR="005B629F">
        <w:rPr>
          <w:noProof/>
        </w:rPr>
        <w:t>31</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3.6.2 </w:t>
      </w:r>
      <w:r>
        <w:rPr>
          <w:rFonts w:hint="eastAsia"/>
          <w:noProof/>
          <w:lang w:bidi="en-US"/>
        </w:rPr>
        <w:t>链接建立时间预测模型</w:t>
      </w:r>
      <w:r>
        <w:rPr>
          <w:noProof/>
        </w:rPr>
        <w:tab/>
      </w:r>
      <w:r>
        <w:rPr>
          <w:noProof/>
        </w:rPr>
        <w:fldChar w:fldCharType="begin"/>
      </w:r>
      <w:r>
        <w:rPr>
          <w:noProof/>
        </w:rPr>
        <w:instrText xml:space="preserve"> PAGEREF _Toc450900915 \h </w:instrText>
      </w:r>
      <w:r>
        <w:rPr>
          <w:noProof/>
        </w:rPr>
      </w:r>
      <w:r>
        <w:rPr>
          <w:noProof/>
        </w:rPr>
        <w:fldChar w:fldCharType="separate"/>
      </w:r>
      <w:r w:rsidR="005B629F">
        <w:rPr>
          <w:noProof/>
        </w:rPr>
        <w:t>32</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3.7 </w:t>
      </w:r>
      <w:r>
        <w:rPr>
          <w:rFonts w:hint="eastAsia"/>
          <w:noProof/>
          <w:lang w:bidi="en-US"/>
        </w:rPr>
        <w:t>实验分析</w:t>
      </w:r>
      <w:r>
        <w:rPr>
          <w:noProof/>
        </w:rPr>
        <w:tab/>
      </w:r>
      <w:r>
        <w:rPr>
          <w:noProof/>
        </w:rPr>
        <w:fldChar w:fldCharType="begin"/>
      </w:r>
      <w:r>
        <w:rPr>
          <w:noProof/>
        </w:rPr>
        <w:instrText xml:space="preserve"> PAGEREF _Toc450900916 \h </w:instrText>
      </w:r>
      <w:r>
        <w:rPr>
          <w:noProof/>
        </w:rPr>
      </w:r>
      <w:r>
        <w:rPr>
          <w:noProof/>
        </w:rPr>
        <w:fldChar w:fldCharType="separate"/>
      </w:r>
      <w:r w:rsidR="005B629F">
        <w:rPr>
          <w:noProof/>
        </w:rPr>
        <w:t>34</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3.7.1 </w:t>
      </w:r>
      <w:r>
        <w:rPr>
          <w:rFonts w:hint="eastAsia"/>
          <w:noProof/>
          <w:lang w:bidi="en-US"/>
        </w:rPr>
        <w:t>综合实验效果比较</w:t>
      </w:r>
      <w:r>
        <w:rPr>
          <w:noProof/>
        </w:rPr>
        <w:tab/>
      </w:r>
      <w:r>
        <w:rPr>
          <w:noProof/>
        </w:rPr>
        <w:fldChar w:fldCharType="begin"/>
      </w:r>
      <w:r>
        <w:rPr>
          <w:noProof/>
        </w:rPr>
        <w:instrText xml:space="preserve"> PAGEREF _Toc450900917 \h </w:instrText>
      </w:r>
      <w:r>
        <w:rPr>
          <w:noProof/>
        </w:rPr>
      </w:r>
      <w:r>
        <w:rPr>
          <w:noProof/>
        </w:rPr>
        <w:fldChar w:fldCharType="separate"/>
      </w:r>
      <w:r w:rsidR="005B629F">
        <w:rPr>
          <w:noProof/>
        </w:rPr>
        <w:t>34</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3.7.2 Meta-path</w:t>
      </w:r>
      <w:r>
        <w:rPr>
          <w:rFonts w:hint="eastAsia"/>
          <w:noProof/>
          <w:lang w:bidi="en-US"/>
        </w:rPr>
        <w:t>意义探索</w:t>
      </w:r>
      <w:r>
        <w:rPr>
          <w:noProof/>
        </w:rPr>
        <w:tab/>
      </w:r>
      <w:r>
        <w:rPr>
          <w:noProof/>
        </w:rPr>
        <w:fldChar w:fldCharType="begin"/>
      </w:r>
      <w:r>
        <w:rPr>
          <w:noProof/>
        </w:rPr>
        <w:instrText xml:space="preserve"> PAGEREF _Toc450900918 \h </w:instrText>
      </w:r>
      <w:r>
        <w:rPr>
          <w:noProof/>
        </w:rPr>
      </w:r>
      <w:r>
        <w:rPr>
          <w:noProof/>
        </w:rPr>
        <w:fldChar w:fldCharType="separate"/>
      </w:r>
      <w:r w:rsidR="005B629F">
        <w:rPr>
          <w:noProof/>
        </w:rPr>
        <w:t>34</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3.7.3 </w:t>
      </w:r>
      <w:r>
        <w:rPr>
          <w:rFonts w:hint="eastAsia"/>
          <w:noProof/>
          <w:lang w:bidi="en-US"/>
        </w:rPr>
        <w:t>预测链接建立时间</w:t>
      </w:r>
      <w:r>
        <w:rPr>
          <w:noProof/>
        </w:rPr>
        <w:tab/>
      </w:r>
      <w:r>
        <w:rPr>
          <w:noProof/>
        </w:rPr>
        <w:fldChar w:fldCharType="begin"/>
      </w:r>
      <w:r>
        <w:rPr>
          <w:noProof/>
        </w:rPr>
        <w:instrText xml:space="preserve"> PAGEREF _Toc450900919 \h </w:instrText>
      </w:r>
      <w:r>
        <w:rPr>
          <w:noProof/>
        </w:rPr>
      </w:r>
      <w:r>
        <w:rPr>
          <w:noProof/>
        </w:rPr>
        <w:fldChar w:fldCharType="separate"/>
      </w:r>
      <w:r w:rsidR="005B629F">
        <w:rPr>
          <w:noProof/>
        </w:rPr>
        <w:t>35</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3.8 </w:t>
      </w:r>
      <w:r>
        <w:rPr>
          <w:rFonts w:hint="eastAsia"/>
          <w:noProof/>
          <w:lang w:bidi="en-US"/>
        </w:rPr>
        <w:t>本章小结</w:t>
      </w:r>
      <w:r>
        <w:rPr>
          <w:noProof/>
        </w:rPr>
        <w:tab/>
      </w:r>
      <w:r>
        <w:rPr>
          <w:noProof/>
        </w:rPr>
        <w:fldChar w:fldCharType="begin"/>
      </w:r>
      <w:r>
        <w:rPr>
          <w:noProof/>
        </w:rPr>
        <w:instrText xml:space="preserve"> PAGEREF _Toc450900920 \h </w:instrText>
      </w:r>
      <w:r>
        <w:rPr>
          <w:noProof/>
        </w:rPr>
      </w:r>
      <w:r>
        <w:rPr>
          <w:noProof/>
        </w:rPr>
        <w:fldChar w:fldCharType="separate"/>
      </w:r>
      <w:r w:rsidR="005B629F">
        <w:rPr>
          <w:noProof/>
        </w:rPr>
        <w:t>37</w:t>
      </w:r>
      <w:r>
        <w:rPr>
          <w:noProof/>
        </w:rPr>
        <w:fldChar w:fldCharType="end"/>
      </w:r>
    </w:p>
    <w:p w:rsidR="00621063" w:rsidRDefault="00621063">
      <w:pPr>
        <w:pStyle w:val="11"/>
        <w:rPr>
          <w:rFonts w:asciiTheme="minorHAnsi" w:eastAsiaTheme="minorEastAsia" w:hAnsiTheme="minorHAnsi" w:cstheme="minorBidi"/>
          <w:b w:val="0"/>
          <w:bCs w:val="0"/>
          <w:noProof/>
          <w:sz w:val="21"/>
          <w:szCs w:val="22"/>
        </w:rPr>
      </w:pPr>
      <w:r>
        <w:rPr>
          <w:rFonts w:hint="eastAsia"/>
          <w:noProof/>
          <w:lang w:bidi="en-US"/>
        </w:rPr>
        <w:t>第四章</w:t>
      </w:r>
      <w:r>
        <w:rPr>
          <w:noProof/>
          <w:lang w:bidi="en-US"/>
        </w:rPr>
        <w:t xml:space="preserve"> P2P</w:t>
      </w:r>
      <w:r>
        <w:rPr>
          <w:rFonts w:hint="eastAsia"/>
          <w:noProof/>
          <w:lang w:bidi="en-US"/>
        </w:rPr>
        <w:t>信贷网络中的链接预测</w:t>
      </w:r>
      <w:r>
        <w:rPr>
          <w:noProof/>
        </w:rPr>
        <w:tab/>
      </w:r>
      <w:r>
        <w:rPr>
          <w:noProof/>
        </w:rPr>
        <w:fldChar w:fldCharType="begin"/>
      </w:r>
      <w:r>
        <w:rPr>
          <w:noProof/>
        </w:rPr>
        <w:instrText xml:space="preserve"> PAGEREF _Toc450900921 \h </w:instrText>
      </w:r>
      <w:r>
        <w:rPr>
          <w:noProof/>
        </w:rPr>
      </w:r>
      <w:r>
        <w:rPr>
          <w:noProof/>
        </w:rPr>
        <w:fldChar w:fldCharType="separate"/>
      </w:r>
      <w:r w:rsidR="005B629F">
        <w:rPr>
          <w:noProof/>
        </w:rPr>
        <w:t>39</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4.1 </w:t>
      </w:r>
      <w:r>
        <w:rPr>
          <w:rFonts w:hint="eastAsia"/>
          <w:noProof/>
          <w:lang w:bidi="en-US"/>
        </w:rPr>
        <w:t>概述</w:t>
      </w:r>
      <w:r>
        <w:rPr>
          <w:noProof/>
        </w:rPr>
        <w:tab/>
      </w:r>
      <w:r>
        <w:rPr>
          <w:noProof/>
        </w:rPr>
        <w:fldChar w:fldCharType="begin"/>
      </w:r>
      <w:r>
        <w:rPr>
          <w:noProof/>
        </w:rPr>
        <w:instrText xml:space="preserve"> PAGEREF _Toc450900922 \h </w:instrText>
      </w:r>
      <w:r>
        <w:rPr>
          <w:noProof/>
        </w:rPr>
      </w:r>
      <w:r>
        <w:rPr>
          <w:noProof/>
        </w:rPr>
        <w:fldChar w:fldCharType="separate"/>
      </w:r>
      <w:r w:rsidR="005B629F">
        <w:rPr>
          <w:noProof/>
        </w:rPr>
        <w:t>39</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4.1.1 </w:t>
      </w:r>
      <w:r>
        <w:rPr>
          <w:rFonts w:hint="eastAsia"/>
          <w:noProof/>
          <w:lang w:bidi="en-US"/>
        </w:rPr>
        <w:t>问题简介</w:t>
      </w:r>
      <w:r>
        <w:rPr>
          <w:noProof/>
        </w:rPr>
        <w:tab/>
      </w:r>
      <w:r>
        <w:rPr>
          <w:noProof/>
        </w:rPr>
        <w:fldChar w:fldCharType="begin"/>
      </w:r>
      <w:r>
        <w:rPr>
          <w:noProof/>
        </w:rPr>
        <w:instrText xml:space="preserve"> PAGEREF _Toc450900923 \h </w:instrText>
      </w:r>
      <w:r>
        <w:rPr>
          <w:noProof/>
        </w:rPr>
      </w:r>
      <w:r>
        <w:rPr>
          <w:noProof/>
        </w:rPr>
        <w:fldChar w:fldCharType="separate"/>
      </w:r>
      <w:r w:rsidR="005B629F">
        <w:rPr>
          <w:noProof/>
        </w:rPr>
        <w:t>39</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4.1.2 </w:t>
      </w:r>
      <w:r>
        <w:rPr>
          <w:rFonts w:hint="eastAsia"/>
          <w:noProof/>
          <w:lang w:bidi="en-US"/>
        </w:rPr>
        <w:t>数据介绍</w:t>
      </w:r>
      <w:r>
        <w:rPr>
          <w:noProof/>
        </w:rPr>
        <w:tab/>
      </w:r>
      <w:r>
        <w:rPr>
          <w:noProof/>
        </w:rPr>
        <w:fldChar w:fldCharType="begin"/>
      </w:r>
      <w:r>
        <w:rPr>
          <w:noProof/>
        </w:rPr>
        <w:instrText xml:space="preserve"> PAGEREF _Toc450900924 \h </w:instrText>
      </w:r>
      <w:r>
        <w:rPr>
          <w:noProof/>
        </w:rPr>
      </w:r>
      <w:r>
        <w:rPr>
          <w:noProof/>
        </w:rPr>
        <w:fldChar w:fldCharType="separate"/>
      </w:r>
      <w:r w:rsidR="005B629F">
        <w:rPr>
          <w:noProof/>
        </w:rPr>
        <w:t>39</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4.2 </w:t>
      </w:r>
      <w:r>
        <w:rPr>
          <w:rFonts w:hint="eastAsia"/>
          <w:noProof/>
          <w:lang w:bidi="en-US"/>
        </w:rPr>
        <w:t>相关工作</w:t>
      </w:r>
      <w:r>
        <w:rPr>
          <w:noProof/>
        </w:rPr>
        <w:tab/>
      </w:r>
      <w:r>
        <w:rPr>
          <w:noProof/>
        </w:rPr>
        <w:fldChar w:fldCharType="begin"/>
      </w:r>
      <w:r>
        <w:rPr>
          <w:noProof/>
        </w:rPr>
        <w:instrText xml:space="preserve"> PAGEREF _Toc450900925 \h </w:instrText>
      </w:r>
      <w:r>
        <w:rPr>
          <w:noProof/>
        </w:rPr>
      </w:r>
      <w:r>
        <w:rPr>
          <w:noProof/>
        </w:rPr>
        <w:fldChar w:fldCharType="separate"/>
      </w:r>
      <w:r w:rsidR="005B629F">
        <w:rPr>
          <w:noProof/>
        </w:rPr>
        <w:t>40</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4.3 </w:t>
      </w:r>
      <w:r>
        <w:rPr>
          <w:rFonts w:hint="eastAsia"/>
          <w:noProof/>
          <w:lang w:bidi="en-US"/>
        </w:rPr>
        <w:t>投资者和贷款的综合评估</w:t>
      </w:r>
      <w:r>
        <w:rPr>
          <w:noProof/>
        </w:rPr>
        <w:tab/>
      </w:r>
      <w:r>
        <w:rPr>
          <w:noProof/>
        </w:rPr>
        <w:fldChar w:fldCharType="begin"/>
      </w:r>
      <w:r>
        <w:rPr>
          <w:noProof/>
        </w:rPr>
        <w:instrText xml:space="preserve"> PAGEREF _Toc450900926 \h </w:instrText>
      </w:r>
      <w:r>
        <w:rPr>
          <w:noProof/>
        </w:rPr>
      </w:r>
      <w:r>
        <w:rPr>
          <w:noProof/>
        </w:rPr>
        <w:fldChar w:fldCharType="separate"/>
      </w:r>
      <w:r w:rsidR="005B629F">
        <w:rPr>
          <w:noProof/>
        </w:rPr>
        <w:t>42</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4.3.1 </w:t>
      </w:r>
      <w:r>
        <w:rPr>
          <w:rFonts w:hint="eastAsia"/>
          <w:noProof/>
          <w:lang w:bidi="en-US"/>
        </w:rPr>
        <w:t>二部投资网络</w:t>
      </w:r>
      <w:r>
        <w:rPr>
          <w:noProof/>
        </w:rPr>
        <w:tab/>
      </w:r>
      <w:r>
        <w:rPr>
          <w:noProof/>
        </w:rPr>
        <w:fldChar w:fldCharType="begin"/>
      </w:r>
      <w:r>
        <w:rPr>
          <w:noProof/>
        </w:rPr>
        <w:instrText xml:space="preserve"> PAGEREF _Toc450900927 \h </w:instrText>
      </w:r>
      <w:r>
        <w:rPr>
          <w:noProof/>
        </w:rPr>
      </w:r>
      <w:r>
        <w:rPr>
          <w:noProof/>
        </w:rPr>
        <w:fldChar w:fldCharType="separate"/>
      </w:r>
      <w:r w:rsidR="005B629F">
        <w:rPr>
          <w:noProof/>
        </w:rPr>
        <w:t>42</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4.3.2 </w:t>
      </w:r>
      <w:r>
        <w:rPr>
          <w:rFonts w:hint="eastAsia"/>
          <w:noProof/>
          <w:lang w:bidi="en-US"/>
        </w:rPr>
        <w:t>初始评估模型</w:t>
      </w:r>
      <w:r>
        <w:rPr>
          <w:noProof/>
        </w:rPr>
        <w:tab/>
      </w:r>
      <w:r>
        <w:rPr>
          <w:noProof/>
        </w:rPr>
        <w:fldChar w:fldCharType="begin"/>
      </w:r>
      <w:r>
        <w:rPr>
          <w:noProof/>
        </w:rPr>
        <w:instrText xml:space="preserve"> PAGEREF _Toc450900928 \h </w:instrText>
      </w:r>
      <w:r>
        <w:rPr>
          <w:noProof/>
        </w:rPr>
      </w:r>
      <w:r>
        <w:rPr>
          <w:noProof/>
        </w:rPr>
        <w:fldChar w:fldCharType="separate"/>
      </w:r>
      <w:r w:rsidR="005B629F">
        <w:rPr>
          <w:noProof/>
        </w:rPr>
        <w:t>43</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4.3.3 </w:t>
      </w:r>
      <w:r>
        <w:rPr>
          <w:rFonts w:hint="eastAsia"/>
          <w:noProof/>
          <w:lang w:bidi="en-US"/>
        </w:rPr>
        <w:t>第二轮评估</w:t>
      </w:r>
      <w:r>
        <w:rPr>
          <w:noProof/>
        </w:rPr>
        <w:tab/>
      </w:r>
      <w:r>
        <w:rPr>
          <w:noProof/>
        </w:rPr>
        <w:fldChar w:fldCharType="begin"/>
      </w:r>
      <w:r>
        <w:rPr>
          <w:noProof/>
        </w:rPr>
        <w:instrText xml:space="preserve"> PAGEREF _Toc450900929 \h </w:instrText>
      </w:r>
      <w:r>
        <w:rPr>
          <w:noProof/>
        </w:rPr>
      </w:r>
      <w:r>
        <w:rPr>
          <w:noProof/>
        </w:rPr>
        <w:fldChar w:fldCharType="separate"/>
      </w:r>
      <w:r w:rsidR="005B629F">
        <w:rPr>
          <w:noProof/>
        </w:rPr>
        <w:t>44</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4.3.4 </w:t>
      </w:r>
      <w:r>
        <w:rPr>
          <w:rFonts w:hint="eastAsia"/>
          <w:noProof/>
          <w:lang w:bidi="en-US"/>
        </w:rPr>
        <w:t>多轮迭代至收敛</w:t>
      </w:r>
      <w:r>
        <w:rPr>
          <w:noProof/>
        </w:rPr>
        <w:tab/>
      </w:r>
      <w:r>
        <w:rPr>
          <w:noProof/>
        </w:rPr>
        <w:fldChar w:fldCharType="begin"/>
      </w:r>
      <w:r>
        <w:rPr>
          <w:noProof/>
        </w:rPr>
        <w:instrText xml:space="preserve"> PAGEREF _Toc450900930 \h </w:instrText>
      </w:r>
      <w:r>
        <w:rPr>
          <w:noProof/>
        </w:rPr>
      </w:r>
      <w:r>
        <w:rPr>
          <w:noProof/>
        </w:rPr>
        <w:fldChar w:fldCharType="separate"/>
      </w:r>
      <w:r w:rsidR="005B629F">
        <w:rPr>
          <w:noProof/>
        </w:rPr>
        <w:t>45</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4.3.5 </w:t>
      </w:r>
      <w:r>
        <w:rPr>
          <w:rFonts w:hint="eastAsia"/>
          <w:noProof/>
          <w:lang w:bidi="en-US"/>
        </w:rPr>
        <w:t>收敛特性</w:t>
      </w:r>
      <w:r>
        <w:rPr>
          <w:noProof/>
        </w:rPr>
        <w:tab/>
      </w:r>
      <w:r>
        <w:rPr>
          <w:noProof/>
        </w:rPr>
        <w:fldChar w:fldCharType="begin"/>
      </w:r>
      <w:r>
        <w:rPr>
          <w:noProof/>
        </w:rPr>
        <w:instrText xml:space="preserve"> PAGEREF _Toc450900931 \h </w:instrText>
      </w:r>
      <w:r>
        <w:rPr>
          <w:noProof/>
        </w:rPr>
      </w:r>
      <w:r>
        <w:rPr>
          <w:noProof/>
        </w:rPr>
        <w:fldChar w:fldCharType="separate"/>
      </w:r>
      <w:r w:rsidR="005B629F">
        <w:rPr>
          <w:noProof/>
        </w:rPr>
        <w:t>46</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4.4 </w:t>
      </w:r>
      <w:r>
        <w:rPr>
          <w:rFonts w:hint="eastAsia"/>
          <w:noProof/>
          <w:lang w:bidi="en-US"/>
        </w:rPr>
        <w:t>实验分析</w:t>
      </w:r>
      <w:r>
        <w:rPr>
          <w:noProof/>
        </w:rPr>
        <w:tab/>
      </w:r>
      <w:r>
        <w:rPr>
          <w:noProof/>
        </w:rPr>
        <w:fldChar w:fldCharType="begin"/>
      </w:r>
      <w:r>
        <w:rPr>
          <w:noProof/>
        </w:rPr>
        <w:instrText xml:space="preserve"> PAGEREF _Toc450900932 \h </w:instrText>
      </w:r>
      <w:r>
        <w:rPr>
          <w:noProof/>
        </w:rPr>
      </w:r>
      <w:r>
        <w:rPr>
          <w:noProof/>
        </w:rPr>
        <w:fldChar w:fldCharType="separate"/>
      </w:r>
      <w:r w:rsidR="005B629F">
        <w:rPr>
          <w:noProof/>
        </w:rPr>
        <w:t>46</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lastRenderedPageBreak/>
        <w:t xml:space="preserve">4.4.1 </w:t>
      </w:r>
      <w:r>
        <w:rPr>
          <w:rFonts w:hint="eastAsia"/>
          <w:noProof/>
          <w:lang w:bidi="en-US"/>
        </w:rPr>
        <w:t>结果分析</w:t>
      </w:r>
      <w:r>
        <w:rPr>
          <w:noProof/>
        </w:rPr>
        <w:tab/>
      </w:r>
      <w:r>
        <w:rPr>
          <w:noProof/>
        </w:rPr>
        <w:fldChar w:fldCharType="begin"/>
      </w:r>
      <w:r>
        <w:rPr>
          <w:noProof/>
        </w:rPr>
        <w:instrText xml:space="preserve"> PAGEREF _Toc450900933 \h </w:instrText>
      </w:r>
      <w:r>
        <w:rPr>
          <w:noProof/>
        </w:rPr>
      </w:r>
      <w:r>
        <w:rPr>
          <w:noProof/>
        </w:rPr>
        <w:fldChar w:fldCharType="separate"/>
      </w:r>
      <w:r w:rsidR="005B629F">
        <w:rPr>
          <w:noProof/>
        </w:rPr>
        <w:t>47</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4.4.2 </w:t>
      </w:r>
      <w:r>
        <w:rPr>
          <w:rFonts w:hint="eastAsia"/>
          <w:noProof/>
          <w:lang w:bidi="en-US"/>
        </w:rPr>
        <w:t>多种预测模型比较</w:t>
      </w:r>
      <w:r>
        <w:rPr>
          <w:noProof/>
        </w:rPr>
        <w:tab/>
      </w:r>
      <w:r>
        <w:rPr>
          <w:noProof/>
        </w:rPr>
        <w:fldChar w:fldCharType="begin"/>
      </w:r>
      <w:r>
        <w:rPr>
          <w:noProof/>
        </w:rPr>
        <w:instrText xml:space="preserve"> PAGEREF _Toc450900934 \h </w:instrText>
      </w:r>
      <w:r>
        <w:rPr>
          <w:noProof/>
        </w:rPr>
      </w:r>
      <w:r>
        <w:rPr>
          <w:noProof/>
        </w:rPr>
        <w:fldChar w:fldCharType="separate"/>
      </w:r>
      <w:r w:rsidR="005B629F">
        <w:rPr>
          <w:noProof/>
        </w:rPr>
        <w:t>48</w:t>
      </w:r>
      <w:r>
        <w:rPr>
          <w:noProof/>
        </w:rPr>
        <w:fldChar w:fldCharType="end"/>
      </w:r>
    </w:p>
    <w:p w:rsidR="00621063" w:rsidRDefault="00621063" w:rsidP="00621063">
      <w:pPr>
        <w:pStyle w:val="30"/>
        <w:ind w:firstLine="960"/>
        <w:rPr>
          <w:rFonts w:asciiTheme="minorHAnsi" w:eastAsiaTheme="minorEastAsia" w:hAnsiTheme="minorHAnsi" w:cstheme="minorBidi"/>
          <w:iCs w:val="0"/>
          <w:noProof/>
          <w:sz w:val="21"/>
          <w:szCs w:val="22"/>
        </w:rPr>
      </w:pPr>
      <w:r>
        <w:rPr>
          <w:noProof/>
          <w:lang w:bidi="en-US"/>
        </w:rPr>
        <w:t xml:space="preserve">4.4.3 </w:t>
      </w:r>
      <w:r>
        <w:rPr>
          <w:rFonts w:hint="eastAsia"/>
          <w:noProof/>
          <w:lang w:bidi="en-US"/>
        </w:rPr>
        <w:t>和</w:t>
      </w:r>
      <w:r>
        <w:rPr>
          <w:noProof/>
          <w:lang w:bidi="en-US"/>
        </w:rPr>
        <w:t>Logistic</w:t>
      </w:r>
      <w:r>
        <w:rPr>
          <w:rFonts w:hint="eastAsia"/>
          <w:noProof/>
          <w:lang w:bidi="en-US"/>
        </w:rPr>
        <w:t>模型的混合</w:t>
      </w:r>
      <w:r>
        <w:rPr>
          <w:noProof/>
        </w:rPr>
        <w:tab/>
      </w:r>
      <w:r>
        <w:rPr>
          <w:noProof/>
        </w:rPr>
        <w:fldChar w:fldCharType="begin"/>
      </w:r>
      <w:r>
        <w:rPr>
          <w:noProof/>
        </w:rPr>
        <w:instrText xml:space="preserve"> PAGEREF _Toc450900935 \h </w:instrText>
      </w:r>
      <w:r>
        <w:rPr>
          <w:noProof/>
        </w:rPr>
      </w:r>
      <w:r>
        <w:rPr>
          <w:noProof/>
        </w:rPr>
        <w:fldChar w:fldCharType="separate"/>
      </w:r>
      <w:r w:rsidR="005B629F">
        <w:rPr>
          <w:noProof/>
        </w:rPr>
        <w:t>49</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4.5 </w:t>
      </w:r>
      <w:r>
        <w:rPr>
          <w:rFonts w:hint="eastAsia"/>
          <w:noProof/>
          <w:lang w:bidi="en-US"/>
        </w:rPr>
        <w:t>本章小结</w:t>
      </w:r>
      <w:r>
        <w:rPr>
          <w:noProof/>
        </w:rPr>
        <w:tab/>
      </w:r>
      <w:r>
        <w:rPr>
          <w:noProof/>
        </w:rPr>
        <w:fldChar w:fldCharType="begin"/>
      </w:r>
      <w:r>
        <w:rPr>
          <w:noProof/>
        </w:rPr>
        <w:instrText xml:space="preserve"> PAGEREF _Toc450900936 \h </w:instrText>
      </w:r>
      <w:r>
        <w:rPr>
          <w:noProof/>
        </w:rPr>
      </w:r>
      <w:r>
        <w:rPr>
          <w:noProof/>
        </w:rPr>
        <w:fldChar w:fldCharType="separate"/>
      </w:r>
      <w:r w:rsidR="005B629F">
        <w:rPr>
          <w:noProof/>
        </w:rPr>
        <w:t>51</w:t>
      </w:r>
      <w:r>
        <w:rPr>
          <w:noProof/>
        </w:rPr>
        <w:fldChar w:fldCharType="end"/>
      </w:r>
    </w:p>
    <w:p w:rsidR="00621063" w:rsidRDefault="00621063">
      <w:pPr>
        <w:pStyle w:val="11"/>
        <w:rPr>
          <w:rFonts w:asciiTheme="minorHAnsi" w:eastAsiaTheme="minorEastAsia" w:hAnsiTheme="minorHAnsi" w:cstheme="minorBidi"/>
          <w:b w:val="0"/>
          <w:bCs w:val="0"/>
          <w:noProof/>
          <w:sz w:val="21"/>
          <w:szCs w:val="22"/>
        </w:rPr>
      </w:pPr>
      <w:r>
        <w:rPr>
          <w:rFonts w:hint="eastAsia"/>
          <w:noProof/>
          <w:lang w:bidi="en-US"/>
        </w:rPr>
        <w:t>第五章</w:t>
      </w:r>
      <w:r>
        <w:rPr>
          <w:noProof/>
          <w:lang w:bidi="en-US"/>
        </w:rPr>
        <w:t xml:space="preserve"> </w:t>
      </w:r>
      <w:r>
        <w:rPr>
          <w:rFonts w:hint="eastAsia"/>
          <w:noProof/>
          <w:lang w:bidi="en-US"/>
        </w:rPr>
        <w:t>总结和展望</w:t>
      </w:r>
      <w:r>
        <w:rPr>
          <w:noProof/>
        </w:rPr>
        <w:tab/>
      </w:r>
      <w:r>
        <w:rPr>
          <w:noProof/>
        </w:rPr>
        <w:fldChar w:fldCharType="begin"/>
      </w:r>
      <w:r>
        <w:rPr>
          <w:noProof/>
        </w:rPr>
        <w:instrText xml:space="preserve"> PAGEREF _Toc450900937 \h </w:instrText>
      </w:r>
      <w:r>
        <w:rPr>
          <w:noProof/>
        </w:rPr>
      </w:r>
      <w:r>
        <w:rPr>
          <w:noProof/>
        </w:rPr>
        <w:fldChar w:fldCharType="separate"/>
      </w:r>
      <w:r w:rsidR="005B629F">
        <w:rPr>
          <w:noProof/>
        </w:rPr>
        <w:t>53</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5.1 </w:t>
      </w:r>
      <w:r>
        <w:rPr>
          <w:rFonts w:hint="eastAsia"/>
          <w:noProof/>
          <w:lang w:bidi="en-US"/>
        </w:rPr>
        <w:t>总结</w:t>
      </w:r>
      <w:r>
        <w:rPr>
          <w:noProof/>
        </w:rPr>
        <w:tab/>
      </w:r>
      <w:r>
        <w:rPr>
          <w:noProof/>
        </w:rPr>
        <w:fldChar w:fldCharType="begin"/>
      </w:r>
      <w:r>
        <w:rPr>
          <w:noProof/>
        </w:rPr>
        <w:instrText xml:space="preserve"> PAGEREF _Toc450900938 \h </w:instrText>
      </w:r>
      <w:r>
        <w:rPr>
          <w:noProof/>
        </w:rPr>
      </w:r>
      <w:r>
        <w:rPr>
          <w:noProof/>
        </w:rPr>
        <w:fldChar w:fldCharType="separate"/>
      </w:r>
      <w:r w:rsidR="005B629F">
        <w:rPr>
          <w:noProof/>
        </w:rPr>
        <w:t>53</w:t>
      </w:r>
      <w:r>
        <w:rPr>
          <w:noProof/>
        </w:rPr>
        <w:fldChar w:fldCharType="end"/>
      </w:r>
    </w:p>
    <w:p w:rsidR="00621063" w:rsidRDefault="00621063" w:rsidP="00621063">
      <w:pPr>
        <w:pStyle w:val="21"/>
        <w:ind w:firstLine="482"/>
        <w:rPr>
          <w:rFonts w:asciiTheme="minorHAnsi" w:eastAsiaTheme="minorEastAsia" w:hAnsiTheme="minorHAnsi" w:cstheme="minorBidi"/>
          <w:b w:val="0"/>
          <w:noProof/>
          <w:sz w:val="21"/>
          <w:szCs w:val="22"/>
        </w:rPr>
      </w:pPr>
      <w:r>
        <w:rPr>
          <w:noProof/>
          <w:lang w:bidi="en-US"/>
        </w:rPr>
        <w:t xml:space="preserve">5.2 </w:t>
      </w:r>
      <w:r>
        <w:rPr>
          <w:rFonts w:hint="eastAsia"/>
          <w:noProof/>
          <w:lang w:bidi="en-US"/>
        </w:rPr>
        <w:t>展望</w:t>
      </w:r>
      <w:r>
        <w:rPr>
          <w:noProof/>
        </w:rPr>
        <w:tab/>
      </w:r>
      <w:r>
        <w:rPr>
          <w:noProof/>
        </w:rPr>
        <w:fldChar w:fldCharType="begin"/>
      </w:r>
      <w:r>
        <w:rPr>
          <w:noProof/>
        </w:rPr>
        <w:instrText xml:space="preserve"> PAGEREF _Toc450900939 \h </w:instrText>
      </w:r>
      <w:r>
        <w:rPr>
          <w:noProof/>
        </w:rPr>
      </w:r>
      <w:r>
        <w:rPr>
          <w:noProof/>
        </w:rPr>
        <w:fldChar w:fldCharType="separate"/>
      </w:r>
      <w:r w:rsidR="005B629F">
        <w:rPr>
          <w:noProof/>
        </w:rPr>
        <w:t>54</w:t>
      </w:r>
      <w:r>
        <w:rPr>
          <w:noProof/>
        </w:rPr>
        <w:fldChar w:fldCharType="end"/>
      </w:r>
    </w:p>
    <w:p w:rsidR="00621063" w:rsidRDefault="00621063">
      <w:pPr>
        <w:pStyle w:val="11"/>
        <w:rPr>
          <w:rFonts w:asciiTheme="minorHAnsi" w:eastAsiaTheme="minorEastAsia" w:hAnsiTheme="minorHAnsi" w:cstheme="minorBidi"/>
          <w:b w:val="0"/>
          <w:bCs w:val="0"/>
          <w:noProof/>
          <w:sz w:val="21"/>
          <w:szCs w:val="22"/>
        </w:rPr>
      </w:pPr>
      <w:r>
        <w:rPr>
          <w:rFonts w:hint="eastAsia"/>
          <w:noProof/>
          <w:lang w:bidi="en-US"/>
        </w:rPr>
        <w:t>参考文献</w:t>
      </w:r>
      <w:r>
        <w:rPr>
          <w:noProof/>
        </w:rPr>
        <w:tab/>
      </w:r>
      <w:r>
        <w:rPr>
          <w:noProof/>
        </w:rPr>
        <w:fldChar w:fldCharType="begin"/>
      </w:r>
      <w:r>
        <w:rPr>
          <w:noProof/>
        </w:rPr>
        <w:instrText xml:space="preserve"> PAGEREF _Toc450900940 \h </w:instrText>
      </w:r>
      <w:r>
        <w:rPr>
          <w:noProof/>
        </w:rPr>
      </w:r>
      <w:r>
        <w:rPr>
          <w:noProof/>
        </w:rPr>
        <w:fldChar w:fldCharType="separate"/>
      </w:r>
      <w:r w:rsidR="005B629F">
        <w:rPr>
          <w:noProof/>
        </w:rPr>
        <w:t>57</w:t>
      </w:r>
      <w:r>
        <w:rPr>
          <w:noProof/>
        </w:rPr>
        <w:fldChar w:fldCharType="end"/>
      </w:r>
    </w:p>
    <w:p w:rsidR="00621063" w:rsidRDefault="00621063">
      <w:pPr>
        <w:pStyle w:val="11"/>
        <w:rPr>
          <w:rFonts w:asciiTheme="minorHAnsi" w:eastAsiaTheme="minorEastAsia" w:hAnsiTheme="minorHAnsi" w:cstheme="minorBidi"/>
          <w:b w:val="0"/>
          <w:bCs w:val="0"/>
          <w:noProof/>
          <w:sz w:val="21"/>
          <w:szCs w:val="22"/>
        </w:rPr>
      </w:pPr>
      <w:r>
        <w:rPr>
          <w:rFonts w:hint="eastAsia"/>
          <w:noProof/>
          <w:lang w:bidi="en-US"/>
        </w:rPr>
        <w:t>攻读硕士学位期间发表论文及科研情况</w:t>
      </w:r>
      <w:r>
        <w:rPr>
          <w:noProof/>
        </w:rPr>
        <w:tab/>
      </w:r>
      <w:r>
        <w:rPr>
          <w:noProof/>
        </w:rPr>
        <w:fldChar w:fldCharType="begin"/>
      </w:r>
      <w:r>
        <w:rPr>
          <w:noProof/>
        </w:rPr>
        <w:instrText xml:space="preserve"> PAGEREF _Toc450900941 \h </w:instrText>
      </w:r>
      <w:r>
        <w:rPr>
          <w:noProof/>
        </w:rPr>
      </w:r>
      <w:r>
        <w:rPr>
          <w:noProof/>
        </w:rPr>
        <w:fldChar w:fldCharType="separate"/>
      </w:r>
      <w:r w:rsidR="005B629F">
        <w:rPr>
          <w:noProof/>
        </w:rPr>
        <w:t>63</w:t>
      </w:r>
      <w:r>
        <w:rPr>
          <w:noProof/>
        </w:rPr>
        <w:fldChar w:fldCharType="end"/>
      </w:r>
    </w:p>
    <w:p w:rsidR="00621063" w:rsidRDefault="00621063">
      <w:pPr>
        <w:pStyle w:val="11"/>
        <w:rPr>
          <w:rFonts w:asciiTheme="minorHAnsi" w:eastAsiaTheme="minorEastAsia" w:hAnsiTheme="minorHAnsi" w:cstheme="minorBidi"/>
          <w:b w:val="0"/>
          <w:bCs w:val="0"/>
          <w:noProof/>
          <w:sz w:val="21"/>
          <w:szCs w:val="22"/>
        </w:rPr>
      </w:pPr>
      <w:r>
        <w:rPr>
          <w:rFonts w:hint="eastAsia"/>
          <w:noProof/>
          <w:lang w:bidi="en-US"/>
        </w:rPr>
        <w:t>致谢</w:t>
      </w:r>
      <w:r>
        <w:rPr>
          <w:noProof/>
        </w:rPr>
        <w:tab/>
      </w:r>
      <w:r>
        <w:rPr>
          <w:noProof/>
        </w:rPr>
        <w:fldChar w:fldCharType="begin"/>
      </w:r>
      <w:r>
        <w:rPr>
          <w:noProof/>
        </w:rPr>
        <w:instrText xml:space="preserve"> PAGEREF _Toc450900942 \h </w:instrText>
      </w:r>
      <w:r>
        <w:rPr>
          <w:noProof/>
        </w:rPr>
      </w:r>
      <w:r>
        <w:rPr>
          <w:noProof/>
        </w:rPr>
        <w:fldChar w:fldCharType="separate"/>
      </w:r>
      <w:r w:rsidR="005B629F">
        <w:rPr>
          <w:noProof/>
        </w:rPr>
        <w:t>64</w:t>
      </w:r>
      <w:r>
        <w:rPr>
          <w:noProof/>
        </w:rPr>
        <w:fldChar w:fldCharType="end"/>
      </w:r>
    </w:p>
    <w:p w:rsidR="009C026F" w:rsidRDefault="00600BA8" w:rsidP="00611DB0">
      <w:pPr>
        <w:jc w:val="center"/>
        <w:rPr>
          <w:rFonts w:ascii="Calibri" w:eastAsia="黑体" w:hAnsi="Calibri" w:cs="Calibri"/>
          <w:bCs/>
          <w:noProof/>
          <w:sz w:val="28"/>
          <w:szCs w:val="28"/>
        </w:rPr>
        <w:sectPr w:rsidR="009C026F" w:rsidSect="006D748E">
          <w:footerReference w:type="default" r:id="rId13"/>
          <w:endnotePr>
            <w:numFmt w:val="decimal"/>
          </w:endnotePr>
          <w:pgSz w:w="11906" w:h="16838"/>
          <w:pgMar w:top="1440" w:right="1800" w:bottom="1440" w:left="1800" w:header="851" w:footer="992" w:gutter="0"/>
          <w:pgNumType w:fmt="upperRoman"/>
          <w:cols w:space="425"/>
          <w:docGrid w:type="lines" w:linePitch="326"/>
        </w:sectPr>
      </w:pPr>
      <w:r>
        <w:rPr>
          <w:rFonts w:ascii="Calibri" w:eastAsia="黑体" w:hAnsi="Calibri" w:cs="Calibri"/>
          <w:bCs/>
          <w:noProof/>
          <w:sz w:val="28"/>
          <w:szCs w:val="28"/>
        </w:rPr>
        <w:fldChar w:fldCharType="end"/>
      </w:r>
      <w:bookmarkEnd w:id="13"/>
      <w:bookmarkEnd w:id="14"/>
    </w:p>
    <w:p w:rsidR="00A17742" w:rsidRPr="00003F4A" w:rsidRDefault="00A17742" w:rsidP="00611DB0">
      <w:pPr>
        <w:jc w:val="center"/>
        <w:rPr>
          <w:rFonts w:eastAsia="黑体"/>
          <w:b/>
          <w:bCs/>
          <w:color w:val="000000"/>
          <w:kern w:val="0"/>
          <w:sz w:val="44"/>
          <w:szCs w:val="44"/>
          <w:lang w:eastAsia="en-US" w:bidi="en-US"/>
        </w:rPr>
      </w:pPr>
      <w:r w:rsidRPr="00003F4A">
        <w:rPr>
          <w:rFonts w:eastAsia="黑体" w:hint="eastAsia"/>
          <w:b/>
          <w:bCs/>
          <w:color w:val="000000"/>
          <w:kern w:val="0"/>
          <w:sz w:val="44"/>
          <w:szCs w:val="44"/>
          <w:lang w:bidi="en-US"/>
        </w:rPr>
        <w:lastRenderedPageBreak/>
        <w:t>C</w:t>
      </w:r>
      <w:r w:rsidRPr="00003F4A">
        <w:rPr>
          <w:rFonts w:eastAsia="黑体"/>
          <w:b/>
          <w:bCs/>
          <w:color w:val="000000"/>
          <w:kern w:val="0"/>
          <w:sz w:val="44"/>
          <w:szCs w:val="44"/>
          <w:lang w:bidi="en-US"/>
        </w:rPr>
        <w:t>ontent</w:t>
      </w:r>
      <w:r w:rsidRPr="00003F4A">
        <w:rPr>
          <w:rFonts w:eastAsia="黑体" w:hint="eastAsia"/>
          <w:b/>
          <w:bCs/>
          <w:color w:val="000000"/>
          <w:kern w:val="0"/>
          <w:sz w:val="44"/>
          <w:szCs w:val="44"/>
          <w:lang w:bidi="en-US"/>
        </w:rPr>
        <w:t>s</w:t>
      </w:r>
    </w:p>
    <w:p w:rsidR="00B03AF2" w:rsidRDefault="00600BA8">
      <w:pPr>
        <w:pStyle w:val="11"/>
        <w:rPr>
          <w:rFonts w:asciiTheme="minorHAnsi" w:eastAsiaTheme="minorEastAsia" w:hAnsiTheme="minorHAnsi" w:cstheme="minorBidi"/>
          <w:b w:val="0"/>
          <w:bCs w:val="0"/>
          <w:noProof/>
          <w:sz w:val="21"/>
          <w:szCs w:val="22"/>
        </w:rPr>
      </w:pPr>
      <w:r>
        <w:rPr>
          <w:bCs w:val="0"/>
          <w:noProof/>
          <w:szCs w:val="28"/>
        </w:rPr>
        <w:fldChar w:fldCharType="begin"/>
      </w:r>
      <w:r w:rsidR="001F4E8F">
        <w:rPr>
          <w:bCs w:val="0"/>
          <w:noProof/>
          <w:szCs w:val="28"/>
        </w:rPr>
        <w:instrText xml:space="preserve"> TOC \o "1-3" </w:instrText>
      </w:r>
      <w:r>
        <w:rPr>
          <w:bCs w:val="0"/>
          <w:noProof/>
          <w:szCs w:val="28"/>
        </w:rPr>
        <w:fldChar w:fldCharType="separate"/>
      </w:r>
      <w:bookmarkStart w:id="15" w:name="OLE_LINK8"/>
      <w:bookmarkStart w:id="16" w:name="OLE_LINK14"/>
      <w:r w:rsidR="00B03AF2" w:rsidRPr="00AE2782">
        <w:rPr>
          <w:rFonts w:ascii="Times New Roman" w:hAnsi="Times New Roman"/>
          <w:noProof/>
          <w:lang w:bidi="en-US"/>
        </w:rPr>
        <w:t>Abstract</w:t>
      </w:r>
      <w:r w:rsidR="00B03AF2">
        <w:rPr>
          <w:rFonts w:ascii="Times New Roman" w:hAnsi="Times New Roman" w:hint="eastAsia"/>
          <w:noProof/>
          <w:lang w:bidi="en-US"/>
        </w:rPr>
        <w:t>(CN)</w:t>
      </w:r>
      <w:r w:rsidR="00B03AF2">
        <w:rPr>
          <w:noProof/>
        </w:rPr>
        <w:tab/>
      </w:r>
      <w:r>
        <w:rPr>
          <w:noProof/>
        </w:rPr>
        <w:fldChar w:fldCharType="begin"/>
      </w:r>
      <w:r w:rsidR="00B03AF2">
        <w:rPr>
          <w:noProof/>
        </w:rPr>
        <w:instrText xml:space="preserve"> PAGEREF _Toc450220219 \h </w:instrText>
      </w:r>
      <w:r>
        <w:rPr>
          <w:noProof/>
        </w:rPr>
      </w:r>
      <w:r>
        <w:rPr>
          <w:noProof/>
        </w:rPr>
        <w:fldChar w:fldCharType="separate"/>
      </w:r>
      <w:r w:rsidR="005B629F">
        <w:rPr>
          <w:noProof/>
        </w:rPr>
        <w:t>I</w:t>
      </w:r>
      <w:r>
        <w:rPr>
          <w:noProof/>
        </w:rPr>
        <w:fldChar w:fldCharType="end"/>
      </w:r>
    </w:p>
    <w:p w:rsidR="00B03AF2" w:rsidRDefault="00B03AF2">
      <w:pPr>
        <w:pStyle w:val="11"/>
        <w:rPr>
          <w:rFonts w:asciiTheme="minorHAnsi" w:eastAsiaTheme="minorEastAsia" w:hAnsiTheme="minorHAnsi" w:cstheme="minorBidi"/>
          <w:b w:val="0"/>
          <w:bCs w:val="0"/>
          <w:noProof/>
          <w:sz w:val="21"/>
          <w:szCs w:val="22"/>
        </w:rPr>
      </w:pPr>
      <w:r w:rsidRPr="00CC5177">
        <w:rPr>
          <w:rFonts w:ascii="Times New Roman" w:hAnsi="Times New Roman"/>
          <w:noProof/>
          <w:lang w:bidi="en-US"/>
        </w:rPr>
        <w:t>Abstract</w:t>
      </w:r>
      <w:r>
        <w:rPr>
          <w:rFonts w:ascii="Times New Roman" w:hAnsi="Times New Roman" w:hint="eastAsia"/>
          <w:noProof/>
          <w:lang w:bidi="en-US"/>
        </w:rPr>
        <w:t>(EN)</w:t>
      </w:r>
      <w:r>
        <w:rPr>
          <w:noProof/>
        </w:rPr>
        <w:tab/>
      </w:r>
      <w:r w:rsidR="00600BA8">
        <w:rPr>
          <w:noProof/>
        </w:rPr>
        <w:fldChar w:fldCharType="begin"/>
      </w:r>
      <w:r>
        <w:rPr>
          <w:noProof/>
        </w:rPr>
        <w:instrText xml:space="preserve"> PAGEREF _Toc450220220 \h </w:instrText>
      </w:r>
      <w:r w:rsidR="00600BA8">
        <w:rPr>
          <w:noProof/>
        </w:rPr>
      </w:r>
      <w:r w:rsidR="00600BA8">
        <w:rPr>
          <w:noProof/>
        </w:rPr>
        <w:fldChar w:fldCharType="separate"/>
      </w:r>
      <w:r w:rsidR="005B629F">
        <w:rPr>
          <w:noProof/>
        </w:rPr>
        <w:t>III</w:t>
      </w:r>
      <w:r w:rsidR="00600BA8">
        <w:rPr>
          <w:noProof/>
        </w:rPr>
        <w:fldChar w:fldCharType="end"/>
      </w:r>
    </w:p>
    <w:p w:rsidR="00B03AF2" w:rsidRDefault="00E763B9">
      <w:pPr>
        <w:pStyle w:val="11"/>
        <w:rPr>
          <w:rFonts w:asciiTheme="minorHAnsi" w:eastAsiaTheme="minorEastAsia" w:hAnsiTheme="minorHAnsi" w:cstheme="minorBidi"/>
          <w:b w:val="0"/>
          <w:bCs w:val="0"/>
          <w:noProof/>
          <w:sz w:val="21"/>
          <w:szCs w:val="22"/>
        </w:rPr>
      </w:pPr>
      <w:r>
        <w:rPr>
          <w:rFonts w:hint="eastAsia"/>
          <w:noProof/>
          <w:lang w:bidi="en-US"/>
        </w:rPr>
        <w:t>Chapter 1 Introduction</w:t>
      </w:r>
      <w:r w:rsidR="00B03AF2">
        <w:rPr>
          <w:noProof/>
        </w:rPr>
        <w:tab/>
      </w:r>
      <w:r w:rsidR="00600BA8">
        <w:rPr>
          <w:noProof/>
        </w:rPr>
        <w:fldChar w:fldCharType="begin"/>
      </w:r>
      <w:r w:rsidR="00B03AF2">
        <w:rPr>
          <w:noProof/>
        </w:rPr>
        <w:instrText xml:space="preserve"> PAGEREF _Toc450220221 \h </w:instrText>
      </w:r>
      <w:r w:rsidR="00600BA8">
        <w:rPr>
          <w:noProof/>
        </w:rPr>
      </w:r>
      <w:r w:rsidR="00600BA8">
        <w:rPr>
          <w:noProof/>
        </w:rPr>
        <w:fldChar w:fldCharType="separate"/>
      </w:r>
      <w:r w:rsidR="005B629F">
        <w:rPr>
          <w:noProof/>
        </w:rPr>
        <w:t>1</w:t>
      </w:r>
      <w:r w:rsidR="00600BA8">
        <w:rPr>
          <w:noProof/>
        </w:rPr>
        <w:fldChar w:fldCharType="end"/>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1.1</w:t>
      </w:r>
      <w:r w:rsidR="002F4A7E" w:rsidRPr="002F4A7E">
        <w:rPr>
          <w:noProof/>
          <w:lang w:bidi="en-US"/>
        </w:rPr>
        <w:t xml:space="preserve"> </w:t>
      </w:r>
      <w:r w:rsidR="002F4A7E" w:rsidRPr="00B57648">
        <w:rPr>
          <w:noProof/>
          <w:lang w:bidi="en-US"/>
        </w:rPr>
        <w:t>Background and Significance</w:t>
      </w:r>
      <w:r>
        <w:rPr>
          <w:noProof/>
        </w:rPr>
        <w:tab/>
      </w:r>
      <w:r w:rsidR="00600BA8">
        <w:rPr>
          <w:noProof/>
        </w:rPr>
        <w:fldChar w:fldCharType="begin"/>
      </w:r>
      <w:r>
        <w:rPr>
          <w:noProof/>
        </w:rPr>
        <w:instrText xml:space="preserve"> PAGEREF _Toc450220222 \h </w:instrText>
      </w:r>
      <w:r w:rsidR="00600BA8">
        <w:rPr>
          <w:noProof/>
        </w:rPr>
      </w:r>
      <w:r w:rsidR="00600BA8">
        <w:rPr>
          <w:noProof/>
        </w:rPr>
        <w:fldChar w:fldCharType="separate"/>
      </w:r>
      <w:r w:rsidR="005B629F">
        <w:rPr>
          <w:noProof/>
        </w:rPr>
        <w:t>1</w:t>
      </w:r>
      <w:r w:rsidR="00600BA8">
        <w:rPr>
          <w:noProof/>
        </w:rPr>
        <w:fldChar w:fldCharType="end"/>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1.1.1 </w:t>
      </w:r>
      <w:r w:rsidR="00E55AB5">
        <w:rPr>
          <w:rFonts w:hint="eastAsia"/>
          <w:noProof/>
          <w:lang w:bidi="en-US"/>
        </w:rPr>
        <w:t>Heterogeneous Information Network</w:t>
      </w:r>
      <w:r>
        <w:rPr>
          <w:noProof/>
        </w:rPr>
        <w:tab/>
      </w:r>
      <w:r w:rsidR="00AA531E">
        <w:rPr>
          <w:rFonts w:hint="eastAsia"/>
          <w:noProof/>
        </w:rPr>
        <w:t>2</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1.1.2 </w:t>
      </w:r>
      <w:r w:rsidR="001A192A" w:rsidRPr="00B57648">
        <w:rPr>
          <w:noProof/>
          <w:lang w:bidi="en-US"/>
        </w:rPr>
        <w:t>Significance</w:t>
      </w:r>
      <w:r>
        <w:rPr>
          <w:noProof/>
        </w:rPr>
        <w:tab/>
      </w:r>
      <w:r w:rsidR="00AA531E">
        <w:rPr>
          <w:rFonts w:hint="eastAsia"/>
          <w:noProof/>
        </w:rPr>
        <w:t>5</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1.2</w:t>
      </w:r>
      <w:r w:rsidR="00141760">
        <w:rPr>
          <w:rFonts w:hint="eastAsia"/>
          <w:noProof/>
          <w:lang w:bidi="en-US"/>
        </w:rPr>
        <w:t xml:space="preserve"> </w:t>
      </w:r>
      <w:r w:rsidR="00141760" w:rsidRPr="00141760">
        <w:rPr>
          <w:bCs/>
          <w:noProof/>
          <w:lang w:bidi="en-US"/>
        </w:rPr>
        <w:t>Thesis Organization</w:t>
      </w:r>
      <w:r>
        <w:rPr>
          <w:noProof/>
        </w:rPr>
        <w:tab/>
      </w:r>
      <w:r w:rsidR="00AA531E">
        <w:rPr>
          <w:rFonts w:hint="eastAsia"/>
          <w:noProof/>
        </w:rPr>
        <w:t>6</w:t>
      </w:r>
    </w:p>
    <w:p w:rsidR="00B03AF2" w:rsidRDefault="00A9226D">
      <w:pPr>
        <w:pStyle w:val="11"/>
        <w:rPr>
          <w:rFonts w:asciiTheme="minorHAnsi" w:eastAsiaTheme="minorEastAsia" w:hAnsiTheme="minorHAnsi" w:cstheme="minorBidi"/>
          <w:b w:val="0"/>
          <w:bCs w:val="0"/>
          <w:noProof/>
          <w:sz w:val="21"/>
          <w:szCs w:val="22"/>
        </w:rPr>
      </w:pPr>
      <w:r>
        <w:rPr>
          <w:rFonts w:hint="eastAsia"/>
          <w:noProof/>
          <w:lang w:bidi="en-US"/>
        </w:rPr>
        <w:t>Chapter 2</w:t>
      </w:r>
      <w:r w:rsidR="00B03AF2">
        <w:rPr>
          <w:noProof/>
          <w:lang w:bidi="en-US"/>
        </w:rPr>
        <w:t xml:space="preserve"> </w:t>
      </w:r>
      <w:r w:rsidR="00054C40">
        <w:rPr>
          <w:rFonts w:hint="eastAsia"/>
          <w:noProof/>
          <w:lang w:bidi="en-US"/>
        </w:rPr>
        <w:t xml:space="preserve">Link Prediction on </w:t>
      </w:r>
      <w:r w:rsidR="00054C40" w:rsidRPr="00054C40">
        <w:rPr>
          <w:rFonts w:hint="eastAsia"/>
          <w:noProof/>
          <w:lang w:bidi="en-US"/>
        </w:rPr>
        <w:t>Gene-phenotype Hetergeneous Network</w:t>
      </w:r>
      <w:r w:rsidR="00B03AF2">
        <w:rPr>
          <w:noProof/>
        </w:rPr>
        <w:tab/>
      </w:r>
      <w:r w:rsidR="00AA531E">
        <w:rPr>
          <w:rFonts w:hint="eastAsia"/>
          <w:noProof/>
        </w:rPr>
        <w:t>9</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 xml:space="preserve">2.1 </w:t>
      </w:r>
      <w:r w:rsidR="00A85CC5">
        <w:rPr>
          <w:rFonts w:hint="eastAsia"/>
          <w:noProof/>
          <w:lang w:bidi="en-US"/>
        </w:rPr>
        <w:t>Overview</w:t>
      </w:r>
      <w:r>
        <w:rPr>
          <w:noProof/>
        </w:rPr>
        <w:tab/>
      </w:r>
      <w:r w:rsidR="00600BA8">
        <w:rPr>
          <w:noProof/>
        </w:rPr>
        <w:fldChar w:fldCharType="begin"/>
      </w:r>
      <w:r>
        <w:rPr>
          <w:noProof/>
        </w:rPr>
        <w:instrText xml:space="preserve"> PAGEREF _Toc450220227 \h </w:instrText>
      </w:r>
      <w:r w:rsidR="00600BA8">
        <w:rPr>
          <w:noProof/>
        </w:rPr>
      </w:r>
      <w:r w:rsidR="00600BA8">
        <w:rPr>
          <w:noProof/>
        </w:rPr>
        <w:fldChar w:fldCharType="separate"/>
      </w:r>
      <w:r w:rsidR="005B629F">
        <w:rPr>
          <w:noProof/>
        </w:rPr>
        <w:t>9</w:t>
      </w:r>
      <w:r w:rsidR="00600BA8">
        <w:rPr>
          <w:noProof/>
        </w:rPr>
        <w:fldChar w:fldCharType="end"/>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2.1.1 </w:t>
      </w:r>
      <w:r w:rsidR="00BE686E">
        <w:rPr>
          <w:rFonts w:hint="eastAsia"/>
          <w:noProof/>
          <w:lang w:bidi="en-US"/>
        </w:rPr>
        <w:t>Problem Description</w:t>
      </w:r>
      <w:r>
        <w:rPr>
          <w:noProof/>
        </w:rPr>
        <w:tab/>
      </w:r>
      <w:r w:rsidR="00AA531E">
        <w:rPr>
          <w:rFonts w:hint="eastAsia"/>
          <w:noProof/>
        </w:rPr>
        <w:t>9</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2.1.1 </w:t>
      </w:r>
      <w:r w:rsidR="009F170A">
        <w:rPr>
          <w:rFonts w:hint="eastAsia"/>
          <w:noProof/>
          <w:lang w:bidi="en-US"/>
        </w:rPr>
        <w:t>Experimental Data</w:t>
      </w:r>
      <w:r>
        <w:rPr>
          <w:noProof/>
        </w:rPr>
        <w:tab/>
      </w:r>
      <w:r w:rsidR="00AA531E">
        <w:rPr>
          <w:rFonts w:hint="eastAsia"/>
          <w:noProof/>
        </w:rPr>
        <w:t>10</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 xml:space="preserve">2.2 </w:t>
      </w:r>
      <w:r w:rsidR="009F170A">
        <w:rPr>
          <w:rFonts w:hint="eastAsia"/>
          <w:noProof/>
          <w:lang w:bidi="en-US"/>
        </w:rPr>
        <w:t>Related Works</w:t>
      </w:r>
      <w:r>
        <w:rPr>
          <w:noProof/>
        </w:rPr>
        <w:tab/>
      </w:r>
      <w:r w:rsidR="00AA531E">
        <w:rPr>
          <w:rFonts w:hint="eastAsia"/>
          <w:noProof/>
        </w:rPr>
        <w:t>11</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 xml:space="preserve">2.3 </w:t>
      </w:r>
      <w:r w:rsidR="005A4DBE">
        <w:rPr>
          <w:rFonts w:hint="eastAsia"/>
          <w:noProof/>
          <w:lang w:bidi="en-US"/>
        </w:rPr>
        <w:t>L</w:t>
      </w:r>
      <w:r w:rsidR="005A4DBE">
        <w:rPr>
          <w:szCs w:val="21"/>
        </w:rPr>
        <w:t>atent</w:t>
      </w:r>
      <w:r w:rsidR="005A4DBE">
        <w:rPr>
          <w:rFonts w:hint="eastAsia"/>
          <w:szCs w:val="21"/>
        </w:rPr>
        <w:t xml:space="preserve"> F</w:t>
      </w:r>
      <w:r w:rsidR="005A4DBE" w:rsidRPr="005E3F26">
        <w:rPr>
          <w:szCs w:val="21"/>
        </w:rPr>
        <w:t>actorization</w:t>
      </w:r>
      <w:r w:rsidR="005A4DBE">
        <w:rPr>
          <w:rFonts w:hint="eastAsia"/>
          <w:szCs w:val="21"/>
        </w:rPr>
        <w:t xml:space="preserve"> Model</w:t>
      </w:r>
      <w:r w:rsidR="00B6772C">
        <w:rPr>
          <w:rFonts w:hint="eastAsia"/>
          <w:szCs w:val="21"/>
        </w:rPr>
        <w:t>(LFM)</w:t>
      </w:r>
      <w:r>
        <w:rPr>
          <w:noProof/>
        </w:rPr>
        <w:tab/>
      </w:r>
      <w:r w:rsidR="00AA531E">
        <w:rPr>
          <w:rFonts w:hint="eastAsia"/>
          <w:noProof/>
        </w:rPr>
        <w:t>12</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 xml:space="preserve">2.4 </w:t>
      </w:r>
      <w:r w:rsidR="008B39FE">
        <w:rPr>
          <w:rFonts w:hint="eastAsia"/>
          <w:noProof/>
          <w:lang w:bidi="en-US"/>
        </w:rPr>
        <w:t>Latent Factorization Relationship Prediction Model with H</w:t>
      </w:r>
      <w:r w:rsidR="008B39FE">
        <w:rPr>
          <w:noProof/>
          <w:lang w:bidi="en-US"/>
        </w:rPr>
        <w:t xml:space="preserve">eterogeneous </w:t>
      </w:r>
      <w:r w:rsidR="000E102E">
        <w:rPr>
          <w:rFonts w:hint="eastAsia"/>
          <w:noProof/>
          <w:lang w:bidi="en-US"/>
        </w:rPr>
        <w:t>S</w:t>
      </w:r>
      <w:r w:rsidR="001A416B" w:rsidRPr="001A416B">
        <w:rPr>
          <w:noProof/>
          <w:lang w:bidi="en-US"/>
        </w:rPr>
        <w:t>imilarity</w:t>
      </w:r>
      <w:r w:rsidR="001A416B" w:rsidRPr="001A416B">
        <w:rPr>
          <w:rFonts w:hint="eastAsia"/>
          <w:noProof/>
          <w:lang w:bidi="en-US"/>
        </w:rPr>
        <w:t xml:space="preserve"> </w:t>
      </w:r>
      <w:r w:rsidR="008B39FE">
        <w:rPr>
          <w:rFonts w:hint="eastAsia"/>
          <w:noProof/>
          <w:lang w:bidi="en-US"/>
        </w:rPr>
        <w:t>R</w:t>
      </w:r>
      <w:r w:rsidR="008B39FE" w:rsidRPr="008B39FE">
        <w:rPr>
          <w:noProof/>
          <w:lang w:bidi="en-US"/>
        </w:rPr>
        <w:t>egularization</w:t>
      </w:r>
      <w:r>
        <w:rPr>
          <w:noProof/>
        </w:rPr>
        <w:tab/>
      </w:r>
      <w:r w:rsidR="00AA531E">
        <w:rPr>
          <w:rFonts w:hint="eastAsia"/>
          <w:noProof/>
        </w:rPr>
        <w:t>13</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2.4.1 </w:t>
      </w:r>
      <w:r w:rsidR="00131B0F" w:rsidRPr="00131B0F">
        <w:rPr>
          <w:bCs/>
          <w:noProof/>
          <w:lang w:bidi="en-US"/>
        </w:rPr>
        <w:t>Semi-Supervised Learning</w:t>
      </w:r>
      <w:r>
        <w:rPr>
          <w:noProof/>
        </w:rPr>
        <w:tab/>
      </w:r>
      <w:r w:rsidR="00AA531E">
        <w:rPr>
          <w:rFonts w:hint="eastAsia"/>
          <w:noProof/>
        </w:rPr>
        <w:t>13</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2.4.2 </w:t>
      </w:r>
      <w:r w:rsidR="00131B0F">
        <w:rPr>
          <w:rFonts w:hint="eastAsia"/>
          <w:noProof/>
          <w:lang w:bidi="en-US"/>
        </w:rPr>
        <w:t>Basic Model</w:t>
      </w:r>
      <w:r>
        <w:rPr>
          <w:noProof/>
          <w:lang w:bidi="en-US"/>
        </w:rPr>
        <w:t>:</w:t>
      </w:r>
      <w:r w:rsidR="00784ADC" w:rsidRPr="00784ADC">
        <w:rPr>
          <w:rFonts w:hint="eastAsia"/>
          <w:noProof/>
          <w:lang w:bidi="en-US"/>
        </w:rPr>
        <w:t>Latent Factorization Relationship Prediction Model</w:t>
      </w:r>
      <w:r>
        <w:rPr>
          <w:noProof/>
        </w:rPr>
        <w:tab/>
      </w:r>
      <w:r w:rsidR="00AA531E">
        <w:rPr>
          <w:rFonts w:hint="eastAsia"/>
          <w:noProof/>
        </w:rPr>
        <w:t>14</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2.4.3 </w:t>
      </w:r>
      <w:r w:rsidR="00A54D3B">
        <w:rPr>
          <w:rFonts w:hint="eastAsia"/>
          <w:noProof/>
          <w:lang w:bidi="en-US"/>
        </w:rPr>
        <w:t xml:space="preserve">Model </w:t>
      </w:r>
      <w:r>
        <w:rPr>
          <w:noProof/>
          <w:lang w:bidi="en-US"/>
        </w:rPr>
        <w:t>I:</w:t>
      </w:r>
      <w:r w:rsidR="002A49C2">
        <w:rPr>
          <w:rFonts w:hint="eastAsia"/>
          <w:noProof/>
          <w:lang w:bidi="en-US"/>
        </w:rPr>
        <w:t>L</w:t>
      </w:r>
      <w:r w:rsidR="002A49C2">
        <w:rPr>
          <w:noProof/>
          <w:lang w:bidi="en-US"/>
        </w:rPr>
        <w:t xml:space="preserve">atent </w:t>
      </w:r>
      <w:r w:rsidR="002A49C2">
        <w:rPr>
          <w:rFonts w:hint="eastAsia"/>
          <w:noProof/>
          <w:lang w:bidi="en-US"/>
        </w:rPr>
        <w:t>F</w:t>
      </w:r>
      <w:r w:rsidR="002A49C2" w:rsidRPr="002A49C2">
        <w:rPr>
          <w:noProof/>
          <w:lang w:bidi="en-US"/>
        </w:rPr>
        <w:t>a</w:t>
      </w:r>
      <w:r w:rsidR="002A49C2">
        <w:rPr>
          <w:noProof/>
          <w:lang w:bidi="en-US"/>
        </w:rPr>
        <w:t xml:space="preserve">ctorization </w:t>
      </w:r>
      <w:r w:rsidR="002A49C2">
        <w:rPr>
          <w:rFonts w:hint="eastAsia"/>
          <w:noProof/>
          <w:lang w:bidi="en-US"/>
        </w:rPr>
        <w:t>Relationship</w:t>
      </w:r>
      <w:r w:rsidR="00670BC5">
        <w:rPr>
          <w:rFonts w:hint="eastAsia"/>
          <w:noProof/>
          <w:lang w:bidi="en-US"/>
        </w:rPr>
        <w:t xml:space="preserve"> Prediction</w:t>
      </w:r>
      <w:r w:rsidR="002A49C2">
        <w:rPr>
          <w:rFonts w:hint="eastAsia"/>
          <w:noProof/>
          <w:lang w:bidi="en-US"/>
        </w:rPr>
        <w:t xml:space="preserve"> M</w:t>
      </w:r>
      <w:r w:rsidR="002A49C2">
        <w:rPr>
          <w:noProof/>
          <w:lang w:bidi="en-US"/>
        </w:rPr>
        <w:t xml:space="preserve">odel with the </w:t>
      </w:r>
      <w:r w:rsidR="002A49C2">
        <w:rPr>
          <w:rFonts w:hint="eastAsia"/>
          <w:noProof/>
          <w:lang w:bidi="en-US"/>
        </w:rPr>
        <w:t>A</w:t>
      </w:r>
      <w:r w:rsidR="002A49C2" w:rsidRPr="002A49C2">
        <w:rPr>
          <w:noProof/>
          <w:lang w:bidi="en-US"/>
        </w:rPr>
        <w:t>ver</w:t>
      </w:r>
      <w:r w:rsidR="00670BC5">
        <w:rPr>
          <w:noProof/>
          <w:lang w:bidi="en-US"/>
        </w:rPr>
        <w:t xml:space="preserve">age </w:t>
      </w:r>
      <w:r w:rsidR="00670BC5">
        <w:rPr>
          <w:rFonts w:hint="eastAsia"/>
          <w:noProof/>
          <w:lang w:bidi="en-US"/>
        </w:rPr>
        <w:t>H</w:t>
      </w:r>
      <w:r w:rsidR="002A49C2" w:rsidRPr="002A49C2">
        <w:rPr>
          <w:noProof/>
          <w:lang w:bidi="en-US"/>
        </w:rPr>
        <w:t>e</w:t>
      </w:r>
      <w:r w:rsidR="00670BC5">
        <w:rPr>
          <w:noProof/>
          <w:lang w:bidi="en-US"/>
        </w:rPr>
        <w:t xml:space="preserve">terogeneous </w:t>
      </w:r>
      <w:r w:rsidR="00670BC5">
        <w:rPr>
          <w:rFonts w:hint="eastAsia"/>
          <w:noProof/>
          <w:lang w:bidi="en-US"/>
        </w:rPr>
        <w:t>R</w:t>
      </w:r>
      <w:r w:rsidR="002A49C2" w:rsidRPr="002A49C2">
        <w:rPr>
          <w:noProof/>
          <w:lang w:bidi="en-US"/>
        </w:rPr>
        <w:t>egularization</w:t>
      </w:r>
      <w:r>
        <w:rPr>
          <w:noProof/>
        </w:rPr>
        <w:tab/>
      </w:r>
      <w:r w:rsidR="00AA531E">
        <w:rPr>
          <w:rFonts w:hint="eastAsia"/>
          <w:noProof/>
        </w:rPr>
        <w:t>15</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2.4.4 </w:t>
      </w:r>
      <w:r w:rsidR="00A54D3B">
        <w:rPr>
          <w:rFonts w:hint="eastAsia"/>
          <w:noProof/>
          <w:lang w:bidi="en-US"/>
        </w:rPr>
        <w:t xml:space="preserve">Model </w:t>
      </w:r>
      <w:r>
        <w:rPr>
          <w:noProof/>
          <w:lang w:bidi="en-US"/>
        </w:rPr>
        <w:t>II:</w:t>
      </w:r>
      <w:r w:rsidR="00670BC5" w:rsidRPr="00670BC5">
        <w:rPr>
          <w:rFonts w:hint="eastAsia"/>
          <w:noProof/>
          <w:lang w:bidi="en-US"/>
        </w:rPr>
        <w:t xml:space="preserve"> </w:t>
      </w:r>
      <w:r w:rsidR="00670BC5">
        <w:rPr>
          <w:rFonts w:hint="eastAsia"/>
          <w:noProof/>
          <w:lang w:bidi="en-US"/>
        </w:rPr>
        <w:t>L</w:t>
      </w:r>
      <w:r w:rsidR="00670BC5">
        <w:rPr>
          <w:noProof/>
          <w:lang w:bidi="en-US"/>
        </w:rPr>
        <w:t xml:space="preserve">atent </w:t>
      </w:r>
      <w:r w:rsidR="00670BC5">
        <w:rPr>
          <w:rFonts w:hint="eastAsia"/>
          <w:noProof/>
          <w:lang w:bidi="en-US"/>
        </w:rPr>
        <w:t>F</w:t>
      </w:r>
      <w:r w:rsidR="00670BC5" w:rsidRPr="002A49C2">
        <w:rPr>
          <w:noProof/>
          <w:lang w:bidi="en-US"/>
        </w:rPr>
        <w:t>a</w:t>
      </w:r>
      <w:r w:rsidR="00670BC5">
        <w:rPr>
          <w:noProof/>
          <w:lang w:bidi="en-US"/>
        </w:rPr>
        <w:t xml:space="preserve">ctorization </w:t>
      </w:r>
      <w:r w:rsidR="00670BC5">
        <w:rPr>
          <w:rFonts w:hint="eastAsia"/>
          <w:noProof/>
          <w:lang w:bidi="en-US"/>
        </w:rPr>
        <w:t>Relationship Prediction M</w:t>
      </w:r>
      <w:r w:rsidR="00670BC5">
        <w:rPr>
          <w:noProof/>
          <w:lang w:bidi="en-US"/>
        </w:rPr>
        <w:t xml:space="preserve">odel with the </w:t>
      </w:r>
      <w:r w:rsidR="00622322">
        <w:rPr>
          <w:rFonts w:hint="eastAsia"/>
          <w:szCs w:val="21"/>
        </w:rPr>
        <w:t>P</w:t>
      </w:r>
      <w:r w:rsidR="00622322" w:rsidRPr="005E3F26">
        <w:rPr>
          <w:szCs w:val="21"/>
        </w:rPr>
        <w:t>ersonalization</w:t>
      </w:r>
      <w:r w:rsidR="00670BC5">
        <w:rPr>
          <w:noProof/>
          <w:lang w:bidi="en-US"/>
        </w:rPr>
        <w:t xml:space="preserve"> </w:t>
      </w:r>
      <w:r w:rsidR="00670BC5">
        <w:rPr>
          <w:rFonts w:hint="eastAsia"/>
          <w:noProof/>
          <w:lang w:bidi="en-US"/>
        </w:rPr>
        <w:t>H</w:t>
      </w:r>
      <w:r w:rsidR="00670BC5" w:rsidRPr="002A49C2">
        <w:rPr>
          <w:noProof/>
          <w:lang w:bidi="en-US"/>
        </w:rPr>
        <w:t>e</w:t>
      </w:r>
      <w:r w:rsidR="00670BC5">
        <w:rPr>
          <w:noProof/>
          <w:lang w:bidi="en-US"/>
        </w:rPr>
        <w:t xml:space="preserve">terogeneous </w:t>
      </w:r>
      <w:r w:rsidR="00670BC5">
        <w:rPr>
          <w:rFonts w:hint="eastAsia"/>
          <w:noProof/>
          <w:lang w:bidi="en-US"/>
        </w:rPr>
        <w:t>R</w:t>
      </w:r>
      <w:r w:rsidR="00670BC5" w:rsidRPr="002A49C2">
        <w:rPr>
          <w:noProof/>
          <w:lang w:bidi="en-US"/>
        </w:rPr>
        <w:t>egularization</w:t>
      </w:r>
      <w:r>
        <w:rPr>
          <w:noProof/>
        </w:rPr>
        <w:tab/>
      </w:r>
      <w:r w:rsidR="00AA531E">
        <w:rPr>
          <w:rFonts w:hint="eastAsia"/>
          <w:noProof/>
        </w:rPr>
        <w:t>16</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2.4.5 </w:t>
      </w:r>
      <w:r w:rsidR="00AA2962">
        <w:rPr>
          <w:noProof/>
          <w:lang w:bidi="en-US"/>
        </w:rPr>
        <w:t xml:space="preserve">Genetic </w:t>
      </w:r>
      <w:r w:rsidR="00AA2962">
        <w:rPr>
          <w:rFonts w:hint="eastAsia"/>
          <w:noProof/>
          <w:lang w:bidi="en-US"/>
        </w:rPr>
        <w:t>S</w:t>
      </w:r>
      <w:r w:rsidR="00AA2962">
        <w:rPr>
          <w:noProof/>
          <w:lang w:bidi="en-US"/>
        </w:rPr>
        <w:t xml:space="preserve">imilarity </w:t>
      </w:r>
      <w:r w:rsidR="00AA2962">
        <w:rPr>
          <w:rFonts w:hint="eastAsia"/>
          <w:noProof/>
          <w:lang w:bidi="en-US"/>
        </w:rPr>
        <w:t>C</w:t>
      </w:r>
      <w:r w:rsidR="00AA2962" w:rsidRPr="00AA2962">
        <w:rPr>
          <w:noProof/>
          <w:lang w:bidi="en-US"/>
        </w:rPr>
        <w:t>alculation</w:t>
      </w:r>
      <w:r>
        <w:rPr>
          <w:noProof/>
        </w:rPr>
        <w:tab/>
      </w:r>
      <w:r w:rsidR="00AA531E">
        <w:rPr>
          <w:rFonts w:hint="eastAsia"/>
          <w:noProof/>
        </w:rPr>
        <w:t>17</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 xml:space="preserve">2.5 </w:t>
      </w:r>
      <w:hyperlink r:id="rId14" w:history="1">
        <w:r w:rsidR="00AA2962" w:rsidRPr="00AA2962">
          <w:rPr>
            <w:rStyle w:val="a7"/>
            <w:rFonts w:hint="eastAsia"/>
            <w:noProof/>
            <w:u w:val="none"/>
            <w:lang w:bidi="en-US"/>
          </w:rPr>
          <w:t>E</w:t>
        </w:r>
        <w:r w:rsidR="00AA2962" w:rsidRPr="00AA2962">
          <w:rPr>
            <w:rStyle w:val="a7"/>
            <w:noProof/>
            <w:u w:val="none"/>
            <w:lang w:bidi="en-US"/>
          </w:rPr>
          <w:t>xperimental</w:t>
        </w:r>
      </w:hyperlink>
      <w:r w:rsidR="00AA2962" w:rsidRPr="00AA2962">
        <w:rPr>
          <w:rFonts w:hint="eastAsia"/>
          <w:noProof/>
          <w:lang w:bidi="en-US"/>
        </w:rPr>
        <w:t xml:space="preserve"> </w:t>
      </w:r>
      <w:hyperlink r:id="rId15" w:history="1">
        <w:r w:rsidR="00AA2962" w:rsidRPr="00AA2962">
          <w:rPr>
            <w:rStyle w:val="a7"/>
            <w:rFonts w:hint="eastAsia"/>
            <w:noProof/>
            <w:u w:val="none"/>
            <w:lang w:bidi="en-US"/>
          </w:rPr>
          <w:t>A</w:t>
        </w:r>
        <w:r w:rsidR="00AA2962" w:rsidRPr="00AA2962">
          <w:rPr>
            <w:rStyle w:val="a7"/>
            <w:noProof/>
            <w:u w:val="none"/>
            <w:lang w:bidi="en-US"/>
          </w:rPr>
          <w:t>nalysis</w:t>
        </w:r>
      </w:hyperlink>
      <w:r>
        <w:rPr>
          <w:noProof/>
        </w:rPr>
        <w:tab/>
      </w:r>
      <w:r w:rsidR="00AA531E">
        <w:rPr>
          <w:rFonts w:hint="eastAsia"/>
          <w:noProof/>
        </w:rPr>
        <w:t>19</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2.5.1 </w:t>
      </w:r>
      <w:r w:rsidR="009B21D7">
        <w:rPr>
          <w:rFonts w:hint="eastAsia"/>
          <w:noProof/>
          <w:lang w:bidi="en-US"/>
        </w:rPr>
        <w:t>A</w:t>
      </w:r>
      <w:r w:rsidR="009B21D7">
        <w:rPr>
          <w:noProof/>
          <w:lang w:bidi="en-US"/>
        </w:rPr>
        <w:t xml:space="preserve">ccuracy </w:t>
      </w:r>
      <w:r w:rsidR="009B21D7">
        <w:rPr>
          <w:rFonts w:hint="eastAsia"/>
          <w:noProof/>
          <w:lang w:bidi="en-US"/>
        </w:rPr>
        <w:t>C</w:t>
      </w:r>
      <w:r w:rsidR="009B21D7" w:rsidRPr="009B21D7">
        <w:rPr>
          <w:noProof/>
          <w:lang w:bidi="en-US"/>
        </w:rPr>
        <w:t>omparison</w:t>
      </w:r>
      <w:r>
        <w:rPr>
          <w:noProof/>
        </w:rPr>
        <w:tab/>
      </w:r>
      <w:r w:rsidR="00AA531E">
        <w:rPr>
          <w:rFonts w:hint="eastAsia"/>
          <w:noProof/>
        </w:rPr>
        <w:t>19</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2.5.2 </w:t>
      </w:r>
      <w:r w:rsidR="00CF17A0">
        <w:rPr>
          <w:rFonts w:hint="eastAsia"/>
          <w:noProof/>
          <w:lang w:bidi="en-US"/>
        </w:rPr>
        <w:t xml:space="preserve">Impact of Parameters </w:t>
      </w:r>
      <m:oMath>
        <m:r>
          <m:rPr>
            <m:sty m:val="p"/>
          </m:rPr>
          <w:rPr>
            <w:rFonts w:ascii="Cambria Math" w:hAnsi="Cambria Math"/>
            <w:noProof/>
            <w:lang w:bidi="en-US"/>
          </w:rPr>
          <m:t>α</m:t>
        </m:r>
      </m:oMath>
      <w:r w:rsidR="00CF17A0">
        <w:rPr>
          <w:rFonts w:hint="eastAsia"/>
          <w:b/>
          <w:noProof/>
          <w:lang w:bidi="en-US"/>
        </w:rPr>
        <w:t xml:space="preserve"> </w:t>
      </w:r>
      <w:r w:rsidR="00CF17A0">
        <w:rPr>
          <w:rFonts w:hint="eastAsia"/>
          <w:noProof/>
          <w:lang w:bidi="en-US"/>
        </w:rPr>
        <w:t xml:space="preserve">and </w:t>
      </w:r>
      <m:oMath>
        <m:r>
          <m:rPr>
            <m:sty m:val="p"/>
          </m:rPr>
          <w:rPr>
            <w:rFonts w:ascii="Cambria Math" w:hAnsi="Cambria Math"/>
            <w:noProof/>
            <w:lang w:bidi="en-US"/>
          </w:rPr>
          <m:t>β</m:t>
        </m:r>
      </m:oMath>
      <w:r>
        <w:rPr>
          <w:noProof/>
        </w:rPr>
        <w:tab/>
      </w:r>
      <w:r w:rsidR="00AA531E">
        <w:rPr>
          <w:rFonts w:hint="eastAsia"/>
          <w:noProof/>
        </w:rPr>
        <w:t>21</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lastRenderedPageBreak/>
        <w:t xml:space="preserve">2.5.3 </w:t>
      </w:r>
      <w:r w:rsidR="00CF17A0">
        <w:rPr>
          <w:rFonts w:hint="eastAsia"/>
          <w:noProof/>
          <w:lang w:bidi="en-US"/>
        </w:rPr>
        <w:t xml:space="preserve">Impact of Latent </w:t>
      </w:r>
      <w:r w:rsidR="00CF17A0" w:rsidRPr="00784ADC">
        <w:rPr>
          <w:rFonts w:hint="eastAsia"/>
          <w:noProof/>
          <w:lang w:bidi="en-US"/>
        </w:rPr>
        <w:t>Factorization</w:t>
      </w:r>
      <w:r w:rsidR="00CF17A0">
        <w:rPr>
          <w:rFonts w:hint="eastAsia"/>
          <w:noProof/>
          <w:lang w:bidi="en-US"/>
        </w:rPr>
        <w:t xml:space="preserve"> D</w:t>
      </w:r>
      <w:r w:rsidR="00CF17A0" w:rsidRPr="00CF17A0">
        <w:rPr>
          <w:noProof/>
          <w:lang w:bidi="en-US"/>
        </w:rPr>
        <w:t xml:space="preserve">imension </w:t>
      </w:r>
      <w:r w:rsidR="001B0A93">
        <w:rPr>
          <w:rFonts w:hint="eastAsia"/>
          <w:b/>
          <w:noProof/>
          <w:lang w:bidi="en-US"/>
        </w:rPr>
        <w:t>D</w:t>
      </w:r>
      <w:r>
        <w:rPr>
          <w:noProof/>
        </w:rPr>
        <w:tab/>
      </w:r>
      <w:r w:rsidR="00AA531E">
        <w:rPr>
          <w:rFonts w:hint="eastAsia"/>
          <w:noProof/>
        </w:rPr>
        <w:t>23</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 xml:space="preserve">2.6 </w:t>
      </w:r>
      <w:r w:rsidR="00C14BE3">
        <w:rPr>
          <w:rFonts w:hint="eastAsia"/>
          <w:noProof/>
          <w:lang w:bidi="en-US"/>
        </w:rPr>
        <w:t>Chapter Conclusion</w:t>
      </w:r>
      <w:r>
        <w:rPr>
          <w:noProof/>
        </w:rPr>
        <w:tab/>
      </w:r>
      <w:r w:rsidR="00AA531E">
        <w:rPr>
          <w:rFonts w:hint="eastAsia"/>
          <w:noProof/>
        </w:rPr>
        <w:t>24</w:t>
      </w:r>
    </w:p>
    <w:p w:rsidR="00B03AF2" w:rsidRDefault="00A9226D">
      <w:pPr>
        <w:pStyle w:val="11"/>
        <w:rPr>
          <w:rFonts w:asciiTheme="minorHAnsi" w:eastAsiaTheme="minorEastAsia" w:hAnsiTheme="minorHAnsi" w:cstheme="minorBidi"/>
          <w:b w:val="0"/>
          <w:bCs w:val="0"/>
          <w:noProof/>
          <w:sz w:val="21"/>
          <w:szCs w:val="22"/>
        </w:rPr>
      </w:pPr>
      <w:r>
        <w:rPr>
          <w:rFonts w:hint="eastAsia"/>
          <w:noProof/>
          <w:lang w:bidi="en-US"/>
        </w:rPr>
        <w:t>Chapter 3</w:t>
      </w:r>
      <w:r w:rsidR="00B03AF2">
        <w:rPr>
          <w:noProof/>
          <w:lang w:bidi="en-US"/>
        </w:rPr>
        <w:t xml:space="preserve"> </w:t>
      </w:r>
      <w:r w:rsidR="00B1737E">
        <w:rPr>
          <w:rFonts w:hint="eastAsia"/>
          <w:noProof/>
          <w:lang w:bidi="en-US"/>
        </w:rPr>
        <w:t>Link Prediction on Social Investment Network</w:t>
      </w:r>
      <w:r w:rsidR="00B03AF2">
        <w:rPr>
          <w:noProof/>
        </w:rPr>
        <w:tab/>
      </w:r>
      <w:r w:rsidR="00AA531E">
        <w:rPr>
          <w:rFonts w:hint="eastAsia"/>
          <w:noProof/>
        </w:rPr>
        <w:t>25</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 xml:space="preserve">3.1 </w:t>
      </w:r>
      <w:r w:rsidR="00DE2B3C">
        <w:rPr>
          <w:rFonts w:hint="eastAsia"/>
          <w:noProof/>
          <w:lang w:bidi="en-US"/>
        </w:rPr>
        <w:t>Overview</w:t>
      </w:r>
      <w:r>
        <w:rPr>
          <w:noProof/>
        </w:rPr>
        <w:tab/>
      </w:r>
      <w:r w:rsidR="00AA531E">
        <w:rPr>
          <w:rFonts w:hint="eastAsia"/>
          <w:noProof/>
        </w:rPr>
        <w:t>25</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3.1.1 </w:t>
      </w:r>
      <w:r w:rsidR="00DE2B3C">
        <w:rPr>
          <w:rFonts w:hint="eastAsia"/>
          <w:noProof/>
          <w:lang w:bidi="en-US"/>
        </w:rPr>
        <w:t>Problem Description</w:t>
      </w:r>
      <w:r>
        <w:rPr>
          <w:noProof/>
        </w:rPr>
        <w:tab/>
      </w:r>
      <w:r w:rsidR="0084022C">
        <w:rPr>
          <w:rFonts w:hint="eastAsia"/>
          <w:noProof/>
        </w:rPr>
        <w:t>25</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3.1.2 </w:t>
      </w:r>
      <w:r w:rsidR="00DE2B3C">
        <w:rPr>
          <w:rFonts w:hint="eastAsia"/>
          <w:noProof/>
          <w:lang w:bidi="en-US"/>
        </w:rPr>
        <w:t>Experimental Data</w:t>
      </w:r>
      <w:r>
        <w:rPr>
          <w:noProof/>
        </w:rPr>
        <w:tab/>
      </w:r>
      <w:r w:rsidR="0084022C">
        <w:rPr>
          <w:rFonts w:hint="eastAsia"/>
          <w:noProof/>
        </w:rPr>
        <w:t>26</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 xml:space="preserve">3.2 </w:t>
      </w:r>
      <w:r w:rsidR="00DE2B3C">
        <w:rPr>
          <w:rFonts w:hint="eastAsia"/>
          <w:noProof/>
          <w:lang w:bidi="en-US"/>
        </w:rPr>
        <w:t>Related Works</w:t>
      </w:r>
      <w:r>
        <w:rPr>
          <w:noProof/>
        </w:rPr>
        <w:tab/>
      </w:r>
      <w:r w:rsidR="0084022C">
        <w:rPr>
          <w:rFonts w:hint="eastAsia"/>
          <w:noProof/>
        </w:rPr>
        <w:t>27</w:t>
      </w:r>
    </w:p>
    <w:p w:rsidR="00B03AF2" w:rsidRPr="006C52B7" w:rsidRDefault="00B03AF2" w:rsidP="006C52B7">
      <w:pPr>
        <w:pStyle w:val="21"/>
        <w:ind w:firstLine="482"/>
        <w:rPr>
          <w:bCs/>
          <w:noProof/>
          <w:lang w:bidi="en-US"/>
        </w:rPr>
      </w:pPr>
      <w:r>
        <w:rPr>
          <w:noProof/>
          <w:lang w:bidi="en-US"/>
        </w:rPr>
        <w:t xml:space="preserve">3.3 </w:t>
      </w:r>
      <w:r w:rsidR="006C52B7" w:rsidRPr="006C52B7">
        <w:rPr>
          <w:rFonts w:hint="eastAsia"/>
          <w:noProof/>
          <w:lang w:bidi="en-US"/>
        </w:rPr>
        <w:t>Link Prediction</w:t>
      </w:r>
      <w:r w:rsidR="006C52B7">
        <w:rPr>
          <w:rFonts w:hint="eastAsia"/>
          <w:noProof/>
          <w:lang w:bidi="en-US"/>
        </w:rPr>
        <w:t xml:space="preserve"> </w:t>
      </w:r>
      <w:r w:rsidR="00B300A8">
        <w:rPr>
          <w:rFonts w:hint="eastAsia"/>
          <w:bCs/>
          <w:noProof/>
          <w:lang w:bidi="en-US"/>
        </w:rPr>
        <w:t>A</w:t>
      </w:r>
      <w:r w:rsidR="006C52B7" w:rsidRPr="006C52B7">
        <w:rPr>
          <w:bCs/>
          <w:noProof/>
          <w:lang w:bidi="en-US"/>
        </w:rPr>
        <w:t>lgorithm</w:t>
      </w:r>
      <w:r w:rsidR="006C52B7">
        <w:rPr>
          <w:rFonts w:hint="eastAsia"/>
          <w:noProof/>
          <w:lang w:bidi="en-US"/>
        </w:rPr>
        <w:t xml:space="preserve"> Base on </w:t>
      </w:r>
      <w:r>
        <w:rPr>
          <w:noProof/>
          <w:lang w:bidi="en-US"/>
        </w:rPr>
        <w:t>Meta-Path</w:t>
      </w:r>
      <w:r>
        <w:rPr>
          <w:noProof/>
        </w:rPr>
        <w:tab/>
      </w:r>
      <w:r w:rsidR="00AA531E">
        <w:rPr>
          <w:rFonts w:hint="eastAsia"/>
          <w:noProof/>
        </w:rPr>
        <w:t>28</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3.3.1 </w:t>
      </w:r>
      <w:r w:rsidR="00CE1BC6" w:rsidRPr="00CE1BC6">
        <w:rPr>
          <w:rFonts w:hint="eastAsia"/>
          <w:noProof/>
          <w:lang w:bidi="en-US"/>
        </w:rPr>
        <w:t>Social Investment</w:t>
      </w:r>
      <w:r w:rsidR="00CE1BC6">
        <w:rPr>
          <w:rFonts w:hint="eastAsia"/>
          <w:noProof/>
          <w:lang w:bidi="en-US"/>
        </w:rPr>
        <w:t xml:space="preserve"> Heterogen</w:t>
      </w:r>
      <w:r w:rsidR="009C1E99">
        <w:rPr>
          <w:rFonts w:hint="eastAsia"/>
          <w:noProof/>
          <w:lang w:bidi="en-US"/>
        </w:rPr>
        <w:t>e</w:t>
      </w:r>
      <w:r w:rsidR="00CE1BC6">
        <w:rPr>
          <w:rFonts w:hint="eastAsia"/>
          <w:noProof/>
          <w:lang w:bidi="en-US"/>
        </w:rPr>
        <w:t>ous Information</w:t>
      </w:r>
      <w:r w:rsidR="00CE1BC6" w:rsidRPr="00CE1BC6">
        <w:rPr>
          <w:rFonts w:hint="eastAsia"/>
          <w:noProof/>
          <w:lang w:bidi="en-US"/>
        </w:rPr>
        <w:t xml:space="preserve"> Network</w:t>
      </w:r>
      <w:r>
        <w:rPr>
          <w:noProof/>
        </w:rPr>
        <w:tab/>
      </w:r>
      <w:r w:rsidR="0084022C">
        <w:rPr>
          <w:rFonts w:hint="eastAsia"/>
          <w:noProof/>
        </w:rPr>
        <w:t>28</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3.4</w:t>
      </w:r>
      <w:r w:rsidR="00312338">
        <w:rPr>
          <w:rFonts w:hint="eastAsia"/>
          <w:noProof/>
          <w:lang w:bidi="en-US"/>
        </w:rPr>
        <w:t xml:space="preserve"> </w:t>
      </w:r>
      <w:r w:rsidR="00312338">
        <w:rPr>
          <w:noProof/>
          <w:lang w:bidi="en-US"/>
        </w:rPr>
        <w:t>Meta-path</w:t>
      </w:r>
      <w:r w:rsidR="00312338">
        <w:rPr>
          <w:rFonts w:hint="eastAsia"/>
          <w:noProof/>
          <w:lang w:bidi="en-US"/>
        </w:rPr>
        <w:t xml:space="preserve"> on Heterogeneous</w:t>
      </w:r>
      <w:r w:rsidR="00312338" w:rsidRPr="00312338">
        <w:rPr>
          <w:rFonts w:ascii="Times New Roman" w:eastAsia="宋体" w:hAnsi="Times New Roman" w:cs="Times New Roman" w:hint="eastAsia"/>
          <w:b w:val="0"/>
          <w:noProof/>
          <w:szCs w:val="24"/>
          <w:lang w:bidi="en-US"/>
        </w:rPr>
        <w:t xml:space="preserve"> </w:t>
      </w:r>
      <w:r w:rsidR="00312338" w:rsidRPr="00312338">
        <w:rPr>
          <w:rFonts w:hint="eastAsia"/>
          <w:noProof/>
          <w:lang w:bidi="en-US"/>
        </w:rPr>
        <w:t>Social Investment Network</w:t>
      </w:r>
      <w:r>
        <w:rPr>
          <w:noProof/>
        </w:rPr>
        <w:tab/>
      </w:r>
      <w:r w:rsidR="0084022C">
        <w:rPr>
          <w:rFonts w:hint="eastAsia"/>
          <w:noProof/>
        </w:rPr>
        <w:t>29</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3.5 M</w:t>
      </w:r>
      <w:r w:rsidR="00CD6E63">
        <w:rPr>
          <w:rFonts w:hint="eastAsia"/>
          <w:noProof/>
          <w:lang w:bidi="en-US"/>
        </w:rPr>
        <w:t>easure Function on M</w:t>
      </w:r>
      <w:r>
        <w:rPr>
          <w:noProof/>
          <w:lang w:bidi="en-US"/>
        </w:rPr>
        <w:t>eta-path</w:t>
      </w:r>
      <w:r>
        <w:rPr>
          <w:noProof/>
        </w:rPr>
        <w:tab/>
      </w:r>
      <w:r w:rsidR="0084022C">
        <w:rPr>
          <w:rFonts w:hint="eastAsia"/>
          <w:noProof/>
        </w:rPr>
        <w:t>30</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 xml:space="preserve">3.6 </w:t>
      </w:r>
      <w:r w:rsidR="00CB0B7E">
        <w:rPr>
          <w:rFonts w:hint="eastAsia"/>
          <w:noProof/>
          <w:lang w:bidi="en-US"/>
        </w:rPr>
        <w:t>Link Prediction on Investment Network</w:t>
      </w:r>
      <w:r>
        <w:rPr>
          <w:noProof/>
        </w:rPr>
        <w:tab/>
      </w:r>
      <w:r w:rsidR="0084022C">
        <w:rPr>
          <w:rFonts w:hint="eastAsia"/>
          <w:noProof/>
        </w:rPr>
        <w:t>31</w:t>
      </w:r>
    </w:p>
    <w:p w:rsidR="00B03AF2" w:rsidRDefault="00B03AF2" w:rsidP="00AD5216">
      <w:pPr>
        <w:pStyle w:val="21"/>
        <w:ind w:firstLine="482"/>
        <w:rPr>
          <w:rFonts w:asciiTheme="minorHAnsi" w:eastAsiaTheme="minorEastAsia" w:hAnsiTheme="minorHAnsi" w:cstheme="minorBidi"/>
          <w:b w:val="0"/>
          <w:noProof/>
          <w:sz w:val="21"/>
          <w:szCs w:val="22"/>
        </w:rPr>
      </w:pPr>
      <w:r>
        <w:rPr>
          <w:noProof/>
          <w:lang w:bidi="en-US"/>
        </w:rPr>
        <w:t xml:space="preserve">3.6.1 </w:t>
      </w:r>
      <w:r w:rsidR="00CB0B7E">
        <w:rPr>
          <w:rFonts w:hint="eastAsia"/>
          <w:noProof/>
          <w:lang w:bidi="en-US"/>
        </w:rPr>
        <w:t>Link Prediction Model</w:t>
      </w:r>
      <w:r>
        <w:rPr>
          <w:noProof/>
        </w:rPr>
        <w:tab/>
      </w:r>
      <w:r w:rsidR="0084022C">
        <w:rPr>
          <w:rFonts w:hint="eastAsia"/>
          <w:noProof/>
        </w:rPr>
        <w:t>31</w:t>
      </w:r>
    </w:p>
    <w:p w:rsidR="00B03AF2" w:rsidRDefault="00B03AF2" w:rsidP="00AD5216">
      <w:pPr>
        <w:pStyle w:val="30"/>
        <w:ind w:firstLine="960"/>
        <w:rPr>
          <w:rFonts w:asciiTheme="minorHAnsi" w:eastAsiaTheme="minorEastAsia" w:hAnsiTheme="minorHAnsi" w:cstheme="minorBidi"/>
          <w:iCs w:val="0"/>
          <w:noProof/>
          <w:sz w:val="21"/>
          <w:szCs w:val="22"/>
        </w:rPr>
      </w:pPr>
      <w:r>
        <w:rPr>
          <w:noProof/>
          <w:lang w:bidi="en-US"/>
        </w:rPr>
        <w:t xml:space="preserve">3.6.2 </w:t>
      </w:r>
      <w:r w:rsidR="00BA7664">
        <w:rPr>
          <w:rFonts w:hint="eastAsia"/>
          <w:noProof/>
          <w:lang w:bidi="en-US"/>
        </w:rPr>
        <w:t>Link Building Time Prediction Model</w:t>
      </w:r>
      <w:r>
        <w:rPr>
          <w:noProof/>
        </w:rPr>
        <w:tab/>
      </w:r>
      <w:r w:rsidR="0084022C">
        <w:rPr>
          <w:rFonts w:hint="eastAsia"/>
          <w:noProof/>
        </w:rPr>
        <w:t>32</w:t>
      </w:r>
    </w:p>
    <w:p w:rsidR="00B03AF2" w:rsidRDefault="00B03AF2" w:rsidP="00AD5216">
      <w:pPr>
        <w:pStyle w:val="21"/>
        <w:tabs>
          <w:tab w:val="left" w:pos="1260"/>
        </w:tabs>
        <w:ind w:firstLine="482"/>
        <w:rPr>
          <w:rFonts w:asciiTheme="minorHAnsi" w:eastAsiaTheme="minorEastAsia" w:hAnsiTheme="minorHAnsi" w:cstheme="minorBidi"/>
          <w:b w:val="0"/>
          <w:noProof/>
          <w:sz w:val="21"/>
          <w:szCs w:val="22"/>
        </w:rPr>
      </w:pPr>
      <w:r>
        <w:rPr>
          <w:noProof/>
          <w:lang w:bidi="en-US"/>
        </w:rPr>
        <w:t>3.7</w:t>
      </w:r>
      <w:r w:rsidR="0060649C">
        <w:rPr>
          <w:rFonts w:asciiTheme="minorHAnsi" w:eastAsiaTheme="minorEastAsia" w:hAnsiTheme="minorHAnsi" w:cstheme="minorBidi" w:hint="eastAsia"/>
          <w:b w:val="0"/>
          <w:noProof/>
          <w:sz w:val="21"/>
          <w:szCs w:val="22"/>
        </w:rPr>
        <w:t xml:space="preserve"> </w:t>
      </w:r>
      <w:hyperlink r:id="rId16" w:history="1">
        <w:r w:rsidR="0060649C" w:rsidRPr="00AA2962">
          <w:rPr>
            <w:rStyle w:val="a7"/>
            <w:rFonts w:hint="eastAsia"/>
            <w:noProof/>
            <w:u w:val="none"/>
            <w:lang w:bidi="en-US"/>
          </w:rPr>
          <w:t>E</w:t>
        </w:r>
        <w:r w:rsidR="0060649C" w:rsidRPr="00AA2962">
          <w:rPr>
            <w:rStyle w:val="a7"/>
            <w:noProof/>
            <w:u w:val="none"/>
            <w:lang w:bidi="en-US"/>
          </w:rPr>
          <w:t>xperimental</w:t>
        </w:r>
      </w:hyperlink>
      <w:r w:rsidR="0060649C" w:rsidRPr="00AA2962">
        <w:rPr>
          <w:rFonts w:hint="eastAsia"/>
          <w:noProof/>
          <w:lang w:bidi="en-US"/>
        </w:rPr>
        <w:t xml:space="preserve"> </w:t>
      </w:r>
      <w:hyperlink r:id="rId17" w:history="1">
        <w:r w:rsidR="0060649C" w:rsidRPr="00AA2962">
          <w:rPr>
            <w:rStyle w:val="a7"/>
            <w:rFonts w:hint="eastAsia"/>
            <w:noProof/>
            <w:u w:val="none"/>
            <w:lang w:bidi="en-US"/>
          </w:rPr>
          <w:t>A</w:t>
        </w:r>
        <w:r w:rsidR="0060649C" w:rsidRPr="00AA2962">
          <w:rPr>
            <w:rStyle w:val="a7"/>
            <w:noProof/>
            <w:u w:val="none"/>
            <w:lang w:bidi="en-US"/>
          </w:rPr>
          <w:t>nalysis</w:t>
        </w:r>
      </w:hyperlink>
      <w:r>
        <w:rPr>
          <w:noProof/>
        </w:rPr>
        <w:tab/>
      </w:r>
      <w:r w:rsidR="00AA531E">
        <w:rPr>
          <w:rFonts w:hint="eastAsia"/>
          <w:noProof/>
        </w:rPr>
        <w:t>34</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3.7.1 </w:t>
      </w:r>
      <w:r w:rsidR="009A3257">
        <w:rPr>
          <w:rFonts w:hint="eastAsia"/>
          <w:noProof/>
          <w:lang w:bidi="en-US"/>
        </w:rPr>
        <w:t>Aggregate Performance Comparsion</w:t>
      </w:r>
      <w:r>
        <w:rPr>
          <w:noProof/>
        </w:rPr>
        <w:tab/>
      </w:r>
      <w:r w:rsidR="00AA531E">
        <w:rPr>
          <w:rFonts w:hint="eastAsia"/>
          <w:noProof/>
        </w:rPr>
        <w:t>34</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3.7.2 </w:t>
      </w:r>
      <w:r w:rsidR="00047B13">
        <w:rPr>
          <w:rFonts w:hint="eastAsia"/>
          <w:noProof/>
          <w:lang w:bidi="en-US"/>
        </w:rPr>
        <w:t xml:space="preserve">Significant of </w:t>
      </w:r>
      <w:r>
        <w:rPr>
          <w:noProof/>
          <w:lang w:bidi="en-US"/>
        </w:rPr>
        <w:t>Meta-path</w:t>
      </w:r>
      <w:r w:rsidR="00393383">
        <w:rPr>
          <w:rFonts w:hint="eastAsia"/>
          <w:noProof/>
          <w:lang w:bidi="en-US"/>
        </w:rPr>
        <w:t xml:space="preserve"> S</w:t>
      </w:r>
      <w:r w:rsidR="00047B13">
        <w:rPr>
          <w:rFonts w:hint="eastAsia"/>
          <w:noProof/>
          <w:lang w:bidi="en-US"/>
        </w:rPr>
        <w:t>tudy</w:t>
      </w:r>
      <w:r>
        <w:rPr>
          <w:noProof/>
        </w:rPr>
        <w:tab/>
      </w:r>
      <w:r w:rsidR="0084022C">
        <w:rPr>
          <w:rFonts w:hint="eastAsia"/>
          <w:noProof/>
        </w:rPr>
        <w:t>34</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3.7.3 </w:t>
      </w:r>
      <w:r w:rsidR="00F24223">
        <w:rPr>
          <w:rFonts w:hint="eastAsia"/>
          <w:noProof/>
          <w:lang w:bidi="en-US"/>
        </w:rPr>
        <w:t>Link Building Time</w:t>
      </w:r>
      <w:r>
        <w:rPr>
          <w:noProof/>
        </w:rPr>
        <w:tab/>
      </w:r>
      <w:r w:rsidR="0084022C">
        <w:rPr>
          <w:rFonts w:hint="eastAsia"/>
          <w:noProof/>
        </w:rPr>
        <w:t>35</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 xml:space="preserve">3.8 </w:t>
      </w:r>
      <w:r w:rsidR="00F24223">
        <w:rPr>
          <w:rFonts w:hint="eastAsia"/>
          <w:noProof/>
          <w:lang w:bidi="en-US"/>
        </w:rPr>
        <w:t>Chapter Conclusion</w:t>
      </w:r>
      <w:r>
        <w:rPr>
          <w:noProof/>
        </w:rPr>
        <w:tab/>
      </w:r>
      <w:r w:rsidR="0084022C">
        <w:rPr>
          <w:rFonts w:hint="eastAsia"/>
          <w:noProof/>
        </w:rPr>
        <w:t>37</w:t>
      </w:r>
    </w:p>
    <w:p w:rsidR="00B03AF2" w:rsidRDefault="00A9226D">
      <w:pPr>
        <w:pStyle w:val="11"/>
        <w:rPr>
          <w:rFonts w:asciiTheme="minorHAnsi" w:eastAsiaTheme="minorEastAsia" w:hAnsiTheme="minorHAnsi" w:cstheme="minorBidi"/>
          <w:b w:val="0"/>
          <w:bCs w:val="0"/>
          <w:noProof/>
          <w:sz w:val="21"/>
          <w:szCs w:val="22"/>
        </w:rPr>
      </w:pPr>
      <w:r>
        <w:rPr>
          <w:rFonts w:hint="eastAsia"/>
          <w:noProof/>
          <w:lang w:bidi="en-US"/>
        </w:rPr>
        <w:t>Chapter</w:t>
      </w:r>
      <w:r>
        <w:rPr>
          <w:noProof/>
          <w:lang w:bidi="en-US"/>
        </w:rPr>
        <w:t xml:space="preserve"> </w:t>
      </w:r>
      <w:r>
        <w:rPr>
          <w:rFonts w:hint="eastAsia"/>
          <w:noProof/>
          <w:lang w:bidi="en-US"/>
        </w:rPr>
        <w:t xml:space="preserve">4 </w:t>
      </w:r>
      <w:r w:rsidR="00D26588">
        <w:rPr>
          <w:rFonts w:hint="eastAsia"/>
          <w:noProof/>
          <w:lang w:bidi="en-US"/>
        </w:rPr>
        <w:t>Link Prediction on</w:t>
      </w:r>
      <w:r w:rsidR="00D26588">
        <w:rPr>
          <w:noProof/>
          <w:lang w:bidi="en-US"/>
        </w:rPr>
        <w:t xml:space="preserve"> </w:t>
      </w:r>
      <w:r w:rsidR="00B03AF2">
        <w:rPr>
          <w:noProof/>
          <w:lang w:bidi="en-US"/>
        </w:rPr>
        <w:t>P2P</w:t>
      </w:r>
      <w:r w:rsidR="00D26588">
        <w:rPr>
          <w:rFonts w:hint="eastAsia"/>
          <w:noProof/>
          <w:lang w:bidi="en-US"/>
        </w:rPr>
        <w:t xml:space="preserve"> Lending Network</w:t>
      </w:r>
      <w:r w:rsidR="00B03AF2">
        <w:rPr>
          <w:noProof/>
        </w:rPr>
        <w:tab/>
      </w:r>
      <w:r w:rsidR="00AA531E">
        <w:rPr>
          <w:rFonts w:hint="eastAsia"/>
          <w:noProof/>
        </w:rPr>
        <w:t>39</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 xml:space="preserve">4.1 </w:t>
      </w:r>
      <w:r w:rsidR="00157450">
        <w:rPr>
          <w:rFonts w:hint="eastAsia"/>
          <w:noProof/>
          <w:lang w:bidi="en-US"/>
        </w:rPr>
        <w:t>Overview</w:t>
      </w:r>
      <w:r>
        <w:rPr>
          <w:noProof/>
        </w:rPr>
        <w:tab/>
      </w:r>
      <w:r w:rsidR="00AA531E">
        <w:rPr>
          <w:rFonts w:hint="eastAsia"/>
          <w:noProof/>
        </w:rPr>
        <w:t>39</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4.1.1 </w:t>
      </w:r>
      <w:r w:rsidR="00157450">
        <w:rPr>
          <w:rFonts w:hint="eastAsia"/>
          <w:noProof/>
          <w:lang w:bidi="en-US"/>
        </w:rPr>
        <w:t>Problem Description</w:t>
      </w:r>
      <w:r>
        <w:rPr>
          <w:noProof/>
        </w:rPr>
        <w:tab/>
      </w:r>
      <w:r w:rsidR="00AA531E">
        <w:rPr>
          <w:rFonts w:hint="eastAsia"/>
          <w:noProof/>
        </w:rPr>
        <w:t>39</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4.1.2 </w:t>
      </w:r>
      <w:r w:rsidR="00157450">
        <w:rPr>
          <w:rFonts w:hint="eastAsia"/>
          <w:noProof/>
          <w:lang w:bidi="en-US"/>
        </w:rPr>
        <w:t>Experimental Data</w:t>
      </w:r>
      <w:r>
        <w:rPr>
          <w:noProof/>
        </w:rPr>
        <w:tab/>
      </w:r>
      <w:r w:rsidR="0084022C">
        <w:rPr>
          <w:rFonts w:hint="eastAsia"/>
          <w:noProof/>
        </w:rPr>
        <w:t>39</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 xml:space="preserve">4.2 </w:t>
      </w:r>
      <w:r w:rsidR="00157450">
        <w:rPr>
          <w:rFonts w:hint="eastAsia"/>
          <w:noProof/>
          <w:lang w:bidi="en-US"/>
        </w:rPr>
        <w:t>Related Works</w:t>
      </w:r>
      <w:r>
        <w:rPr>
          <w:noProof/>
        </w:rPr>
        <w:tab/>
      </w:r>
      <w:r w:rsidR="0084022C">
        <w:rPr>
          <w:rFonts w:hint="eastAsia"/>
          <w:noProof/>
        </w:rPr>
        <w:t>40</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 xml:space="preserve">4.3 </w:t>
      </w:r>
      <w:r w:rsidR="00AC3210">
        <w:rPr>
          <w:rFonts w:hint="eastAsia"/>
          <w:noProof/>
          <w:lang w:bidi="en-US"/>
        </w:rPr>
        <w:t>Comprehensive Evaluation of Investor and Loan</w:t>
      </w:r>
      <w:r>
        <w:rPr>
          <w:noProof/>
        </w:rPr>
        <w:tab/>
      </w:r>
      <w:r w:rsidR="0014347E">
        <w:rPr>
          <w:rFonts w:hint="eastAsia"/>
          <w:noProof/>
        </w:rPr>
        <w:t>42</w:t>
      </w:r>
    </w:p>
    <w:p w:rsidR="00B44188" w:rsidRDefault="00B03AF2" w:rsidP="00B44188">
      <w:pPr>
        <w:pStyle w:val="30"/>
        <w:ind w:firstLine="960"/>
        <w:rPr>
          <w:noProof/>
        </w:rPr>
      </w:pPr>
      <w:r>
        <w:rPr>
          <w:noProof/>
          <w:lang w:bidi="en-US"/>
        </w:rPr>
        <w:t xml:space="preserve">4.3.1 </w:t>
      </w:r>
      <w:r w:rsidR="00AC3210">
        <w:rPr>
          <w:rFonts w:hint="eastAsia"/>
          <w:noProof/>
          <w:lang w:bidi="en-US"/>
        </w:rPr>
        <w:t>B</w:t>
      </w:r>
      <w:r w:rsidR="00AC3210" w:rsidRPr="00AC3210">
        <w:rPr>
          <w:noProof/>
          <w:lang w:bidi="en-US"/>
        </w:rPr>
        <w:t>ipartite</w:t>
      </w:r>
      <w:r w:rsidR="00AC3210">
        <w:rPr>
          <w:rFonts w:hint="eastAsia"/>
          <w:noProof/>
          <w:lang w:bidi="en-US"/>
        </w:rPr>
        <w:t xml:space="preserve"> Investment Network</w:t>
      </w:r>
      <w:r>
        <w:rPr>
          <w:noProof/>
        </w:rPr>
        <w:tab/>
      </w:r>
      <w:r w:rsidR="0084022C">
        <w:rPr>
          <w:rFonts w:hint="eastAsia"/>
          <w:noProof/>
        </w:rPr>
        <w:t>42</w:t>
      </w:r>
    </w:p>
    <w:p w:rsidR="00B44188" w:rsidRPr="00B44188" w:rsidRDefault="00B44188" w:rsidP="00B44188">
      <w:pPr>
        <w:pStyle w:val="30"/>
        <w:ind w:firstLine="960"/>
        <w:rPr>
          <w:noProof/>
        </w:rPr>
      </w:pPr>
      <w:r>
        <w:rPr>
          <w:noProof/>
          <w:lang w:bidi="en-US"/>
        </w:rPr>
        <w:t>4.3.2</w:t>
      </w:r>
      <w:r>
        <w:rPr>
          <w:rFonts w:hint="eastAsia"/>
          <w:noProof/>
          <w:lang w:bidi="en-US"/>
        </w:rPr>
        <w:t xml:space="preserve"> </w:t>
      </w:r>
      <w:r w:rsidRPr="00B44188">
        <w:rPr>
          <w:noProof/>
          <w:lang w:bidi="en-US"/>
        </w:rPr>
        <w:t>Initial Evaluation Model</w:t>
      </w:r>
      <w:r>
        <w:rPr>
          <w:noProof/>
        </w:rPr>
        <w:tab/>
      </w:r>
      <w:r w:rsidR="00172578">
        <w:rPr>
          <w:rFonts w:hint="eastAsia"/>
          <w:noProof/>
        </w:rPr>
        <w:t>43</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lastRenderedPageBreak/>
        <w:t xml:space="preserve">4.3.4 </w:t>
      </w:r>
      <w:r w:rsidR="006127E9">
        <w:rPr>
          <w:rFonts w:hint="eastAsia"/>
          <w:noProof/>
          <w:lang w:bidi="en-US"/>
        </w:rPr>
        <w:t>Iteration Computing and Convergence</w:t>
      </w:r>
      <w:r>
        <w:rPr>
          <w:noProof/>
        </w:rPr>
        <w:tab/>
      </w:r>
      <w:r w:rsidR="0084022C">
        <w:rPr>
          <w:rFonts w:hint="eastAsia"/>
          <w:noProof/>
        </w:rPr>
        <w:t>44</w:t>
      </w:r>
    </w:p>
    <w:p w:rsidR="00B03AF2" w:rsidRDefault="00B03AF2" w:rsidP="00B03AF2">
      <w:pPr>
        <w:pStyle w:val="30"/>
        <w:ind w:firstLine="960"/>
        <w:rPr>
          <w:rFonts w:asciiTheme="minorHAnsi" w:eastAsiaTheme="minorEastAsia" w:hAnsiTheme="minorHAnsi" w:cstheme="minorBidi"/>
          <w:iCs w:val="0"/>
          <w:noProof/>
          <w:sz w:val="21"/>
          <w:szCs w:val="22"/>
        </w:rPr>
      </w:pPr>
      <w:r>
        <w:rPr>
          <w:noProof/>
          <w:lang w:bidi="en-US"/>
        </w:rPr>
        <w:t xml:space="preserve">4.3.5 </w:t>
      </w:r>
      <w:r w:rsidR="00923C04">
        <w:rPr>
          <w:rFonts w:hint="eastAsia"/>
          <w:noProof/>
          <w:lang w:bidi="en-US"/>
        </w:rPr>
        <w:t>Convergence Properties</w:t>
      </w:r>
      <w:r>
        <w:rPr>
          <w:noProof/>
        </w:rPr>
        <w:tab/>
      </w:r>
      <w:r w:rsidR="0084022C">
        <w:rPr>
          <w:rFonts w:hint="eastAsia"/>
          <w:noProof/>
        </w:rPr>
        <w:t>45</w:t>
      </w:r>
    </w:p>
    <w:p w:rsidR="00B03AF2" w:rsidRDefault="00AB5860" w:rsidP="00B03AF2">
      <w:pPr>
        <w:pStyle w:val="21"/>
        <w:ind w:firstLine="482"/>
        <w:rPr>
          <w:rFonts w:asciiTheme="minorHAnsi" w:eastAsiaTheme="minorEastAsia" w:hAnsiTheme="minorHAnsi" w:cstheme="minorBidi"/>
          <w:b w:val="0"/>
          <w:noProof/>
          <w:sz w:val="21"/>
          <w:szCs w:val="22"/>
        </w:rPr>
      </w:pPr>
      <w:r>
        <w:rPr>
          <w:noProof/>
          <w:lang w:bidi="en-US"/>
        </w:rPr>
        <w:t>4.</w:t>
      </w:r>
      <w:r>
        <w:rPr>
          <w:rFonts w:hint="eastAsia"/>
          <w:noProof/>
          <w:lang w:bidi="en-US"/>
        </w:rPr>
        <w:t>4</w:t>
      </w:r>
      <w:r w:rsidR="00B03AF2">
        <w:rPr>
          <w:noProof/>
          <w:lang w:bidi="en-US"/>
        </w:rPr>
        <w:t xml:space="preserve"> </w:t>
      </w:r>
      <w:hyperlink r:id="rId18" w:history="1">
        <w:r w:rsidR="00AD0130" w:rsidRPr="00AA2962">
          <w:rPr>
            <w:rStyle w:val="a7"/>
            <w:rFonts w:hint="eastAsia"/>
            <w:noProof/>
            <w:u w:val="none"/>
            <w:lang w:bidi="en-US"/>
          </w:rPr>
          <w:t>E</w:t>
        </w:r>
        <w:r w:rsidR="00AD0130" w:rsidRPr="00AA2962">
          <w:rPr>
            <w:rStyle w:val="a7"/>
            <w:noProof/>
            <w:u w:val="none"/>
            <w:lang w:bidi="en-US"/>
          </w:rPr>
          <w:t>xperimental</w:t>
        </w:r>
      </w:hyperlink>
      <w:r w:rsidR="00AD0130" w:rsidRPr="00AA2962">
        <w:rPr>
          <w:rFonts w:hint="eastAsia"/>
          <w:noProof/>
          <w:lang w:bidi="en-US"/>
        </w:rPr>
        <w:t xml:space="preserve"> </w:t>
      </w:r>
      <w:hyperlink r:id="rId19" w:history="1">
        <w:r w:rsidR="00AD0130" w:rsidRPr="00AA2962">
          <w:rPr>
            <w:rStyle w:val="a7"/>
            <w:rFonts w:hint="eastAsia"/>
            <w:noProof/>
            <w:u w:val="none"/>
            <w:lang w:bidi="en-US"/>
          </w:rPr>
          <w:t>A</w:t>
        </w:r>
        <w:r w:rsidR="00AD0130" w:rsidRPr="00AA2962">
          <w:rPr>
            <w:rStyle w:val="a7"/>
            <w:noProof/>
            <w:u w:val="none"/>
            <w:lang w:bidi="en-US"/>
          </w:rPr>
          <w:t>nalysis</w:t>
        </w:r>
      </w:hyperlink>
      <w:r w:rsidR="00B03AF2">
        <w:rPr>
          <w:noProof/>
        </w:rPr>
        <w:tab/>
      </w:r>
      <w:r>
        <w:rPr>
          <w:rFonts w:hint="eastAsia"/>
          <w:noProof/>
        </w:rPr>
        <w:t>46</w:t>
      </w:r>
    </w:p>
    <w:p w:rsidR="00B03AF2" w:rsidRDefault="00AB5860" w:rsidP="00B03AF2">
      <w:pPr>
        <w:pStyle w:val="30"/>
        <w:ind w:firstLine="960"/>
        <w:rPr>
          <w:rFonts w:asciiTheme="minorHAnsi" w:eastAsiaTheme="minorEastAsia" w:hAnsiTheme="minorHAnsi" w:cstheme="minorBidi"/>
          <w:iCs w:val="0"/>
          <w:noProof/>
          <w:sz w:val="21"/>
          <w:szCs w:val="22"/>
        </w:rPr>
      </w:pPr>
      <w:r>
        <w:rPr>
          <w:noProof/>
          <w:lang w:bidi="en-US"/>
        </w:rPr>
        <w:t>4.</w:t>
      </w:r>
      <w:r>
        <w:rPr>
          <w:rFonts w:hint="eastAsia"/>
          <w:noProof/>
          <w:lang w:bidi="en-US"/>
        </w:rPr>
        <w:t>4</w:t>
      </w:r>
      <w:r w:rsidR="00B03AF2">
        <w:rPr>
          <w:noProof/>
          <w:lang w:bidi="en-US"/>
        </w:rPr>
        <w:t xml:space="preserve">.1 </w:t>
      </w:r>
      <w:r w:rsidR="00AD0130">
        <w:rPr>
          <w:rFonts w:hint="eastAsia"/>
          <w:noProof/>
          <w:lang w:bidi="en-US"/>
        </w:rPr>
        <w:t>Result Analysis</w:t>
      </w:r>
      <w:r w:rsidR="00B03AF2">
        <w:rPr>
          <w:noProof/>
        </w:rPr>
        <w:tab/>
      </w:r>
      <w:r>
        <w:rPr>
          <w:rFonts w:hint="eastAsia"/>
          <w:noProof/>
        </w:rPr>
        <w:t>47</w:t>
      </w:r>
    </w:p>
    <w:p w:rsidR="00B03AF2" w:rsidRDefault="00AB5860" w:rsidP="00B03AF2">
      <w:pPr>
        <w:pStyle w:val="30"/>
        <w:ind w:firstLine="960"/>
        <w:rPr>
          <w:rFonts w:asciiTheme="minorHAnsi" w:eastAsiaTheme="minorEastAsia" w:hAnsiTheme="minorHAnsi" w:cstheme="minorBidi"/>
          <w:iCs w:val="0"/>
          <w:noProof/>
          <w:sz w:val="21"/>
          <w:szCs w:val="22"/>
        </w:rPr>
      </w:pPr>
      <w:r>
        <w:rPr>
          <w:noProof/>
          <w:lang w:bidi="en-US"/>
        </w:rPr>
        <w:t>4.</w:t>
      </w:r>
      <w:r>
        <w:rPr>
          <w:rFonts w:hint="eastAsia"/>
          <w:noProof/>
          <w:lang w:bidi="en-US"/>
        </w:rPr>
        <w:t>4</w:t>
      </w:r>
      <w:r w:rsidR="00B03AF2">
        <w:rPr>
          <w:noProof/>
          <w:lang w:bidi="en-US"/>
        </w:rPr>
        <w:t xml:space="preserve">.2 </w:t>
      </w:r>
      <w:r w:rsidR="002A350C">
        <w:rPr>
          <w:rFonts w:hint="eastAsia"/>
          <w:noProof/>
          <w:lang w:bidi="en-US"/>
        </w:rPr>
        <w:t>Result Compari</w:t>
      </w:r>
      <w:r w:rsidR="00C37E6E">
        <w:rPr>
          <w:rFonts w:hint="eastAsia"/>
          <w:noProof/>
          <w:lang w:bidi="en-US"/>
        </w:rPr>
        <w:t>s</w:t>
      </w:r>
      <w:r w:rsidR="002A350C">
        <w:rPr>
          <w:rFonts w:hint="eastAsia"/>
          <w:noProof/>
          <w:lang w:bidi="en-US"/>
        </w:rPr>
        <w:t>ons</w:t>
      </w:r>
      <w:r w:rsidR="00B03AF2">
        <w:rPr>
          <w:noProof/>
        </w:rPr>
        <w:tab/>
      </w:r>
      <w:r>
        <w:rPr>
          <w:rFonts w:hint="eastAsia"/>
          <w:noProof/>
        </w:rPr>
        <w:t>48</w:t>
      </w:r>
    </w:p>
    <w:p w:rsidR="00B03AF2" w:rsidRDefault="00AB5860" w:rsidP="00B03AF2">
      <w:pPr>
        <w:pStyle w:val="30"/>
        <w:ind w:firstLine="960"/>
        <w:rPr>
          <w:rFonts w:asciiTheme="minorHAnsi" w:eastAsiaTheme="minorEastAsia" w:hAnsiTheme="minorHAnsi" w:cstheme="minorBidi"/>
          <w:iCs w:val="0"/>
          <w:noProof/>
          <w:sz w:val="21"/>
          <w:szCs w:val="22"/>
        </w:rPr>
      </w:pPr>
      <w:r>
        <w:rPr>
          <w:noProof/>
          <w:lang w:bidi="en-US"/>
        </w:rPr>
        <w:t>4.</w:t>
      </w:r>
      <w:r>
        <w:rPr>
          <w:rFonts w:hint="eastAsia"/>
          <w:noProof/>
          <w:lang w:bidi="en-US"/>
        </w:rPr>
        <w:t>4</w:t>
      </w:r>
      <w:r w:rsidR="00B03AF2">
        <w:rPr>
          <w:noProof/>
          <w:lang w:bidi="en-US"/>
        </w:rPr>
        <w:t xml:space="preserve">.3 </w:t>
      </w:r>
      <w:r w:rsidR="003976AF">
        <w:rPr>
          <w:rFonts w:hint="eastAsia"/>
          <w:noProof/>
          <w:lang w:bidi="en-US"/>
        </w:rPr>
        <w:t xml:space="preserve">Hybird Model with </w:t>
      </w:r>
      <w:r w:rsidR="00B03AF2">
        <w:rPr>
          <w:noProof/>
          <w:lang w:bidi="en-US"/>
        </w:rPr>
        <w:t>Logistic</w:t>
      </w:r>
      <w:r w:rsidR="00B03AF2">
        <w:rPr>
          <w:noProof/>
        </w:rPr>
        <w:tab/>
      </w:r>
      <w:r>
        <w:rPr>
          <w:rFonts w:hint="eastAsia"/>
          <w:noProof/>
        </w:rPr>
        <w:t>49</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4.6</w:t>
      </w:r>
      <w:r w:rsidR="003976AF" w:rsidRPr="003976AF">
        <w:rPr>
          <w:rFonts w:hint="eastAsia"/>
          <w:noProof/>
          <w:lang w:bidi="en-US"/>
        </w:rPr>
        <w:t xml:space="preserve"> </w:t>
      </w:r>
      <w:r w:rsidR="003976AF">
        <w:rPr>
          <w:rFonts w:hint="eastAsia"/>
          <w:noProof/>
          <w:lang w:bidi="en-US"/>
        </w:rPr>
        <w:t>Chapter Conclusion</w:t>
      </w:r>
      <w:r>
        <w:rPr>
          <w:noProof/>
        </w:rPr>
        <w:tab/>
      </w:r>
      <w:r w:rsidR="00AA531E">
        <w:rPr>
          <w:rFonts w:hint="eastAsia"/>
          <w:noProof/>
        </w:rPr>
        <w:t>5</w:t>
      </w:r>
      <w:r w:rsidR="00AB5860">
        <w:rPr>
          <w:rFonts w:hint="eastAsia"/>
          <w:noProof/>
        </w:rPr>
        <w:t>1</w:t>
      </w:r>
    </w:p>
    <w:p w:rsidR="00B03AF2" w:rsidRDefault="003244E2">
      <w:pPr>
        <w:pStyle w:val="11"/>
        <w:rPr>
          <w:rFonts w:asciiTheme="minorHAnsi" w:eastAsiaTheme="minorEastAsia" w:hAnsiTheme="minorHAnsi" w:cstheme="minorBidi"/>
          <w:b w:val="0"/>
          <w:bCs w:val="0"/>
          <w:noProof/>
          <w:sz w:val="21"/>
          <w:szCs w:val="22"/>
        </w:rPr>
      </w:pPr>
      <w:r>
        <w:rPr>
          <w:rFonts w:hint="eastAsia"/>
          <w:noProof/>
          <w:lang w:bidi="en-US"/>
        </w:rPr>
        <w:t>Chapter 5</w:t>
      </w:r>
      <w:r w:rsidR="00B03AF2">
        <w:rPr>
          <w:noProof/>
          <w:lang w:bidi="en-US"/>
        </w:rPr>
        <w:t xml:space="preserve"> </w:t>
      </w:r>
      <w:r w:rsidRPr="003244E2">
        <w:rPr>
          <w:rFonts w:hint="eastAsia"/>
          <w:noProof/>
          <w:lang w:bidi="en-US"/>
        </w:rPr>
        <w:t>Conclusion and F</w:t>
      </w:r>
      <w:bookmarkStart w:id="17" w:name="OLE_LINK303"/>
      <w:bookmarkStart w:id="18" w:name="OLE_LINK304"/>
      <w:r w:rsidRPr="003244E2">
        <w:rPr>
          <w:rFonts w:hint="eastAsia"/>
          <w:noProof/>
          <w:lang w:bidi="en-US"/>
        </w:rPr>
        <w:t>uture Work</w:t>
      </w:r>
      <w:bookmarkEnd w:id="17"/>
      <w:bookmarkEnd w:id="18"/>
      <w:r w:rsidR="00B03AF2">
        <w:rPr>
          <w:noProof/>
        </w:rPr>
        <w:tab/>
      </w:r>
      <w:r w:rsidR="00D84678">
        <w:rPr>
          <w:rFonts w:hint="eastAsia"/>
          <w:noProof/>
        </w:rPr>
        <w:t>53</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5.1</w:t>
      </w:r>
      <w:r w:rsidR="003244E2">
        <w:rPr>
          <w:rFonts w:hint="eastAsia"/>
          <w:noProof/>
          <w:lang w:bidi="en-US"/>
        </w:rPr>
        <w:t xml:space="preserve"> Conclusion</w:t>
      </w:r>
      <w:r>
        <w:rPr>
          <w:noProof/>
        </w:rPr>
        <w:tab/>
      </w:r>
      <w:r w:rsidR="00D84678">
        <w:rPr>
          <w:rFonts w:hint="eastAsia"/>
          <w:noProof/>
        </w:rPr>
        <w:t>53</w:t>
      </w:r>
    </w:p>
    <w:p w:rsidR="00B03AF2" w:rsidRDefault="00B03AF2" w:rsidP="00B03AF2">
      <w:pPr>
        <w:pStyle w:val="21"/>
        <w:ind w:firstLine="482"/>
        <w:rPr>
          <w:rFonts w:asciiTheme="minorHAnsi" w:eastAsiaTheme="minorEastAsia" w:hAnsiTheme="minorHAnsi" w:cstheme="minorBidi"/>
          <w:b w:val="0"/>
          <w:noProof/>
          <w:sz w:val="21"/>
          <w:szCs w:val="22"/>
        </w:rPr>
      </w:pPr>
      <w:r>
        <w:rPr>
          <w:noProof/>
          <w:lang w:bidi="en-US"/>
        </w:rPr>
        <w:t>5.2</w:t>
      </w:r>
      <w:r w:rsidR="00E61A31">
        <w:rPr>
          <w:rFonts w:hint="eastAsia"/>
          <w:noProof/>
          <w:lang w:bidi="en-US"/>
        </w:rPr>
        <w:t xml:space="preserve"> Future Work</w:t>
      </w:r>
      <w:r>
        <w:rPr>
          <w:noProof/>
        </w:rPr>
        <w:tab/>
      </w:r>
      <w:r w:rsidR="00D84678">
        <w:rPr>
          <w:rFonts w:hint="eastAsia"/>
          <w:noProof/>
        </w:rPr>
        <w:t>54</w:t>
      </w:r>
    </w:p>
    <w:p w:rsidR="0014691E" w:rsidRDefault="008504D9" w:rsidP="0014691E">
      <w:pPr>
        <w:pStyle w:val="11"/>
        <w:rPr>
          <w:noProof/>
        </w:rPr>
      </w:pPr>
      <w:r w:rsidRPr="00CE54C4">
        <w:rPr>
          <w:noProof/>
          <w:lang w:bidi="en-US"/>
        </w:rPr>
        <w:t>References</w:t>
      </w:r>
      <w:r w:rsidR="00B03AF2">
        <w:rPr>
          <w:noProof/>
        </w:rPr>
        <w:tab/>
      </w:r>
      <w:bookmarkEnd w:id="15"/>
      <w:bookmarkEnd w:id="16"/>
      <w:r w:rsidR="00D84678">
        <w:rPr>
          <w:rFonts w:hint="eastAsia"/>
          <w:noProof/>
        </w:rPr>
        <w:t>57</w:t>
      </w:r>
    </w:p>
    <w:p w:rsidR="005A3C49" w:rsidRDefault="005A3C49" w:rsidP="005A3C49">
      <w:pPr>
        <w:pStyle w:val="11"/>
        <w:rPr>
          <w:rFonts w:asciiTheme="minorHAnsi" w:eastAsiaTheme="minorEastAsia" w:hAnsiTheme="minorHAnsi" w:cstheme="minorBidi"/>
          <w:b w:val="0"/>
          <w:bCs w:val="0"/>
          <w:noProof/>
          <w:sz w:val="21"/>
          <w:szCs w:val="22"/>
        </w:rPr>
      </w:pPr>
      <w:r w:rsidRPr="00CE54C4">
        <w:rPr>
          <w:noProof/>
          <w:lang w:bidi="en-US"/>
        </w:rPr>
        <w:t>Publications</w:t>
      </w:r>
      <w:r>
        <w:rPr>
          <w:noProof/>
        </w:rPr>
        <w:tab/>
      </w:r>
      <w:r>
        <w:rPr>
          <w:noProof/>
        </w:rPr>
        <w:fldChar w:fldCharType="begin"/>
      </w:r>
      <w:r>
        <w:rPr>
          <w:noProof/>
        </w:rPr>
        <w:instrText xml:space="preserve"> PAGEREF _Toc415683118 \h </w:instrText>
      </w:r>
      <w:r>
        <w:rPr>
          <w:noProof/>
        </w:rPr>
      </w:r>
      <w:r>
        <w:rPr>
          <w:noProof/>
        </w:rPr>
        <w:fldChar w:fldCharType="separate"/>
      </w:r>
      <w:r w:rsidR="005B629F">
        <w:rPr>
          <w:noProof/>
        </w:rPr>
        <w:t>63</w:t>
      </w:r>
      <w:r>
        <w:rPr>
          <w:noProof/>
        </w:rPr>
        <w:fldChar w:fldCharType="end"/>
      </w:r>
    </w:p>
    <w:p w:rsidR="005A3C49" w:rsidRPr="005A3C49" w:rsidRDefault="005A3C49" w:rsidP="005A3C49">
      <w:pPr>
        <w:pStyle w:val="11"/>
        <w:rPr>
          <w:rFonts w:asciiTheme="minorHAnsi" w:eastAsiaTheme="minorEastAsia" w:hAnsiTheme="minorHAnsi" w:cstheme="minorBidi"/>
          <w:b w:val="0"/>
          <w:bCs w:val="0"/>
          <w:noProof/>
          <w:sz w:val="21"/>
          <w:szCs w:val="22"/>
        </w:rPr>
      </w:pPr>
      <w:r w:rsidRPr="00CE54C4">
        <w:rPr>
          <w:noProof/>
          <w:lang w:bidi="en-US"/>
        </w:rPr>
        <w:t>Acknowledgement</w:t>
      </w:r>
      <w:r>
        <w:rPr>
          <w:noProof/>
        </w:rPr>
        <w:tab/>
      </w:r>
      <w:r>
        <w:rPr>
          <w:rFonts w:hint="eastAsia"/>
          <w:noProof/>
        </w:rPr>
        <w:t>64</w:t>
      </w:r>
    </w:p>
    <w:p w:rsidR="005A3C49" w:rsidRPr="005A3C49" w:rsidRDefault="005A3C49" w:rsidP="005A3C49">
      <w:pPr>
        <w:sectPr w:rsidR="005A3C49" w:rsidRPr="005A3C49" w:rsidSect="006D748E">
          <w:endnotePr>
            <w:numFmt w:val="decimal"/>
          </w:endnotePr>
          <w:pgSz w:w="11906" w:h="16838"/>
          <w:pgMar w:top="1440" w:right="1800" w:bottom="1440" w:left="1800" w:header="851" w:footer="992" w:gutter="0"/>
          <w:pgNumType w:fmt="upperRoman"/>
          <w:cols w:space="425"/>
          <w:docGrid w:type="lines" w:linePitch="326"/>
        </w:sectPr>
      </w:pPr>
    </w:p>
    <w:p w:rsidR="00CE5794" w:rsidRPr="005B05A9" w:rsidRDefault="00600BA8" w:rsidP="00AD5216">
      <w:pPr>
        <w:pStyle w:val="01-"/>
        <w:spacing w:before="326" w:after="326"/>
        <w:rPr>
          <w:lang w:eastAsia="zh-CN"/>
        </w:rPr>
      </w:pPr>
      <w:r>
        <w:rPr>
          <w:rFonts w:cs="Calibri"/>
          <w:bCs/>
          <w:noProof/>
          <w:sz w:val="28"/>
          <w:szCs w:val="28"/>
        </w:rPr>
        <w:lastRenderedPageBreak/>
        <w:fldChar w:fldCharType="end"/>
      </w:r>
      <w:bookmarkStart w:id="19" w:name="_Toc450220221"/>
      <w:bookmarkStart w:id="20" w:name="_Toc450900882"/>
      <w:bookmarkEnd w:id="9"/>
      <w:bookmarkEnd w:id="10"/>
      <w:bookmarkEnd w:id="11"/>
      <w:r w:rsidR="00CE5794" w:rsidRPr="005B05A9">
        <w:rPr>
          <w:rFonts w:hint="eastAsia"/>
          <w:lang w:eastAsia="zh-CN"/>
        </w:rPr>
        <w:t>第一章</w:t>
      </w:r>
      <w:r w:rsidR="00400EA6">
        <w:rPr>
          <w:rFonts w:hint="eastAsia"/>
          <w:lang w:eastAsia="zh-CN"/>
        </w:rPr>
        <w:t xml:space="preserve"> </w:t>
      </w:r>
      <w:r w:rsidR="00CE5794" w:rsidRPr="005B05A9">
        <w:rPr>
          <w:rFonts w:hint="eastAsia"/>
          <w:lang w:eastAsia="zh-CN"/>
        </w:rPr>
        <w:t>绪论</w:t>
      </w:r>
      <w:bookmarkEnd w:id="19"/>
      <w:bookmarkEnd w:id="20"/>
      <w:r w:rsidR="00CE5794" w:rsidRPr="005B05A9">
        <w:rPr>
          <w:rFonts w:hint="eastAsia"/>
          <w:lang w:eastAsia="zh-CN"/>
        </w:rPr>
        <w:tab/>
      </w:r>
    </w:p>
    <w:p w:rsidR="00CE5794" w:rsidRPr="000C638B" w:rsidRDefault="00CE5794" w:rsidP="00400EA6">
      <w:pPr>
        <w:ind w:firstLineChars="200" w:firstLine="480"/>
      </w:pPr>
      <w:r w:rsidRPr="000C638B">
        <w:rPr>
          <w:rFonts w:hint="eastAsia"/>
        </w:rPr>
        <w:t>我们都生活在一个相互关联在一起的网络世界。我们熟知的信息或数据对象之间，所有个体之间，社区和社区之间，存在要么是直接相连的关系要么是相互之间的交互关系。这些事物构成了一个规模庞大、结构复杂的关联网络。不失一般性，我们可以称这些关联网络为信息网络。我们常见的信息网络有社交网络、互联网、生物信息网</w:t>
      </w:r>
      <w:r w:rsidRPr="000C638B">
        <w:rPr>
          <w:rFonts w:hint="eastAsia"/>
        </w:rPr>
        <w:t>[1]</w:t>
      </w:r>
      <w:r w:rsidRPr="000C638B">
        <w:rPr>
          <w:rFonts w:hint="eastAsia"/>
        </w:rPr>
        <w:t>、公共交通网、</w:t>
      </w:r>
      <w:r w:rsidRPr="000C638B">
        <w:rPr>
          <w:rFonts w:hint="eastAsia"/>
        </w:rPr>
        <w:t>P2P</w:t>
      </w:r>
      <w:r w:rsidRPr="000C638B">
        <w:rPr>
          <w:rFonts w:hint="eastAsia"/>
        </w:rPr>
        <w:t>信贷网</w:t>
      </w:r>
      <w:r w:rsidRPr="000C638B">
        <w:rPr>
          <w:rFonts w:hint="eastAsia"/>
        </w:rPr>
        <w:t>[2]</w:t>
      </w:r>
      <w:r w:rsidRPr="000C638B">
        <w:rPr>
          <w:rFonts w:hint="eastAsia"/>
        </w:rPr>
        <w:t>和电力网络等。显然，信息网络普遍存在于我们日常，并且成为了我们当代信息基础结构的重要部分。对于信息网络的分析，特别的如社交网络和互联网，在计算机科学、社会科学、经济学、生物学等领域的学者中引起了广泛关注和研究。</w:t>
      </w:r>
    </w:p>
    <w:p w:rsidR="00CE5794" w:rsidRPr="000C638B" w:rsidRDefault="00CE5794" w:rsidP="00400EA6">
      <w:pPr>
        <w:ind w:firstLineChars="200" w:firstLine="480"/>
      </w:pPr>
      <w:r w:rsidRPr="000C638B">
        <w:rPr>
          <w:rFonts w:hint="eastAsia"/>
        </w:rPr>
        <w:t>在本文，我们将现实中的应用问题模型为异构信息网络，并探索其规则和适应的算法来系统地挖掘该异构信息网络。特别地，针对多个不同应用环境下的异构信息网络模型，提出了针对各个具体问题而言相对有效的链接预测算法。不同于我们熟知的网络模型，如同构的图或网络，我们使用的异构信息网络模型利用了节点和链接的丰富语义，同时相对于同构类型的网络取得了更有效的结果。</w:t>
      </w:r>
    </w:p>
    <w:p w:rsidR="00CE5794" w:rsidRPr="000C638B" w:rsidRDefault="00CE5794" w:rsidP="00400EA6">
      <w:pPr>
        <w:ind w:firstLineChars="200" w:firstLine="480"/>
      </w:pPr>
      <w:r w:rsidRPr="000C638B">
        <w:rPr>
          <w:rFonts w:hint="eastAsia"/>
        </w:rPr>
        <w:t>在这一章节，我们首先在</w:t>
      </w:r>
      <w:r w:rsidRPr="000C638B">
        <w:rPr>
          <w:rFonts w:hint="eastAsia"/>
        </w:rPr>
        <w:t>1.1</w:t>
      </w:r>
      <w:r w:rsidRPr="000C638B">
        <w:rPr>
          <w:rFonts w:hint="eastAsia"/>
        </w:rPr>
        <w:t>节介绍了本研究的背景和意义，然后再</w:t>
      </w:r>
      <w:r w:rsidRPr="000C638B">
        <w:rPr>
          <w:rFonts w:hint="eastAsia"/>
        </w:rPr>
        <w:t>1.2</w:t>
      </w:r>
      <w:r w:rsidRPr="000C638B">
        <w:rPr>
          <w:rFonts w:hint="eastAsia"/>
        </w:rPr>
        <w:t>节介绍了本文的组织结构。</w:t>
      </w:r>
    </w:p>
    <w:p w:rsidR="00CE5794" w:rsidRPr="005B05A9" w:rsidRDefault="00CE5794" w:rsidP="00AD5216">
      <w:pPr>
        <w:pStyle w:val="02-"/>
        <w:spacing w:before="326" w:after="163"/>
        <w:rPr>
          <w:lang w:eastAsia="zh-CN"/>
        </w:rPr>
      </w:pPr>
      <w:bookmarkStart w:id="21" w:name="_Toc450220222"/>
      <w:bookmarkStart w:id="22" w:name="_Toc450900883"/>
      <w:r w:rsidRPr="005B05A9">
        <w:rPr>
          <w:rFonts w:hint="eastAsia"/>
          <w:lang w:eastAsia="zh-CN"/>
        </w:rPr>
        <w:t>1.1</w:t>
      </w:r>
      <w:r w:rsidR="00CC6382">
        <w:rPr>
          <w:rFonts w:hint="eastAsia"/>
          <w:lang w:eastAsia="zh-CN"/>
        </w:rPr>
        <w:t xml:space="preserve"> </w:t>
      </w:r>
      <w:r w:rsidRPr="005B05A9">
        <w:rPr>
          <w:rFonts w:hint="eastAsia"/>
          <w:lang w:eastAsia="zh-CN"/>
        </w:rPr>
        <w:t>课题概述和意义</w:t>
      </w:r>
      <w:bookmarkEnd w:id="21"/>
      <w:bookmarkEnd w:id="22"/>
      <w:r w:rsidRPr="005B05A9">
        <w:rPr>
          <w:rFonts w:hint="eastAsia"/>
          <w:lang w:eastAsia="zh-CN"/>
        </w:rPr>
        <w:tab/>
      </w:r>
    </w:p>
    <w:p w:rsidR="00CE5794" w:rsidRDefault="00CE5794" w:rsidP="00400EA6">
      <w:pPr>
        <w:ind w:firstLineChars="200" w:firstLine="480"/>
      </w:pPr>
      <w:r>
        <w:rPr>
          <w:rFonts w:hint="eastAsia"/>
        </w:rPr>
        <w:t>当前关于网络科学、社交网络或信息网络的研究，大多是将这些网络视作同构型来研究的。在同构网络中，所有节点都被看作同种对象类型（如社交网络中的用户），并且网络中的链接只存在一种关系类型（如社交网络中的好友关系）。目前，基于同构网络模型的研究成果得到了极具轰动的应用，如著名的</w:t>
      </w:r>
      <w:r>
        <w:rPr>
          <w:rFonts w:hint="eastAsia"/>
        </w:rPr>
        <w:t>PageRank[3]</w:t>
      </w:r>
      <w:r>
        <w:rPr>
          <w:rFonts w:hint="eastAsia"/>
        </w:rPr>
        <w:t>算法和社区检测方法</w:t>
      </w:r>
      <w:r>
        <w:rPr>
          <w:rFonts w:hint="eastAsia"/>
        </w:rPr>
        <w:t>[4]</w:t>
      </w:r>
      <w:r>
        <w:rPr>
          <w:rFonts w:hint="eastAsia"/>
        </w:rPr>
        <w:t>。然而，现实世界中大多数网络是异构的，如生物信息中的致病基因网络，节点可以是基因、疾病、人类或其它动物等。同构信息网络模型存在两个很容易忽视的缺陷：</w:t>
      </w:r>
      <w:r>
        <w:rPr>
          <w:rFonts w:hint="eastAsia"/>
        </w:rPr>
        <w:t>a)</w:t>
      </w:r>
      <w:r>
        <w:rPr>
          <w:rFonts w:hint="eastAsia"/>
        </w:rPr>
        <w:t>同构信息网络将所有节点视作同一种类型，很可能丢失哪些很重要的语义信息；</w:t>
      </w:r>
      <w:r>
        <w:rPr>
          <w:rFonts w:hint="eastAsia"/>
        </w:rPr>
        <w:t>b)</w:t>
      </w:r>
      <w:r>
        <w:rPr>
          <w:rFonts w:hint="eastAsia"/>
        </w:rPr>
        <w:t>如标签图网络中对待每一个节</w:t>
      </w:r>
      <w:r>
        <w:rPr>
          <w:rFonts w:hint="eastAsia"/>
        </w:rPr>
        <w:lastRenderedPageBreak/>
        <w:t>点为唯一类型也很可能丢失掉有价值的模式级别的信息。而如果对致病基因的交互网络，区别所有单个基因是同属于一类称作基因的节点，且每个基因节点和每个疾病或人类节点是属于不同的类型，在挖掘基因和疾病之间的关系时，是非常有意义的。因此，在一些典型的现实应用中，异构信息网络可能能够更好地捕捉该网络中的本质。</w:t>
      </w:r>
    </w:p>
    <w:p w:rsidR="00CE5794" w:rsidRDefault="00CE5794" w:rsidP="00400EA6">
      <w:pPr>
        <w:ind w:firstLineChars="200" w:firstLine="480"/>
      </w:pPr>
      <w:r>
        <w:rPr>
          <w:rFonts w:hint="eastAsia"/>
        </w:rPr>
        <w:t>异构信息网络在现实生活中是普遍存在的。例如微博社交网络的组成包括用户、照片、博文、职业、兴趣等；而用户</w:t>
      </w:r>
      <w:r>
        <w:rPr>
          <w:rFonts w:hint="eastAsia"/>
        </w:rPr>
        <w:t>-</w:t>
      </w:r>
      <w:r>
        <w:rPr>
          <w:rFonts w:hint="eastAsia"/>
        </w:rPr>
        <w:t>用户之间关注和被关注关系、用户</w:t>
      </w:r>
      <w:r>
        <w:rPr>
          <w:rFonts w:hint="eastAsia"/>
        </w:rPr>
        <w:t>-</w:t>
      </w:r>
      <w:r>
        <w:rPr>
          <w:rFonts w:hint="eastAsia"/>
        </w:rPr>
        <w:t>照片之间的发布关系、用户</w:t>
      </w:r>
      <w:r>
        <w:rPr>
          <w:rFonts w:hint="eastAsia"/>
        </w:rPr>
        <w:t>-</w:t>
      </w:r>
      <w:r>
        <w:rPr>
          <w:rFonts w:hint="eastAsia"/>
        </w:rPr>
        <w:t>职业之间的从属关系，用户</w:t>
      </w:r>
      <w:r>
        <w:rPr>
          <w:rFonts w:hint="eastAsia"/>
        </w:rPr>
        <w:t>-</w:t>
      </w:r>
      <w:r>
        <w:rPr>
          <w:rFonts w:hint="eastAsia"/>
        </w:rPr>
        <w:t>兴趣之间的喜好关系等。类似的例子随处可见，无论是从社交媒体到电子商务等互联网中的各个方面，再到科学、工程或医疗系统。因此不难相信异构信息网络在各个许多领域中，可以有效地模型现实中常见的交互网络。</w:t>
      </w:r>
    </w:p>
    <w:p w:rsidR="00CE5794" w:rsidRPr="007F1B3D" w:rsidRDefault="00CE5794" w:rsidP="00400EA6">
      <w:pPr>
        <w:ind w:firstLineChars="200" w:firstLine="480"/>
      </w:pPr>
      <w:r>
        <w:rPr>
          <w:rFonts w:hint="eastAsia"/>
        </w:rPr>
        <w:t>在本文，通过利用异构信息网络中不同类型的节点和节点之间的关系链接的重要语义，我们研究了已有的相关研究成果，提出了新的模型来预测网络中节点之间可能存在的链接关系，用于解决实际应用问题。异构信息网络通常能够覆盖同构信息网络无法模型的语义结构。在异构网络中，存在多种对象类型，不同类型对象之间的关联通常代表了不同的意义，这种代表不同类型之间的链接在传统同构网络中是很难被表达的，然而在异构网络中，可以很简便的模型这些异构链接。总之，相较于同构信息网络，利用异构信息网络模型，不仅可以处理多种不同的实体对象，也能表达不同对象类型之间的不同关系；这意味着我们既可以综合尽可能多的相关信息，也利于发现更多有价值的模式，这都有利于处理现实中常见的异构问题，尤其在当前数据大爆炸时代，在互联网中产生了大量异构信息，而充分利用和挖掘这些信息正是当前面临的课题。在后面的章节，我们将介绍使用基于异构信息网络模型的建模方法来解决现实应用中常见的关系预测（或链接预测）问题。</w:t>
      </w:r>
    </w:p>
    <w:p w:rsidR="00CE5794" w:rsidRPr="005B05A9" w:rsidRDefault="00400EA6" w:rsidP="00AD5216">
      <w:pPr>
        <w:pStyle w:val="03-0-"/>
        <w:spacing w:before="163" w:after="163"/>
        <w:rPr>
          <w:lang w:eastAsia="zh-CN"/>
        </w:rPr>
      </w:pPr>
      <w:bookmarkStart w:id="23" w:name="_Toc450220223"/>
      <w:bookmarkStart w:id="24" w:name="_Toc450900884"/>
      <w:r>
        <w:rPr>
          <w:rFonts w:hint="eastAsia"/>
          <w:lang w:eastAsia="zh-CN"/>
        </w:rPr>
        <w:t>1.1.1</w:t>
      </w:r>
      <w:r w:rsidR="00CC6382">
        <w:rPr>
          <w:rFonts w:hint="eastAsia"/>
          <w:lang w:eastAsia="zh-CN"/>
        </w:rPr>
        <w:t xml:space="preserve"> </w:t>
      </w:r>
      <w:r w:rsidR="00CE5794" w:rsidRPr="005B05A9">
        <w:rPr>
          <w:rFonts w:hint="eastAsia"/>
          <w:lang w:eastAsia="zh-CN"/>
        </w:rPr>
        <w:t>异构信息网络</w:t>
      </w:r>
      <w:bookmarkEnd w:id="23"/>
      <w:bookmarkEnd w:id="24"/>
    </w:p>
    <w:p w:rsidR="00CE5794" w:rsidRPr="000C638B" w:rsidRDefault="00CE5794" w:rsidP="00400EA6">
      <w:pPr>
        <w:ind w:firstLineChars="200" w:firstLine="480"/>
      </w:pPr>
      <w:r w:rsidRPr="000C638B">
        <w:rPr>
          <w:rFonts w:hint="eastAsia"/>
        </w:rPr>
        <w:t>通常信息网络是现实问题中的一个抽象，将一个实体对象抽象为网络中的一个节点，实体之间的交互关系抽象为网络中的一条边。理论和实践都已验证，这样一类抽象不仅可以有力的描述现实问题，而且给出了一系列非常有效的方法来</w:t>
      </w:r>
      <w:r w:rsidRPr="000C638B">
        <w:rPr>
          <w:rFonts w:hint="eastAsia"/>
        </w:rPr>
        <w:lastRenderedPageBreak/>
        <w:t>探索和挖掘实际问题，特别的如社交网络中的链接预测问题。下面，我们首先给出信息网络的正式定义</w:t>
      </w:r>
      <w:r w:rsidRPr="000C638B">
        <w:rPr>
          <w:rFonts w:hint="eastAsia"/>
        </w:rPr>
        <w:t>:</w:t>
      </w:r>
    </w:p>
    <w:p w:rsidR="00CE5794" w:rsidRPr="000C638B" w:rsidRDefault="00CE5794" w:rsidP="00400EA6">
      <w:pPr>
        <w:ind w:firstLineChars="200" w:firstLine="482"/>
        <w:rPr>
          <w:bCs/>
        </w:rPr>
      </w:pPr>
      <w:r w:rsidRPr="000C638B">
        <w:rPr>
          <w:rFonts w:hint="eastAsia"/>
          <w:b/>
        </w:rPr>
        <w:t>定义</w:t>
      </w:r>
      <w:r w:rsidRPr="000C638B">
        <w:rPr>
          <w:rFonts w:hint="eastAsia"/>
          <w:b/>
        </w:rPr>
        <w:t>1</w:t>
      </w:r>
      <w:r w:rsidRPr="000C638B">
        <w:rPr>
          <w:rFonts w:hint="eastAsia"/>
        </w:rPr>
        <w:t xml:space="preserve"> (</w:t>
      </w:r>
      <w:r w:rsidRPr="000C638B">
        <w:rPr>
          <w:rFonts w:hint="eastAsia"/>
        </w:rPr>
        <w:t>信息网络</w:t>
      </w:r>
      <w:r w:rsidRPr="000C638B">
        <w:rPr>
          <w:rFonts w:hint="eastAsia"/>
        </w:rPr>
        <w:t xml:space="preserve">) </w:t>
      </w:r>
      <w:r w:rsidRPr="000C638B">
        <w:rPr>
          <w:rFonts w:hint="eastAsia"/>
        </w:rPr>
        <w:t>使用</w:t>
      </w:r>
      <m:oMath>
        <m:r>
          <w:rPr>
            <w:rFonts w:ascii="Cambria Math" w:hAnsi="Cambria Math"/>
          </w:rPr>
          <m:t>G=</m:t>
        </m:r>
        <m:d>
          <m:dPr>
            <m:ctrlPr>
              <w:rPr>
                <w:rFonts w:ascii="Cambria Math" w:hAnsi="Cambria Math"/>
                <w:i/>
              </w:rPr>
            </m:ctrlPr>
          </m:dPr>
          <m:e>
            <m:r>
              <m:rPr>
                <m:scr m:val="script"/>
              </m:rPr>
              <w:rPr>
                <w:rFonts w:ascii="Cambria Math" w:hAnsi="Cambria Math"/>
              </w:rPr>
              <m:t>V,</m:t>
            </m:r>
            <m:r>
              <w:rPr>
                <w:rFonts w:ascii="Cambria Math" w:hAnsi="Cambria Math"/>
              </w:rPr>
              <m:t>ξ</m:t>
            </m:r>
          </m:e>
        </m:d>
      </m:oMath>
      <w:r w:rsidRPr="000C638B">
        <w:t>代表一个有向图，映射函数</w:t>
      </w:r>
      <m:oMath>
        <m:r>
          <w:rPr>
            <w:rFonts w:ascii="Cambria Math" w:hAnsi="Cambria Math"/>
          </w:rPr>
          <m:t>τ:ν→</m:t>
        </m:r>
        <m:r>
          <m:rPr>
            <m:scr m:val="script"/>
          </m:rPr>
          <w:rPr>
            <w:rFonts w:ascii="Cambria Math" w:hAnsi="Cambria Math"/>
          </w:rPr>
          <m:t>A</m:t>
        </m:r>
      </m:oMath>
      <w:r w:rsidRPr="000C638B">
        <w:rPr>
          <w:rFonts w:hint="eastAsia"/>
        </w:rPr>
        <w:t>表示节点类型到实体类型的映射，映射函数</w:t>
      </w:r>
      <m:oMath>
        <m:r>
          <w:rPr>
            <w:rFonts w:ascii="Cambria Math" w:hAnsi="Cambria Math"/>
          </w:rPr>
          <m:t>φ:ε</m:t>
        </m:r>
        <m:r>
          <m:rPr>
            <m:scr m:val="script"/>
          </m:rPr>
          <w:rPr>
            <w:rFonts w:ascii="Cambria Math" w:hAnsi="Cambria Math"/>
          </w:rPr>
          <m:t>→R</m:t>
        </m:r>
      </m:oMath>
      <w:r w:rsidRPr="000C638B">
        <w:rPr>
          <w:bCs/>
        </w:rPr>
        <w:t>表示链接类型到关系类型的映射，那么</w:t>
      </w:r>
      <w:r w:rsidRPr="000C638B">
        <w:rPr>
          <w:rFonts w:hint="eastAsia"/>
          <w:bCs/>
        </w:rPr>
        <w:t>对于任意</w:t>
      </w:r>
      <m:oMath>
        <m:r>
          <w:rPr>
            <w:rFonts w:ascii="Cambria Math" w:hAnsi="Cambria Math"/>
          </w:rPr>
          <m:t>ν∈</m:t>
        </m:r>
        <m:r>
          <m:rPr>
            <m:scr m:val="script"/>
          </m:rPr>
          <w:rPr>
            <w:rFonts w:ascii="Cambria Math" w:hAnsi="Cambria Math"/>
          </w:rPr>
          <m:t>V</m:t>
        </m:r>
      </m:oMath>
      <w:r w:rsidRPr="000C638B">
        <w:rPr>
          <w:rFonts w:hint="eastAsia"/>
          <w:bCs/>
        </w:rPr>
        <w:t>有</w:t>
      </w:r>
      <m:oMath>
        <m:r>
          <m:rPr>
            <m:sty m:val="p"/>
          </m:rPr>
          <w:rPr>
            <w:rFonts w:ascii="Cambria Math" w:hAnsi="Cambria Math"/>
          </w:rPr>
          <m:t>τ(</m:t>
        </m:r>
        <m:r>
          <w:rPr>
            <w:rFonts w:ascii="Cambria Math" w:hAnsi="Cambria Math"/>
          </w:rPr>
          <m:t>ν)∈</m:t>
        </m:r>
        <m:r>
          <m:rPr>
            <m:scr m:val="script"/>
          </m:rPr>
          <w:rPr>
            <w:rFonts w:ascii="Cambria Math" w:hAnsi="Cambria Math"/>
          </w:rPr>
          <m:t>A</m:t>
        </m:r>
      </m:oMath>
      <w:r w:rsidRPr="000C638B">
        <w:rPr>
          <w:bCs/>
        </w:rPr>
        <w:t>，任意</w:t>
      </w:r>
      <m:oMath>
        <m:r>
          <w:rPr>
            <w:rFonts w:ascii="Cambria Math" w:hAnsi="Cambria Math"/>
          </w:rPr>
          <m:t>ε∈ξ</m:t>
        </m:r>
      </m:oMath>
      <w:r w:rsidRPr="000C638B">
        <w:t>有</w:t>
      </w:r>
      <m:oMath>
        <m:r>
          <w:rPr>
            <w:rFonts w:ascii="Cambria Math" w:hAnsi="Cambria Math"/>
          </w:rPr>
          <m:t>φ(ε</m:t>
        </m:r>
        <m:r>
          <m:rPr>
            <m:scr m:val="script"/>
          </m:rPr>
          <w:rPr>
            <w:rFonts w:ascii="Cambria Math" w:hAnsi="Cambria Math"/>
          </w:rPr>
          <m:t>)∈R</m:t>
        </m:r>
      </m:oMath>
      <w:r w:rsidRPr="000C638B">
        <w:rPr>
          <w:bCs/>
        </w:rPr>
        <w:t>，并且如果两条链接属于同种类型，则这两条链接共享同一个起始节点和相同的结束节点。</w:t>
      </w:r>
    </w:p>
    <w:p w:rsidR="00CE5794" w:rsidRPr="000C638B" w:rsidRDefault="00CE5794" w:rsidP="00CC6382">
      <w:pPr>
        <w:ind w:firstLineChars="200" w:firstLine="480"/>
        <w:rPr>
          <w:bCs/>
        </w:rPr>
      </w:pPr>
      <w:r w:rsidRPr="000C638B">
        <w:rPr>
          <w:rFonts w:hint="eastAsia"/>
          <w:bCs/>
        </w:rPr>
        <w:t>不同于定义</w:t>
      </w:r>
      <w:r w:rsidRPr="000C638B">
        <w:rPr>
          <w:rFonts w:hint="eastAsia"/>
          <w:bCs/>
        </w:rPr>
        <w:t>1</w:t>
      </w:r>
      <w:r w:rsidRPr="000C638B">
        <w:rPr>
          <w:rFonts w:hint="eastAsia"/>
          <w:bCs/>
        </w:rPr>
        <w:t>中所定义的传统信息网络，异构信息网络显示的区分不同的实体类型和关系类型。特别地，如果网络中</w:t>
      </w:r>
      <w:r w:rsidRPr="000C638B">
        <w:rPr>
          <w:rFonts w:hint="eastAsia"/>
          <w:bCs/>
        </w:rPr>
        <w:t>A</w:t>
      </w:r>
      <w:r w:rsidRPr="000C638B">
        <w:rPr>
          <w:rFonts w:hint="eastAsia"/>
          <w:bCs/>
        </w:rPr>
        <w:t>类节点到</w:t>
      </w:r>
      <w:r w:rsidRPr="000C638B">
        <w:rPr>
          <w:rFonts w:hint="eastAsia"/>
          <w:bCs/>
        </w:rPr>
        <w:t>B</w:t>
      </w:r>
      <w:r w:rsidRPr="000C638B">
        <w:rPr>
          <w:rFonts w:hint="eastAsia"/>
          <w:bCs/>
        </w:rPr>
        <w:t>类节点存在一条路径，看作</w:t>
      </w:r>
      <m:oMath>
        <m:r>
          <w:rPr>
            <w:rFonts w:ascii="Cambria Math" w:hAnsi="Cambria Math"/>
          </w:rPr>
          <m:t>ARB</m:t>
        </m:r>
      </m:oMath>
      <w:r w:rsidRPr="000C638B">
        <w:rPr>
          <w:bCs/>
        </w:rPr>
        <w:t>，</w:t>
      </w:r>
      <m:oMath>
        <m:r>
          <w:rPr>
            <w:rFonts w:ascii="Cambria Math" w:hAnsi="Cambria Math"/>
          </w:rPr>
          <m:t>R</m:t>
        </m:r>
      </m:oMath>
      <w:r w:rsidRPr="000C638B">
        <w:rPr>
          <w:bCs/>
        </w:rPr>
        <w:t>表示</w:t>
      </w:r>
      <w:r w:rsidRPr="000C638B">
        <w:rPr>
          <w:rFonts w:hint="eastAsia"/>
          <w:bCs/>
        </w:rPr>
        <w:t>A</w:t>
      </w:r>
      <w:r w:rsidRPr="000C638B">
        <w:rPr>
          <w:rFonts w:hint="eastAsia"/>
          <w:bCs/>
        </w:rPr>
        <w:t>到</w:t>
      </w:r>
      <w:r w:rsidRPr="000C638B">
        <w:rPr>
          <w:rFonts w:hint="eastAsia"/>
          <w:bCs/>
        </w:rPr>
        <w:t>B</w:t>
      </w:r>
      <w:r w:rsidRPr="000C638B">
        <w:rPr>
          <w:rFonts w:hint="eastAsia"/>
          <w:bCs/>
        </w:rPr>
        <w:t>的关系，反之</w:t>
      </w:r>
      <m:oMath>
        <m:sSup>
          <m:sSupPr>
            <m:ctrlPr>
              <w:rPr>
                <w:rFonts w:ascii="Cambria Math" w:hAnsi="Cambria Math"/>
                <w:bCs/>
              </w:rPr>
            </m:ctrlPr>
          </m:sSupPr>
          <m:e>
            <m:r>
              <w:rPr>
                <w:rFonts w:ascii="Cambria Math" w:hAnsi="Cambria Math"/>
              </w:rPr>
              <m:t>R</m:t>
            </m:r>
          </m:e>
          <m:sup>
            <m:r>
              <w:rPr>
                <w:rFonts w:ascii="Cambria Math" w:hAnsi="Cambria Math"/>
              </w:rPr>
              <m:t>-1</m:t>
            </m:r>
          </m:sup>
        </m:sSup>
      </m:oMath>
      <w:r w:rsidRPr="000C638B">
        <w:rPr>
          <w:bCs/>
        </w:rPr>
        <w:t>表示</w:t>
      </w:r>
      <w:r w:rsidRPr="000C638B">
        <w:rPr>
          <w:rFonts w:hint="eastAsia"/>
          <w:bCs/>
        </w:rPr>
        <w:t>B</w:t>
      </w:r>
      <w:r w:rsidRPr="000C638B">
        <w:rPr>
          <w:rFonts w:hint="eastAsia"/>
          <w:bCs/>
        </w:rPr>
        <w:t>到</w:t>
      </w:r>
      <w:r w:rsidRPr="000C638B">
        <w:rPr>
          <w:rFonts w:hint="eastAsia"/>
          <w:bCs/>
        </w:rPr>
        <w:t>A</w:t>
      </w:r>
      <w:r w:rsidRPr="000C638B">
        <w:rPr>
          <w:rFonts w:hint="eastAsia"/>
          <w:bCs/>
        </w:rPr>
        <w:t>的关系。在异构网络中，通常</w:t>
      </w:r>
      <m:oMath>
        <m:r>
          <w:rPr>
            <w:rFonts w:ascii="Cambria Math" w:hAnsi="Cambria Math"/>
          </w:rPr>
          <m:t>R</m:t>
        </m:r>
      </m:oMath>
      <w:r w:rsidRPr="000C638B">
        <w:rPr>
          <w:bCs/>
        </w:rPr>
        <w:t>和</w:t>
      </w:r>
      <m:oMath>
        <m:sSup>
          <m:sSupPr>
            <m:ctrlPr>
              <w:rPr>
                <w:rFonts w:ascii="Cambria Math" w:hAnsi="Cambria Math"/>
                <w:bCs/>
              </w:rPr>
            </m:ctrlPr>
          </m:sSupPr>
          <m:e>
            <m:r>
              <w:rPr>
                <w:rFonts w:ascii="Cambria Math" w:hAnsi="Cambria Math"/>
              </w:rPr>
              <m:t>R</m:t>
            </m:r>
          </m:e>
          <m:sup>
            <m:r>
              <w:rPr>
                <w:rFonts w:ascii="Cambria Math" w:hAnsi="Cambria Math"/>
              </w:rPr>
              <m:t>-1</m:t>
            </m:r>
          </m:sup>
        </m:sSup>
      </m:oMath>
      <w:r w:rsidRPr="000C638B">
        <w:rPr>
          <w:bCs/>
        </w:rPr>
        <w:t>是不相同的，除非</w:t>
      </w:r>
      <w:r w:rsidRPr="000C638B">
        <w:rPr>
          <w:rFonts w:hint="eastAsia"/>
          <w:bCs/>
        </w:rPr>
        <w:t>A</w:t>
      </w:r>
      <w:r w:rsidRPr="000C638B">
        <w:rPr>
          <w:rFonts w:hint="eastAsia"/>
          <w:bCs/>
        </w:rPr>
        <w:t>和</w:t>
      </w:r>
      <w:r w:rsidRPr="000C638B">
        <w:rPr>
          <w:rFonts w:hint="eastAsia"/>
          <w:bCs/>
        </w:rPr>
        <w:t>B</w:t>
      </w:r>
      <w:r w:rsidRPr="000C638B">
        <w:rPr>
          <w:rFonts w:hint="eastAsia"/>
          <w:bCs/>
        </w:rPr>
        <w:t>是同一种类型，这样</w:t>
      </w:r>
      <m:oMath>
        <m:r>
          <w:rPr>
            <w:rFonts w:ascii="Cambria Math" w:hAnsi="Cambria Math"/>
          </w:rPr>
          <m:t>R</m:t>
        </m:r>
      </m:oMath>
      <w:r w:rsidRPr="000C638B">
        <w:rPr>
          <w:bCs/>
        </w:rPr>
        <w:t>便是对称的</w:t>
      </w:r>
      <w:r w:rsidRPr="000C638B">
        <w:rPr>
          <w:rFonts w:hint="eastAsia"/>
          <w:bCs/>
        </w:rPr>
        <w:t>。如果信息网络中</w:t>
      </w:r>
      <m:oMath>
        <m:d>
          <m:dPr>
            <m:begChr m:val="|"/>
            <m:endChr m:val="|"/>
            <m:ctrlPr>
              <w:rPr>
                <w:rFonts w:ascii="Cambria Math" w:hAnsi="Cambria Math"/>
                <w:bCs/>
              </w:rPr>
            </m:ctrlPr>
          </m:dPr>
          <m:e>
            <m:r>
              <m:rPr>
                <m:scr m:val="script"/>
              </m:rPr>
              <w:rPr>
                <w:rFonts w:ascii="Cambria Math" w:hAnsi="Cambria Math"/>
              </w:rPr>
              <m:t>A</m:t>
            </m:r>
          </m:e>
        </m:d>
        <m:r>
          <m:rPr>
            <m:sty m:val="p"/>
          </m:rPr>
          <w:rPr>
            <w:rFonts w:ascii="Cambria Math" w:hAnsi="Cambria Math"/>
          </w:rPr>
          <m:t>&gt;</m:t>
        </m:r>
        <m:r>
          <m:rPr>
            <m:sty m:val="p"/>
          </m:rPr>
          <w:rPr>
            <w:rFonts w:ascii="Cambria Math" w:hAnsi="Cambria Math" w:hint="eastAsia"/>
          </w:rPr>
          <m:t>1</m:t>
        </m:r>
      </m:oMath>
      <w:r w:rsidRPr="000C638B">
        <w:rPr>
          <w:rFonts w:hint="eastAsia"/>
          <w:bCs/>
        </w:rPr>
        <w:t>或</w:t>
      </w:r>
      <m:oMath>
        <m:d>
          <m:dPr>
            <m:begChr m:val="|"/>
            <m:endChr m:val="|"/>
            <m:ctrlPr>
              <w:rPr>
                <w:rFonts w:ascii="Cambria Math" w:hAnsi="Cambria Math"/>
                <w:bCs/>
              </w:rPr>
            </m:ctrlPr>
          </m:dPr>
          <m:e>
            <m:r>
              <m:rPr>
                <m:scr m:val="script"/>
              </m:rPr>
              <w:rPr>
                <w:rFonts w:ascii="Cambria Math" w:hAnsi="Cambria Math"/>
              </w:rPr>
              <m:t>R</m:t>
            </m:r>
          </m:e>
        </m:d>
        <m:r>
          <m:rPr>
            <m:sty m:val="p"/>
          </m:rPr>
          <w:rPr>
            <w:rFonts w:ascii="Cambria Math" w:hAnsi="Cambria Math"/>
          </w:rPr>
          <m:t>&gt;</m:t>
        </m:r>
        <m:r>
          <m:rPr>
            <m:sty m:val="p"/>
          </m:rPr>
          <w:rPr>
            <w:rFonts w:ascii="Cambria Math" w:hAnsi="Cambria Math" w:hint="eastAsia"/>
          </w:rPr>
          <m:t>1</m:t>
        </m:r>
      </m:oMath>
      <w:r w:rsidRPr="000C638B">
        <w:rPr>
          <w:rFonts w:hint="eastAsia"/>
          <w:bCs/>
        </w:rPr>
        <w:t>，也即是实体类型或关系类型的个数不止</w:t>
      </w:r>
      <w:r w:rsidRPr="000C638B">
        <w:rPr>
          <w:rFonts w:hint="eastAsia"/>
          <w:bCs/>
        </w:rPr>
        <w:t>1</w:t>
      </w:r>
      <w:r w:rsidRPr="000C638B">
        <w:rPr>
          <w:rFonts w:hint="eastAsia"/>
          <w:bCs/>
        </w:rPr>
        <w:t>个，那么该信息网络被称作异构信息网络，否则即是同构网络。</w:t>
      </w:r>
    </w:p>
    <w:p w:rsidR="00CE5794" w:rsidRDefault="00CE5794" w:rsidP="00400EA6">
      <w:pPr>
        <w:ind w:firstLineChars="200" w:firstLine="480"/>
        <w:rPr>
          <w:bCs/>
        </w:rPr>
      </w:pPr>
      <w:r w:rsidRPr="000C638B">
        <w:rPr>
          <w:rFonts w:hint="eastAsia"/>
          <w:bCs/>
        </w:rPr>
        <w:t>无论是从社交网络或其他</w:t>
      </w:r>
      <w:r w:rsidRPr="000C638B">
        <w:rPr>
          <w:rFonts w:hint="eastAsia"/>
          <w:bCs/>
        </w:rPr>
        <w:t>web</w:t>
      </w:r>
      <w:r w:rsidRPr="000C638B">
        <w:rPr>
          <w:rFonts w:hint="eastAsia"/>
          <w:bCs/>
        </w:rPr>
        <w:t>应用，到生物信息再到工程或商业应用，这其中各个领域中产生存在相互关联的大规模数据集都可以构成异构信息网络。下面我们简单描述本文涉及的三个不同应用领域的异构信息网络模型。</w:t>
      </w:r>
    </w:p>
    <w:p w:rsidR="00320234" w:rsidRDefault="00177D3C" w:rsidP="00320234">
      <w:pPr>
        <w:jc w:val="center"/>
        <w:rPr>
          <w:bCs/>
        </w:rPr>
      </w:pPr>
      <w:r>
        <w:rPr>
          <w:bCs/>
          <w:noProof/>
        </w:rPr>
        <w:pict>
          <v:group id="Group 597" o:spid="_x0000_s1585" style="position:absolute;left:0;text-align:left;margin-left:105.5pt;margin-top:1.3pt;width:216.55pt;height:166pt;z-index:251685888" coordorigin="3761,11284" coordsize="4331,3320" o:regroupid="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rect id="Rectangle 573" o:spid="_x0000_s1586" style="position:absolute;left:3761;top:11284;width:4331;height:3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t/MgA&#10;AADcAAAADwAAAGRycy9kb3ducmV2LnhtbESP3UoDMRSE7wXfIZyCN9JmLbLtrk2LFkTBUugPLd4d&#10;NqfZpZuTJYnt+vZGELwcZuYbZrbobSsu5EPjWMHDKANBXDndsFGw370OpyBCRNbYOiYF3xRgMb+9&#10;mWGp3ZU3dNlGIxKEQ4kK6hi7UspQ1WQxjFxHnLyT8xZjkt5I7fGa4LaV4yzLpcWG00KNHS1rqs7b&#10;L6vg5XzYrCdm+uG7vFi93X8e894clbob9M9PICL18T/8137XCh6LAn7PpCMg5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UC38yAAAANwAAAAPAAAAAAAAAAAAAAAAAJgCAABk&#10;cnMvZG93bnJldi54bWxQSwUGAAAAAAQABAD1AAAAjQMAAAAA&#10;" strokeweight="1pt"/>
            <v:group id="Group 595" o:spid="_x0000_s1587" style="position:absolute;left:4384;top:11595;width:3342;height:2719" coordorigin="4384,11595" coordsize="3342,2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group id="Group 591" o:spid="_x0000_s1588" style="position:absolute;left:4384;top:11595;width:3160;height:2719" coordorigin="4384,11595" coordsize="3160,2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shapetype id="_x0000_t32" coordsize="21600,21600" o:spt="32" o:oned="t" path="m,l21600,21600e" filled="f">
                  <v:path arrowok="t" fillok="f" o:connecttype="none"/>
                  <o:lock v:ext="edit" shapetype="t"/>
                </v:shapetype>
                <v:shape id="AutoShape 577" o:spid="_x0000_s1589" type="#_x0000_t32" style="position:absolute;left:4986;top:12745;width:258;height:6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eMz8EAAADcAAAADwAAAGRycy9kb3ducmV2LnhtbESPQYvCMBSE74L/ITxhb5oo6krXKCII&#10;Xqvi+dE827LNS7dJbfz3m4UFj8PMfMNs99E24kmdrx1rmM8UCOLCmZpLDbfraboB4QOywcYxaXiR&#10;h/1uPNpiZtzAOT0voRQJwj5DDVUIbSalLyqy6GeuJU7ew3UWQ5JdKU2HQ4LbRi6UWkuLNaeFCls6&#10;VlR8X3qrIc9/ynvv43DYPOLn8maWVvVnrT8m8fAFIlAM7/B/+2w0rNQC/s6kI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h4zPwQAAANwAAAAPAAAAAAAAAAAAAAAA&#10;AKECAABkcnMvZG93bnJldi54bWxQSwUGAAAAAAQABAD5AAAAjwMAAAAA&#10;" strokeweight="1.25pt"/>
                <v:shape id="AutoShape 578" o:spid="_x0000_s1590" type="#_x0000_t32" style="position:absolute;left:5556;top:12275;width:1021;height:4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spVMEAAADcAAAADwAAAGRycy9kb3ducmV2LnhtbESPT4vCMBTE7wv7HcIT9rYm/peuUUQQ&#10;vFbF86N5tmWbl26T2uy33ywIHoeZ+Q2z2UXbiAd1vnasYTJWIIgLZ2ouNVwvx881CB+QDTaOScMv&#10;edht3982mBk3cE6PcyhFgrDPUEMVQptJ6YuKLPqxa4mTd3edxZBkV0rT4ZDgtpFTpZbSYs1pocKW&#10;DhUV3+feasjzn/LW+zjs1/e4ml/N3Kr+pPXHKO6/QASK4RV+tk9Gw0LN4P9MOgJ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yylUwQAAANwAAAAPAAAAAAAAAAAAAAAA&#10;AKECAABkcnMvZG93bnJldi54bWxQSwUGAAAAAAQABAD5AAAAjwMAAAAA&#10;" strokeweight="1.25pt"/>
                <v:group id="Group 590" o:spid="_x0000_s1591" style="position:absolute;left:4384;top:11595;width:3160;height:2719" coordorigin="4384,11595" coordsize="3160,2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oval id="Oval 589" o:spid="_x0000_s1592" style="position:absolute;left:5802;top:13551;width:591;height: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M6cUA&#10;AADcAAAADwAAAGRycy9kb3ducmV2LnhtbESPzWrDMBCE74G+g9hCb7FUQ35wo4TSEgi0OdgOOW+t&#10;rW1qrYylxO7bV4VAjsPMfMNsdpPtxJUG3zrW8JwoEMSVMy3XGk7lfr4G4QOywc4xafglD7vtw2yD&#10;mXEj53QtQi0ihH2GGpoQ+kxKXzVk0SeuJ47etxsshiiHWpoBxwi3nUyVWkqLLceFBnt6a6j6KS5W&#10;Q1rUH8vLmKvzMZSFSvPV53v5pfXT4/T6AiLQFO7hW/tgNCzUAv7Px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6kzpxQAAANwAAAAPAAAAAAAAAAAAAAAAAJgCAABkcnMv&#10;ZG93bnJldi54bWxQSwUGAAAAAAQABAD1AAAAigMAAAAA&#10;">
                    <v:stroke dashstyle="1 1"/>
                  </v:oval>
                  <v:oval id="Oval 588" o:spid="_x0000_s1593" style="position:absolute;left:4384;top:11595;width:473;height: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vgMEA&#10;AADcAAAADwAAAGRycy9kb3ducmV2LnhtbESPzYoCMRCE7wu+Q2hhb2vGXRQZjSKKoBfBH/DaTNrJ&#10;4KQzJlkd394Igseiqr6iJrPW1uJGPlSOFfR7GQjiwumKSwXHw+pnBCJEZI21Y1LwoACzaedrgrl2&#10;d97RbR9LkSAcclRgYmxyKUNhyGLouYY4eWfnLcYkfSm1x3uC21r+ZtlQWqw4LRhsaGGouOz/rYIt&#10;/y23J0Y/d+0Gr2X/YMgslfrutvMxiEht/ITf7bVWMMiG8DqTjo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Q74DBAAAA3AAAAA8AAAAAAAAAAAAAAAAAmAIAAGRycy9kb3du&#10;cmV2LnhtbFBLBQYAAAAABAAEAPUAAACGAwAAAAA=&#10;">
                    <v:stroke dashstyle="longDash"/>
                  </v:oval>
                  <v:rect id="Rectangle 575" o:spid="_x0000_s1594" style="position:absolute;left:6577;top:12272;width:967;height:9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hqr8MA&#10;AADcAAAADwAAAGRycy9kb3ducmV2LnhtbESP0YrCMBRE3xf8h3AF3zRVdNVqFFEUl31a9QOuzbWp&#10;NjeliVr/frMg7OMwM2eY+bKxpXhQ7QvHCvq9BARx5nTBuYLTcdudgPABWWPpmBS8yMNy0fqYY6rd&#10;k3/ocQi5iBD2KSowIVSplD4zZNH3XEUcvYurLYYo61zqGp8Rbks5SJJPabHguGCworWh7Ha4WwU7&#10;ff46yYkZ3affxfDqjnva2KFSnXazmoEI1IT/8Lu91wpGyRj+zsQj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hqr8MAAADcAAAADwAAAAAAAAAAAAAAAACYAgAAZHJzL2Rv&#10;d25yZXYueG1sUEsFBgAAAAAEAAQA9QAAAIgDAAAAAA==&#10;" fillcolor="white [3201]" strokecolor="#9bbb59 [3206]" strokeweight="2.5pt">
                    <v:shadow color="#868686"/>
                  </v:rect>
                  <v:oval id="Oval 576" o:spid="_x0000_s1595" style="position:absolute;left:4986;top:13293;width:1021;height:10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NAuMEA&#10;AADcAAAADwAAAGRycy9kb3ducmV2LnhtbERPz2uDMBS+D/o/hFfYbcZ1OFbbKFIYeBjI2m3nh3k1&#10;MvMiJmv1v18OhR4/vt/7craDuNDke8cKnpMUBHHrdM+dgq/T+9MbCB+QNQ6OScFCHspi9bDHXLsr&#10;f9LlGDoRQ9jnqMCEMOZS+taQRZ+4kThyZzdZDBFOndQTXmO4HeQmTV+lxZ5jg8GRDoba3+OfVfD9&#10;UdULN5nc8tY2xo9V9/NSKfW4nqsdiEBzuItv7loryNK4Np6JR0A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DQLjBAAAA3AAAAA8AAAAAAAAAAAAAAAAAmAIAAGRycy9kb3du&#10;cmV2LnhtbFBLBQYAAAAABAAEAPUAAACGAwAAAAA=&#10;" fillcolor="white [3201]" strokecolor="#f79646 [3209]" strokeweight="2.5pt">
                    <v:shadow color="#868686"/>
                  </v:oval>
                  <v:roundrect id="AutoShape 574" o:spid="_x0000_s1596" style="position:absolute;left:4535;top:11821;width:1021;height:92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8utcMA&#10;AADcAAAADwAAAGRycy9kb3ducmV2LnhtbESPQUsDMRSE74L/ITyhF7GJgm5dmxYpKr1220OPj83b&#10;zWLysiRpu/33RhA8DjPzDbNcT96JM8U0BNbwOFcgiNtgBu41HPafDwsQKSMbdIFJw5USrFe3N0us&#10;Tbjwjs5N7kWBcKpRg815rKVMrSWPaR5G4uJ1IXrMRcZemoiXAvdOPin1Ij0OXBYsjrSx1H43J69h&#10;uK/sVxXdQh38rnJHI7uPbaf17G56fwORacr/4b/21mh4Vq/we6YcAb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8utcMAAADcAAAADwAAAAAAAAAAAAAAAACYAgAAZHJzL2Rv&#10;d25yZXYueG1sUEsFBgAAAAAEAAQA9QAAAIgDAAAAAA==&#10;" fillcolor="white [3201]" strokecolor="#4bacc6 [3208]" strokeweight="2.5pt">
                    <v:shadow color="#868686"/>
                  </v:roundrect>
                </v:group>
              </v:group>
              <v:rect id="Rectangle 592" o:spid="_x0000_s1597" style="position:absolute;left:4612;top:12058;width:928;height:4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Sh1sMA&#10;AADcAAAADwAAAGRycy9kb3ducmV2LnhtbERPTWuDQBC9F/Iflgn0UpLVQksx2YQghEgpSE2T8+BO&#10;VOLOqrtV+++7h0KPj/e93c+mFSMNrrGsIF5HIIhLqxuuFHydj6s3EM4ja2wtk4IfcrDfLR62mGg7&#10;8SeNha9ECGGXoILa+y6R0pU1GXRr2xEH7mYHgz7AoZJ6wCmEm1Y+R9GrNNhwaKixo7Sm8l58GwVT&#10;mY/X88dJ5k/XzHKf9WlxeVfqcTkfNiA8zf5f/OfOtIKXOMwPZ8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Sh1sMAAADcAAAADwAAAAAAAAAAAAAAAACYAgAAZHJzL2Rv&#10;d25yZXYueG1sUEsFBgAAAAAEAAQA9QAAAIgDAAAAAA==&#10;" filled="f" stroked="f">
                <v:textbox style="mso-next-textbox:#Rectangle 592">
                  <w:txbxContent>
                    <w:p w:rsidR="001F1B15" w:rsidRDefault="001F1B15" w:rsidP="00320234">
                      <w:r>
                        <w:rPr>
                          <w:rFonts w:hint="eastAsia"/>
                        </w:rPr>
                        <w:t xml:space="preserve">Genes   </w:t>
                      </w:r>
                    </w:p>
                  </w:txbxContent>
                </v:textbox>
              </v:rect>
              <v:rect id="Rectangle 593" o:spid="_x0000_s1598" style="position:absolute;left:6500;top:12369;width:1226;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gETcUA&#10;AADcAAAADwAAAGRycy9kb3ducmV2LnhtbESP3WrCQBSE7wu+w3KE3hTdRGiR6CoiiKEUpPHn+pA9&#10;JsHs2Zhdk/Ttu4WCl8PMfMMs14OpRUetqywriKcRCOLc6ooLBafjbjIH4TyyxtoyKfghB+vV6GWJ&#10;ibY9f1OX+UIECLsEFZTeN4mULi/JoJvahjh4V9sa9EG2hdQt9gFuajmLog9psOKwUGJD25LyW/Yw&#10;Cvr80F2OX3t5eLuklu/pfZudP5V6HQ+bBQhPg3+G/9upVvAe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ARNxQAAANwAAAAPAAAAAAAAAAAAAAAAAJgCAABkcnMv&#10;ZG93bnJldi54bWxQSwUGAAAAAAQABAD1AAAAigMAAAAA&#10;" filled="f" stroked="f">
                <v:textbox style="mso-next-textbox:#Rectangle 593">
                  <w:txbxContent>
                    <w:p w:rsidR="001F1B15" w:rsidRDefault="001F1B15" w:rsidP="00320234">
                      <w:pPr>
                        <w:rPr>
                          <w:rFonts w:ascii="Helvetica" w:eastAsiaTheme="minorEastAsia" w:hAnsi="Helvetica" w:cs="Helvetica"/>
                          <w:color w:val="000000"/>
                          <w:kern w:val="0"/>
                          <w:sz w:val="16"/>
                          <w:szCs w:val="16"/>
                        </w:rPr>
                      </w:pPr>
                      <w:r>
                        <w:rPr>
                          <w:rFonts w:ascii="Helvetica" w:eastAsiaTheme="minorEastAsia" w:hAnsi="Helvetica" w:cs="Helvetica"/>
                          <w:color w:val="000000"/>
                          <w:kern w:val="0"/>
                          <w:sz w:val="16"/>
                          <w:szCs w:val="16"/>
                        </w:rPr>
                        <w:t>N</w:t>
                      </w:r>
                      <w:r>
                        <w:rPr>
                          <w:rFonts w:ascii="Helvetica" w:eastAsiaTheme="minorEastAsia" w:hAnsi="Helvetica" w:cs="Helvetica" w:hint="eastAsia"/>
                          <w:color w:val="000000"/>
                          <w:kern w:val="0"/>
                          <w:sz w:val="16"/>
                          <w:szCs w:val="16"/>
                        </w:rPr>
                        <w:t xml:space="preserve">on-human    </w:t>
                      </w:r>
                    </w:p>
                    <w:p w:rsidR="001F1B15" w:rsidRDefault="001F1B15" w:rsidP="00320234">
                      <w:r>
                        <w:rPr>
                          <w:rFonts w:ascii="Helvetica" w:eastAsiaTheme="minorEastAsia" w:hAnsi="Helvetica" w:cs="Helvetica" w:hint="eastAsia"/>
                          <w:color w:val="000000"/>
                          <w:kern w:val="0"/>
                          <w:sz w:val="16"/>
                          <w:szCs w:val="16"/>
                        </w:rPr>
                        <w:t>P</w:t>
                      </w:r>
                      <w:r>
                        <w:rPr>
                          <w:rFonts w:ascii="Helvetica" w:eastAsiaTheme="minorEastAsia" w:hAnsi="Helvetica" w:cs="Helvetica"/>
                          <w:color w:val="000000"/>
                          <w:kern w:val="0"/>
                          <w:sz w:val="16"/>
                          <w:szCs w:val="16"/>
                        </w:rPr>
                        <w:t>henotypes</w:t>
                      </w:r>
                      <w:r>
                        <w:rPr>
                          <w:rFonts w:hint="eastAsia"/>
                        </w:rPr>
                        <w:t xml:space="preserve">   </w:t>
                      </w:r>
                    </w:p>
                  </w:txbxContent>
                </v:textbox>
              </v:rect>
              <v:rect id="Rectangle 594" o:spid="_x0000_s1599" style="position:absolute;left:4943;top:13528;width:1258;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qaOsYA&#10;AADcAAAADwAAAGRycy9kb3ducmV2LnhtbESP3WrCQBSE7wu+w3IEb0rdKLRImo2IIA0iSOPP9SF7&#10;moRmz8bsNolv3y0UvBxm5hsmWY+mET11rrasYDGPQBAXVtdcKjifdi8rEM4ja2wsk4I7OVink6cE&#10;Y20H/qQ+96UIEHYxKqi8b2MpXVGRQTe3LXHwvmxn0AfZlVJ3OAS4aeQyit6kwZrDQoUtbSsqvvMf&#10;o2Aojv31dPiQx+drZvmW3bb5Za/UbDpu3kF4Gv0j/N/OtILXxRL+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qaOsYAAADcAAAADwAAAAAAAAAAAAAAAACYAgAAZHJz&#10;L2Rvd25yZXYueG1sUEsFBgAAAAAEAAQA9QAAAIsDAAAAAA==&#10;" filled="f" stroked="f">
                <v:textbox style="mso-next-textbox:#Rectangle 594">
                  <w:txbxContent>
                    <w:p w:rsidR="001F1B15" w:rsidRPr="005770A8" w:rsidRDefault="001F1B15" w:rsidP="00320234">
                      <w:pPr>
                        <w:rPr>
                          <w:rFonts w:ascii="Helvetica" w:eastAsiaTheme="minorEastAsia" w:hAnsi="Helvetica" w:cs="Helvetica"/>
                          <w:color w:val="000000"/>
                          <w:kern w:val="0"/>
                          <w:sz w:val="16"/>
                          <w:szCs w:val="16"/>
                        </w:rPr>
                      </w:pPr>
                      <w:r>
                        <w:rPr>
                          <w:rFonts w:ascii="Helvetica" w:eastAsiaTheme="minorEastAsia" w:hAnsi="Helvetica" w:cs="Helvetica" w:hint="eastAsia"/>
                          <w:color w:val="000000"/>
                          <w:kern w:val="0"/>
                          <w:sz w:val="16"/>
                          <w:szCs w:val="16"/>
                        </w:rPr>
                        <w:t>P</w:t>
                      </w:r>
                      <w:r>
                        <w:rPr>
                          <w:rFonts w:ascii="Helvetica" w:eastAsiaTheme="minorEastAsia" w:hAnsi="Helvetica" w:cs="Helvetica"/>
                          <w:color w:val="000000"/>
                          <w:kern w:val="0"/>
                          <w:sz w:val="16"/>
                          <w:szCs w:val="16"/>
                        </w:rPr>
                        <w:t>henotypes</w:t>
                      </w:r>
                      <w:r>
                        <w:rPr>
                          <w:rFonts w:hint="eastAsia"/>
                        </w:rPr>
                        <w:t xml:space="preserve">   </w:t>
                      </w:r>
                    </w:p>
                  </w:txbxContent>
                </v:textbox>
              </v:rect>
            </v:group>
          </v:group>
        </w:pict>
      </w:r>
    </w:p>
    <w:p w:rsidR="00320234" w:rsidRDefault="00320234" w:rsidP="00320234">
      <w:pPr>
        <w:jc w:val="center"/>
        <w:rPr>
          <w:bCs/>
        </w:rPr>
      </w:pPr>
    </w:p>
    <w:p w:rsidR="00320234" w:rsidRDefault="00320234" w:rsidP="00320234">
      <w:pPr>
        <w:jc w:val="center"/>
        <w:rPr>
          <w:bCs/>
        </w:rPr>
      </w:pPr>
    </w:p>
    <w:p w:rsidR="00320234" w:rsidRDefault="00320234" w:rsidP="00320234">
      <w:pPr>
        <w:jc w:val="center"/>
        <w:rPr>
          <w:bCs/>
        </w:rPr>
      </w:pPr>
    </w:p>
    <w:p w:rsidR="00320234" w:rsidRDefault="00320234" w:rsidP="00320234">
      <w:pPr>
        <w:jc w:val="center"/>
        <w:rPr>
          <w:bCs/>
        </w:rPr>
      </w:pPr>
    </w:p>
    <w:p w:rsidR="00320234" w:rsidRDefault="00320234" w:rsidP="00320234">
      <w:pPr>
        <w:jc w:val="center"/>
        <w:rPr>
          <w:bCs/>
        </w:rPr>
      </w:pPr>
    </w:p>
    <w:p w:rsidR="00320234" w:rsidRDefault="00320234" w:rsidP="00320234">
      <w:pPr>
        <w:jc w:val="center"/>
        <w:rPr>
          <w:bCs/>
        </w:rPr>
      </w:pPr>
    </w:p>
    <w:p w:rsidR="00320234" w:rsidRPr="00320234" w:rsidRDefault="00320234" w:rsidP="00320234">
      <w:pPr>
        <w:jc w:val="center"/>
        <w:rPr>
          <w:b/>
        </w:rPr>
      </w:pPr>
      <w:r w:rsidRPr="00320234">
        <w:rPr>
          <w:b/>
        </w:rPr>
        <w:t>图</w:t>
      </w:r>
      <w:r w:rsidRPr="00320234">
        <w:rPr>
          <w:b/>
        </w:rPr>
        <w:t>1.1</w:t>
      </w:r>
      <w:r w:rsidRPr="00320234">
        <w:rPr>
          <w:rFonts w:hint="eastAsia"/>
          <w:b/>
        </w:rPr>
        <w:t xml:space="preserve"> </w:t>
      </w:r>
      <w:r w:rsidRPr="00320234">
        <w:rPr>
          <w:rFonts w:hint="eastAsia"/>
          <w:b/>
        </w:rPr>
        <w:t>致病基因异构信息网络</w:t>
      </w:r>
    </w:p>
    <w:p w:rsidR="00CE5794" w:rsidRDefault="00400EA6" w:rsidP="00E76DB6">
      <w:pPr>
        <w:rPr>
          <w:bCs/>
        </w:rPr>
      </w:pPr>
      <w:r>
        <w:rPr>
          <w:rFonts w:hint="eastAsia"/>
          <w:bCs/>
        </w:rPr>
        <w:t>(1)</w:t>
      </w:r>
      <w:r w:rsidR="00CE5794" w:rsidRPr="000C638B">
        <w:rPr>
          <w:rFonts w:hint="eastAsia"/>
          <w:bCs/>
        </w:rPr>
        <w:t>致病基因网络：对于致病基因网络，像来自</w:t>
      </w:r>
      <w:r w:rsidR="00CE5794" w:rsidRPr="000C638B">
        <w:rPr>
          <w:rFonts w:hint="eastAsia"/>
          <w:bCs/>
        </w:rPr>
        <w:t>OMIM(</w:t>
      </w:r>
      <w:r w:rsidR="00CE5794" w:rsidRPr="000C638B">
        <w:rPr>
          <w:bCs/>
        </w:rPr>
        <w:t>0nline Mendelian Inheritance in Man</w:t>
      </w:r>
      <w:r w:rsidR="00CE5794" w:rsidRPr="000C638B">
        <w:rPr>
          <w:rFonts w:hint="eastAsia"/>
          <w:bCs/>
        </w:rPr>
        <w:t>)</w:t>
      </w:r>
      <w:r w:rsidR="00CE5794" w:rsidRPr="000C638B">
        <w:rPr>
          <w:rFonts w:hint="eastAsia"/>
          <w:bCs/>
        </w:rPr>
        <w:t>数据库的关于人类基因和各类表型的信息网络，就是一个典型的异构信息网络。我们可用的基础数据中包括三种不同意义的实体类型：人类基因</w:t>
      </w:r>
      <w:r w:rsidR="00CE5794" w:rsidRPr="000C638B">
        <w:rPr>
          <w:rFonts w:hint="eastAsia"/>
          <w:bCs/>
        </w:rPr>
        <w:t>(G)</w:t>
      </w:r>
      <w:r w:rsidR="00CE5794" w:rsidRPr="000C638B">
        <w:rPr>
          <w:rFonts w:hint="eastAsia"/>
          <w:bCs/>
        </w:rPr>
        <w:t>、人类表型</w:t>
      </w:r>
      <w:r w:rsidR="00CE5794" w:rsidRPr="000C638B">
        <w:rPr>
          <w:rFonts w:hint="eastAsia"/>
          <w:bCs/>
        </w:rPr>
        <w:t>(</w:t>
      </w:r>
      <m:oMath>
        <m:sSub>
          <m:sSubPr>
            <m:ctrlPr>
              <w:rPr>
                <w:rFonts w:ascii="Cambria Math" w:hAnsi="Cambria Math"/>
                <w:bCs/>
              </w:rPr>
            </m:ctrlPr>
          </m:sSubPr>
          <m:e>
            <m:r>
              <w:rPr>
                <w:rFonts w:ascii="Cambria Math" w:hAnsi="Cambria Math"/>
              </w:rPr>
              <m:t>P</m:t>
            </m:r>
          </m:e>
          <m:sub>
            <m:r>
              <w:rPr>
                <w:rFonts w:ascii="Cambria Math" w:hAnsi="Cambria Math"/>
              </w:rPr>
              <m:t>H</m:t>
            </m:r>
          </m:sub>
        </m:sSub>
      </m:oMath>
      <w:r w:rsidR="00CE5794" w:rsidRPr="000C638B">
        <w:rPr>
          <w:rFonts w:hint="eastAsia"/>
          <w:bCs/>
        </w:rPr>
        <w:t>)</w:t>
      </w:r>
      <w:r w:rsidR="00CE5794" w:rsidRPr="000C638B">
        <w:rPr>
          <w:rFonts w:hint="eastAsia"/>
          <w:bCs/>
        </w:rPr>
        <w:t>、和八种和人类基因有关的非人类表型</w:t>
      </w:r>
      <w:r w:rsidR="00CE5794" w:rsidRPr="000C638B">
        <w:rPr>
          <w:rFonts w:hint="eastAsia"/>
          <w:bCs/>
        </w:rPr>
        <w:t>(</w:t>
      </w:r>
      <m:oMath>
        <m:sSub>
          <m:sSubPr>
            <m:ctrlPr>
              <w:rPr>
                <w:rFonts w:ascii="Cambria Math" w:hAnsi="Cambria Math"/>
                <w:bCs/>
              </w:rPr>
            </m:ctrlPr>
          </m:sSubPr>
          <m:e>
            <m:r>
              <w:rPr>
                <w:rFonts w:ascii="Cambria Math" w:hAnsi="Cambria Math"/>
              </w:rPr>
              <m:t>P</m:t>
            </m:r>
          </m:e>
          <m:sub>
            <m:r>
              <w:rPr>
                <w:rFonts w:ascii="Cambria Math" w:hAnsi="Cambria Math"/>
              </w:rPr>
              <m:t>nonH</m:t>
            </m:r>
          </m:sub>
        </m:sSub>
      </m:oMath>
      <w:r w:rsidR="00CE5794" w:rsidRPr="000C638B">
        <w:rPr>
          <w:rFonts w:hint="eastAsia"/>
          <w:bCs/>
        </w:rPr>
        <w:t>)</w:t>
      </w:r>
      <w:r w:rsidR="00CE5794" w:rsidRPr="000C638B">
        <w:rPr>
          <w:rFonts w:hint="eastAsia"/>
          <w:bCs/>
        </w:rPr>
        <w:t>。对于人类基因类型中的节点，可能包含的链接类型有：人类基因之间的内在关联网络，人类基因和</w:t>
      </w:r>
      <w:r w:rsidR="00CE5794" w:rsidRPr="000C638B">
        <w:rPr>
          <w:rFonts w:hint="eastAsia"/>
          <w:bCs/>
        </w:rPr>
        <w:lastRenderedPageBreak/>
        <w:t>人类表型之间的关联网络，人类基因和非人类表型之间的关联网络。这些实体类型和关系类型之间构成异构网络模式，如图</w:t>
      </w:r>
      <w:r w:rsidR="00CE5794" w:rsidRPr="000C638B">
        <w:rPr>
          <w:rFonts w:hint="eastAsia"/>
          <w:bCs/>
        </w:rPr>
        <w:t>1.1</w:t>
      </w:r>
      <w:r w:rsidR="00CE5794" w:rsidRPr="000C638B">
        <w:rPr>
          <w:rFonts w:hint="eastAsia"/>
          <w:bCs/>
        </w:rPr>
        <w:t>所示。</w:t>
      </w:r>
    </w:p>
    <w:p w:rsidR="00CE5794" w:rsidRDefault="00177D3C" w:rsidP="00CE5794">
      <w:pPr>
        <w:jc w:val="center"/>
        <w:rPr>
          <w:bCs/>
        </w:rPr>
      </w:pPr>
      <w:r>
        <w:rPr>
          <w:bCs/>
          <w:noProof/>
        </w:rPr>
        <w:pict>
          <v:group id="_x0000_s1624" style="position:absolute;left:0;text-align:left;margin-left:66.35pt;margin-top:-2.5pt;width:282.55pt;height:127.35pt;z-index:251724800" coordorigin="3435,2934" coordsize="5651,2547">
            <v:rect id="Rectangle 756" o:spid="_x0000_s1602" style="position:absolute;left:3435;top:3052;width:5651;height:2429;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xbccA&#10;AADcAAAADwAAAGRycy9kb3ducmV2LnhtbESPS2vDMBCE74X8B7GF3Bq5TSnBiRKaQh6HHpoHIcfF&#10;WltKrZWxFMftr68KhR6HmfmGmS16V4uO2mA9K3gcZSCIC68tVwqOh9XDBESIyBprz6TgiwIs5oO7&#10;Geba33hH3T5WIkE45KjAxNjkUobCkMMw8g1x8krfOoxJtpXULd4S3NXyKctepEPLacFgQ2+Gis/9&#10;1Sk4L+tNeSrtsbO7sVk3H9/vJ3lRanjfv05BROrjf/ivvdUKnidj+D2TjoC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zMW3HAAAA3AAAAA8AAAAAAAAAAAAAAAAAmAIAAGRy&#10;cy9kb3ducmV2LnhtbFBLBQYAAAAABAAEAPUAAACMAwAAAAA=&#10;" fillcolor="white [3201]" strokecolor="#f79646 [3209]" strokeweight="1pt">
              <v:shadow color="#868686"/>
            </v:rect>
            <v:group id="_x0000_s1623" style="position:absolute;left:3694;top:2934;width:5170;height:2375" coordorigin="3694,2934" coordsize="5170,2375">
              <v:group id="_x0000_s1621" style="position:absolute;left:3694;top:2934;width:5170;height:2375" coordorigin="3694,2934" coordsize="5170,2375">
                <v:oval id="Oval 170" o:spid="_x0000_s1613" style="position:absolute;left:5010;top:4746;width:1316;height:563;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qRa8YA&#10;AADcAAAADwAAAGRycy9kb3ducmV2LnhtbESPQWvCQBSE70L/w/IKXqRuWoLU6CqlreKhHqoFr4/s&#10;axLMvg3Z1yT+e1coeBxm5htmuR5crTpqQ+XZwPM0AUWce1txYeDnuHl6BRUE2WLtmQxcKMB69TBa&#10;YmZ9z9/UHaRQEcIhQwOlSJNpHfKSHIapb4ij9+tbhxJlW2jbYh/hrtYvSTLTDiuOCyU29F5Sfj78&#10;OQPzz7SoTv3kY3vcy1cv+/rcTTbGjB+HtwUooUHu4f/2zhpI5ynczsQjo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qRa8YAAADcAAAADwAAAAAAAAAAAAAAAACYAgAAZHJz&#10;L2Rvd25yZXYueG1sUEsFBgAAAAAEAAQA9QAAAIsDAAAAAA==&#10;" fillcolor="white [3201]" strokecolor="#9bbb59 [3206]" strokeweight="1pt">
                  <v:shadow color="#868686"/>
                  <v:textbox style="mso-next-textbox:#Oval 170">
                    <w:txbxContent>
                      <w:p w:rsidR="001F1B15" w:rsidRPr="00E76DB6" w:rsidRDefault="001F1B15" w:rsidP="00E76DB6">
                        <w:pPr>
                          <w:rPr>
                            <w:szCs w:val="15"/>
                          </w:rPr>
                        </w:pPr>
                      </w:p>
                    </w:txbxContent>
                  </v:textbox>
                </v:oval>
                <v:shape id="AutoShape 162" o:spid="_x0000_s1605" type="#_x0000_t32" style="position:absolute;left:6124;top:4184;width:360;height:665;flip:y;visibility:visible" o:connectortype="straight" o:regroupid="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VVEsQAAADcAAAADwAAAGRycy9kb3ducmV2LnhtbESPQWsCMRSE7wX/Q3hCbzVRxMpqlEVY&#10;tBQK1dbzY/PMLm5elk3U9d83BcHjMDPfMMt17xpxpS7UnjWMRwoEcelNzVbDz6F4m4MIEdlg45k0&#10;3CnAejV4WWJm/I2/6bqPViQIhww1VDG2mZShrMhhGPmWOHkn3zmMSXZWmg5vCe4aOVFqJh3WnBYq&#10;bGlTUXneX5yGd6VOX5Pjhu7FR/P5W2zzXFqr9euwzxcgIvXxGX60d0bDdD6D/zPp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hVUSxAAAANwAAAAPAAAAAAAAAAAA&#10;AAAAAKECAABkcnMvZG93bnJldi54bWxQSwUGAAAAAAQABAD5AAAAkgMAAAAA&#10;" strokecolor="#f79646 [3209]" strokeweight="1pt">
                  <v:shadow color="#868686"/>
                </v:shape>
                <v:rect id="Rectangle 164" o:spid="_x0000_s1607" style="position:absolute;left:6955;top:3880;width:1252;height:547;rotation:2745603fd;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o5esIA&#10;AADcAAAADwAAAGRycy9kb3ducmV2LnhtbERPy4rCMBTdD/gP4QruxtQnpRplGBFcCONjHi4vzbUt&#10;Nje1idrx681CcHk47+m8MaW4Uu0Kywp63QgEcWp1wZmC7/3yPQbhPLLG0jIp+CcH81nrbYqJtjfe&#10;0nXnMxFC2CWoIPe+SqR0aU4GXddWxIE72tqgD7DOpK7xFsJNKftRNJYGCw4NOVb0mVN62l2Mgu15&#10;HW9+Bz84cj38u9z58LXYD5XqtJuPCQhPjX+Jn+6VVjCMw9pwJhw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jl6wgAAANwAAAAPAAAAAAAAAAAAAAAAAJgCAABkcnMvZG93&#10;bnJldi54bWxQSwUGAAAAAAQABAD1AAAAhwMAAAAA&#10;" filled="f" stroked="f" strokeweight="1pt">
                  <v:textbox style="mso-next-textbox:#Rectangle 164">
                    <w:txbxContent>
                      <w:p w:rsidR="001F1B15" w:rsidRPr="00044E18" w:rsidRDefault="001F1B15" w:rsidP="00E76DB6">
                        <w:pPr>
                          <w:jc w:val="center"/>
                          <w:rPr>
                            <w:sz w:val="15"/>
                            <w:szCs w:val="15"/>
                          </w:rPr>
                        </w:pPr>
                        <w:r w:rsidRPr="00044E18">
                          <w:rPr>
                            <w:rFonts w:hint="eastAsia"/>
                            <w:sz w:val="15"/>
                            <w:szCs w:val="15"/>
                          </w:rPr>
                          <w:t>Location</w:t>
                        </w:r>
                      </w:p>
                    </w:txbxContent>
                  </v:textbox>
                </v:rect>
                <v:oval id="Oval 171" o:spid="_x0000_s1614" style="position:absolute;left:7548;top:4286;width:1316;height:563;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Y08MYA&#10;AADcAAAADwAAAGRycy9kb3ducmV2LnhtbESPQWvCQBSE7wX/w/IEL1I3ii2auopoLT3Ug1ro9ZF9&#10;JsHs25B9Jum/7xYKPQ4z8w2z2vSuUi01ofRsYDpJQBFn3pacG/i8HB4XoIIgW6w8k4FvCrBZDx5W&#10;mFrf8Ynas+QqQjikaKAQqVOtQ1aQwzDxNXH0rr5xKFE2ubYNdhHuKj1LkmftsOS4UGBNu4Ky2/nu&#10;DCxf53n51Y33b5ejfHRyrG7t+GDMaNhvX0AJ9fIf/mu/WwPz5RP8nolH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Y08MYAAADcAAAADwAAAAAAAAAAAAAAAACYAgAAZHJz&#10;L2Rvd25yZXYueG1sUEsFBgAAAAAEAAQA9QAAAIsDAAAAAA==&#10;" fillcolor="white [3201]" strokecolor="#9bbb59 [3206]" strokeweight="1pt">
                  <v:shadow color="#868686"/>
                  <v:textbox style="mso-next-textbox:#Oval 171">
                    <w:txbxContent>
                      <w:p w:rsidR="001F1B15" w:rsidRPr="00E76DB6" w:rsidRDefault="001F1B15" w:rsidP="00E76DB6">
                        <w:pPr>
                          <w:rPr>
                            <w:szCs w:val="15"/>
                          </w:rPr>
                        </w:pPr>
                      </w:p>
                    </w:txbxContent>
                  </v:textbox>
                </v:oval>
                <v:rect id="_x0000_s1616" style="position:absolute;left:5153;top:4735;width:914;height:563" o:regroupid="4" filled="f" stroked="f">
                  <v:textbox style="mso-next-textbox:#_x0000_s1616">
                    <w:txbxContent>
                      <w:p w:rsidR="001F1B15" w:rsidRPr="00044E18" w:rsidRDefault="001F1B15" w:rsidP="00E76DB6">
                        <w:pPr>
                          <w:rPr>
                            <w:sz w:val="15"/>
                            <w:szCs w:val="15"/>
                          </w:rPr>
                        </w:pPr>
                        <w:r w:rsidRPr="00044E18">
                          <w:rPr>
                            <w:rFonts w:hint="eastAsia"/>
                            <w:sz w:val="15"/>
                            <w:szCs w:val="15"/>
                          </w:rPr>
                          <w:t>Category</w:t>
                        </w:r>
                      </w:p>
                      <w:p w:rsidR="001F1B15" w:rsidRDefault="001F1B15"/>
                    </w:txbxContent>
                  </v:textbox>
                </v:rect>
                <v:group id="_x0000_s1620" style="position:absolute;left:3694;top:2934;width:3482;height:1949" coordorigin="3694,2934" coordsize="3482,1949">
                  <v:rect id="Rectangle 163" o:spid="_x0000_s1606" style="position:absolute;left:4818;top:3340;width:1251;height:523;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vWkcMA&#10;AADcAAAADwAAAGRycy9kb3ducmV2LnhtbESPQYvCMBSE74L/ITzBm6YuUt2uUcRFEFwFddnzo3m2&#10;xealJFHrvzcLgsdhZr5hZovW1OJGzleWFYyGCQji3OqKCwW/p/VgCsIHZI21ZVLwIA+Lebczw0zb&#10;Ox/odgyFiBD2GSooQ2gyKX1ekkE/tA1x9M7WGQxRukJqh/cIN7X8SJJUGqw4LpTY0Kqk/HK8GgWf&#10;O/f3s6weeZp6O97q/XdI8KRUv9cuv0AEasM7/GpvtILxdAL/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vWkcMAAADcAAAADwAAAAAAAAAAAAAAAACYAgAAZHJzL2Rv&#10;d25yZXYueG1sUEsFBgAAAAAEAAQA9QAAAIgDAAAAAA==&#10;" filled="f" stroked="f" strokeweight="1pt">
                    <v:textbox style="mso-next-textbox:#Rectangle 163">
                      <w:txbxContent>
                        <w:p w:rsidR="001F1B15" w:rsidRPr="00044E18" w:rsidRDefault="001F1B15" w:rsidP="00E76DB6">
                          <w:pPr>
                            <w:jc w:val="center"/>
                            <w:rPr>
                              <w:sz w:val="15"/>
                              <w:szCs w:val="15"/>
                            </w:rPr>
                          </w:pPr>
                          <w:r w:rsidRPr="00044E18">
                            <w:rPr>
                              <w:rFonts w:hint="eastAsia"/>
                              <w:sz w:val="15"/>
                              <w:szCs w:val="15"/>
                            </w:rPr>
                            <w:t>Investment</w:t>
                          </w:r>
                        </w:p>
                      </w:txbxContent>
                    </v:textbox>
                  </v:rect>
                  <v:rect id="Rectangle 165" o:spid="_x0000_s1608" style="position:absolute;left:5240;top:4215;width:1497;height:668;rotation:2745603fd;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ac4cYA&#10;AADcAAAADwAAAGRycy9kb3ducmV2LnhtbESPT2vCQBTE7wW/w/KE3upGayWNriJKoQeh/q0eH9ln&#10;Esy+jdlVYz99Vyj0OMzMb5jRpDGluFLtCssKup0IBHFqdcGZgu3m4yUG4TyyxtIyKbiTg8m49TTC&#10;RNsbr+i69pkIEHYJKsi9rxIpXZqTQdexFXHwjrY26IOsM6lrvAW4KWUvigbSYMFhIceKZjmlp/XF&#10;KFidF/Hy+3WHb66L+8sPH77mm75Sz+1mOgThqfH/4b/2p1bQj9/hcSYc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ac4cYAAADcAAAADwAAAAAAAAAAAAAAAACYAgAAZHJz&#10;L2Rvd25yZXYueG1sUEsFBgAAAAAEAAQA9QAAAIsDAAAAAA==&#10;" filled="f" stroked="f" strokeweight="1pt">
                    <v:textbox style="mso-next-textbox:#Rectangle 165">
                      <w:txbxContent>
                        <w:p w:rsidR="001F1B15" w:rsidRPr="00044E18" w:rsidRDefault="001F1B15" w:rsidP="00E76DB6">
                          <w:pPr>
                            <w:jc w:val="center"/>
                            <w:rPr>
                              <w:sz w:val="15"/>
                              <w:szCs w:val="15"/>
                            </w:rPr>
                          </w:pPr>
                          <w:r w:rsidRPr="00044E18">
                            <w:rPr>
                              <w:rFonts w:hint="eastAsia"/>
                              <w:sz w:val="15"/>
                              <w:szCs w:val="15"/>
                            </w:rPr>
                            <w:t>Market</w:t>
                          </w:r>
                        </w:p>
                      </w:txbxContent>
                    </v:textbox>
                  </v:rect>
                  <v:oval id="Oval 166" o:spid="_x0000_s1609" style="position:absolute;left:6326;top:3340;width:479;height:352;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5LBMEA&#10;AADcAAAADwAAAGRycy9kb3ducmV2LnhtbERPz2vCMBS+D/Y/hDfwNlOL060zishkHtVOvD6at7as&#10;eSlJVuN/bw6Cx4/v92IVTScGcr61rGAyzkAQV1a3XCv4Kbev7yB8QNbYWSYFV/KwWj4/LbDQ9sIH&#10;Go6hFimEfYEKmhD6QkpfNWTQj21PnLhf6wyGBF0ttcNLCjedzLNsJg22nBoa7GnTUPV3/DcKzq3/&#10;2pb78poPcXLK47d7m3dOqdFLXH+CCBTDQ3x377SC6Uean86kIy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uSwTBAAAA3AAAAA8AAAAAAAAAAAAAAAAAmAIAAGRycy9kb3du&#10;cmV2LnhtbFBLBQYAAAAABAAEAPUAAACGAwAAAAA=&#10;" fillcolor="white [3201]" strokecolor="#f79646 [3209]" strokeweight="1pt">
                    <v:shadow color="#868686"/>
                  </v:oval>
                  <v:shape id="AutoShape 167" o:spid="_x0000_s1610" type="#_x0000_t32" style="position:absolute;left:5010;top:3793;width:850;height:70;visibility:visible" o:connectortype="straight" o:regroupid="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WhA8UAAADcAAAADwAAAGRycy9kb3ducmV2LnhtbESPzWrDMBCE74W+g9hCb42cxITEiRLa&#10;QKDQQ5sfyHWxNpaptXIlxXbfvgoEehxm5htmtRlsIzryoXasYDzKQBCXTtdcKTgddy9zECEia2wc&#10;k4JfCrBZPz6ssNCu5z11h1iJBOFQoAITY1tIGUpDFsPItcTJuzhvMSbpK6k99gluGznJspm0WHNa&#10;MNjS1lD5fbhaBR9fsX6bhZ+z75opu/xTTt1CKvX8NLwuQUQa4n/43n7XCvLFGG5n0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WhA8UAAADcAAAADwAAAAAAAAAA&#10;AAAAAAChAgAAZHJzL2Rvd25yZXYueG1sUEsFBgAAAAAEAAQA+QAAAJMDAAAAAA==&#10;" strokecolor="#f79646 [3209]" strokeweight="1pt">
                    <v:shadow color="#868686"/>
                  </v:shape>
                  <v:oval id="Oval 168" o:spid="_x0000_s1611" style="position:absolute;left:3694;top:3462;width:1316;height:632;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hMUA&#10;AADcAAAADwAAAGRycy9kb3ducmV2LnhtbESPQWvCQBSE70L/w/IKvYhuFBFNXUW0Fg/1oBZ6fWRf&#10;k2D2bci+Jum/7woFj8PMfMOsNr2rVEtNKD0bmIwTUMSZtyXnBj6vh9ECVBBki5VnMvBLATbrp8EK&#10;U+s7PlN7kVxFCIcUDRQidap1yApyGMa+Jo7et28cSpRNrm2DXYS7Sk+TZK4dlhwXCqxpV1B2u/w4&#10;A8u3WV5+dcP9+/UkH52cqls7PBjz8txvX0EJ9fII/7eP1sBsOYX7mXgE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6yExQAAANwAAAAPAAAAAAAAAAAAAAAAAJgCAABkcnMv&#10;ZG93bnJldi54bWxQSwUGAAAAAAQABAD1AAAAigMAAAAA&#10;" fillcolor="white [3201]" strokecolor="#9bbb59 [3206]" strokeweight="1pt">
                    <v:shadow color="#868686"/>
                    <v:textbox style="mso-next-textbox:#Oval 168">
                      <w:txbxContent>
                        <w:p w:rsidR="001F1B15" w:rsidRPr="00044E18" w:rsidRDefault="001F1B15" w:rsidP="00E76DB6">
                          <w:pPr>
                            <w:rPr>
                              <w:sz w:val="15"/>
                              <w:szCs w:val="15"/>
                            </w:rPr>
                          </w:pPr>
                          <w:r w:rsidRPr="00044E18">
                            <w:rPr>
                              <w:rFonts w:hint="eastAsia"/>
                              <w:sz w:val="15"/>
                              <w:szCs w:val="15"/>
                            </w:rPr>
                            <w:t>Investor</w:t>
                          </w:r>
                        </w:p>
                      </w:txbxContent>
                    </v:textbox>
                  </v:oval>
                  <v:oval id="Oval 169" o:spid="_x0000_s1612" style="position:absolute;left:5860;top:3622;width:1316;height:562;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MJH8YA&#10;AADcAAAADwAAAGRycy9kb3ducmV2LnhtbESPQWvCQBSE7wX/w/IEL1I3tVI0dRWpVXqoB7XQ6yP7&#10;TILZtyH7TNJ/3xUKPQ4z8w2zXPeuUi01ofRs4GmSgCLOvC05N/B13j3OQQVBtlh5JgM/FGC9Gjws&#10;MbW+4yO1J8lVhHBI0UAhUqdah6wgh2Hia+LoXXzjUKJscm0b7CLcVXqaJC/aYclxocCa3grKrqeb&#10;M7B4n+Xldzfe7s8H+ezkUF3b8c6Y0bDfvIIS6uU//Nf+sAZmi2e4n4lH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MJH8YAAADcAAAADwAAAAAAAAAAAAAAAACYAgAAZHJz&#10;L2Rvd25yZXYueG1sUEsFBgAAAAAEAAQA9QAAAIsDAAAAAA==&#10;" fillcolor="white [3201]" strokecolor="#9bbb59 [3206]" strokeweight="1pt">
                    <v:shadow color="#868686"/>
                    <v:textbox style="mso-next-textbox:#Oval 169">
                      <w:txbxContent>
                        <w:p w:rsidR="001F1B15" w:rsidRPr="00E76DB6" w:rsidRDefault="001F1B15" w:rsidP="00E76DB6">
                          <w:pPr>
                            <w:rPr>
                              <w:szCs w:val="15"/>
                            </w:rPr>
                          </w:pPr>
                        </w:p>
                      </w:txbxContent>
                    </v:textbox>
                  </v:oval>
                  <v:rect id="Rectangle 172" o:spid="_x0000_s1615" style="position:absolute;left:5924;top:2934;width:1252;height:528;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18QA&#10;AADcAAAADwAAAGRycy9kb3ducmV2LnhtbESPzWrDMBCE74G8g9hAb7GcEkztWAkhoVDoD8QuPS/W&#10;xjaxVkZSE+ftq0Khx2FmvmHK3WQGcSXne8sKVkkKgrixuudWwWf9vHwC4QOyxsEyKbiTh912Piux&#10;0PbGJ7pWoRURwr5ABV0IYyGlbzoy6BM7EkfvbJ3BEKVrpXZ4i3AzyMc0zaTBnuNChyMdOmou1bdR&#10;kL+7r7d9f2+yzNv1q/44hhRrpR4W034DItAU/sN/7RetYJ1n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5dfEAAAA3AAAAA8AAAAAAAAAAAAAAAAAmAIAAGRycy9k&#10;b3ducmV2LnhtbFBLBQYAAAAABAAEAPUAAACJAwAAAAA=&#10;" filled="f" stroked="f" strokeweight="1pt">
                    <v:textbox style="mso-next-textbox:#Rectangle 172">
                      <w:txbxContent>
                        <w:p w:rsidR="001F1B15" w:rsidRPr="00044E18" w:rsidRDefault="001F1B15" w:rsidP="00E76DB6">
                          <w:pPr>
                            <w:jc w:val="center"/>
                            <w:rPr>
                              <w:sz w:val="15"/>
                              <w:szCs w:val="15"/>
                            </w:rPr>
                          </w:pPr>
                          <w:r w:rsidRPr="00044E18">
                            <w:rPr>
                              <w:rFonts w:hint="eastAsia"/>
                              <w:sz w:val="15"/>
                              <w:szCs w:val="15"/>
                            </w:rPr>
                            <w:t>Acquisition</w:t>
                          </w:r>
                        </w:p>
                      </w:txbxContent>
                    </v:textbox>
                  </v:rect>
                  <v:rect id="_x0000_s1617" style="position:absolute;left:5924;top:3622;width:986;height:593" o:regroupid="4" filled="f" stroked="f">
                    <v:textbox style="mso-next-textbox:#_x0000_s1617">
                      <w:txbxContent>
                        <w:p w:rsidR="001F1B15" w:rsidRPr="00044E18" w:rsidRDefault="001F1B15" w:rsidP="00E76DB6">
                          <w:pPr>
                            <w:rPr>
                              <w:sz w:val="15"/>
                              <w:szCs w:val="15"/>
                            </w:rPr>
                          </w:pPr>
                          <w:r w:rsidRPr="00044E18">
                            <w:rPr>
                              <w:rFonts w:hint="eastAsia"/>
                              <w:sz w:val="15"/>
                              <w:szCs w:val="15"/>
                            </w:rPr>
                            <w:t>Company</w:t>
                          </w:r>
                        </w:p>
                        <w:p w:rsidR="001F1B15" w:rsidRDefault="001F1B15"/>
                      </w:txbxContent>
                    </v:textbox>
                  </v:rect>
                </v:group>
                <v:rect id="_x0000_s1618" style="position:absolute;left:7872;top:4243;width:773;height:580" o:regroupid="4" filled="f" stroked="f">
                  <v:textbox style="mso-next-textbox:#_x0000_s1618">
                    <w:txbxContent>
                      <w:p w:rsidR="001F1B15" w:rsidRPr="00044E18" w:rsidRDefault="001F1B15" w:rsidP="00E76DB6">
                        <w:pPr>
                          <w:rPr>
                            <w:sz w:val="15"/>
                            <w:szCs w:val="15"/>
                          </w:rPr>
                        </w:pPr>
                        <w:r w:rsidRPr="00044E18">
                          <w:rPr>
                            <w:rFonts w:hint="eastAsia"/>
                            <w:sz w:val="15"/>
                            <w:szCs w:val="15"/>
                          </w:rPr>
                          <w:t>City</w:t>
                        </w:r>
                      </w:p>
                      <w:p w:rsidR="001F1B15" w:rsidRDefault="001F1B15"/>
                    </w:txbxContent>
                  </v:textbox>
                </v:rect>
              </v:group>
              <v:shape id="AutoShape 161" o:spid="_x0000_s1604" type="#_x0000_t32" style="position:absolute;left:7005;top:4094;width:543;height:432;visibility:visible" o:connectortype="straight" o:regroupid="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cx3cQAAADcAAAADwAAAGRycy9kb3ducmV2LnhtbESPS2vDMBCE74H+B7GF3hq5eZjEiWza&#10;QqGQQ56Q62JtbVNr5Uiq4/77KlDIcZiZb5h1MZhW9OR8Y1nByzgBQVxa3XCl4HT8eF6A8AFZY2uZ&#10;FPyShyJ/GK0x0/bKe+oPoRIRwj5DBXUIXSalL2sy6Me2I47el3UGQ5SuktrhNcJNKydJkkqDDceF&#10;Gjt6r6n8PvwYBZtdaN5Sfzm7vp2ynW3l1C6lUk+Pw+sKRKAh3MP/7U+tYLaYw+1MPAI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zHdxAAAANwAAAAPAAAAAAAAAAAA&#10;AAAAAKECAABkcnMvZG93bnJldi54bWxQSwUGAAAAAAQABAD5AAAAkgMAAAAA&#10;" strokecolor="#f79646 [3209]" strokeweight="1pt">
                <v:shadow color="#868686"/>
              </v:shape>
            </v:group>
          </v:group>
        </w:pict>
      </w:r>
    </w:p>
    <w:p w:rsidR="00CE5794" w:rsidRDefault="00CE5794" w:rsidP="00CE5794">
      <w:pPr>
        <w:jc w:val="center"/>
        <w:rPr>
          <w:bCs/>
        </w:rPr>
      </w:pPr>
    </w:p>
    <w:p w:rsidR="00CE5794" w:rsidRDefault="00CE5794" w:rsidP="00CE5794">
      <w:pPr>
        <w:jc w:val="center"/>
        <w:rPr>
          <w:bCs/>
        </w:rPr>
      </w:pPr>
    </w:p>
    <w:p w:rsidR="00CE5794" w:rsidRDefault="00CE5794" w:rsidP="00CE5794">
      <w:pPr>
        <w:jc w:val="center"/>
        <w:rPr>
          <w:bCs/>
        </w:rPr>
      </w:pPr>
    </w:p>
    <w:p w:rsidR="00CE5794" w:rsidRDefault="00CE5794" w:rsidP="00CE5794">
      <w:pPr>
        <w:jc w:val="center"/>
        <w:rPr>
          <w:bCs/>
        </w:rPr>
      </w:pPr>
    </w:p>
    <w:p w:rsidR="00CE5794" w:rsidRPr="00E76DB6" w:rsidRDefault="00E76DB6" w:rsidP="00CE5794">
      <w:pPr>
        <w:jc w:val="center"/>
        <w:rPr>
          <w:b/>
          <w:bCs/>
        </w:rPr>
      </w:pPr>
      <w:r w:rsidRPr="00E76DB6">
        <w:rPr>
          <w:rFonts w:hint="eastAsia"/>
          <w:b/>
          <w:bCs/>
        </w:rPr>
        <w:t>图</w:t>
      </w:r>
      <w:r w:rsidRPr="00E76DB6">
        <w:rPr>
          <w:rFonts w:hint="eastAsia"/>
          <w:b/>
          <w:bCs/>
        </w:rPr>
        <w:t>1.2 CrunchBase</w:t>
      </w:r>
      <w:r w:rsidRPr="00E76DB6">
        <w:rPr>
          <w:rFonts w:hint="eastAsia"/>
          <w:b/>
          <w:bCs/>
        </w:rPr>
        <w:t>数据集异构信息网络</w:t>
      </w:r>
    </w:p>
    <w:p w:rsidR="00CE5794" w:rsidRDefault="00400EA6" w:rsidP="00CE5794">
      <w:r>
        <w:rPr>
          <w:rFonts w:hint="eastAsia"/>
        </w:rPr>
        <w:t>(2)</w:t>
      </w:r>
      <w:r w:rsidR="00CE5794" w:rsidRPr="000C638B">
        <w:rPr>
          <w:rFonts w:hint="eastAsia"/>
        </w:rPr>
        <w:t>社交投资网络：已有相当的研究探讨了投资行为，从已有的研究来看，与人的投资行为相关的因素有多种。实际上，由投资者、投资目标和与其相关类型之间构成的投资网络是一个异构信息网络。如本文在第三章，使用</w:t>
      </w:r>
      <w:r w:rsidR="00CE5794" w:rsidRPr="000C638B">
        <w:rPr>
          <w:rFonts w:hint="eastAsia"/>
        </w:rPr>
        <w:t>CrunchBase</w:t>
      </w:r>
      <w:r w:rsidR="00CE5794" w:rsidRPr="000C638B">
        <w:t>(http://www.crunchbase.com)</w:t>
      </w:r>
      <w:r w:rsidR="00CE5794" w:rsidRPr="000C638B">
        <w:rPr>
          <w:rFonts w:hint="eastAsia"/>
        </w:rPr>
        <w:t>数据集讨论的关于社交投资网络中异构网络链接预测问题。在我们实验的数据集中包括四种不同类型的实体类型：投资者</w:t>
      </w:r>
      <w:r w:rsidR="00CE5794" w:rsidRPr="000C638B">
        <w:rPr>
          <w:rFonts w:hint="eastAsia"/>
        </w:rPr>
        <w:t>(Investor)</w:t>
      </w:r>
      <w:r w:rsidR="00CE5794" w:rsidRPr="000C638B">
        <w:rPr>
          <w:rFonts w:hint="eastAsia"/>
        </w:rPr>
        <w:t>、公司或机构</w:t>
      </w:r>
      <w:r w:rsidR="00CE5794" w:rsidRPr="000C638B">
        <w:rPr>
          <w:rFonts w:hint="eastAsia"/>
        </w:rPr>
        <w:t>(Company)</w:t>
      </w:r>
      <w:r w:rsidR="00CE5794" w:rsidRPr="000C638B">
        <w:rPr>
          <w:rFonts w:hint="eastAsia"/>
        </w:rPr>
        <w:t>、城市</w:t>
      </w:r>
      <w:r w:rsidR="00CE5794" w:rsidRPr="000C638B">
        <w:rPr>
          <w:rFonts w:hint="eastAsia"/>
        </w:rPr>
        <w:t>(City)</w:t>
      </w:r>
      <w:r w:rsidR="00CE5794" w:rsidRPr="000C638B">
        <w:rPr>
          <w:rFonts w:hint="eastAsia"/>
        </w:rPr>
        <w:t>、产品市场</w:t>
      </w:r>
      <w:r w:rsidR="00CE5794" w:rsidRPr="000C638B">
        <w:rPr>
          <w:rFonts w:hint="eastAsia"/>
        </w:rPr>
        <w:t>(Category)</w:t>
      </w:r>
      <w:r w:rsidR="00CE5794" w:rsidRPr="000C638B">
        <w:rPr>
          <w:rFonts w:hint="eastAsia"/>
        </w:rPr>
        <w:t>。实体类型之间存在的关系类型有：投资类型</w:t>
      </w:r>
      <w:r w:rsidR="00CE5794" w:rsidRPr="000C638B">
        <w:rPr>
          <w:rFonts w:hint="eastAsia"/>
        </w:rPr>
        <w:t>(Investment)</w:t>
      </w:r>
      <w:r w:rsidR="00CE5794" w:rsidRPr="000C638B">
        <w:rPr>
          <w:rFonts w:hint="eastAsia"/>
        </w:rPr>
        <w:t>、市场类型</w:t>
      </w:r>
      <w:r w:rsidR="00CE5794" w:rsidRPr="000C638B">
        <w:rPr>
          <w:rFonts w:hint="eastAsia"/>
        </w:rPr>
        <w:t>(Market)</w:t>
      </w:r>
      <w:r w:rsidR="00CE5794" w:rsidRPr="000C638B">
        <w:rPr>
          <w:rFonts w:hint="eastAsia"/>
        </w:rPr>
        <w:t>、地理位置类型</w:t>
      </w:r>
      <w:r w:rsidR="00CE5794" w:rsidRPr="000C638B">
        <w:rPr>
          <w:rFonts w:hint="eastAsia"/>
        </w:rPr>
        <w:t>(Location)</w:t>
      </w:r>
      <w:r w:rsidR="00CE5794" w:rsidRPr="000C638B">
        <w:rPr>
          <w:rFonts w:hint="eastAsia"/>
        </w:rPr>
        <w:t>和收购关系</w:t>
      </w:r>
      <w:r w:rsidR="00CE5794" w:rsidRPr="000C638B">
        <w:rPr>
          <w:rFonts w:hint="eastAsia"/>
        </w:rPr>
        <w:t>(Acquisition)</w:t>
      </w:r>
      <w:r w:rsidR="00CE5794" w:rsidRPr="000C638B">
        <w:rPr>
          <w:rFonts w:hint="eastAsia"/>
        </w:rPr>
        <w:t>。这些实体和关系类型之间构造的异构网络模式，如图</w:t>
      </w:r>
      <w:r w:rsidR="00CE5794" w:rsidRPr="000C638B">
        <w:rPr>
          <w:rFonts w:hint="eastAsia"/>
        </w:rPr>
        <w:t>1.2</w:t>
      </w:r>
      <w:r w:rsidR="00CE5794" w:rsidRPr="000C638B">
        <w:rPr>
          <w:rFonts w:hint="eastAsia"/>
        </w:rPr>
        <w:t>所示</w:t>
      </w:r>
      <w:r w:rsidR="00CE5794" w:rsidRPr="000C638B">
        <w:rPr>
          <w:rFonts w:hint="eastAsia"/>
        </w:rPr>
        <w:t>(</w:t>
      </w:r>
      <w:r w:rsidR="00CE5794" w:rsidRPr="000C638B">
        <w:rPr>
          <w:rFonts w:hint="eastAsia"/>
        </w:rPr>
        <w:t>详细说明见第三章</w:t>
      </w:r>
      <w:r w:rsidR="00CE5794" w:rsidRPr="000C638B">
        <w:rPr>
          <w:rFonts w:hint="eastAsia"/>
        </w:rPr>
        <w:t>)</w:t>
      </w:r>
      <w:r w:rsidR="00CE5794" w:rsidRPr="000C638B">
        <w:rPr>
          <w:rFonts w:hint="eastAsia"/>
        </w:rPr>
        <w:t>。</w:t>
      </w:r>
    </w:p>
    <w:p w:rsidR="00CE5794" w:rsidRDefault="00716858" w:rsidP="00716858">
      <w:pPr>
        <w:jc w:val="center"/>
      </w:pPr>
      <w:r w:rsidRPr="00716858">
        <w:rPr>
          <w:noProof/>
        </w:rPr>
        <w:drawing>
          <wp:inline distT="0" distB="0" distL="0" distR="0">
            <wp:extent cx="4461130" cy="2710128"/>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466052" cy="2713118"/>
                    </a:xfrm>
                    <a:prstGeom prst="rect">
                      <a:avLst/>
                    </a:prstGeom>
                    <a:noFill/>
                    <a:ln w="9525">
                      <a:noFill/>
                      <a:miter lim="800000"/>
                      <a:headEnd/>
                      <a:tailEnd/>
                    </a:ln>
                  </pic:spPr>
                </pic:pic>
              </a:graphicData>
            </a:graphic>
          </wp:inline>
        </w:drawing>
      </w:r>
    </w:p>
    <w:p w:rsidR="00716858" w:rsidRPr="00716858" w:rsidRDefault="00716858" w:rsidP="00716858">
      <w:pPr>
        <w:jc w:val="center"/>
        <w:rPr>
          <w:b/>
        </w:rPr>
      </w:pPr>
      <w:r w:rsidRPr="00716858">
        <w:rPr>
          <w:rFonts w:hint="eastAsia"/>
          <w:b/>
        </w:rPr>
        <w:t>图</w:t>
      </w:r>
      <w:r w:rsidRPr="00716858">
        <w:rPr>
          <w:rFonts w:hint="eastAsia"/>
          <w:b/>
        </w:rPr>
        <w:t>1.3 P2P</w:t>
      </w:r>
      <w:r w:rsidRPr="00716858">
        <w:rPr>
          <w:rFonts w:hint="eastAsia"/>
          <w:b/>
        </w:rPr>
        <w:t>信贷网络</w:t>
      </w:r>
    </w:p>
    <w:p w:rsidR="00CE5794" w:rsidRDefault="00400EA6" w:rsidP="00CE5794">
      <w:r>
        <w:rPr>
          <w:rFonts w:hint="eastAsia"/>
        </w:rPr>
        <w:t>(3)</w:t>
      </w:r>
      <w:r w:rsidR="00490F2F">
        <w:rPr>
          <w:rFonts w:hint="eastAsia"/>
        </w:rPr>
        <w:t>P2P</w:t>
      </w:r>
      <w:r w:rsidR="00490F2F">
        <w:rPr>
          <w:rFonts w:hint="eastAsia"/>
        </w:rPr>
        <w:t>信贷网络：</w:t>
      </w:r>
      <w:r w:rsidR="00490F2F">
        <w:rPr>
          <w:rFonts w:hint="eastAsia"/>
        </w:rPr>
        <w:t>P2P</w:t>
      </w:r>
      <w:r w:rsidR="00490F2F">
        <w:rPr>
          <w:rFonts w:hint="eastAsia"/>
        </w:rPr>
        <w:t>信贷是以互联网为基础而发展的新兴金融市场，目前在国</w:t>
      </w:r>
      <w:r w:rsidR="00490F2F">
        <w:rPr>
          <w:rFonts w:hint="eastAsia"/>
        </w:rPr>
        <w:lastRenderedPageBreak/>
        <w:t>内外取得飞速发展。在本文第四章中，我们论述了使用美国最早的</w:t>
      </w:r>
      <w:r w:rsidR="00490F2F">
        <w:rPr>
          <w:rFonts w:hint="eastAsia"/>
        </w:rPr>
        <w:t>P2P</w:t>
      </w:r>
      <w:r w:rsidR="00490F2F">
        <w:rPr>
          <w:rFonts w:hint="eastAsia"/>
        </w:rPr>
        <w:t>信贷平台</w:t>
      </w:r>
      <w:r w:rsidR="00490F2F">
        <w:rPr>
          <w:rFonts w:hint="eastAsia"/>
        </w:rPr>
        <w:t>Prosper(</w:t>
      </w:r>
      <w:r w:rsidR="00490F2F" w:rsidRPr="002D3F0B">
        <w:t>https://www.prosper.com/</w:t>
      </w:r>
      <w:r w:rsidR="00490F2F">
        <w:rPr>
          <w:rFonts w:hint="eastAsia"/>
        </w:rPr>
        <w:t>)</w:t>
      </w:r>
      <w:r w:rsidR="00490F2F">
        <w:rPr>
          <w:rFonts w:hint="eastAsia"/>
        </w:rPr>
        <w:t>提供的交易数据来分析</w:t>
      </w:r>
      <w:r w:rsidR="00490F2F">
        <w:rPr>
          <w:rFonts w:hint="eastAsia"/>
        </w:rPr>
        <w:t>P2P</w:t>
      </w:r>
      <w:r w:rsidR="00490F2F">
        <w:rPr>
          <w:rFonts w:hint="eastAsia"/>
        </w:rPr>
        <w:t>信贷网络中的异构网络链接预测问题。具体地，我们使用数据集中包含的两种实体类型</w:t>
      </w:r>
      <w:r w:rsidR="00490F2F">
        <w:rPr>
          <w:rFonts w:hint="eastAsia"/>
        </w:rPr>
        <w:t>(</w:t>
      </w:r>
      <w:r w:rsidR="00490F2F">
        <w:rPr>
          <w:rFonts w:hint="eastAsia"/>
        </w:rPr>
        <w:t>投资者和贷款项</w:t>
      </w:r>
      <w:r w:rsidR="00490F2F">
        <w:rPr>
          <w:rFonts w:hint="eastAsia"/>
        </w:rPr>
        <w:t>)</w:t>
      </w:r>
      <w:r w:rsidR="00490F2F">
        <w:rPr>
          <w:rFonts w:hint="eastAsia"/>
        </w:rPr>
        <w:t>和他们之间的竞标关系构成的二部图网络，如图</w:t>
      </w:r>
      <w:r w:rsidR="00490F2F">
        <w:rPr>
          <w:rFonts w:hint="eastAsia"/>
        </w:rPr>
        <w:t>1.3</w:t>
      </w:r>
      <w:r w:rsidR="00490F2F">
        <w:rPr>
          <w:rFonts w:hint="eastAsia"/>
        </w:rPr>
        <w:t>所示</w:t>
      </w:r>
      <w:r w:rsidR="00490F2F">
        <w:rPr>
          <w:rFonts w:hint="eastAsia"/>
        </w:rPr>
        <w:t>(</w:t>
      </w:r>
      <w:r w:rsidR="00490F2F">
        <w:rPr>
          <w:rFonts w:hint="eastAsia"/>
        </w:rPr>
        <w:t>详细说明见第四章</w:t>
      </w:r>
      <w:r w:rsidR="00490F2F">
        <w:rPr>
          <w:rFonts w:hint="eastAsia"/>
        </w:rPr>
        <w:t>)</w:t>
      </w:r>
      <w:r w:rsidR="00490F2F">
        <w:rPr>
          <w:rFonts w:hint="eastAsia"/>
        </w:rPr>
        <w:t>。</w:t>
      </w:r>
    </w:p>
    <w:p w:rsidR="00CE5794" w:rsidRPr="000C638B" w:rsidRDefault="00CE5794" w:rsidP="00145D9A">
      <w:pPr>
        <w:ind w:firstLineChars="200" w:firstLine="480"/>
      </w:pPr>
      <w:r w:rsidRPr="000C638B">
        <w:rPr>
          <w:rFonts w:hint="eastAsia"/>
        </w:rPr>
        <w:t>在某一应用中的各类信息都可以使用信息网络来抽象。属性值可以被赋予到信息网络中的节点或链接中。例如在微博社交信息网络中，一些位置属性、类别或数值属性通常可以赋予给用户和发布的微博。此外，许多信息网络中的信息都是暂时性的，哪些赋予给节点和链接的信息都是为了动态的描述信息网络。例如，在致病基因网络中，疾病和基因之间的关联，很可能是隔一年或几年就会有新的发现。所以，除了信息网络自身的结构信息外，节点或链接上的属性信息也是很有用信息，在许多应用的挖掘任务中起着关键性的作用。</w:t>
      </w:r>
    </w:p>
    <w:p w:rsidR="00CE5794" w:rsidRDefault="00145D9A" w:rsidP="00AD5216">
      <w:pPr>
        <w:pStyle w:val="03-0-"/>
        <w:spacing w:before="163" w:after="163"/>
        <w:rPr>
          <w:lang w:eastAsia="zh-CN"/>
        </w:rPr>
      </w:pPr>
      <w:bookmarkStart w:id="25" w:name="_Toc450220224"/>
      <w:bookmarkStart w:id="26" w:name="_Toc450900885"/>
      <w:r>
        <w:rPr>
          <w:rFonts w:hint="eastAsia"/>
          <w:lang w:eastAsia="zh-CN"/>
        </w:rPr>
        <w:t>1.1.2</w:t>
      </w:r>
      <w:r w:rsidR="00CC6382">
        <w:rPr>
          <w:rFonts w:hint="eastAsia"/>
          <w:lang w:eastAsia="zh-CN"/>
        </w:rPr>
        <w:t xml:space="preserve"> </w:t>
      </w:r>
      <w:r w:rsidR="00CE5794">
        <w:rPr>
          <w:rFonts w:hint="eastAsia"/>
          <w:lang w:eastAsia="zh-CN"/>
        </w:rPr>
        <w:t>意义</w:t>
      </w:r>
      <w:bookmarkEnd w:id="25"/>
      <w:bookmarkEnd w:id="26"/>
    </w:p>
    <w:p w:rsidR="00CE5794" w:rsidRPr="000C638B" w:rsidRDefault="00CE5794" w:rsidP="00145D9A">
      <w:pPr>
        <w:ind w:firstLineChars="200" w:firstLine="480"/>
      </w:pPr>
      <w:r w:rsidRPr="000C638B">
        <w:rPr>
          <w:rFonts w:hint="eastAsia"/>
        </w:rPr>
        <w:t>已有大量的方法被开发出来，用于同构信息网络分析，尤其针对社交网络的研究</w:t>
      </w:r>
      <w:r w:rsidRPr="000C638B">
        <w:rPr>
          <w:rFonts w:hint="eastAsia"/>
        </w:rPr>
        <w:t>[5]</w:t>
      </w:r>
      <w:r w:rsidRPr="000C638B">
        <w:rPr>
          <w:rFonts w:hint="eastAsia"/>
        </w:rPr>
        <w:t>，例如排名算法、社区检测、链接预测和影响力分析等。然而，大多数这些方法是无法直接应用于挖掘异构信息网络。这是因为在异构信息网络中，跨越不同节点之间的链接代表了不同的语义，并且通常情况下异构信息网络所能覆盖的信息要比同级的同构信息网络丰富很多。一个同构信息网络通常会被视作为一个异构信息网络的投射，相较而言，投射后极大可能导致一些重要信息丢失。就像一个人类疾病和人类基因的交互网络可以通过一个更加完全且复杂的异构异构致病基因网络投射得到。然而，投射过程不可避免的是，人类基因和其他物种基因之间的关系，或人类基因和其他物种的表型关系等非常有价值的网络信息都将丢失。既然异构网络覆盖了实际应用中更全面的信息，那么研究针对异构信息网络数据挖掘任务，提出新型的且更有效数据挖掘方法是当前迫切的需求。</w:t>
      </w:r>
    </w:p>
    <w:p w:rsidR="00CE5794" w:rsidRPr="000C638B" w:rsidRDefault="00CE5794" w:rsidP="00145D9A">
      <w:pPr>
        <w:ind w:firstLineChars="200" w:firstLine="480"/>
      </w:pPr>
      <w:r w:rsidRPr="000C638B">
        <w:rPr>
          <w:rFonts w:hint="eastAsia"/>
        </w:rPr>
        <w:t>为什么异构网络链接预测会是一项新的研究方向？很显然，信息通过异构节点和链接是完全不同于通过同构节点和链接来广播或传递的。基于我们在异构信息网络中的链接预测研究，我们相信存在许多新的规则可以帮助我们系统性地分析异构信息网络链接预测。规则概括如下：</w:t>
      </w:r>
    </w:p>
    <w:p w:rsidR="00CE5794" w:rsidRPr="000C638B" w:rsidRDefault="00145D9A" w:rsidP="00145D9A">
      <w:pPr>
        <w:ind w:firstLineChars="200" w:firstLine="480"/>
      </w:pPr>
      <w:r>
        <w:rPr>
          <w:rFonts w:hint="eastAsia"/>
        </w:rPr>
        <w:lastRenderedPageBreak/>
        <w:t>(1)</w:t>
      </w:r>
      <w:r w:rsidR="00CE5794" w:rsidRPr="000C638B">
        <w:rPr>
          <w:rFonts w:hint="eastAsia"/>
        </w:rPr>
        <w:t>信息通过异构型的节点和链接广播或传递。类似于大多数网络分析的研究，链接是网络数据挖掘任务中非常重要的信息传播链路。但是，在异构信息网络挖掘中，信息传播是要通过异构型节点和链接来时实现的。也即是说，如果我们要计算排名或相似度得分都需要通过哪些异构型节点和链接。在异构信息网络数据挖掘中，无论我们使用怎样的计算模型或多么精巧的算法，一条黄金法则我们需要遵守，那就是节点和节点之间是通过异构型关系相互依赖的，我们在设计挖掘算法时必须充分考虑网络中的全局信息。</w:t>
      </w:r>
    </w:p>
    <w:p w:rsidR="00CE5794" w:rsidRPr="000C638B" w:rsidRDefault="00145D9A" w:rsidP="00145D9A">
      <w:pPr>
        <w:ind w:firstLineChars="200" w:firstLine="480"/>
      </w:pPr>
      <w:r>
        <w:rPr>
          <w:rFonts w:hint="eastAsia"/>
        </w:rPr>
        <w:t>(2)</w:t>
      </w:r>
      <w:r w:rsidR="00CE5794" w:rsidRPr="000C638B">
        <w:rPr>
          <w:rFonts w:hint="eastAsia"/>
        </w:rPr>
        <w:t>通过异构网络元结构进行挖掘。不同于同构网络将所有节点视作同一种类型和将所有节点都视作同一种类型，异构信息网络在我们的模型中被看作半结构化和类型化的，也即是说所有节点和链接都形成了一结构类型集合，也被称作网络模式</w:t>
      </w:r>
      <w:r w:rsidR="00CE5794" w:rsidRPr="000C638B">
        <w:rPr>
          <w:rFonts w:hint="eastAsia"/>
        </w:rPr>
        <w:t>[6]</w:t>
      </w:r>
      <w:r w:rsidR="00CE5794" w:rsidRPr="000C638B">
        <w:rPr>
          <w:rFonts w:hint="eastAsia"/>
        </w:rPr>
        <w:t>。这种网络模式代表了异构信息网络的元机构。基于这种网络模式，可以方便地对网络进行数据挖掘，并且帮助理解和分析网络中各类对象和对象之间的关系的语义。在本文中基于</w:t>
      </w:r>
      <w:r w:rsidR="00CE5794" w:rsidRPr="000C638B">
        <w:rPr>
          <w:rFonts w:hint="eastAsia"/>
        </w:rPr>
        <w:t>Meta-Path[7]</w:t>
      </w:r>
      <w:r w:rsidR="00CE5794" w:rsidRPr="000C638B">
        <w:rPr>
          <w:rFonts w:hint="eastAsia"/>
        </w:rPr>
        <w:t>的链接预测展示通过异构网络元机构进行挖掘的有效性。</w:t>
      </w:r>
    </w:p>
    <w:p w:rsidR="00CE5794" w:rsidRDefault="00145D9A" w:rsidP="00145D9A">
      <w:pPr>
        <w:ind w:firstLineChars="200" w:firstLine="480"/>
      </w:pPr>
      <w:r>
        <w:rPr>
          <w:rFonts w:hint="eastAsia"/>
        </w:rPr>
        <w:t>(3)</w:t>
      </w:r>
      <w:r w:rsidR="00CE5794" w:rsidRPr="000C638B">
        <w:rPr>
          <w:rFonts w:hint="eastAsia"/>
        </w:rPr>
        <w:t>使用用户引导的信息网络挖掘。在一个异构信息网络中，不同类型节点之间通常存在多种显式或隐式的关系语义。例如本文中使用的基于</w:t>
      </w:r>
      <w:r w:rsidR="00CE5794" w:rsidRPr="000C638B">
        <w:rPr>
          <w:rFonts w:hint="eastAsia"/>
        </w:rPr>
        <w:t>Meta-Path</w:t>
      </w:r>
      <w:r w:rsidR="00CE5794" w:rsidRPr="000C638B">
        <w:rPr>
          <w:rFonts w:hint="eastAsia"/>
        </w:rPr>
        <w:t>的关系路径，则当具体到某一应用下时存在多条</w:t>
      </w:r>
      <w:r w:rsidR="00CE5794" w:rsidRPr="000C638B">
        <w:rPr>
          <w:rFonts w:hint="eastAsia"/>
        </w:rPr>
        <w:t>meta-path</w:t>
      </w:r>
      <w:r w:rsidR="00CE5794" w:rsidRPr="000C638B">
        <w:rPr>
          <w:rFonts w:hint="eastAsia"/>
        </w:rPr>
        <w:t>的路径，对于特定的一个实例，不同的</w:t>
      </w:r>
      <w:r w:rsidR="00CE5794" w:rsidRPr="000C638B">
        <w:rPr>
          <w:rFonts w:hint="eastAsia"/>
        </w:rPr>
        <w:t>meta-path</w:t>
      </w:r>
      <w:r w:rsidR="00CE5794" w:rsidRPr="000C638B">
        <w:rPr>
          <w:rFonts w:hint="eastAsia"/>
        </w:rPr>
        <w:t>关系路径所占的权重又不一样。我们的异构网络挖掘目的，就是要能确定正确的关系路径并能够根据不同的用户反馈赋予合适的权值。因此有效借用用户引导或反馈会是一个很有用的策略。</w:t>
      </w:r>
    </w:p>
    <w:p w:rsidR="00CE5794" w:rsidRDefault="00CE5794" w:rsidP="00AD5216">
      <w:pPr>
        <w:pStyle w:val="02-"/>
        <w:spacing w:before="326" w:after="163"/>
        <w:rPr>
          <w:lang w:eastAsia="zh-CN"/>
        </w:rPr>
      </w:pPr>
      <w:bookmarkStart w:id="27" w:name="_Toc450220225"/>
      <w:bookmarkStart w:id="28" w:name="_Toc450900886"/>
      <w:r>
        <w:rPr>
          <w:rFonts w:hint="eastAsia"/>
          <w:lang w:eastAsia="zh-CN"/>
        </w:rPr>
        <w:t>1.2</w:t>
      </w:r>
      <w:r w:rsidR="00CC6382">
        <w:rPr>
          <w:rFonts w:hint="eastAsia"/>
          <w:lang w:eastAsia="zh-CN"/>
        </w:rPr>
        <w:t xml:space="preserve"> </w:t>
      </w:r>
      <w:r>
        <w:rPr>
          <w:rFonts w:hint="eastAsia"/>
          <w:lang w:eastAsia="zh-CN"/>
        </w:rPr>
        <w:t>本文的组织结构</w:t>
      </w:r>
      <w:bookmarkEnd w:id="27"/>
      <w:bookmarkEnd w:id="28"/>
    </w:p>
    <w:p w:rsidR="00CE5794" w:rsidRPr="000C638B" w:rsidRDefault="00CE5794" w:rsidP="00145D9A">
      <w:pPr>
        <w:ind w:firstLineChars="200" w:firstLine="480"/>
      </w:pPr>
      <w:r w:rsidRPr="000C638B">
        <w:rPr>
          <w:rFonts w:hint="eastAsia"/>
        </w:rPr>
        <w:t>本文各章节安排如下：</w:t>
      </w:r>
    </w:p>
    <w:p w:rsidR="00CE5794" w:rsidRPr="000C638B" w:rsidRDefault="00CE5794" w:rsidP="00145D9A">
      <w:pPr>
        <w:ind w:firstLineChars="200" w:firstLine="480"/>
      </w:pPr>
      <w:r w:rsidRPr="000C638B">
        <w:rPr>
          <w:rFonts w:hint="eastAsia"/>
        </w:rPr>
        <w:t>第一章主要概述了本文研究的课题，包括课题的背景、现状，以及研究的内容和意义。</w:t>
      </w:r>
    </w:p>
    <w:p w:rsidR="00CE5794" w:rsidRPr="000C638B" w:rsidRDefault="00CE5794" w:rsidP="00145D9A">
      <w:pPr>
        <w:ind w:firstLineChars="200" w:firstLine="480"/>
      </w:pPr>
      <w:r w:rsidRPr="000C638B">
        <w:rPr>
          <w:rFonts w:hint="eastAsia"/>
        </w:rPr>
        <w:t>第二章</w:t>
      </w:r>
      <w:bookmarkStart w:id="29" w:name="OLE_LINK245"/>
      <w:bookmarkStart w:id="30" w:name="OLE_LINK95"/>
      <w:bookmarkStart w:id="31" w:name="OLE_LINK96"/>
      <w:r w:rsidRPr="000C638B">
        <w:rPr>
          <w:rFonts w:hint="eastAsia"/>
        </w:rPr>
        <w:t>：致病基因网络中的链接预测。人类基因和疾病之间的关系预测是生物信息学中重要的应用之一。利用异构信息网络，将致病基因网络中各个类型对象和它们之间的交互关系整合在一起，因此可以通过异构类型对象来预测人类基</w:t>
      </w:r>
      <w:r w:rsidRPr="000C638B">
        <w:rPr>
          <w:rFonts w:hint="eastAsia"/>
        </w:rPr>
        <w:lastRenderedPageBreak/>
        <w:t>因和疾病之间的关系概率</w:t>
      </w:r>
      <w:bookmarkEnd w:id="29"/>
      <w:r w:rsidRPr="000C638B">
        <w:rPr>
          <w:rFonts w:hint="eastAsia"/>
        </w:rPr>
        <w:t>。</w:t>
      </w:r>
      <w:bookmarkEnd w:id="30"/>
      <w:bookmarkEnd w:id="31"/>
      <w:r w:rsidRPr="000C638B">
        <w:rPr>
          <w:rFonts w:hint="eastAsia"/>
        </w:rPr>
        <w:t>本章主要描述，对致病基因数据构成的异构信息网络，我们提出了异构相似约束的隐因子关系预测模型。</w:t>
      </w:r>
    </w:p>
    <w:p w:rsidR="00CE5794" w:rsidRPr="000C638B" w:rsidRDefault="00CE5794" w:rsidP="00145D9A">
      <w:pPr>
        <w:ind w:firstLineChars="200" w:firstLine="480"/>
      </w:pPr>
      <w:r w:rsidRPr="000C638B">
        <w:rPr>
          <w:rFonts w:hint="eastAsia"/>
        </w:rPr>
        <w:t>第</w:t>
      </w:r>
      <w:bookmarkStart w:id="32" w:name="OLE_LINK112"/>
      <w:bookmarkStart w:id="33" w:name="OLE_LINK117"/>
      <w:bookmarkStart w:id="34" w:name="OLE_LINK122"/>
      <w:r w:rsidRPr="000C638B">
        <w:rPr>
          <w:rFonts w:hint="eastAsia"/>
        </w:rPr>
        <w:t>三章</w:t>
      </w:r>
      <w:bookmarkStart w:id="35" w:name="OLE_LINK207"/>
      <w:bookmarkStart w:id="36" w:name="OLE_LINK208"/>
      <w:bookmarkStart w:id="37" w:name="OLE_LINK118"/>
      <w:bookmarkStart w:id="38" w:name="OLE_LINK119"/>
      <w:r w:rsidRPr="000C638B">
        <w:rPr>
          <w:rFonts w:hint="eastAsia"/>
        </w:rPr>
        <w:t>：社交投资网络中的链接预测。互联网时代，风投和众筹等形式的募资模式得到了越来越普遍的应用。本章主要</w:t>
      </w:r>
      <w:bookmarkEnd w:id="35"/>
      <w:bookmarkEnd w:id="36"/>
      <w:r w:rsidRPr="000C638B">
        <w:rPr>
          <w:rFonts w:hint="eastAsia"/>
        </w:rPr>
        <w:t>叙述了由社交投资关系构造的异构信息网络，并预测投资者和集资公司可能发生投资的概率。</w:t>
      </w:r>
      <w:bookmarkStart w:id="39" w:name="OLE_LINK110"/>
      <w:bookmarkStart w:id="40" w:name="OLE_LINK111"/>
      <w:r w:rsidRPr="000C638B">
        <w:rPr>
          <w:rFonts w:hint="eastAsia"/>
        </w:rPr>
        <w:t>通过系统地设计基于</w:t>
      </w:r>
      <w:r w:rsidRPr="000C638B">
        <w:rPr>
          <w:rFonts w:hint="eastAsia"/>
        </w:rPr>
        <w:t>Meta-Path</w:t>
      </w:r>
      <w:r w:rsidRPr="000C638B">
        <w:rPr>
          <w:rFonts w:hint="eastAsia"/>
        </w:rPr>
        <w:t>路径的拓扑特征，我们设计针对该应用环境的有监督学习框架来预测源对象和目标对象之间关系建立的可能性。</w:t>
      </w:r>
      <w:bookmarkEnd w:id="32"/>
      <w:bookmarkEnd w:id="33"/>
      <w:bookmarkEnd w:id="34"/>
      <w:bookmarkEnd w:id="37"/>
      <w:bookmarkEnd w:id="38"/>
    </w:p>
    <w:p w:rsidR="00CE5794" w:rsidRPr="000C638B" w:rsidRDefault="00CE5794" w:rsidP="00145D9A">
      <w:pPr>
        <w:ind w:firstLineChars="200" w:firstLine="480"/>
      </w:pPr>
      <w:bookmarkStart w:id="41" w:name="OLE_LINK153"/>
      <w:bookmarkStart w:id="42" w:name="OLE_LINK154"/>
      <w:bookmarkEnd w:id="39"/>
      <w:bookmarkEnd w:id="40"/>
      <w:r w:rsidRPr="000C638B">
        <w:rPr>
          <w:rFonts w:hint="eastAsia"/>
        </w:rPr>
        <w:t>第四章</w:t>
      </w:r>
      <w:bookmarkStart w:id="43" w:name="OLE_LINK9"/>
      <w:bookmarkStart w:id="44" w:name="OLE_LINK10"/>
      <w:r w:rsidRPr="000C638B">
        <w:rPr>
          <w:rFonts w:hint="eastAsia"/>
        </w:rPr>
        <w:t>：</w:t>
      </w:r>
      <w:r w:rsidRPr="000C638B">
        <w:rPr>
          <w:rFonts w:hint="eastAsia"/>
        </w:rPr>
        <w:t>P2PLending</w:t>
      </w:r>
      <w:r w:rsidRPr="000C638B">
        <w:rPr>
          <w:rFonts w:hint="eastAsia"/>
        </w:rPr>
        <w:t>网络中的链接预测。</w:t>
      </w:r>
      <w:bookmarkEnd w:id="43"/>
      <w:bookmarkEnd w:id="44"/>
      <w:r w:rsidRPr="000C638B">
        <w:rPr>
          <w:rFonts w:hint="eastAsia"/>
        </w:rPr>
        <w:t>近年来，</w:t>
      </w:r>
      <w:r w:rsidRPr="000C638B">
        <w:rPr>
          <w:rFonts w:hint="eastAsia"/>
        </w:rPr>
        <w:t>P2PLending</w:t>
      </w:r>
      <w:r w:rsidRPr="000C638B">
        <w:rPr>
          <w:rFonts w:hint="eastAsia"/>
        </w:rPr>
        <w:t>在国内外取得爆炸式的发展，吸引了大量投资者和借贷用户。繁荣的资本市场对投资者而言，通过资本借贷获取收益的同时也伴随着未知的坏账风险。在本章，我们从投资者的角度出发，阐述了如何利用</w:t>
      </w:r>
      <w:r w:rsidRPr="000C638B">
        <w:rPr>
          <w:rFonts w:hint="eastAsia"/>
        </w:rPr>
        <w:t>P2PLending</w:t>
      </w:r>
      <w:r w:rsidRPr="000C638B">
        <w:rPr>
          <w:rFonts w:hint="eastAsia"/>
        </w:rPr>
        <w:t>平台上产生的历史借贷数据所构成异构投资网络，去挖掘投资者们的投资表现，并依据这些优秀的或差劲的投资者的投资行为来预测某项贷款的还款概率，最终依据这项指标来预测用户是否值得投资。</w:t>
      </w:r>
    </w:p>
    <w:bookmarkEnd w:id="41"/>
    <w:bookmarkEnd w:id="42"/>
    <w:p w:rsidR="007732D5" w:rsidRDefault="00145D9A" w:rsidP="00145D9A">
      <w:pPr>
        <w:ind w:firstLineChars="200" w:firstLine="480"/>
      </w:pPr>
      <w:r>
        <w:rPr>
          <w:rFonts w:hint="eastAsia"/>
        </w:rPr>
        <w:t>第五</w:t>
      </w:r>
      <w:r w:rsidR="00CE5794" w:rsidRPr="000C638B">
        <w:rPr>
          <w:rFonts w:hint="eastAsia"/>
        </w:rPr>
        <w:t>章是对全</w:t>
      </w:r>
      <w:r w:rsidR="007732D5" w:rsidRPr="000C638B">
        <w:rPr>
          <w:rFonts w:hint="eastAsia"/>
        </w:rPr>
        <w:t>文做了总结和概括，指出了本文的不足之处，并展望了未来的研究方向。</w:t>
      </w:r>
    </w:p>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91FF3" w:rsidRDefault="00091FF3" w:rsidP="000C638B"/>
    <w:p w:rsidR="000452C1" w:rsidRDefault="000452C1">
      <w:pPr>
        <w:widowControl/>
        <w:jc w:val="left"/>
        <w:rPr>
          <w:b/>
        </w:rPr>
        <w:sectPr w:rsidR="000452C1" w:rsidSect="0014691E">
          <w:headerReference w:type="even" r:id="rId21"/>
          <w:headerReference w:type="default" r:id="rId22"/>
          <w:footerReference w:type="even" r:id="rId23"/>
          <w:footerReference w:type="default" r:id="rId24"/>
          <w:endnotePr>
            <w:numFmt w:val="decimal"/>
          </w:endnotePr>
          <w:type w:val="oddPage"/>
          <w:pgSz w:w="11906" w:h="16838"/>
          <w:pgMar w:top="1440" w:right="1800" w:bottom="1440" w:left="1800" w:header="851" w:footer="992" w:gutter="0"/>
          <w:pgNumType w:start="1"/>
          <w:cols w:space="425"/>
          <w:docGrid w:type="lines" w:linePitch="326"/>
        </w:sectPr>
      </w:pPr>
    </w:p>
    <w:p w:rsidR="00CE5794" w:rsidRPr="000A240D" w:rsidRDefault="00CE5794" w:rsidP="000452C1">
      <w:pPr>
        <w:pStyle w:val="01-"/>
        <w:spacing w:before="312" w:after="312"/>
        <w:rPr>
          <w:lang w:eastAsia="zh-CN"/>
        </w:rPr>
      </w:pPr>
      <w:bookmarkStart w:id="45" w:name="_Toc450220226"/>
      <w:bookmarkStart w:id="46" w:name="_Toc450900887"/>
      <w:r w:rsidRPr="000A240D">
        <w:rPr>
          <w:rFonts w:hint="eastAsia"/>
          <w:lang w:eastAsia="zh-CN"/>
        </w:rPr>
        <w:lastRenderedPageBreak/>
        <w:t>第二章</w:t>
      </w:r>
      <w:r w:rsidR="002E047D">
        <w:rPr>
          <w:rFonts w:hint="eastAsia"/>
          <w:lang w:eastAsia="zh-CN"/>
        </w:rPr>
        <w:t xml:space="preserve"> </w:t>
      </w:r>
      <w:r w:rsidRPr="000A240D">
        <w:rPr>
          <w:rFonts w:hint="eastAsia"/>
          <w:lang w:eastAsia="zh-CN"/>
        </w:rPr>
        <w:t>致病基因网络中的链接预测</w:t>
      </w:r>
      <w:bookmarkEnd w:id="45"/>
      <w:bookmarkEnd w:id="46"/>
    </w:p>
    <w:p w:rsidR="00CE5794" w:rsidRPr="000C638B" w:rsidRDefault="00CE5794" w:rsidP="002E047D">
      <w:pPr>
        <w:ind w:firstLineChars="200" w:firstLine="480"/>
      </w:pPr>
      <w:r w:rsidRPr="000C638B">
        <w:rPr>
          <w:rFonts w:hint="eastAsia"/>
        </w:rPr>
        <w:t>本章将介绍人类致病基因和多种生物的表型之间构成的异构信息网络的链接预测方法。</w:t>
      </w:r>
      <w:r w:rsidRPr="000C638B">
        <w:rPr>
          <w:rFonts w:hint="eastAsia"/>
        </w:rPr>
        <w:t>2.1</w:t>
      </w:r>
      <w:r w:rsidRPr="000C638B">
        <w:rPr>
          <w:rFonts w:hint="eastAsia"/>
        </w:rPr>
        <w:t>节对致病基因网络的链接预测问题和实验数据进行简介。</w:t>
      </w:r>
      <w:r w:rsidRPr="000C638B">
        <w:rPr>
          <w:rFonts w:hint="eastAsia"/>
        </w:rPr>
        <w:t>2.2</w:t>
      </w:r>
      <w:r w:rsidRPr="000C638B">
        <w:rPr>
          <w:rFonts w:hint="eastAsia"/>
        </w:rPr>
        <w:t>节介绍了和本文相关的前人工作。</w:t>
      </w:r>
      <w:r w:rsidRPr="000C638B">
        <w:rPr>
          <w:rFonts w:hint="eastAsia"/>
        </w:rPr>
        <w:t>2.3</w:t>
      </w:r>
      <w:r w:rsidRPr="000C638B">
        <w:rPr>
          <w:rFonts w:hint="eastAsia"/>
        </w:rPr>
        <w:t>节首先引出了本文借鉴的，在推荐系统应用中取得突出成效的推荐算法，隐因子模型</w:t>
      </w:r>
      <w:r w:rsidRPr="000C638B">
        <w:rPr>
          <w:rFonts w:hint="eastAsia"/>
        </w:rPr>
        <w:t>(LFM)</w:t>
      </w:r>
      <w:r w:rsidRPr="000C638B">
        <w:rPr>
          <w:rFonts w:hint="eastAsia"/>
        </w:rPr>
        <w:t>。</w:t>
      </w:r>
      <w:r w:rsidRPr="000C638B">
        <w:rPr>
          <w:rFonts w:hint="eastAsia"/>
        </w:rPr>
        <w:t>2.4</w:t>
      </w:r>
      <w:r w:rsidRPr="000C638B">
        <w:rPr>
          <w:rFonts w:hint="eastAsia"/>
        </w:rPr>
        <w:t>节详尽地阐述了我们提出的，针对致病基因网络链接预测问题的算法，我们称之为异构相似约束的隐因子关系预测模型。</w:t>
      </w:r>
      <w:r w:rsidRPr="000C638B">
        <w:rPr>
          <w:rFonts w:hint="eastAsia"/>
        </w:rPr>
        <w:t>2.5</w:t>
      </w:r>
      <w:r w:rsidRPr="000C638B">
        <w:rPr>
          <w:rFonts w:hint="eastAsia"/>
        </w:rPr>
        <w:t>节通过在真实的</w:t>
      </w:r>
      <w:r w:rsidRPr="000C638B">
        <w:rPr>
          <w:rFonts w:hint="eastAsia"/>
        </w:rPr>
        <w:t>OMIM</w:t>
      </w:r>
      <w:r w:rsidRPr="000C638B">
        <w:rPr>
          <w:rFonts w:hint="eastAsia"/>
        </w:rPr>
        <w:t>数据上进行实验，验证了我们提出的算法的预测效果，并通过和已有的同类算法进行对比分析。和同类算法的对比实验结果说明我们的算法具有一定的借鉴性。</w:t>
      </w:r>
    </w:p>
    <w:p w:rsidR="00CE5794" w:rsidRPr="000A240D" w:rsidRDefault="002E047D" w:rsidP="000452C1">
      <w:pPr>
        <w:pStyle w:val="02-"/>
        <w:spacing w:before="312" w:after="156"/>
        <w:rPr>
          <w:lang w:eastAsia="zh-CN"/>
        </w:rPr>
      </w:pPr>
      <w:bookmarkStart w:id="47" w:name="_Toc450220227"/>
      <w:bookmarkStart w:id="48" w:name="_Toc450900888"/>
      <w:r>
        <w:rPr>
          <w:rFonts w:hint="eastAsia"/>
          <w:lang w:eastAsia="zh-CN"/>
        </w:rPr>
        <w:t>2.1</w:t>
      </w:r>
      <w:r w:rsidR="00CC6382">
        <w:rPr>
          <w:rFonts w:hint="eastAsia"/>
          <w:lang w:eastAsia="zh-CN"/>
        </w:rPr>
        <w:t xml:space="preserve"> </w:t>
      </w:r>
      <w:r w:rsidR="00CE5794" w:rsidRPr="000A240D">
        <w:rPr>
          <w:rFonts w:hint="eastAsia"/>
          <w:lang w:eastAsia="zh-CN"/>
        </w:rPr>
        <w:t>概述</w:t>
      </w:r>
      <w:bookmarkEnd w:id="47"/>
      <w:bookmarkEnd w:id="48"/>
    </w:p>
    <w:p w:rsidR="00CE5794" w:rsidRDefault="002E047D" w:rsidP="000452C1">
      <w:pPr>
        <w:pStyle w:val="03-0-"/>
        <w:spacing w:before="156" w:after="156"/>
        <w:rPr>
          <w:lang w:eastAsia="zh-CN"/>
        </w:rPr>
      </w:pPr>
      <w:bookmarkStart w:id="49" w:name="_Toc450220228"/>
      <w:bookmarkStart w:id="50" w:name="_Toc450900889"/>
      <w:r>
        <w:rPr>
          <w:rFonts w:hint="eastAsia"/>
          <w:lang w:eastAsia="zh-CN"/>
        </w:rPr>
        <w:t>2.1.1</w:t>
      </w:r>
      <w:r w:rsidR="00CC6382">
        <w:rPr>
          <w:rFonts w:hint="eastAsia"/>
          <w:lang w:eastAsia="zh-CN"/>
        </w:rPr>
        <w:t xml:space="preserve"> </w:t>
      </w:r>
      <w:r w:rsidR="00CE5794">
        <w:rPr>
          <w:rFonts w:hint="eastAsia"/>
          <w:lang w:eastAsia="zh-CN"/>
        </w:rPr>
        <w:t>问题简介</w:t>
      </w:r>
      <w:bookmarkEnd w:id="49"/>
      <w:bookmarkEnd w:id="50"/>
    </w:p>
    <w:p w:rsidR="00CE5794" w:rsidRPr="000C638B" w:rsidRDefault="00CE5794" w:rsidP="002E047D">
      <w:pPr>
        <w:ind w:firstLineChars="200" w:firstLine="480"/>
      </w:pPr>
      <w:r w:rsidRPr="000C638B">
        <w:rPr>
          <w:rFonts w:hint="eastAsia"/>
        </w:rPr>
        <w:t>在过去很长一段时间里，生物学家们一直在努力通过生物实验来寻找各个疾病与各个人类基因之间的关联，从而能够更深入地探究疾病的病理和产生根源，为疾病的预防和治疗方法的研究提供更有效的处理手段。其困难之一是基因基数庞大，就人类的基因数目就约有</w:t>
      </w:r>
      <w:r w:rsidRPr="000C638B">
        <w:rPr>
          <w:rFonts w:hint="eastAsia"/>
        </w:rPr>
        <w:t>2</w:t>
      </w:r>
      <w:r w:rsidRPr="000C638B">
        <w:rPr>
          <w:rFonts w:hint="eastAsia"/>
        </w:rPr>
        <w:t>万至</w:t>
      </w:r>
      <w:r w:rsidRPr="000C638B">
        <w:rPr>
          <w:rFonts w:hint="eastAsia"/>
        </w:rPr>
        <w:t>2.5</w:t>
      </w:r>
      <w:r w:rsidRPr="000C638B">
        <w:rPr>
          <w:rFonts w:hint="eastAsia"/>
        </w:rPr>
        <w:t>万个，要从如此之多的基因中找出疾病的致病基因，要完成大量的生物试验来做确证，这一系列的实验活动也要耗费大量的人力和物力。为了使得生物试验过程中更加的有目的性，生物信息科学家开始利用数据挖掘技术，期望利用已经证实的实验结果信息并借用数据挖掘方法，从许多基因和各类表型相关的信息中挖掘出最可能的致病基因，从而减少大量生物试验工作。</w:t>
      </w:r>
    </w:p>
    <w:p w:rsidR="00CE5794" w:rsidRPr="000C638B" w:rsidRDefault="00CE5794" w:rsidP="002E047D">
      <w:pPr>
        <w:ind w:firstLineChars="200" w:firstLine="480"/>
      </w:pPr>
      <w:r w:rsidRPr="000C638B">
        <w:rPr>
          <w:rFonts w:hint="eastAsia"/>
        </w:rPr>
        <w:t>为了挖掘致病基因中隐藏的可能关系，依据生物学家整理的大量且已经验证过的致病基因相关数据，然后构造基因</w:t>
      </w:r>
      <w:r w:rsidRPr="000C638B">
        <w:rPr>
          <w:rFonts w:hint="eastAsia"/>
        </w:rPr>
        <w:t>-</w:t>
      </w:r>
      <w:r w:rsidRPr="000C638B">
        <w:rPr>
          <w:rFonts w:hint="eastAsia"/>
        </w:rPr>
        <w:t>疾病异构关系信息网络，如图</w:t>
      </w:r>
      <w:r w:rsidRPr="000C638B">
        <w:rPr>
          <w:rFonts w:hint="eastAsia"/>
        </w:rPr>
        <w:t>2.1</w:t>
      </w:r>
      <w:r w:rsidRPr="000C638B">
        <w:rPr>
          <w:rFonts w:hint="eastAsia"/>
        </w:rPr>
        <w:t>所示。网络中的节点包括人类基因、与人类基因相关的非人类生物的表型以及人类表型；网络中的虚线表示已经证实的人类基因和人类表型之间存在关系，而实线表示通过其他相关实验结果数据计算得到的节点之间存在一定的相关性，且边上的权值即为它们之间的相似值。将非人类物种的表型和人类基因的关系信息加入网络的</w:t>
      </w:r>
      <w:r w:rsidRPr="000C638B">
        <w:rPr>
          <w:rFonts w:hint="eastAsia"/>
        </w:rPr>
        <w:lastRenderedPageBreak/>
        <w:t>原因是</w:t>
      </w:r>
      <w:r w:rsidRPr="000C638B">
        <w:rPr>
          <w:rFonts w:hint="eastAsia"/>
        </w:rPr>
        <w:t>:</w:t>
      </w:r>
      <w:r w:rsidRPr="000C638B">
        <w:rPr>
          <w:rFonts w:hint="eastAsia"/>
        </w:rPr>
        <w:t>随着研究的深入，发现其他的一些生物信息，对致病基因的预测有较大的帮助，所以在人类致病基因网络的基础上，将其他的</w:t>
      </w:r>
      <w:r w:rsidRPr="000C638B">
        <w:rPr>
          <w:rFonts w:hint="eastAsia"/>
        </w:rPr>
        <w:t>8</w:t>
      </w:r>
      <w:r w:rsidRPr="000C638B">
        <w:rPr>
          <w:rFonts w:hint="eastAsia"/>
        </w:rPr>
        <w:t>类物种的生物数据也加入研究，构造出生物异构信息网络。最后，基于异构信息网络，使用机器学习等方法，分析出在已有的先验信息的基础上最有可能的致病基因。</w:t>
      </w:r>
    </w:p>
    <w:p w:rsidR="00CE5794" w:rsidRDefault="002E047D" w:rsidP="000452C1">
      <w:pPr>
        <w:pStyle w:val="03-0-"/>
        <w:spacing w:before="156" w:after="156"/>
        <w:rPr>
          <w:lang w:eastAsia="zh-CN"/>
        </w:rPr>
      </w:pPr>
      <w:bookmarkStart w:id="51" w:name="_Toc450220229"/>
      <w:bookmarkStart w:id="52" w:name="_Toc450900890"/>
      <w:r>
        <w:rPr>
          <w:rFonts w:hint="eastAsia"/>
          <w:lang w:eastAsia="zh-CN"/>
        </w:rPr>
        <w:t>2.1.1</w:t>
      </w:r>
      <w:r w:rsidR="00CC6382">
        <w:rPr>
          <w:rFonts w:hint="eastAsia"/>
          <w:lang w:eastAsia="zh-CN"/>
        </w:rPr>
        <w:t xml:space="preserve"> </w:t>
      </w:r>
      <w:r w:rsidR="00CE5794">
        <w:rPr>
          <w:rFonts w:hint="eastAsia"/>
          <w:lang w:eastAsia="zh-CN"/>
        </w:rPr>
        <w:t>数据介绍</w:t>
      </w:r>
      <w:bookmarkEnd w:id="51"/>
      <w:bookmarkEnd w:id="52"/>
    </w:p>
    <w:p w:rsidR="007A2D3C" w:rsidRDefault="00CE5794" w:rsidP="002E047D">
      <w:pPr>
        <w:ind w:firstLineChars="200" w:firstLine="480"/>
      </w:pPr>
      <w:r w:rsidRPr="00A43997">
        <w:rPr>
          <w:rFonts w:hint="eastAsia"/>
        </w:rPr>
        <w:t>为了进行验证试验，本文使用如图</w:t>
      </w:r>
      <w:r w:rsidRPr="00A43997">
        <w:rPr>
          <w:rFonts w:hint="eastAsia"/>
        </w:rPr>
        <w:t>2.1</w:t>
      </w:r>
      <w:r w:rsidRPr="00A43997">
        <w:rPr>
          <w:rFonts w:hint="eastAsia"/>
        </w:rPr>
        <w:t>所示的基因</w:t>
      </w:r>
      <w:r w:rsidRPr="00A43997">
        <w:rPr>
          <w:rFonts w:hint="eastAsia"/>
        </w:rPr>
        <w:t>-</w:t>
      </w:r>
      <w:r w:rsidRPr="00A43997">
        <w:rPr>
          <w:rFonts w:hint="eastAsia"/>
        </w:rPr>
        <w:t>表型异构信息网络，蓝色圆点表示基因，绿色方点表示人类表型，其他颜色的方点表示非人类表型。该异构网络包括基因功能网络，图</w:t>
      </w:r>
      <w:r w:rsidRPr="00A43997">
        <w:rPr>
          <w:rFonts w:hint="eastAsia"/>
        </w:rPr>
        <w:t>2.1</w:t>
      </w:r>
      <w:r w:rsidRPr="00A43997">
        <w:rPr>
          <w:rFonts w:hint="eastAsia"/>
        </w:rPr>
        <w:t>中蓝色实线连接在一起的网络；基因表型关联网络，图</w:t>
      </w:r>
      <w:r w:rsidRPr="00A43997">
        <w:rPr>
          <w:rFonts w:hint="eastAsia"/>
        </w:rPr>
        <w:t>2.1</w:t>
      </w:r>
      <w:r w:rsidRPr="00A43997">
        <w:rPr>
          <w:rFonts w:hint="eastAsia"/>
        </w:rPr>
        <w:t>中虚线相关联的和人类表型网络，以及黑色实线相关联的非人类表型网络；人类表型相似网络，图</w:t>
      </w:r>
      <w:r w:rsidRPr="00A43997">
        <w:rPr>
          <w:rFonts w:hint="eastAsia"/>
        </w:rPr>
        <w:t>2.1</w:t>
      </w:r>
      <w:r w:rsidRPr="00A43997">
        <w:rPr>
          <w:rFonts w:hint="eastAsia"/>
        </w:rPr>
        <w:t>中绿色实线连接在一起的网络。下面是对异构网络中各个生物网络的具体解释：</w:t>
      </w:r>
    </w:p>
    <w:p w:rsidR="00B60C73" w:rsidRDefault="00B60C73" w:rsidP="007A2D3C">
      <w:pPr>
        <w:jc w:val="center"/>
      </w:pPr>
      <w:r>
        <w:rPr>
          <w:noProof/>
        </w:rPr>
        <w:drawing>
          <wp:inline distT="0" distB="0" distL="0" distR="0" wp14:anchorId="7A3E18A3" wp14:editId="3C9F2D89">
            <wp:extent cx="3650777" cy="25754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57729" cy="2580308"/>
                    </a:xfrm>
                    <a:prstGeom prst="rect">
                      <a:avLst/>
                    </a:prstGeom>
                  </pic:spPr>
                </pic:pic>
              </a:graphicData>
            </a:graphic>
          </wp:inline>
        </w:drawing>
      </w:r>
    </w:p>
    <w:p w:rsidR="007A2D3C" w:rsidRPr="007A2D3C" w:rsidRDefault="007A2D3C" w:rsidP="007A2D3C">
      <w:pPr>
        <w:jc w:val="center"/>
      </w:pPr>
      <w:r>
        <w:rPr>
          <w:rFonts w:hint="eastAsia"/>
          <w:b/>
        </w:rPr>
        <w:t>图</w:t>
      </w:r>
      <w:r>
        <w:rPr>
          <w:rFonts w:hint="eastAsia"/>
          <w:b/>
        </w:rPr>
        <w:t>2.1</w:t>
      </w:r>
      <w:r w:rsidRPr="003639B3">
        <w:rPr>
          <w:rFonts w:hint="eastAsia"/>
          <w:b/>
        </w:rPr>
        <w:t>基因和表型异构信</w:t>
      </w:r>
      <w:r w:rsidRPr="007A2D3C">
        <w:rPr>
          <w:rFonts w:hint="eastAsia"/>
          <w:b/>
        </w:rPr>
        <w:t>息网络</w:t>
      </w:r>
    </w:p>
    <w:p w:rsidR="00CE5794" w:rsidRPr="00A43997" w:rsidRDefault="002E047D" w:rsidP="002E047D">
      <w:pPr>
        <w:ind w:firstLineChars="200" w:firstLine="480"/>
      </w:pPr>
      <w:r>
        <w:rPr>
          <w:rFonts w:hint="eastAsia"/>
        </w:rPr>
        <w:t>(</w:t>
      </w:r>
      <w:r w:rsidR="00CE5794" w:rsidRPr="00A43997">
        <w:rPr>
          <w:rFonts w:hint="eastAsia"/>
        </w:rPr>
        <w:t>1)</w:t>
      </w:r>
      <w:r w:rsidR="00CE5794" w:rsidRPr="00A43997">
        <w:rPr>
          <w:rFonts w:hint="eastAsia"/>
        </w:rPr>
        <w:t>基因功能网络。基因功能网络也被称作</w:t>
      </w:r>
      <w:r w:rsidR="00CE5794" w:rsidRPr="00A43997">
        <w:t>HumanNet</w:t>
      </w:r>
      <w:r w:rsidR="00CE5794" w:rsidRPr="00A43997">
        <w:rPr>
          <w:rFonts w:hint="eastAsia"/>
        </w:rPr>
        <w:t>网络</w:t>
      </w:r>
      <w:r w:rsidR="00CE5794" w:rsidRPr="00A43997">
        <w:t>[</w:t>
      </w:r>
      <w:r w:rsidR="00CE5794" w:rsidRPr="00A43997">
        <w:rPr>
          <w:rFonts w:hint="eastAsia"/>
        </w:rPr>
        <w:t>8</w:t>
      </w:r>
      <w:r w:rsidR="00CE5794" w:rsidRPr="00A43997">
        <w:t>]</w:t>
      </w:r>
      <w:r w:rsidR="00CE5794" w:rsidRPr="00A43997">
        <w:rPr>
          <w:rFonts w:hint="eastAsia"/>
        </w:rPr>
        <w:t>。</w:t>
      </w:r>
      <w:r w:rsidR="00CE5794" w:rsidRPr="00A43997">
        <w:t>HumanNet</w:t>
      </w:r>
      <w:r w:rsidR="00CE5794" w:rsidRPr="00A43997">
        <w:rPr>
          <w:rFonts w:hint="eastAsia"/>
        </w:rPr>
        <w:t>网络是一个大型的基因功能网络，该网络集合</w:t>
      </w:r>
      <w:r w:rsidR="00CE5794" w:rsidRPr="00A43997">
        <w:t>mRNA</w:t>
      </w:r>
      <w:r w:rsidR="00CE5794" w:rsidRPr="00A43997">
        <w:rPr>
          <w:rFonts w:hint="eastAsia"/>
        </w:rPr>
        <w:t>表达数据，蛋白质交互数据，蛋白质复合体数据和比较基因组数据。来自</w:t>
      </w:r>
      <w:r w:rsidR="00CE5794" w:rsidRPr="00A43997">
        <w:t>21</w:t>
      </w:r>
      <w:r w:rsidR="00CE5794" w:rsidRPr="00A43997">
        <w:rPr>
          <w:rFonts w:hint="eastAsia"/>
        </w:rPr>
        <w:t>种不同数据源的</w:t>
      </w:r>
      <w:r w:rsidR="00CE5794" w:rsidRPr="00A43997">
        <w:t>733,836</w:t>
      </w:r>
      <w:r w:rsidR="00CE5794" w:rsidRPr="00A43997">
        <w:rPr>
          <w:rFonts w:hint="eastAsia"/>
        </w:rPr>
        <w:t>条记录数据规约在该网络中。</w:t>
      </w:r>
    </w:p>
    <w:p w:rsidR="00CE5794" w:rsidRPr="00A43997" w:rsidRDefault="002E047D" w:rsidP="002E047D">
      <w:pPr>
        <w:ind w:firstLineChars="200" w:firstLine="480"/>
      </w:pPr>
      <w:r>
        <w:rPr>
          <w:rFonts w:hint="eastAsia"/>
        </w:rPr>
        <w:t>(</w:t>
      </w:r>
      <w:r w:rsidR="00CE5794" w:rsidRPr="00A43997">
        <w:rPr>
          <w:rFonts w:hint="eastAsia"/>
        </w:rPr>
        <w:t>2)</w:t>
      </w:r>
      <w:r w:rsidR="00CE5794" w:rsidRPr="00A43997">
        <w:rPr>
          <w:rFonts w:hint="eastAsia"/>
        </w:rPr>
        <w:t>基因</w:t>
      </w:r>
      <w:r w:rsidR="00CE5794" w:rsidRPr="00A43997">
        <w:rPr>
          <w:rFonts w:hint="eastAsia"/>
        </w:rPr>
        <w:t>-</w:t>
      </w:r>
      <w:r w:rsidR="00CE5794" w:rsidRPr="00A43997">
        <w:rPr>
          <w:rFonts w:hint="eastAsia"/>
        </w:rPr>
        <w:t>表型链接网络</w:t>
      </w:r>
      <w:r w:rsidR="00CE5794" w:rsidRPr="00A43997">
        <w:rPr>
          <w:rFonts w:hint="eastAsia"/>
        </w:rPr>
        <w:t>[9]</w:t>
      </w:r>
      <w:r w:rsidR="00CE5794" w:rsidRPr="00A43997">
        <w:rPr>
          <w:rFonts w:hint="eastAsia"/>
        </w:rPr>
        <w:t>。网络是对基因与表型间关系的描述。网络包括两类节点，基因节点和表型节点，而网络中的每条边表示表型和基因的链接情况。如果基因</w:t>
      </w:r>
      <w:r w:rsidR="00CE5794" w:rsidRPr="00A43997">
        <w:rPr>
          <w:rFonts w:hint="eastAsia"/>
        </w:rPr>
        <w:t>a</w:t>
      </w:r>
      <w:r w:rsidR="00CE5794" w:rsidRPr="00A43997">
        <w:rPr>
          <w:rFonts w:hint="eastAsia"/>
        </w:rPr>
        <w:t>已被实验证明是表型</w:t>
      </w:r>
      <w:r w:rsidR="00CE5794" w:rsidRPr="00A43997">
        <w:rPr>
          <w:rFonts w:hint="eastAsia"/>
        </w:rPr>
        <w:t>b</w:t>
      </w:r>
      <w:r w:rsidR="00CE5794" w:rsidRPr="00A43997">
        <w:rPr>
          <w:rFonts w:hint="eastAsia"/>
        </w:rPr>
        <w:t>的致病因素，则将会有一条虚线边</w:t>
      </w:r>
      <w:r w:rsidR="00CE5794" w:rsidRPr="00A43997">
        <w:rPr>
          <w:rFonts w:hint="eastAsia"/>
        </w:rPr>
        <w:t>c</w:t>
      </w:r>
      <w:r w:rsidR="00CE5794" w:rsidRPr="00A43997">
        <w:rPr>
          <w:rFonts w:hint="eastAsia"/>
        </w:rPr>
        <w:t>对</w:t>
      </w:r>
      <w:r w:rsidR="00CE5794" w:rsidRPr="00A43997">
        <w:rPr>
          <w:rFonts w:hint="eastAsia"/>
        </w:rPr>
        <w:t>a</w:t>
      </w:r>
      <w:r w:rsidR="00CE5794" w:rsidRPr="00A43997">
        <w:rPr>
          <w:rFonts w:hint="eastAsia"/>
        </w:rPr>
        <w:t>和</w:t>
      </w:r>
      <w:r w:rsidR="00CE5794" w:rsidRPr="00A43997">
        <w:rPr>
          <w:rFonts w:hint="eastAsia"/>
        </w:rPr>
        <w:t>b</w:t>
      </w:r>
      <w:r w:rsidR="00CE5794" w:rsidRPr="00A43997">
        <w:rPr>
          <w:rFonts w:hint="eastAsia"/>
        </w:rPr>
        <w:t>进行链接。考虑到人类与其他物种之间的直系同源关系</w:t>
      </w:r>
      <w:r w:rsidR="00CE5794" w:rsidRPr="00A43997">
        <w:rPr>
          <w:rFonts w:hint="eastAsia"/>
        </w:rPr>
        <w:t>[10]</w:t>
      </w:r>
      <w:r w:rsidR="00CE5794" w:rsidRPr="00A43997">
        <w:rPr>
          <w:rFonts w:hint="eastAsia"/>
        </w:rPr>
        <w:t>，我们不仅加入人类</w:t>
      </w:r>
      <w:r w:rsidR="00CE5794" w:rsidRPr="00A43997">
        <w:rPr>
          <w:rFonts w:hint="eastAsia"/>
        </w:rPr>
        <w:lastRenderedPageBreak/>
        <w:t>基因</w:t>
      </w:r>
      <w:r w:rsidR="00CE5794" w:rsidRPr="00A43997">
        <w:rPr>
          <w:rFonts w:hint="eastAsia"/>
        </w:rPr>
        <w:t>-</w:t>
      </w:r>
      <w:r w:rsidR="00CE5794" w:rsidRPr="00A43997">
        <w:rPr>
          <w:rFonts w:hint="eastAsia"/>
        </w:rPr>
        <w:t>表型链接关系</w:t>
      </w:r>
      <w:r w:rsidR="00CE5794" w:rsidRPr="00A43997">
        <w:rPr>
          <w:rFonts w:hint="eastAsia"/>
        </w:rPr>
        <w:t>(</w:t>
      </w:r>
      <w:r w:rsidR="00CE5794" w:rsidRPr="00A43997">
        <w:rPr>
          <w:rFonts w:hint="eastAsia"/>
        </w:rPr>
        <w:t>蓝色圆点和绿色方点间使用虚线连接的网络</w:t>
      </w:r>
      <w:r w:rsidR="00CE5794" w:rsidRPr="00A43997">
        <w:rPr>
          <w:rFonts w:hint="eastAsia"/>
        </w:rPr>
        <w:t>)</w:t>
      </w:r>
      <w:r w:rsidR="00CE5794" w:rsidRPr="00A43997">
        <w:rPr>
          <w:rFonts w:hint="eastAsia"/>
        </w:rPr>
        <w:t>，还加入</w:t>
      </w:r>
      <w:r w:rsidR="00CE5794" w:rsidRPr="00A43997">
        <w:rPr>
          <w:rFonts w:hint="eastAsia"/>
        </w:rPr>
        <w:t>8</w:t>
      </w:r>
      <w:r w:rsidR="00CE5794" w:rsidRPr="00A43997">
        <w:rPr>
          <w:rFonts w:hint="eastAsia"/>
        </w:rPr>
        <w:t>种其他物种的基因</w:t>
      </w:r>
      <w:r w:rsidR="00CE5794" w:rsidRPr="00A43997">
        <w:rPr>
          <w:rFonts w:hint="eastAsia"/>
        </w:rPr>
        <w:t>-</w:t>
      </w:r>
      <w:r w:rsidR="00CE5794" w:rsidRPr="00A43997">
        <w:rPr>
          <w:rFonts w:hint="eastAsia"/>
        </w:rPr>
        <w:t>表型链接关系</w:t>
      </w:r>
      <w:r w:rsidR="00CE5794" w:rsidRPr="00A43997">
        <w:rPr>
          <w:rFonts w:hint="eastAsia"/>
        </w:rPr>
        <w:t>(</w:t>
      </w:r>
      <w:r w:rsidR="00CE5794" w:rsidRPr="00A43997">
        <w:rPr>
          <w:rFonts w:hint="eastAsia"/>
        </w:rPr>
        <w:t>蓝色圆点和非绿色方点间使用黑色实线链接的网络</w:t>
      </w:r>
      <w:r w:rsidR="00CE5794" w:rsidRPr="00A43997">
        <w:rPr>
          <w:rFonts w:hint="eastAsia"/>
        </w:rPr>
        <w:t>)</w:t>
      </w:r>
      <w:r w:rsidR="00CE5794" w:rsidRPr="00A43997">
        <w:rPr>
          <w:rFonts w:hint="eastAsia"/>
        </w:rPr>
        <w:t>。具体的关于人类和</w:t>
      </w:r>
      <w:r w:rsidR="00CE5794" w:rsidRPr="00A43997">
        <w:rPr>
          <w:rFonts w:hint="eastAsia"/>
        </w:rPr>
        <w:t>8</w:t>
      </w:r>
      <w:r w:rsidR="00CE5794" w:rsidRPr="00A43997">
        <w:rPr>
          <w:rFonts w:hint="eastAsia"/>
        </w:rPr>
        <w:t>种非人类基因</w:t>
      </w:r>
      <w:r w:rsidR="00CE5794" w:rsidRPr="00A43997">
        <w:rPr>
          <w:rFonts w:hint="eastAsia"/>
        </w:rPr>
        <w:t>-</w:t>
      </w:r>
      <w:r w:rsidR="00CE5794" w:rsidRPr="00A43997">
        <w:rPr>
          <w:rFonts w:hint="eastAsia"/>
        </w:rPr>
        <w:t>表型数据的描述可查看论文</w:t>
      </w:r>
      <w:r w:rsidR="00CE5794" w:rsidRPr="00A43997">
        <w:rPr>
          <w:rFonts w:hint="eastAsia"/>
        </w:rPr>
        <w:t>[11]</w:t>
      </w:r>
      <w:r w:rsidR="00CE5794" w:rsidRPr="00A43997">
        <w:rPr>
          <w:rFonts w:hint="eastAsia"/>
        </w:rPr>
        <w:t>。</w:t>
      </w:r>
    </w:p>
    <w:p w:rsidR="00CE5794" w:rsidRPr="00637749" w:rsidRDefault="002E047D" w:rsidP="002E047D">
      <w:pPr>
        <w:ind w:firstLineChars="200" w:firstLine="480"/>
      </w:pPr>
      <w:r>
        <w:rPr>
          <w:rFonts w:hint="eastAsia"/>
        </w:rPr>
        <w:t>(</w:t>
      </w:r>
      <w:r w:rsidR="00CE5794" w:rsidRPr="00A43997">
        <w:rPr>
          <w:rFonts w:hint="eastAsia"/>
        </w:rPr>
        <w:t>3)</w:t>
      </w:r>
      <w:r w:rsidR="00CE5794" w:rsidRPr="00A43997">
        <w:rPr>
          <w:rFonts w:hint="eastAsia"/>
        </w:rPr>
        <w:t>人类表型相似网络</w:t>
      </w:r>
      <w:r w:rsidR="00CE5794" w:rsidRPr="00A43997">
        <w:rPr>
          <w:rFonts w:hint="eastAsia"/>
        </w:rPr>
        <w:t>[12]</w:t>
      </w:r>
      <w:r w:rsidR="00CE5794" w:rsidRPr="00A43997">
        <w:rPr>
          <w:rFonts w:hint="eastAsia"/>
        </w:rPr>
        <w:t>。网络反映表型间相似程度。</w:t>
      </w:r>
      <w:r w:rsidR="00CE5794" w:rsidRPr="00A43997">
        <w:rPr>
          <w:rFonts w:hint="eastAsia"/>
        </w:rPr>
        <w:t>Van[13]</w:t>
      </w:r>
      <w:r w:rsidR="00CE5794" w:rsidRPr="00A43997">
        <w:rPr>
          <w:rFonts w:hint="eastAsia"/>
        </w:rPr>
        <w:t>研究发现，表型间相似程度反映交互功能相似的基因间相关性，从而推导出相似网络对致病基因的预测起到正相关作用。网络中节点表示表型，而每条边具有一个权值，反映两个表型间的相似程度。可以从论文</w:t>
      </w:r>
      <w:r w:rsidR="00CE5794" w:rsidRPr="00A43997">
        <w:rPr>
          <w:rFonts w:hint="eastAsia"/>
        </w:rPr>
        <w:t>[14]</w:t>
      </w:r>
      <w:r w:rsidR="00CE5794" w:rsidRPr="00A43997">
        <w:rPr>
          <w:rFonts w:hint="eastAsia"/>
        </w:rPr>
        <w:t>中下载到该数据集，数据集包含</w:t>
      </w:r>
      <w:r w:rsidR="00CE5794" w:rsidRPr="00A43997">
        <w:rPr>
          <w:rFonts w:hint="eastAsia"/>
        </w:rPr>
        <w:t>3</w:t>
      </w:r>
      <w:r w:rsidR="00C44785">
        <w:rPr>
          <w:rFonts w:hint="eastAsia"/>
        </w:rPr>
        <w:t>,</w:t>
      </w:r>
      <w:r w:rsidR="00CE5794" w:rsidRPr="00A43997">
        <w:rPr>
          <w:rFonts w:hint="eastAsia"/>
        </w:rPr>
        <w:t>209</w:t>
      </w:r>
      <w:r w:rsidR="00CE5794" w:rsidRPr="00A43997">
        <w:rPr>
          <w:rFonts w:hint="eastAsia"/>
        </w:rPr>
        <w:t>个表型的</w:t>
      </w:r>
      <w:r w:rsidR="00CE5794" w:rsidRPr="00A43997">
        <w:rPr>
          <w:rFonts w:hint="eastAsia"/>
        </w:rPr>
        <w:t>3,165,225</w:t>
      </w:r>
      <w:r w:rsidR="00CE5794" w:rsidRPr="00A43997">
        <w:rPr>
          <w:rFonts w:hint="eastAsia"/>
        </w:rPr>
        <w:t>条链接记录。</w:t>
      </w:r>
      <w:r w:rsidR="00177D3C">
        <w:rPr>
          <w:noProof/>
        </w:rPr>
        <w:pict>
          <v:shape id="AutoShape 61" o:spid="_x0000_s1068" type="#_x0000_t32" style="position:absolute;left:0;text-align:left;margin-left:286.25pt;margin-top:9.85pt;width:34.3pt;height:75.6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" stroked="f"/>
        </w:pict>
      </w:r>
      <w:r w:rsidR="00177D3C">
        <w:rPr>
          <w:noProof/>
        </w:rPr>
        <w:pict>
          <v:shape id="AutoShape 60" o:spid="_x0000_s1067" type="#_x0000_t32" style="position:absolute;left:0;text-align:left;margin-left:259.6pt;margin-top:9.15pt;width:45.35pt;height:83.3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" stroked="f"/>
        </w:pict>
      </w:r>
      <w:r w:rsidR="00177D3C">
        <w:rPr>
          <w:noProof/>
        </w:rPr>
        <w:pict>
          <v:shape id="AutoShape 57" o:spid="_x0000_s1066" type="#_x0000_t32" style="position:absolute;left:0;text-align:left;margin-left:259.6pt;margin-top:9.15pt;width:3.2pt;height:56.3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" stroked="f"/>
        </w:pict>
      </w:r>
    </w:p>
    <w:p w:rsidR="00CE5794" w:rsidRDefault="002E047D" w:rsidP="000452C1">
      <w:pPr>
        <w:pStyle w:val="02-"/>
        <w:spacing w:before="312" w:after="156"/>
        <w:rPr>
          <w:lang w:eastAsia="zh-CN"/>
        </w:rPr>
      </w:pPr>
      <w:bookmarkStart w:id="53" w:name="_Toc450220230"/>
      <w:bookmarkStart w:id="54" w:name="_Toc450900891"/>
      <w:r>
        <w:rPr>
          <w:rFonts w:hint="eastAsia"/>
          <w:lang w:eastAsia="zh-CN"/>
        </w:rPr>
        <w:t>2.2</w:t>
      </w:r>
      <w:r w:rsidR="00CC6382">
        <w:rPr>
          <w:rFonts w:hint="eastAsia"/>
          <w:lang w:eastAsia="zh-CN"/>
        </w:rPr>
        <w:t xml:space="preserve"> </w:t>
      </w:r>
      <w:r w:rsidR="00CE5794" w:rsidRPr="000A240D">
        <w:rPr>
          <w:rFonts w:hint="eastAsia"/>
          <w:lang w:eastAsia="zh-CN"/>
        </w:rPr>
        <w:t>相关工作</w:t>
      </w:r>
      <w:bookmarkEnd w:id="53"/>
      <w:bookmarkEnd w:id="54"/>
      <w:r w:rsidR="00CE5794" w:rsidRPr="000A240D">
        <w:rPr>
          <w:rFonts w:hint="eastAsia"/>
          <w:lang w:eastAsia="zh-CN"/>
        </w:rPr>
        <w:tab/>
      </w:r>
    </w:p>
    <w:p w:rsidR="00CE5794" w:rsidRPr="00A43997" w:rsidRDefault="00CE5794" w:rsidP="002E047D">
      <w:pPr>
        <w:ind w:firstLineChars="200" w:firstLine="480"/>
      </w:pPr>
      <w:r w:rsidRPr="00A43997">
        <w:rPr>
          <w:rFonts w:hint="eastAsia"/>
        </w:rPr>
        <w:t>正确的预测出新的基因和疾病关系已经成为生物信息领域重要目的。</w:t>
      </w:r>
      <w:r w:rsidRPr="00A43997">
        <w:rPr>
          <w:rFonts w:hint="eastAsia"/>
        </w:rPr>
        <w:t>GBA</w:t>
      </w:r>
      <w:r w:rsidRPr="00A43997">
        <w:rPr>
          <w:rFonts w:hint="eastAsia"/>
        </w:rPr>
        <w:t>是一个非常成功的方法，该方法使用的策略是一种协同策略，新的候选基因被发现是通过已知的致病基因且和该候选基因相关。</w:t>
      </w:r>
      <w:r w:rsidRPr="00A43997">
        <w:rPr>
          <w:rFonts w:hint="eastAsia"/>
        </w:rPr>
        <w:t>GBA</w:t>
      </w:r>
      <w:r w:rsidRPr="00A43997">
        <w:rPr>
          <w:rFonts w:hint="eastAsia"/>
        </w:rPr>
        <w:t>这种使用相关性策略的方法可以综合多种数据来做预测。</w:t>
      </w:r>
      <w:r w:rsidRPr="00A43997">
        <w:rPr>
          <w:rFonts w:hint="eastAsia"/>
        </w:rPr>
        <w:t>Goh</w:t>
      </w:r>
      <w:r w:rsidRPr="00A43997">
        <w:rPr>
          <w:rFonts w:hint="eastAsia"/>
        </w:rPr>
        <w:t>等</w:t>
      </w:r>
      <w:r w:rsidRPr="00A43997">
        <w:rPr>
          <w:rFonts w:hint="eastAsia"/>
        </w:rPr>
        <w:t>[15]</w:t>
      </w:r>
      <w:r w:rsidRPr="00A43997">
        <w:rPr>
          <w:rFonts w:hint="eastAsia"/>
        </w:rPr>
        <w:t>根据多个基因关联同一个疾病构造了一个网络。</w:t>
      </w:r>
      <w:r w:rsidRPr="00A43997">
        <w:rPr>
          <w:rFonts w:hint="eastAsia"/>
        </w:rPr>
        <w:t>Tian[16]</w:t>
      </w:r>
      <w:r w:rsidRPr="00A43997">
        <w:rPr>
          <w:rFonts w:hint="eastAsia"/>
        </w:rPr>
        <w:t>等人建立的网络融合了蛋白交互信息，基因交互信息，和基因表达相关信息。</w:t>
      </w:r>
      <w:r w:rsidRPr="00A43997">
        <w:rPr>
          <w:rFonts w:hint="eastAsia"/>
        </w:rPr>
        <w:t>Ulitsky</w:t>
      </w:r>
      <w:r w:rsidRPr="00A43997">
        <w:rPr>
          <w:rFonts w:hint="eastAsia"/>
        </w:rPr>
        <w:t>和</w:t>
      </w:r>
      <w:r w:rsidRPr="00A43997">
        <w:rPr>
          <w:rFonts w:hint="eastAsia"/>
        </w:rPr>
        <w:t>Shamir[17]</w:t>
      </w:r>
      <w:r w:rsidRPr="00A43997">
        <w:rPr>
          <w:rFonts w:hint="eastAsia"/>
        </w:rPr>
        <w:t>则综合了已发布的网络并依据混合网络做了多项实验。</w:t>
      </w:r>
    </w:p>
    <w:p w:rsidR="00CE5794" w:rsidRPr="00A43997" w:rsidRDefault="00CE5794" w:rsidP="002E047D">
      <w:pPr>
        <w:ind w:firstLineChars="200" w:firstLine="480"/>
      </w:pPr>
      <w:r w:rsidRPr="00A43997">
        <w:rPr>
          <w:rFonts w:hint="eastAsia"/>
        </w:rPr>
        <w:t>一个使用最普遍的关联网络是来自</w:t>
      </w:r>
      <w:r w:rsidRPr="00A43997">
        <w:rPr>
          <w:rFonts w:hint="eastAsia"/>
        </w:rPr>
        <w:t>HPRD</w:t>
      </w:r>
      <w:r w:rsidRPr="00A43997">
        <w:rPr>
          <w:rFonts w:hint="eastAsia"/>
        </w:rPr>
        <w:t>的关于蛋白质和蛋白质的交互网络</w:t>
      </w:r>
      <w:r w:rsidRPr="00A43997">
        <w:rPr>
          <w:rFonts w:hint="eastAsia"/>
        </w:rPr>
        <w:t>[9]</w:t>
      </w:r>
      <w:r w:rsidRPr="00A43997">
        <w:rPr>
          <w:rFonts w:hint="eastAsia"/>
        </w:rPr>
        <w:t>。在近几年出现了许多方法，如</w:t>
      </w:r>
      <w:r w:rsidRPr="00A43997">
        <w:rPr>
          <w:rFonts w:hint="eastAsia"/>
        </w:rPr>
        <w:t>CIPHER[18]</w:t>
      </w:r>
      <w:r w:rsidRPr="00A43997">
        <w:rPr>
          <w:rFonts w:hint="eastAsia"/>
        </w:rPr>
        <w:t>，</w:t>
      </w:r>
      <w:r w:rsidRPr="00A43997">
        <w:rPr>
          <w:rFonts w:hint="eastAsia"/>
        </w:rPr>
        <w:t>GeneWalker[19]</w:t>
      </w:r>
      <w:r w:rsidRPr="00A43997">
        <w:rPr>
          <w:rFonts w:hint="eastAsia"/>
        </w:rPr>
        <w:t>，</w:t>
      </w:r>
      <w:r w:rsidRPr="00A43997">
        <w:rPr>
          <w:rFonts w:hint="eastAsia"/>
        </w:rPr>
        <w:t>Prince[20]</w:t>
      </w:r>
      <w:r w:rsidRPr="00A43997">
        <w:rPr>
          <w:rFonts w:hint="eastAsia"/>
        </w:rPr>
        <w:t>和</w:t>
      </w:r>
      <w:r w:rsidRPr="00A43997">
        <w:rPr>
          <w:rFonts w:hint="eastAsia"/>
        </w:rPr>
        <w:t>RWRH[21]</w:t>
      </w:r>
      <w:r w:rsidRPr="00A43997">
        <w:rPr>
          <w:rFonts w:hint="eastAsia"/>
        </w:rPr>
        <w:t>，通过各种不同方式，已经将只是蛋白和蛋白之间的网络拓展到了更多的相关网络。</w:t>
      </w:r>
      <w:r w:rsidRPr="00A43997">
        <w:rPr>
          <w:rFonts w:hint="eastAsia"/>
        </w:rPr>
        <w:t>Lee</w:t>
      </w:r>
      <w:r w:rsidRPr="00A43997">
        <w:rPr>
          <w:rFonts w:hint="eastAsia"/>
        </w:rPr>
        <w:t>等</w:t>
      </w:r>
      <w:r w:rsidRPr="00A43997">
        <w:rPr>
          <w:rFonts w:hint="eastAsia"/>
        </w:rPr>
        <w:t>[22]</w:t>
      </w:r>
      <w:r w:rsidRPr="00A43997">
        <w:rPr>
          <w:rFonts w:hint="eastAsia"/>
        </w:rPr>
        <w:t>人在对基于多种数据源的基因和基因之间的关联研究后，证明基因功能交互网络是一种用于预测生物功能特别有效的网络。</w:t>
      </w:r>
      <w:r w:rsidRPr="00A43997">
        <w:rPr>
          <w:rFonts w:hint="eastAsia"/>
        </w:rPr>
        <w:t>Lee</w:t>
      </w:r>
      <w:r w:rsidRPr="00A43997">
        <w:rPr>
          <w:rFonts w:hint="eastAsia"/>
        </w:rPr>
        <w:t>等人研究的基因功能网络已经被用于模型基因和人类表型</w:t>
      </w:r>
      <w:r w:rsidRPr="00A43997">
        <w:rPr>
          <w:rFonts w:hint="eastAsia"/>
        </w:rPr>
        <w:t>[23]</w:t>
      </w:r>
      <w:r w:rsidRPr="00A43997">
        <w:rPr>
          <w:rFonts w:hint="eastAsia"/>
        </w:rPr>
        <w:t>及非人类表型</w:t>
      </w:r>
      <w:r w:rsidRPr="00A43997">
        <w:rPr>
          <w:rFonts w:hint="eastAsia"/>
        </w:rPr>
        <w:t>[24]</w:t>
      </w:r>
      <w:r w:rsidRPr="00A43997">
        <w:rPr>
          <w:rFonts w:hint="eastAsia"/>
        </w:rPr>
        <w:t>之间关联。一个最近被公开的网络，</w:t>
      </w:r>
      <w:r w:rsidRPr="00A43997">
        <w:rPr>
          <w:rFonts w:hint="eastAsia"/>
        </w:rPr>
        <w:t>HumanNet</w:t>
      </w:r>
      <w:r w:rsidRPr="00A43997">
        <w:rPr>
          <w:rFonts w:hint="eastAsia"/>
        </w:rPr>
        <w:t>，已经在全组基因研究</w:t>
      </w:r>
      <w:r w:rsidRPr="00A43997">
        <w:rPr>
          <w:rFonts w:hint="eastAsia"/>
        </w:rPr>
        <w:t>[25]</w:t>
      </w:r>
      <w:r w:rsidRPr="00A43997">
        <w:rPr>
          <w:rFonts w:hint="eastAsia"/>
        </w:rPr>
        <w:t>中用于提高预测准确性。相较于单纯的蛋白交互网络，基因功能网络整合了多种类型的信息，拥有更全面的信息覆盖。</w:t>
      </w:r>
    </w:p>
    <w:p w:rsidR="00CE5794" w:rsidRPr="00A43997" w:rsidRDefault="00CE5794" w:rsidP="002E047D">
      <w:pPr>
        <w:ind w:firstLineChars="200" w:firstLine="480"/>
      </w:pPr>
      <w:r w:rsidRPr="00A43997">
        <w:rPr>
          <w:rFonts w:hint="eastAsia"/>
        </w:rPr>
        <w:t>我们可以把基因和疾病关联问题看作监督学习问题或链接预测问题，其中每一个基因和疾病对通过多个衍生特征来表征</w:t>
      </w:r>
      <w:r w:rsidRPr="00A43997">
        <w:rPr>
          <w:rFonts w:hint="eastAsia"/>
        </w:rPr>
        <w:t>(</w:t>
      </w:r>
      <w:r w:rsidRPr="00A43997">
        <w:rPr>
          <w:rFonts w:hint="eastAsia"/>
        </w:rPr>
        <w:t>显式或者隐式的使用核函数</w:t>
      </w:r>
      <w:r w:rsidRPr="00A43997">
        <w:rPr>
          <w:rFonts w:hint="eastAsia"/>
        </w:rPr>
        <w:t>)</w:t>
      </w:r>
      <w:r w:rsidRPr="00A43997">
        <w:rPr>
          <w:rFonts w:hint="eastAsia"/>
        </w:rPr>
        <w:t>，然后使用分类器学习分类正样本和负样本参数，训练数据正样本使用已知被确证的基</w:t>
      </w:r>
      <w:r w:rsidRPr="00A43997">
        <w:rPr>
          <w:rFonts w:hint="eastAsia"/>
        </w:rPr>
        <w:lastRenderedPageBreak/>
        <w:t>因和疾病关系对，负样本使用未知但根据先验知识判断和可能为不存在关系的基因和疾病对。</w:t>
      </w:r>
      <w:r w:rsidRPr="00A43997">
        <w:rPr>
          <w:rFonts w:hint="eastAsia"/>
        </w:rPr>
        <w:t>ProDiGe[26]</w:t>
      </w:r>
      <w:r w:rsidRPr="00A43997">
        <w:rPr>
          <w:rFonts w:hint="eastAsia"/>
        </w:rPr>
        <w:t>、</w:t>
      </w:r>
      <w:r w:rsidRPr="00A43997">
        <w:rPr>
          <w:rFonts w:hint="eastAsia"/>
        </w:rPr>
        <w:t>Katz</w:t>
      </w:r>
      <w:r w:rsidRPr="00A43997">
        <w:rPr>
          <w:rFonts w:hint="eastAsia"/>
        </w:rPr>
        <w:t>和</w:t>
      </w:r>
      <w:r w:rsidRPr="00A43997">
        <w:rPr>
          <w:rFonts w:hint="eastAsia"/>
        </w:rPr>
        <w:t>Catapult[27]</w:t>
      </w:r>
      <w:r w:rsidRPr="00A43997">
        <w:rPr>
          <w:rFonts w:hint="eastAsia"/>
        </w:rPr>
        <w:t>方法综合了广泛的异构数据集并且使用机器学习的方法来发现隐含的基因和疾病的关联。</w:t>
      </w:r>
    </w:p>
    <w:p w:rsidR="00CE5794" w:rsidRDefault="00CE5794" w:rsidP="002E047D">
      <w:pPr>
        <w:ind w:firstLineChars="200" w:firstLine="480"/>
      </w:pPr>
      <w:r w:rsidRPr="00A43997">
        <w:rPr>
          <w:rFonts w:hint="eastAsia"/>
        </w:rPr>
        <w:t>研究内容和创新之处。在本章，我们首先简述了隐因子模型在推荐系统中的应用。接着我们详细地描述了致病基因网络链接预测中的半监督学习问题，并解释了我们如何将半监督学习问题转化为我们熟知的有监督学习问题。致病基因网络链接预测具体来说也是二分类问题，基因和疾病之间可以是由</w:t>
      </w:r>
      <w:r w:rsidRPr="00A43997">
        <w:rPr>
          <w:rFonts w:hint="eastAsia"/>
        </w:rPr>
        <w:t>0</w:t>
      </w:r>
      <w:r w:rsidRPr="00A43997">
        <w:rPr>
          <w:rFonts w:hint="eastAsia"/>
        </w:rPr>
        <w:t>值和</w:t>
      </w:r>
      <w:r w:rsidRPr="00A43997">
        <w:rPr>
          <w:rFonts w:hint="eastAsia"/>
        </w:rPr>
        <w:t>1</w:t>
      </w:r>
      <w:r w:rsidRPr="00A43997">
        <w:rPr>
          <w:rFonts w:hint="eastAsia"/>
        </w:rPr>
        <w:t>值构成的关系矩阵，而当前应用于推荐系统的隐因子模型是针对评分矩阵来设计的，所以推荐系统中的隐因子模型不能直接应用于致病基因网络的链接预测。在基础模型</w:t>
      </w:r>
      <w:r w:rsidRPr="00A43997">
        <w:t>的介绍部分，我们详细地描述了如何将隐因子模型转换为适用于网络链接预测的隐因子关系预测模型。在模型</w:t>
      </w:r>
      <w:r w:rsidR="0084022C">
        <w:fldChar w:fldCharType="begin"/>
      </w:r>
      <w:r w:rsidR="0084022C">
        <w:instrText xml:space="preserve"> = 2 \* ROMAN </w:instrText>
      </w:r>
      <w:r w:rsidR="0084022C">
        <w:fldChar w:fldCharType="separate"/>
      </w:r>
      <w:r w:rsidRPr="00A43997">
        <w:rPr>
          <w:noProof/>
        </w:rPr>
        <w:t>I</w:t>
      </w:r>
      <w:r w:rsidR="0084022C">
        <w:rPr>
          <w:noProof/>
        </w:rPr>
        <w:fldChar w:fldCharType="end"/>
      </w:r>
      <w:r w:rsidRPr="00A43997">
        <w:t>的介绍部分，我们结合致病基因网络的异构特点，考虑异构网络中的基因相似网络和表型相似网络对模型参数学习的影响，最终在基础模型的基础上添加了基因和表型的</w:t>
      </w:r>
      <w:r w:rsidRPr="00A43997">
        <w:rPr>
          <w:rFonts w:hint="eastAsia"/>
        </w:rPr>
        <w:t>平均异构相似约束。在模型</w:t>
      </w:r>
      <w:r w:rsidR="0084022C">
        <w:fldChar w:fldCharType="begin"/>
      </w:r>
      <w:r w:rsidR="0084022C">
        <w:instrText xml:space="preserve"> = 3 \* ROMAN </w:instrText>
      </w:r>
      <w:r w:rsidR="0084022C">
        <w:fldChar w:fldCharType="separate"/>
      </w:r>
      <w:r w:rsidRPr="00A43997">
        <w:rPr>
          <w:noProof/>
        </w:rPr>
        <w:t>II</w:t>
      </w:r>
      <w:r w:rsidR="0084022C">
        <w:rPr>
          <w:noProof/>
        </w:rPr>
        <w:fldChar w:fldCharType="end"/>
      </w:r>
      <w:r w:rsidRPr="00A43997">
        <w:t>的介绍部分，考虑到模型</w:t>
      </w:r>
      <w:r w:rsidR="0084022C">
        <w:fldChar w:fldCharType="begin"/>
      </w:r>
      <w:r w:rsidR="0084022C">
        <w:instrText xml:space="preserve"> = 2 \* ROMAN </w:instrText>
      </w:r>
      <w:r w:rsidR="0084022C">
        <w:fldChar w:fldCharType="separate"/>
      </w:r>
      <w:r w:rsidRPr="00A43997">
        <w:rPr>
          <w:noProof/>
        </w:rPr>
        <w:t>I</w:t>
      </w:r>
      <w:r w:rsidR="0084022C">
        <w:rPr>
          <w:noProof/>
        </w:rPr>
        <w:fldChar w:fldCharType="end"/>
      </w:r>
      <w:r w:rsidRPr="00A43997">
        <w:t>的方法不能有效地处理哪些基因或表型之间的相似度本身存在较大差异的情形，模型</w:t>
      </w:r>
      <w:r w:rsidR="0084022C">
        <w:fldChar w:fldCharType="begin"/>
      </w:r>
      <w:r w:rsidR="0084022C">
        <w:instrText xml:space="preserve"> = 3 \* ROMAN </w:instrText>
      </w:r>
      <w:r w:rsidR="0084022C">
        <w:fldChar w:fldCharType="separate"/>
      </w:r>
      <w:r w:rsidRPr="00A43997">
        <w:rPr>
          <w:noProof/>
        </w:rPr>
        <w:t>II</w:t>
      </w:r>
      <w:r w:rsidR="0084022C">
        <w:rPr>
          <w:noProof/>
        </w:rPr>
        <w:fldChar w:fldCharType="end"/>
      </w:r>
      <w:r w:rsidRPr="00A43997">
        <w:t>在基础模型的基础上添加了基因和表型的</w:t>
      </w:r>
      <w:r w:rsidRPr="00A43997">
        <w:rPr>
          <w:rFonts w:hint="eastAsia"/>
        </w:rPr>
        <w:t>个性化异构相似约束。</w:t>
      </w:r>
    </w:p>
    <w:p w:rsidR="00CE5794" w:rsidRPr="000A240D" w:rsidRDefault="002E047D" w:rsidP="000452C1">
      <w:pPr>
        <w:pStyle w:val="02-"/>
        <w:spacing w:before="312" w:after="156"/>
        <w:rPr>
          <w:lang w:eastAsia="zh-CN"/>
        </w:rPr>
      </w:pPr>
      <w:bookmarkStart w:id="55" w:name="_Toc450220231"/>
      <w:bookmarkStart w:id="56" w:name="_Toc450900892"/>
      <w:r>
        <w:rPr>
          <w:rFonts w:hint="eastAsia"/>
          <w:lang w:eastAsia="zh-CN"/>
        </w:rPr>
        <w:t>2.3</w:t>
      </w:r>
      <w:r w:rsidR="00CC6382">
        <w:rPr>
          <w:rFonts w:hint="eastAsia"/>
          <w:lang w:eastAsia="zh-CN"/>
        </w:rPr>
        <w:t xml:space="preserve"> </w:t>
      </w:r>
      <w:r w:rsidR="00CE5794" w:rsidRPr="000A240D">
        <w:rPr>
          <w:rFonts w:hint="eastAsia"/>
          <w:lang w:eastAsia="zh-CN"/>
        </w:rPr>
        <w:t>隐因子模型</w:t>
      </w:r>
      <w:bookmarkEnd w:id="55"/>
      <w:bookmarkEnd w:id="56"/>
    </w:p>
    <w:p w:rsidR="00CE5794" w:rsidRPr="00A43997" w:rsidRDefault="00CE5794" w:rsidP="002E047D">
      <w:pPr>
        <w:ind w:firstLineChars="200" w:firstLine="480"/>
      </w:pPr>
      <w:r w:rsidRPr="00A43997">
        <w:rPr>
          <w:rFonts w:hint="eastAsia"/>
        </w:rPr>
        <w:t>基于隐因子模型的推荐算法</w:t>
      </w:r>
      <w:r w:rsidRPr="00A43997">
        <w:rPr>
          <w:rFonts w:hint="eastAsia"/>
        </w:rPr>
        <w:t>[28]</w:t>
      </w:r>
      <w:r w:rsidRPr="00A43997">
        <w:rPr>
          <w:rFonts w:hint="eastAsia"/>
        </w:rPr>
        <w:t>，当前在用户和电影的评分推荐中取得了显著的推荐效果。考虑一个</w:t>
      </w:r>
      <m:oMath>
        <m:r>
          <w:rPr>
            <w:rFonts w:ascii="Cambria Math" w:hAnsi="Cambria Math" w:hint="eastAsia"/>
          </w:rPr>
          <m:t>m</m:t>
        </m:r>
        <m:r>
          <w:rPr>
            <w:rFonts w:ascii="Cambria Math" w:hAnsi="Cambria Math"/>
          </w:rPr>
          <m:t>×n</m:t>
        </m:r>
      </m:oMath>
      <w:r w:rsidRPr="00A43997">
        <w:rPr>
          <w:rFonts w:hint="eastAsia"/>
        </w:rPr>
        <w:t>的评分矩阵</w:t>
      </w:r>
      <w:r w:rsidRPr="001222CC">
        <w:rPr>
          <w:rFonts w:hint="eastAsia"/>
          <w:i/>
        </w:rPr>
        <w:t>R</w:t>
      </w:r>
      <w:r w:rsidRPr="00A43997">
        <w:t>表示</w:t>
      </w:r>
      <w:r w:rsidRPr="001222CC">
        <w:rPr>
          <w:i/>
        </w:rPr>
        <w:t>m</w:t>
      </w:r>
      <w:r w:rsidRPr="00A43997">
        <w:t>个用户对</w:t>
      </w:r>
      <w:r w:rsidRPr="001222CC">
        <w:rPr>
          <w:i/>
        </w:rPr>
        <w:t>n</w:t>
      </w:r>
      <w:r w:rsidRPr="00A43997">
        <w:t>个物品的评分矩阵，基于隐因子模型的方法是找到两个在列上相同维度的矩阵</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m×D</m:t>
            </m:r>
          </m:sup>
        </m:sSup>
      </m:oMath>
      <w:r w:rsidRPr="00A43997">
        <w:rPr>
          <w:rFonts w:hint="eastAsia"/>
        </w:rPr>
        <w:t>和</w:t>
      </w:r>
      <m:oMath>
        <m:r>
          <w:rPr>
            <w:rFonts w:ascii="Cambria Math" w:hAnsi="Cambria Math"/>
          </w:rPr>
          <m:t>V∈</m:t>
        </m:r>
        <m:sSup>
          <m:sSupPr>
            <m:ctrlPr>
              <w:rPr>
                <w:rFonts w:ascii="Cambria Math" w:hAnsi="Cambria Math"/>
                <w:i/>
              </w:rPr>
            </m:ctrlPr>
          </m:sSupPr>
          <m:e>
            <m:r>
              <m:rPr>
                <m:scr m:val="double-struck"/>
              </m:rPr>
              <w:rPr>
                <w:rFonts w:ascii="Cambria Math" w:hAnsi="Cambria Math"/>
              </w:rPr>
              <m:t>R</m:t>
            </m:r>
          </m:e>
          <m:sup>
            <m:r>
              <w:rPr>
                <w:rFonts w:ascii="Cambria Math" w:hAnsi="Cambria Math"/>
              </w:rPr>
              <m:t>n×D</m:t>
            </m:r>
          </m:sup>
        </m:sSup>
      </m:oMath>
      <w:r w:rsidRPr="00A43997">
        <w:t>使得它们满足下式：</w:t>
      </w:r>
    </w:p>
    <w:p w:rsidR="00CE5794" w:rsidRPr="00A43997" w:rsidRDefault="001222CC" w:rsidP="00A43997">
      <w:pPr>
        <w:jc w:val="center"/>
      </w:pPr>
      <m:oMath>
        <m:r>
          <w:rPr>
            <w:rFonts w:ascii="Cambria Math" w:hAnsi="Cambria Math"/>
          </w:rPr>
          <m:t>R≈U</m:t>
        </m:r>
        <m:sSup>
          <m:sSupPr>
            <m:ctrlPr>
              <w:rPr>
                <w:rFonts w:ascii="Cambria Math" w:hAnsi="Cambria Math"/>
                <w:i/>
              </w:rPr>
            </m:ctrlPr>
          </m:sSupPr>
          <m:e>
            <m:r>
              <w:rPr>
                <w:rFonts w:ascii="Cambria Math" w:hAnsi="Cambria Math"/>
              </w:rPr>
              <m:t>V</m:t>
            </m:r>
          </m:e>
          <m:sup>
            <m:r>
              <w:rPr>
                <w:rFonts w:ascii="Cambria Math" w:hAnsi="Cambria Math"/>
              </w:rPr>
              <m:t>T</m:t>
            </m:r>
          </m:sup>
        </m:sSup>
      </m:oMath>
      <w:r w:rsidR="002E047D">
        <w:rPr>
          <w:rFonts w:hint="eastAsia"/>
        </w:rPr>
        <w:t xml:space="preserve">  </w:t>
      </w:r>
      <w:r w:rsidR="00CE5794" w:rsidRPr="00A43997">
        <w:rPr>
          <w:rFonts w:hint="eastAsia"/>
        </w:rPr>
        <w:t>(</w:t>
      </w:r>
      <w:r w:rsidR="00EA73D8">
        <w:rPr>
          <w:rFonts w:hint="eastAsia"/>
        </w:rPr>
        <w:t>2.</w:t>
      </w:r>
      <w:r w:rsidR="00CE5794" w:rsidRPr="00A43997">
        <w:rPr>
          <w:rFonts w:hint="eastAsia"/>
        </w:rPr>
        <w:t>1)</w:t>
      </w:r>
    </w:p>
    <w:p w:rsidR="00CE5794" w:rsidRPr="00A43997" w:rsidRDefault="00CE5794" w:rsidP="00A43997">
      <w:r w:rsidRPr="00A43997">
        <w:rPr>
          <w:rFonts w:hint="eastAsia"/>
        </w:rPr>
        <w:t>式中</w:t>
      </w:r>
      <m:oMath>
        <m:r>
          <w:rPr>
            <w:rFonts w:ascii="Cambria Math" w:hAnsi="Cambria Math"/>
          </w:rPr>
          <m:t>U</m:t>
        </m:r>
      </m:oMath>
      <w:r w:rsidRPr="00A43997">
        <w:t>和</w:t>
      </w:r>
      <m:oMath>
        <m:r>
          <w:rPr>
            <w:rFonts w:ascii="Cambria Math" w:hAnsi="Cambria Math"/>
          </w:rPr>
          <m:t>V</m:t>
        </m:r>
      </m:oMath>
      <w:r w:rsidRPr="00A43997">
        <w:t>可以分别表示为用户和物品在</w:t>
      </w:r>
      <m:oMath>
        <m:r>
          <m:rPr>
            <m:sty m:val="p"/>
          </m:rPr>
          <w:rPr>
            <w:rFonts w:ascii="Cambria Math" w:hAnsi="Cambria Math"/>
          </w:rPr>
          <m:t>D</m:t>
        </m:r>
      </m:oMath>
      <w:r w:rsidRPr="00A43997">
        <w:t>维特征空间的特征矩阵，而</w:t>
      </w:r>
      <m:oMath>
        <m:r>
          <m:rPr>
            <m:sty m:val="p"/>
          </m:rPr>
          <w:rPr>
            <w:rFonts w:ascii="Cambria Math" w:hAnsi="Cambria Math"/>
          </w:rPr>
          <m:t>U</m:t>
        </m:r>
      </m:oMath>
      <w:r w:rsidRPr="00A43997">
        <w:t>和</w:t>
      </w:r>
      <m:oMath>
        <m:r>
          <m:rPr>
            <m:sty m:val="p"/>
          </m:rPr>
          <w:rPr>
            <w:rFonts w:ascii="Cambria Math" w:hAnsi="Cambria Math"/>
          </w:rPr>
          <m:t>V</m:t>
        </m:r>
      </m:oMath>
      <w:r w:rsidRPr="00A43997">
        <w:t>的矩阵乘积近似源评分矩阵</w:t>
      </w:r>
      <w:r w:rsidRPr="001222CC">
        <w:rPr>
          <w:rFonts w:hint="eastAsia"/>
          <w:i/>
        </w:rPr>
        <w:t>R</w:t>
      </w:r>
      <w:r w:rsidRPr="00A43997">
        <w:rPr>
          <w:rFonts w:hint="eastAsia"/>
        </w:rPr>
        <w:t>。</w:t>
      </w:r>
    </w:p>
    <w:p w:rsidR="00CE5794" w:rsidRPr="00A43997" w:rsidRDefault="00CE5794" w:rsidP="002E047D">
      <w:pPr>
        <w:ind w:firstLineChars="200" w:firstLine="480"/>
      </w:pPr>
      <w:r w:rsidRPr="00A43997">
        <w:rPr>
          <w:rFonts w:hint="eastAsia"/>
        </w:rPr>
        <w:t>虽然已有很多类似的矩阵分解求算法，但是我们知道，在实际推荐应用中，矩阵</w:t>
      </w:r>
      <w:r w:rsidRPr="001222CC">
        <w:rPr>
          <w:rFonts w:hint="eastAsia"/>
          <w:i/>
        </w:rPr>
        <w:t>R</w:t>
      </w:r>
      <w:r w:rsidRPr="00A43997">
        <w:rPr>
          <w:rFonts w:hint="eastAsia"/>
        </w:rPr>
        <w:t>的维度大则千万以上，小则十万，并且</w:t>
      </w:r>
      <w:r w:rsidRPr="001222CC">
        <w:rPr>
          <w:rFonts w:hint="eastAsia"/>
          <w:i/>
        </w:rPr>
        <w:t>R</w:t>
      </w:r>
      <w:r w:rsidRPr="00A43997">
        <w:rPr>
          <w:rFonts w:hint="eastAsia"/>
        </w:rPr>
        <w:t>是个稀疏矩阵，其中大量的值是未知的。如果使用传统的矩阵分解计算方法，不仅计算耗时长甚至不可行，且浪费了大量计算。因此在实际求解时，</w:t>
      </w:r>
      <m:oMath>
        <m:r>
          <m:rPr>
            <m:sty m:val="p"/>
          </m:rPr>
          <w:rPr>
            <w:rFonts w:ascii="Cambria Math" w:hAnsi="Cambria Math"/>
          </w:rPr>
          <m:t>U</m:t>
        </m:r>
      </m:oMath>
      <w:r w:rsidRPr="00A43997">
        <w:t>和</w:t>
      </w:r>
      <m:oMath>
        <m:r>
          <m:rPr>
            <m:sty m:val="p"/>
          </m:rPr>
          <w:rPr>
            <w:rFonts w:ascii="Cambria Math" w:hAnsi="Cambria Math"/>
          </w:rPr>
          <m:t>V</m:t>
        </m:r>
      </m:oMath>
      <w:r w:rsidRPr="00A43997">
        <w:rPr>
          <w:rFonts w:hint="eastAsia"/>
        </w:rPr>
        <w:t>的求解是使用最小二乘优化算法来</w:t>
      </w:r>
      <w:r w:rsidRPr="00A43997">
        <w:rPr>
          <w:rFonts w:hint="eastAsia"/>
        </w:rPr>
        <w:lastRenderedPageBreak/>
        <w:t>求解的，具体优化公式定义为如式</w:t>
      </w:r>
      <w:r w:rsidRPr="00A43997">
        <w:rPr>
          <w:rFonts w:hint="eastAsia"/>
        </w:rPr>
        <w:t>(</w:t>
      </w:r>
      <w:r w:rsidR="00EA73D8">
        <w:rPr>
          <w:rFonts w:hint="eastAsia"/>
        </w:rPr>
        <w:t>2.</w:t>
      </w:r>
      <w:r w:rsidRPr="00A43997">
        <w:rPr>
          <w:rFonts w:hint="eastAsia"/>
        </w:rPr>
        <w:t>2)</w:t>
      </w:r>
      <w:r w:rsidRPr="00A43997">
        <w:rPr>
          <w:rFonts w:hint="eastAsia"/>
        </w:rPr>
        <w:t>所示：</w:t>
      </w:r>
    </w:p>
    <w:p w:rsidR="00CE5794" w:rsidRPr="00A43997" w:rsidRDefault="00177D3C" w:rsidP="00A43997">
      <w:pPr>
        <w:jc w:val="center"/>
      </w:pP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U,V</m:t>
                </m:r>
              </m:lim>
            </m:limLow>
          </m:fName>
          <m:e>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e>
                        </m:d>
                      </m:e>
                      <m:sup>
                        <m:r>
                          <w:rPr>
                            <w:rFonts w:ascii="Cambria Math" w:hAnsi="Cambria Math"/>
                          </w:rPr>
                          <m:t>2</m:t>
                        </m:r>
                      </m:sup>
                    </m:sSup>
                  </m:e>
                </m:nary>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e>
        </m:func>
      </m:oMath>
      <w:r w:rsidR="002E047D">
        <w:rPr>
          <w:rFonts w:hint="eastAsia"/>
        </w:rPr>
        <w:t xml:space="preserve">  </w:t>
      </w:r>
      <w:r w:rsidR="00CE5794" w:rsidRPr="00A43997">
        <w:rPr>
          <w:rFonts w:hint="eastAsia"/>
        </w:rPr>
        <w:t>(</w:t>
      </w:r>
      <w:r w:rsidR="00EA73D8">
        <w:rPr>
          <w:rFonts w:hint="eastAsia"/>
        </w:rPr>
        <w:t>2.</w:t>
      </w:r>
      <w:r w:rsidR="00CE5794" w:rsidRPr="00A43997">
        <w:rPr>
          <w:rFonts w:hint="eastAsia"/>
        </w:rPr>
        <w:t>2)</w:t>
      </w:r>
    </w:p>
    <w:p w:rsidR="00CE5794" w:rsidRPr="00020613" w:rsidRDefault="00CE5794" w:rsidP="00A43997">
      <w:r w:rsidRPr="00A43997">
        <w:rPr>
          <w:rFonts w:hint="eastAsia"/>
        </w:rPr>
        <w:t>式中</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&gt;0</m:t>
        </m:r>
      </m:oMath>
      <w:r w:rsidRPr="00A43997">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ij</m:t>
            </m:r>
          </m:sub>
        </m:sSub>
      </m:oMath>
      <w:r w:rsidRPr="00A43997">
        <w:t>是一个指示函数，如果</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A43997">
        <w:t>已知则</w:t>
      </w:r>
      <m:oMath>
        <m:sSub>
          <m:sSubPr>
            <m:ctrlPr>
              <w:rPr>
                <w:rFonts w:ascii="Cambria Math" w:hAnsi="Cambria Math"/>
                <w:i/>
              </w:rPr>
            </m:ctrlPr>
          </m:sSubPr>
          <m:e>
            <m:r>
              <w:rPr>
                <w:rFonts w:ascii="Cambria Math" w:hAnsi="Cambria Math"/>
              </w:rPr>
              <m:t>I</m:t>
            </m:r>
          </m:e>
          <m:sub>
            <m:r>
              <w:rPr>
                <w:rFonts w:ascii="Cambria Math" w:hAnsi="Cambria Math"/>
              </w:rPr>
              <m:t>ij</m:t>
            </m:r>
          </m:sub>
        </m:sSub>
        <m:r>
          <w:rPr>
            <w:rFonts w:ascii="Cambria Math" w:hAnsi="Cambria Math"/>
          </w:rPr>
          <m:t>=1</m:t>
        </m:r>
      </m:oMath>
      <w:r w:rsidRPr="00A43997">
        <w:t>，否则为</w:t>
      </w:r>
      <w:r w:rsidRPr="00A43997">
        <w:t>0</w:t>
      </w:r>
      <w:r w:rsidRPr="00A43997">
        <w:t>。</w:t>
      </w:r>
      <w:r w:rsidRPr="00A43997">
        <w:rPr>
          <w:rFonts w:hint="eastAsia"/>
        </w:rPr>
        <w:t>为了使得目标函数</w:t>
      </w:r>
      <w:r w:rsidRPr="00A43997">
        <w:rPr>
          <w:rFonts w:hint="eastAsia"/>
        </w:rPr>
        <w:t>(2)</w:t>
      </w:r>
      <w:r w:rsidRPr="00A43997">
        <w:rPr>
          <w:rFonts w:hint="eastAsia"/>
        </w:rPr>
        <w:t>最小化，通常有两种优化方法，一种是交叉最小二乘法，一种是随机梯度下降法。交叉最小二乘法是分别对用户因子向量与项目因子向量分别求偏导，并令偏导等于零，每次迭代计算更新直到满足终止条件。随机梯度下降法的思想是先赋予一个初始点，对每一个样本让目标函数沿着负梯度的方向移动，直至移动到极小值点或者满足终止条件即可。由于交叉最小二乘法在计算上比随机梯度下降算法复杂，运算速度慢，所以使用随机梯度下降算法。</w:t>
      </w:r>
    </w:p>
    <w:p w:rsidR="00CE5794" w:rsidRPr="004A2EA3" w:rsidRDefault="00CE5794" w:rsidP="000452C1">
      <w:pPr>
        <w:pStyle w:val="02-"/>
        <w:spacing w:before="312" w:after="156"/>
        <w:rPr>
          <w:lang w:eastAsia="zh-CN"/>
        </w:rPr>
      </w:pPr>
      <w:bookmarkStart w:id="57" w:name="_Toc450220232"/>
      <w:bookmarkStart w:id="58" w:name="_Toc450900893"/>
      <w:r w:rsidRPr="004A2EA3">
        <w:rPr>
          <w:lang w:eastAsia="zh-CN"/>
        </w:rPr>
        <w:t>2.4</w:t>
      </w:r>
      <w:r w:rsidR="00CC6382">
        <w:rPr>
          <w:rFonts w:hint="eastAsia"/>
          <w:lang w:eastAsia="zh-CN"/>
        </w:rPr>
        <w:t xml:space="preserve"> </w:t>
      </w:r>
      <w:r w:rsidRPr="004A2EA3">
        <w:rPr>
          <w:rFonts w:hint="eastAsia"/>
          <w:lang w:eastAsia="zh-CN"/>
        </w:rPr>
        <w:t>异构相似约束的隐因子关系预测模型</w:t>
      </w:r>
      <w:bookmarkEnd w:id="57"/>
      <w:bookmarkEnd w:id="58"/>
    </w:p>
    <w:p w:rsidR="00CE5794" w:rsidRDefault="002E047D" w:rsidP="000452C1">
      <w:pPr>
        <w:pStyle w:val="03-0-"/>
        <w:spacing w:before="156" w:after="156"/>
        <w:rPr>
          <w:lang w:eastAsia="zh-CN"/>
        </w:rPr>
      </w:pPr>
      <w:bookmarkStart w:id="59" w:name="_Toc450220233"/>
      <w:bookmarkStart w:id="60" w:name="_Toc450900894"/>
      <w:r>
        <w:rPr>
          <w:rFonts w:hint="eastAsia"/>
          <w:lang w:eastAsia="zh-CN"/>
        </w:rPr>
        <w:t>2.4.1</w:t>
      </w:r>
      <w:r w:rsidR="00CC6382">
        <w:rPr>
          <w:rFonts w:hint="eastAsia"/>
          <w:lang w:eastAsia="zh-CN"/>
        </w:rPr>
        <w:t xml:space="preserve"> </w:t>
      </w:r>
      <w:r w:rsidR="00CE5794">
        <w:rPr>
          <w:rFonts w:hint="eastAsia"/>
          <w:lang w:eastAsia="zh-CN"/>
        </w:rPr>
        <w:t>半监督学习</w:t>
      </w:r>
      <w:bookmarkEnd w:id="59"/>
      <w:bookmarkEnd w:id="60"/>
    </w:p>
    <w:p w:rsidR="00CE5794" w:rsidRPr="00A43997" w:rsidRDefault="00CE5794" w:rsidP="002E047D">
      <w:pPr>
        <w:ind w:firstLineChars="200" w:firstLine="480"/>
      </w:pPr>
      <w:r w:rsidRPr="00A43997">
        <w:rPr>
          <w:rFonts w:hint="eastAsia"/>
        </w:rPr>
        <w:t>在我们的实验的应用数据中，给定任意一种表型，实际很难验证一个基因和该表型是完全没有关联的</w:t>
      </w:r>
      <w:r w:rsidRPr="00A43997">
        <w:rPr>
          <w:rFonts w:hint="eastAsia"/>
        </w:rPr>
        <w:t>(</w:t>
      </w:r>
      <w:r w:rsidRPr="00A43997">
        <w:rPr>
          <w:rFonts w:hint="eastAsia"/>
        </w:rPr>
        <w:t>即分类标签为</w:t>
      </w:r>
      <w:r w:rsidRPr="00A43997">
        <w:rPr>
          <w:rFonts w:hint="eastAsia"/>
        </w:rPr>
        <w:t>0)</w:t>
      </w:r>
      <w:r w:rsidRPr="00A43997">
        <w:rPr>
          <w:rFonts w:hint="eastAsia"/>
        </w:rPr>
        <w:t>。我们的模型的训练策略因此变成了没有确切证据情况下的非确切推理。我们的实验存在一个难题便是，虽然当前某个生物实验可以肯定的证明一对基因和表型之间存在关联</w:t>
      </w:r>
      <w:r w:rsidRPr="00A43997">
        <w:rPr>
          <w:rFonts w:hint="eastAsia"/>
        </w:rPr>
        <w:t>(</w:t>
      </w:r>
      <w:r w:rsidRPr="00A43997">
        <w:rPr>
          <w:rFonts w:hint="eastAsia"/>
        </w:rPr>
        <w:t>即分类标签为</w:t>
      </w:r>
      <w:r w:rsidRPr="00A43997">
        <w:rPr>
          <w:rFonts w:hint="eastAsia"/>
        </w:rPr>
        <w:t>1)</w:t>
      </w:r>
      <w:r w:rsidRPr="00A43997">
        <w:rPr>
          <w:rFonts w:hint="eastAsia"/>
        </w:rPr>
        <w:t>，但是没有足够的证据解释一个基因和表型之间是否存在关联的。因此生物学家们发布在</w:t>
      </w:r>
      <w:r w:rsidRPr="00A43997">
        <w:rPr>
          <w:rFonts w:hint="eastAsia"/>
        </w:rPr>
        <w:t>OMIM</w:t>
      </w:r>
      <w:r w:rsidRPr="00A43997">
        <w:rPr>
          <w:rFonts w:hint="eastAsia"/>
        </w:rPr>
        <w:t>数据库中的数据都倾向是指明某一基因和某一表型之间存在关联。既然基因和表型之间的关系是不完整的，因此我们的数据有两个关键的特性：</w:t>
      </w:r>
      <w:r w:rsidRPr="00A43997">
        <w:rPr>
          <w:rFonts w:hint="eastAsia"/>
        </w:rPr>
        <w:t>1)</w:t>
      </w:r>
      <w:r w:rsidRPr="00A43997">
        <w:rPr>
          <w:rFonts w:hint="eastAsia"/>
        </w:rPr>
        <w:t>对于每一种表型，我们仅仅知道很少几个和它相关的基因，因此我们只能知道表型和基因之间存在关联，但却不知道它们是一定没有关联的；</w:t>
      </w:r>
      <w:r w:rsidRPr="00A43997">
        <w:rPr>
          <w:rFonts w:hint="eastAsia"/>
        </w:rPr>
        <w:t>2)</w:t>
      </w:r>
      <w:r w:rsidRPr="00A43997">
        <w:rPr>
          <w:rFonts w:hint="eastAsia"/>
        </w:rPr>
        <w:t>我们已知的基因和表现之间存在关系的实例，相对于哪些未知关系的实例来说，比例是万级别的，并且从先验知识可知它们中大多数是没有关系的</w:t>
      </w:r>
      <w:r w:rsidRPr="00A43997">
        <w:rPr>
          <w:rFonts w:hint="eastAsia"/>
        </w:rPr>
        <w:t>[27]</w:t>
      </w:r>
      <w:r w:rsidRPr="00A43997">
        <w:rPr>
          <w:rFonts w:hint="eastAsia"/>
        </w:rPr>
        <w:t>。</w:t>
      </w:r>
    </w:p>
    <w:p w:rsidR="00CE5794" w:rsidRPr="00A43997" w:rsidRDefault="00CE5794" w:rsidP="002E047D">
      <w:pPr>
        <w:ind w:firstLineChars="200" w:firstLine="480"/>
      </w:pPr>
      <w:r w:rsidRPr="00A43997">
        <w:rPr>
          <w:rFonts w:hint="eastAsia"/>
        </w:rPr>
        <w:t>传统的有监督学习方法要求训练样本即有正样本也要有负样本，因此不能直接应用于我们的实验，而这样的问题也被称作半监督学习。</w:t>
      </w:r>
      <w:r w:rsidRPr="00A43997">
        <w:rPr>
          <w:rFonts w:hint="eastAsia"/>
        </w:rPr>
        <w:t>Liu</w:t>
      </w:r>
      <w:r w:rsidRPr="00A43997">
        <w:rPr>
          <w:rFonts w:hint="eastAsia"/>
        </w:rPr>
        <w:t>等人</w:t>
      </w:r>
      <w:r w:rsidRPr="00A43997">
        <w:rPr>
          <w:rFonts w:hint="eastAsia"/>
        </w:rPr>
        <w:t>[29]</w:t>
      </w:r>
      <w:r w:rsidRPr="00A43997">
        <w:rPr>
          <w:rFonts w:hint="eastAsia"/>
        </w:rPr>
        <w:t>研究了多种不同的负样本选取方法。生物学家确信在大量的基因和表型关系对中，仅存在很少量的正样本实例。如果在所有的基因和表型关系对中随机的选取样本，那么大多数都是负样本。因此，一些简单的操作是在所有的基因和表型关系对中，</w:t>
      </w:r>
      <w:r w:rsidRPr="00A43997">
        <w:rPr>
          <w:rFonts w:hint="eastAsia"/>
        </w:rPr>
        <w:lastRenderedPageBreak/>
        <w:t>随机的选取部分样例作为负样本用于训练模型。</w:t>
      </w:r>
      <w:r w:rsidRPr="00A43997">
        <w:t>Mordelet</w:t>
      </w:r>
      <w:r w:rsidRPr="00A43997">
        <w:t>等人提出的</w:t>
      </w:r>
      <w:r w:rsidRPr="00A43997">
        <w:t>ProDiGe</w:t>
      </w:r>
      <w:r w:rsidRPr="00A43997">
        <w:t>方法中，使用了基于</w:t>
      </w:r>
      <w:r w:rsidRPr="00A43997">
        <w:rPr>
          <w:rFonts w:hint="eastAsia"/>
        </w:rPr>
        <w:t>PU Learning</w:t>
      </w:r>
      <w:r w:rsidRPr="00A43997">
        <w:rPr>
          <w:rFonts w:hint="eastAsia"/>
        </w:rPr>
        <w:t>学习框架的负样本选取方案。</w:t>
      </w:r>
    </w:p>
    <w:p w:rsidR="00CE5794" w:rsidRPr="00A43997" w:rsidRDefault="00CE5794" w:rsidP="002E047D">
      <w:pPr>
        <w:ind w:firstLineChars="200" w:firstLine="480"/>
      </w:pPr>
      <w:r w:rsidRPr="00A43997">
        <w:rPr>
          <w:rFonts w:hint="eastAsia"/>
        </w:rPr>
        <w:t>考虑</w:t>
      </w:r>
      <w:r w:rsidRPr="00A43997">
        <w:rPr>
          <w:rFonts w:hint="eastAsia"/>
        </w:rPr>
        <w:t>PU Learning</w:t>
      </w:r>
      <w:r w:rsidRPr="00A43997">
        <w:rPr>
          <w:rFonts w:hint="eastAsia"/>
        </w:rPr>
        <w:t>存在计算法复杂度高且操作复杂的缺陷，而简单随机抽样存在完全不可控制的因素且没有充分利用已知的先验信息，所以本文采用随机游走的方法进行负样本选取。令</w:t>
      </w:r>
      <m:oMath>
        <m:sSub>
          <m:sSubPr>
            <m:ctrlPr>
              <w:rPr>
                <w:rFonts w:ascii="Cambria Math" w:hAnsi="Cambria Math"/>
              </w:rPr>
            </m:ctrlPr>
          </m:sSubPr>
          <m:e>
            <m:r>
              <w:rPr>
                <w:rFonts w:ascii="Cambria Math" w:hAnsi="Cambria Math"/>
              </w:rPr>
              <m:t>P</m:t>
            </m:r>
          </m:e>
          <m:sub>
            <m:r>
              <w:rPr>
                <w:rFonts w:ascii="Cambria Math" w:hAnsi="Cambria Math"/>
              </w:rPr>
              <m:t>gp</m:t>
            </m:r>
          </m:sub>
        </m:sSub>
      </m:oMath>
      <w:r w:rsidRPr="00A43997">
        <w:rPr>
          <w:rFonts w:hint="eastAsia"/>
        </w:rPr>
        <w:t>表示基因</w:t>
      </w:r>
      <w:r w:rsidRPr="00A43997">
        <w:rPr>
          <w:rFonts w:hint="eastAsia"/>
        </w:rPr>
        <w:t>g</w:t>
      </w:r>
      <w:r w:rsidRPr="00A43997">
        <w:rPr>
          <w:rFonts w:hint="eastAsia"/>
        </w:rPr>
        <w:t>可能到达人类表型</w:t>
      </w:r>
      <w:r w:rsidRPr="00A43997">
        <w:rPr>
          <w:rFonts w:hint="eastAsia"/>
        </w:rPr>
        <w:t>p</w:t>
      </w:r>
      <w:r w:rsidRPr="00A43997">
        <w:rPr>
          <w:rFonts w:hint="eastAsia"/>
        </w:rPr>
        <w:t>的概率，</w:t>
      </w:r>
      <m:oMath>
        <m:sSub>
          <m:sSubPr>
            <m:ctrlPr>
              <w:rPr>
                <w:rFonts w:ascii="Cambria Math" w:hAnsi="Cambria Math"/>
              </w:rPr>
            </m:ctrlPr>
          </m:sSubPr>
          <m:e>
            <m:r>
              <w:rPr>
                <w:rFonts w:ascii="Cambria Math" w:hAnsi="Cambria Math"/>
              </w:rPr>
              <m:t>P</m:t>
            </m:r>
          </m:e>
          <m:sub>
            <m:r>
              <w:rPr>
                <w:rFonts w:ascii="Cambria Math" w:hAnsi="Cambria Math"/>
              </w:rPr>
              <m:t>gp</m:t>
            </m:r>
          </m:sub>
        </m:sSub>
      </m:oMath>
      <w:r w:rsidRPr="00A43997">
        <w:t>的具体定义如下</w:t>
      </w:r>
      <w:r w:rsidRPr="00A43997">
        <w:rPr>
          <w:rFonts w:hint="eastAsia"/>
        </w:rPr>
        <w:t>:</w:t>
      </w:r>
    </w:p>
    <w:p w:rsidR="00CE5794" w:rsidRPr="00A43997" w:rsidRDefault="00177D3C" w:rsidP="00A43997">
      <w:pPr>
        <w:jc w:val="center"/>
      </w:pPr>
      <m:oMath>
        <m:sSub>
          <m:sSubPr>
            <m:ctrlPr>
              <w:rPr>
                <w:rFonts w:ascii="Cambria Math" w:hAnsi="Cambria Math"/>
                <w:i/>
              </w:rPr>
            </m:ctrlPr>
          </m:sSubPr>
          <m:e>
            <m:r>
              <w:rPr>
                <w:rFonts w:ascii="Cambria Math" w:hAnsi="Cambria Math"/>
              </w:rPr>
              <m:t>P</m:t>
            </m:r>
          </m:e>
          <m:sub>
            <m:r>
              <w:rPr>
                <w:rFonts w:ascii="Cambria Math" w:hAnsi="Cambria Math"/>
              </w:rPr>
              <m:t>gp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sSub>
          <m:sSubPr>
            <m:ctrlPr>
              <w:rPr>
                <w:rFonts w:ascii="Cambria Math" w:hAnsi="Cambria Math"/>
                <w:i/>
              </w:rPr>
            </m:ctrlPr>
          </m:sSubPr>
          <m:e>
            <m:r>
              <w:rPr>
                <w:rFonts w:ascii="Cambria Math" w:hAnsi="Cambria Math"/>
              </w:rPr>
              <m:t>I</m:t>
            </m:r>
          </m:e>
          <m:sub>
            <m:r>
              <w:rPr>
                <w:rFonts w:ascii="Cambria Math" w:hAnsi="Cambria Math"/>
              </w:rPr>
              <m:t>GP</m:t>
            </m:r>
          </m:sub>
        </m:sSub>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e>
        </m:d>
      </m:oMath>
      <w:r w:rsidR="002E047D">
        <w:rPr>
          <w:rFonts w:hint="eastAsia"/>
        </w:rPr>
        <w:t xml:space="preserve">  </w:t>
      </w:r>
      <w:r w:rsidR="00CE5794" w:rsidRPr="00A43997">
        <w:rPr>
          <w:rFonts w:hint="eastAsia"/>
        </w:rPr>
        <w:t>(</w:t>
      </w:r>
      <w:r w:rsidR="00EA73D8">
        <w:rPr>
          <w:rFonts w:hint="eastAsia"/>
        </w:rPr>
        <w:t>2.</w:t>
      </w:r>
      <w:r w:rsidR="002E047D">
        <w:rPr>
          <w:rFonts w:hint="eastAsia"/>
        </w:rPr>
        <w:t>3</w:t>
      </w:r>
      <w:r w:rsidR="00CE5794" w:rsidRPr="00A43997">
        <w:rPr>
          <w:rFonts w:hint="eastAsia"/>
        </w:rPr>
        <w:t>)</w:t>
      </w:r>
    </w:p>
    <w:p w:rsidR="00CE5794" w:rsidRPr="007B3017" w:rsidRDefault="00CE5794" w:rsidP="00A43997">
      <w:r w:rsidRPr="00A43997">
        <w:rPr>
          <w:rFonts w:hint="eastAsia"/>
        </w:rPr>
        <w:t>式中</w:t>
      </w:r>
      <m:oMath>
        <m:sSub>
          <m:sSubPr>
            <m:ctrlPr>
              <w:rPr>
                <w:rFonts w:ascii="Cambria Math" w:hAnsi="Cambria Math"/>
              </w:rPr>
            </m:ctrlPr>
          </m:sSubPr>
          <m:e>
            <m:r>
              <w:rPr>
                <w:rFonts w:ascii="Cambria Math" w:hAnsi="Cambria Math"/>
              </w:rPr>
              <m:t>S</m:t>
            </m:r>
          </m:e>
          <m:sub>
            <m:r>
              <w:rPr>
                <w:rFonts w:ascii="Cambria Math" w:hAnsi="Cambria Math"/>
              </w:rPr>
              <m:t>g</m:t>
            </m:r>
          </m:sub>
        </m:sSub>
      </m:oMath>
      <w:r w:rsidRPr="00A43997">
        <w:t>和</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A43997">
        <w:t>分别表示基因相似矩阵和人类表型相似矩阵，</w:t>
      </w:r>
      <m:oMath>
        <m:sSub>
          <m:sSubPr>
            <m:ctrlPr>
              <w:rPr>
                <w:rFonts w:ascii="Cambria Math" w:hAnsi="Cambria Math"/>
                <w:i/>
              </w:rPr>
            </m:ctrlPr>
          </m:sSubPr>
          <m:e>
            <m:r>
              <w:rPr>
                <w:rFonts w:ascii="Cambria Math" w:hAnsi="Cambria Math"/>
              </w:rPr>
              <m:t>I</m:t>
            </m:r>
          </m:e>
          <m:sub>
            <m:r>
              <w:rPr>
                <w:rFonts w:ascii="Cambria Math" w:hAnsi="Cambria Math"/>
              </w:rPr>
              <m:t>GP</m:t>
            </m:r>
          </m:sub>
        </m:sSub>
      </m:oMath>
      <w:r w:rsidRPr="00A43997">
        <w:t>表示</w:t>
      </w:r>
      <w:r w:rsidRPr="00A43997">
        <w:rPr>
          <w:rFonts w:hint="eastAsia"/>
        </w:rPr>
        <w:t>OMIM</w:t>
      </w:r>
      <w:r w:rsidRPr="00A43997">
        <w:rPr>
          <w:rFonts w:hint="eastAsia"/>
        </w:rPr>
        <w:t>数据库中已确定</w:t>
      </w:r>
      <w:r w:rsidRPr="00A43997">
        <w:t>的人类基因和表型之间的关系矩阵。那么我们令负样本集为</w:t>
      </w:r>
      <m:oMath>
        <m:r>
          <m:rPr>
            <m:sty m:val="p"/>
          </m:rPr>
          <w:rPr>
            <w:rFonts w:ascii="Cambria Math" w:hAnsi="Cambria Math"/>
          </w:rPr>
          <m:t>NS</m:t>
        </m:r>
      </m:oMath>
      <w:r w:rsidRPr="00A43997">
        <w:rPr>
          <w:rFonts w:hint="eastAsia"/>
        </w:rPr>
        <w:t>，指定阈值</w:t>
      </w:r>
      <w:r w:rsidRPr="001222CC">
        <w:rPr>
          <w:i/>
        </w:rPr>
        <w:t>θ</w:t>
      </w:r>
      <w:r w:rsidRPr="00A43997">
        <w:rPr>
          <w:rFonts w:hint="eastAsia"/>
        </w:rPr>
        <w:t>，则</w:t>
      </w:r>
      <m:oMath>
        <m:r>
          <w:rPr>
            <w:rFonts w:ascii="Cambria Math" w:hAnsi="Cambria Math"/>
          </w:rPr>
          <m:t>NS=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NS</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&gt;θ</m:t>
                </m:r>
              </m:sub>
            </m:sSub>
          </m:e>
        </m:d>
      </m:oMath>
      <w:r w:rsidRPr="00A43997">
        <w:rPr>
          <w:rFonts w:hint="eastAsia"/>
        </w:rPr>
        <w:t>。由于</w:t>
      </w:r>
      <w:r w:rsidRPr="00A43997">
        <w:rPr>
          <w:rFonts w:hint="eastAsia"/>
        </w:rPr>
        <w:t>OMIM</w:t>
      </w:r>
      <w:r w:rsidRPr="00A43997">
        <w:rPr>
          <w:rFonts w:hint="eastAsia"/>
        </w:rPr>
        <w:t>数据中的人类基因和表型关系对可以组合成千万级别，所以实际用于训练的</w:t>
      </w:r>
      <m:oMath>
        <m:sSub>
          <m:sSubPr>
            <m:ctrlPr>
              <w:rPr>
                <w:rFonts w:ascii="Cambria Math" w:hAnsi="Cambria Math"/>
                <w:i/>
              </w:rPr>
            </m:ctrlPr>
          </m:sSubPr>
          <m:e>
            <m:r>
              <w:rPr>
                <w:rFonts w:ascii="Cambria Math" w:hAnsi="Cambria Math"/>
              </w:rPr>
              <m:t>NS</m:t>
            </m:r>
          </m:e>
          <m:sub>
            <m:r>
              <w:rPr>
                <w:rFonts w:ascii="Cambria Math" w:hAnsi="Cambria Math"/>
              </w:rPr>
              <m:t>≤θ</m:t>
            </m:r>
          </m:sub>
        </m:sSub>
      </m:oMath>
      <w:r w:rsidRPr="00A43997">
        <w:t>是从</w:t>
      </w:r>
      <m:oMath>
        <m:sSub>
          <m:sSubPr>
            <m:ctrlPr>
              <w:rPr>
                <w:rFonts w:ascii="Cambria Math" w:hAnsi="Cambria Math"/>
              </w:rPr>
            </m:ctrlPr>
          </m:sSubPr>
          <m:e>
            <m:r>
              <w:rPr>
                <w:rFonts w:ascii="Cambria Math" w:hAnsi="Cambria Math"/>
              </w:rPr>
              <m:t>P</m:t>
            </m:r>
          </m:e>
          <m:sub>
            <m:r>
              <w:rPr>
                <w:rFonts w:ascii="Cambria Math" w:hAnsi="Cambria Math"/>
              </w:rPr>
              <m:t>gp</m:t>
            </m:r>
          </m:sub>
        </m:sSub>
      </m:oMath>
      <w:r w:rsidRPr="00A43997">
        <w:t>小于或等于</w:t>
      </w:r>
      <w:r w:rsidRPr="001222CC">
        <w:rPr>
          <w:i/>
        </w:rPr>
        <w:t>θ</w:t>
      </w:r>
      <w:r w:rsidRPr="00A43997">
        <w:t>的实例中随机选取的，</w:t>
      </w:r>
      <m:oMath>
        <m:sSub>
          <m:sSubPr>
            <m:ctrlPr>
              <w:rPr>
                <w:rFonts w:ascii="Cambria Math" w:hAnsi="Cambria Math"/>
                <w:i/>
              </w:rPr>
            </m:ctrlPr>
          </m:sSubPr>
          <m:e>
            <m:r>
              <w:rPr>
                <w:rFonts w:ascii="Cambria Math" w:hAnsi="Cambria Math"/>
              </w:rPr>
              <m:t>NS</m:t>
            </m:r>
          </m:e>
          <m:sub>
            <m:r>
              <w:rPr>
                <w:rFonts w:ascii="Cambria Math" w:hAnsi="Cambria Math"/>
              </w:rPr>
              <m:t>&gt;θ</m:t>
            </m:r>
          </m:sub>
        </m:sSub>
      </m:oMath>
      <w:r w:rsidRPr="00A43997">
        <w:t>是从</w:t>
      </w:r>
      <m:oMath>
        <m:sSub>
          <m:sSubPr>
            <m:ctrlPr>
              <w:rPr>
                <w:rFonts w:ascii="Cambria Math" w:hAnsi="Cambria Math"/>
              </w:rPr>
            </m:ctrlPr>
          </m:sSubPr>
          <m:e>
            <m:r>
              <w:rPr>
                <w:rFonts w:ascii="Cambria Math" w:hAnsi="Cambria Math"/>
              </w:rPr>
              <m:t>P</m:t>
            </m:r>
          </m:e>
          <m:sub>
            <m:r>
              <w:rPr>
                <w:rFonts w:ascii="Cambria Math" w:hAnsi="Cambria Math"/>
              </w:rPr>
              <m:t>gp</m:t>
            </m:r>
          </m:sub>
        </m:sSub>
      </m:oMath>
      <w:r w:rsidRPr="00A43997">
        <w:t>大于</w:t>
      </w:r>
      <w:r w:rsidRPr="00A43997">
        <w:t>θ</w:t>
      </w:r>
      <w:r w:rsidRPr="00A43997">
        <w:t>的实例中随机选取的，</w:t>
      </w:r>
      <m:oMath>
        <m:r>
          <w:rPr>
            <w:rFonts w:ascii="Cambria Math" w:hAnsi="Cambria Math"/>
          </w:rPr>
          <m:t xml:space="preserve"> </m:t>
        </m:r>
        <m:sSub>
          <m:sSubPr>
            <m:ctrlPr>
              <w:rPr>
                <w:rFonts w:ascii="Cambria Math" w:hAnsi="Cambria Math"/>
                <w:i/>
              </w:rPr>
            </m:ctrlPr>
          </m:sSubPr>
          <m:e>
            <m:r>
              <w:rPr>
                <w:rFonts w:ascii="Cambria Math" w:hAnsi="Cambria Math"/>
              </w:rPr>
              <m:t>NS</m:t>
            </m:r>
          </m:e>
          <m:sub>
            <m:r>
              <w:rPr>
                <w:rFonts w:ascii="Cambria Math" w:hAnsi="Cambria Math"/>
              </w:rPr>
              <m:t>&gt;θ</m:t>
            </m:r>
          </m:sub>
        </m:sSub>
      </m:oMath>
      <w:r w:rsidRPr="00A43997">
        <w:t>的个数占比极小</w:t>
      </w:r>
      <w:r w:rsidRPr="00A43997">
        <w:rPr>
          <w:rFonts w:hint="eastAsia"/>
        </w:rPr>
        <w:t>。那么为什么我们要选取</w:t>
      </w:r>
      <m:oMath>
        <m:sSub>
          <m:sSubPr>
            <m:ctrlPr>
              <w:rPr>
                <w:rFonts w:ascii="Cambria Math" w:hAnsi="Cambria Math"/>
              </w:rPr>
            </m:ctrlPr>
          </m:sSubPr>
          <m:e>
            <m:r>
              <w:rPr>
                <w:rFonts w:ascii="Cambria Math" w:hAnsi="Cambria Math"/>
              </w:rPr>
              <m:t>P</m:t>
            </m:r>
          </m:e>
          <m:sub>
            <m:r>
              <w:rPr>
                <w:rFonts w:ascii="Cambria Math" w:hAnsi="Cambria Math"/>
              </w:rPr>
              <m:t>gp</m:t>
            </m:r>
          </m:sub>
        </m:sSub>
      </m:oMath>
      <w:r w:rsidRPr="00A43997">
        <w:t>大于</w:t>
      </w:r>
      <w:r w:rsidRPr="001222CC">
        <w:rPr>
          <w:i/>
        </w:rPr>
        <w:t>θ</w:t>
      </w:r>
      <w:r w:rsidRPr="00A43997">
        <w:t>的部分的样例作为负样本呢</w:t>
      </w:r>
      <w:r w:rsidRPr="00A43997">
        <w:rPr>
          <w:rFonts w:hint="eastAsia"/>
        </w:rPr>
        <w:t>？原因是，我们知道人类基因和表型之间是千万级别的组合，并且根据生物学家的先验知识可知，其中的绝大多数是没有关联的</w:t>
      </w:r>
      <w:r w:rsidRPr="00A43997">
        <w:rPr>
          <w:rFonts w:hint="eastAsia"/>
        </w:rPr>
        <w:t>(</w:t>
      </w:r>
      <w:r w:rsidRPr="00A43997">
        <w:rPr>
          <w:rFonts w:hint="eastAsia"/>
        </w:rPr>
        <w:t>即为负样本</w:t>
      </w:r>
      <w:r w:rsidRPr="00A43997">
        <w:rPr>
          <w:rFonts w:hint="eastAsia"/>
        </w:rPr>
        <w:t>)</w:t>
      </w:r>
      <w:r w:rsidRPr="00A43997">
        <w:rPr>
          <w:rFonts w:hint="eastAsia"/>
        </w:rPr>
        <w:t>。所以为了提高模型的泛化能力，我们加入少量的</w:t>
      </w:r>
      <m:oMath>
        <m:sSub>
          <m:sSubPr>
            <m:ctrlPr>
              <w:rPr>
                <w:rFonts w:ascii="Cambria Math" w:hAnsi="Cambria Math"/>
                <w:i/>
              </w:rPr>
            </m:ctrlPr>
          </m:sSubPr>
          <m:e>
            <m:r>
              <w:rPr>
                <w:rFonts w:ascii="Cambria Math" w:hAnsi="Cambria Math"/>
              </w:rPr>
              <m:t>NS</m:t>
            </m:r>
          </m:e>
          <m:sub>
            <m:r>
              <w:rPr>
                <w:rFonts w:ascii="Cambria Math" w:hAnsi="Cambria Math"/>
              </w:rPr>
              <m:t>&gt;θ</m:t>
            </m:r>
          </m:sub>
        </m:sSub>
      </m:oMath>
      <w:r w:rsidRPr="00A43997">
        <w:t>作为训练负样本。</w:t>
      </w:r>
    </w:p>
    <w:p w:rsidR="00CE5794" w:rsidRDefault="002E047D" w:rsidP="00E907A0">
      <w:pPr>
        <w:pStyle w:val="03-0-"/>
        <w:spacing w:before="156" w:after="156"/>
        <w:rPr>
          <w:lang w:eastAsia="zh-CN"/>
        </w:rPr>
      </w:pPr>
      <w:bookmarkStart w:id="61" w:name="_Toc450220234"/>
      <w:bookmarkStart w:id="62" w:name="_Toc450900895"/>
      <w:r>
        <w:rPr>
          <w:rFonts w:hint="eastAsia"/>
          <w:lang w:eastAsia="zh-CN"/>
        </w:rPr>
        <w:t>2.4.2</w:t>
      </w:r>
      <w:r w:rsidR="00CC6382">
        <w:rPr>
          <w:rFonts w:hint="eastAsia"/>
          <w:lang w:eastAsia="zh-CN"/>
        </w:rPr>
        <w:t xml:space="preserve"> </w:t>
      </w:r>
      <w:r w:rsidR="00CE5794">
        <w:rPr>
          <w:rFonts w:hint="eastAsia"/>
          <w:lang w:eastAsia="zh-CN"/>
        </w:rPr>
        <w:t>基础模型</w:t>
      </w:r>
      <w:r w:rsidR="00CE5794">
        <w:rPr>
          <w:rFonts w:hint="eastAsia"/>
          <w:lang w:eastAsia="zh-CN"/>
        </w:rPr>
        <w:t>:</w:t>
      </w:r>
      <w:r w:rsidR="00CE5794">
        <w:rPr>
          <w:rFonts w:hint="eastAsia"/>
          <w:lang w:eastAsia="zh-CN"/>
        </w:rPr>
        <w:t>隐因子关系预测模型</w:t>
      </w:r>
      <w:bookmarkEnd w:id="61"/>
      <w:bookmarkEnd w:id="62"/>
    </w:p>
    <w:p w:rsidR="00CE5794" w:rsidRPr="00A43997" w:rsidRDefault="00CE5794" w:rsidP="002E047D">
      <w:pPr>
        <w:ind w:firstLineChars="200" w:firstLine="480"/>
      </w:pPr>
      <w:r w:rsidRPr="00A43997">
        <w:rPr>
          <w:rFonts w:hint="eastAsia"/>
        </w:rPr>
        <w:t>在</w:t>
      </w:r>
      <w:r w:rsidRPr="00A43997">
        <w:rPr>
          <w:rFonts w:hint="eastAsia"/>
        </w:rPr>
        <w:t>2.3</w:t>
      </w:r>
      <w:r w:rsidRPr="00A43997">
        <w:rPr>
          <w:rFonts w:hint="eastAsia"/>
        </w:rPr>
        <w:t>节中介绍了隐因子模型在推荐系统中的应用。我们知道在推荐系统中，评分是从低到高分几个等级，但是在二分类问题中，目标值只有</w:t>
      </w:r>
      <w:r w:rsidRPr="00A43997">
        <w:rPr>
          <w:rFonts w:hint="eastAsia"/>
        </w:rPr>
        <w:t>0</w:t>
      </w:r>
      <w:r w:rsidRPr="00A43997">
        <w:rPr>
          <w:rFonts w:hint="eastAsia"/>
        </w:rPr>
        <w:t>和</w:t>
      </w:r>
      <w:r w:rsidRPr="00A43997">
        <w:rPr>
          <w:rFonts w:hint="eastAsia"/>
        </w:rPr>
        <w:t>1</w:t>
      </w:r>
      <w:r w:rsidRPr="00A43997">
        <w:rPr>
          <w:rFonts w:hint="eastAsia"/>
        </w:rPr>
        <w:t>，如果只是简单的套用式</w:t>
      </w:r>
      <w:r w:rsidRPr="00A43997">
        <w:rPr>
          <w:rFonts w:hint="eastAsia"/>
        </w:rPr>
        <w:t>(</w:t>
      </w:r>
      <w:r w:rsidR="00012A35">
        <w:rPr>
          <w:rFonts w:hint="eastAsia"/>
        </w:rPr>
        <w:t>2.</w:t>
      </w:r>
      <w:r w:rsidRPr="00A43997">
        <w:rPr>
          <w:rFonts w:hint="eastAsia"/>
        </w:rPr>
        <w:t>2)</w:t>
      </w:r>
      <w:r w:rsidRPr="00A43997">
        <w:rPr>
          <w:rFonts w:hint="eastAsia"/>
        </w:rPr>
        <w:t>所定义的模型，显然是不可取得。不同于用户物品评分矩阵，在致病基因网络的关系矩阵中，</w:t>
      </w:r>
      <w:r w:rsidRPr="005B406A">
        <w:rPr>
          <w:rFonts w:hint="eastAsia"/>
          <w:i/>
        </w:rPr>
        <w:t>R</w:t>
      </w:r>
      <w:r w:rsidRPr="00A43997">
        <w:rPr>
          <w:rFonts w:hint="eastAsia"/>
        </w:rPr>
        <w:t>中已知的值只有</w:t>
      </w:r>
      <w:r w:rsidRPr="00A43997">
        <w:rPr>
          <w:rFonts w:hint="eastAsia"/>
        </w:rPr>
        <w:t>0</w:t>
      </w:r>
      <w:r w:rsidRPr="00A43997">
        <w:rPr>
          <w:rFonts w:hint="eastAsia"/>
        </w:rPr>
        <w:t>和</w:t>
      </w:r>
      <w:r w:rsidRPr="00A43997">
        <w:rPr>
          <w:rFonts w:hint="eastAsia"/>
        </w:rPr>
        <w:t>1</w:t>
      </w:r>
      <w:r w:rsidRPr="00A43997">
        <w:rPr>
          <w:rFonts w:hint="eastAsia"/>
        </w:rPr>
        <w:t>，所以我们不能像式</w:t>
      </w:r>
      <w:r w:rsidRPr="00A43997">
        <w:rPr>
          <w:rFonts w:hint="eastAsia"/>
        </w:rPr>
        <w:t>(</w:t>
      </w:r>
      <w:r w:rsidR="00012A35">
        <w:rPr>
          <w:rFonts w:hint="eastAsia"/>
        </w:rPr>
        <w:t>2.</w:t>
      </w:r>
      <w:r w:rsidRPr="00A43997">
        <w:rPr>
          <w:rFonts w:hint="eastAsia"/>
        </w:rPr>
        <w:t>2)</w:t>
      </w:r>
      <w:r w:rsidRPr="00A43997">
        <w:rPr>
          <w:rFonts w:hint="eastAsia"/>
        </w:rPr>
        <w:t>一样使用最小二乘的优化模型。</w:t>
      </w:r>
    </w:p>
    <w:p w:rsidR="00CE5794" w:rsidRPr="00A43997" w:rsidRDefault="00CE5794" w:rsidP="002E047D">
      <w:pPr>
        <w:ind w:firstLineChars="200" w:firstLine="480"/>
      </w:pPr>
      <w:r w:rsidRPr="00A43997">
        <w:rPr>
          <w:rFonts w:hint="eastAsia"/>
        </w:rPr>
        <w:t>同样，我们令</w:t>
      </w:r>
      <w:r w:rsidRPr="00A43997">
        <w:t>矩阵</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m×D</m:t>
            </m:r>
          </m:sup>
        </m:sSup>
      </m:oMath>
      <w:r w:rsidRPr="00A43997">
        <w:rPr>
          <w:rFonts w:hint="eastAsia"/>
        </w:rPr>
        <w:t>和</w:t>
      </w:r>
      <m:oMath>
        <m:r>
          <w:rPr>
            <w:rFonts w:ascii="Cambria Math" w:hAnsi="Cambria Math"/>
          </w:rPr>
          <m:t>V∈</m:t>
        </m:r>
        <m:sSup>
          <m:sSupPr>
            <m:ctrlPr>
              <w:rPr>
                <w:rFonts w:ascii="Cambria Math" w:hAnsi="Cambria Math"/>
                <w:i/>
              </w:rPr>
            </m:ctrlPr>
          </m:sSupPr>
          <m:e>
            <m:r>
              <m:rPr>
                <m:scr m:val="double-struck"/>
              </m:rPr>
              <w:rPr>
                <w:rFonts w:ascii="Cambria Math" w:hAnsi="Cambria Math"/>
              </w:rPr>
              <m:t>R</m:t>
            </m:r>
          </m:e>
          <m:sup>
            <m:r>
              <w:rPr>
                <w:rFonts w:ascii="Cambria Math" w:hAnsi="Cambria Math"/>
              </w:rPr>
              <m:t>n×D</m:t>
            </m:r>
          </m:sup>
        </m:sSup>
      </m:oMath>
      <w:r w:rsidRPr="00A43997">
        <w:t>分别表示人类基因和表型在</w:t>
      </w:r>
      <m:oMath>
        <m:r>
          <w:rPr>
            <w:rFonts w:ascii="Cambria Math" w:hAnsi="Cambria Math"/>
          </w:rPr>
          <m:t>l</m:t>
        </m:r>
      </m:oMath>
      <w:r w:rsidRPr="00A43997">
        <w:t>维特征空间上的特征矩阵，那么令</w:t>
      </w:r>
      <m:oMath>
        <m:r>
          <w:rPr>
            <w:rFonts w:ascii="Cambria Math" w:hAnsi="Cambria Math"/>
          </w:rPr>
          <m:t>P</m:t>
        </m:r>
        <m:d>
          <m:dPr>
            <m:ctrlPr>
              <w:rPr>
                <w:rFonts w:ascii="Cambria Math" w:hAnsi="Cambria Math"/>
                <w:i/>
              </w:rPr>
            </m:ctrlPr>
          </m:dPr>
          <m:e>
            <m:r>
              <w:rPr>
                <w:rFonts w:ascii="Cambria Math" w:hAnsi="Cambria Math"/>
              </w:rPr>
              <m:t>Y=1|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Pr="00A43997">
        <w:t>和</w:t>
      </w:r>
      <m:oMath>
        <m:r>
          <w:rPr>
            <w:rFonts w:ascii="Cambria Math" w:hAnsi="Cambria Math"/>
          </w:rPr>
          <m:t>P</m:t>
        </m:r>
        <m:d>
          <m:dPr>
            <m:ctrlPr>
              <w:rPr>
                <w:rFonts w:ascii="Cambria Math" w:hAnsi="Cambria Math"/>
                <w:i/>
              </w:rPr>
            </m:ctrlPr>
          </m:dPr>
          <m:e>
            <m:r>
              <w:rPr>
                <w:rFonts w:ascii="Cambria Math" w:hAnsi="Cambria Math"/>
              </w:rPr>
              <m:t>Y=0|</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Pr="00A43997">
        <w:t>分别表示基因</w:t>
      </w:r>
      <m:oMath>
        <m:r>
          <m:rPr>
            <m:sty m:val="p"/>
          </m:rPr>
          <w:rPr>
            <w:rFonts w:ascii="Cambria Math" w:hAnsi="Cambria Math"/>
          </w:rPr>
          <m:t>i</m:t>
        </m:r>
      </m:oMath>
      <w:r w:rsidRPr="00A43997">
        <w:rPr>
          <w:rFonts w:hint="eastAsia"/>
        </w:rPr>
        <w:t>和表型</w:t>
      </w:r>
      <m:oMath>
        <m:r>
          <m:rPr>
            <m:sty m:val="p"/>
          </m:rPr>
          <w:rPr>
            <w:rFonts w:ascii="Cambria Math" w:hAnsi="Cambria Math" w:hint="eastAsia"/>
          </w:rPr>
          <m:t>j</m:t>
        </m:r>
      </m:oMath>
      <w:r w:rsidRPr="00A43997">
        <w:rPr>
          <w:rFonts w:hint="eastAsia"/>
        </w:rPr>
        <w:t>之间存在关联的概率和不存在关联的概率，并且我们认为</w:t>
      </w:r>
      <w:r w:rsidRPr="00A43997">
        <w:t>基因</w:t>
      </w:r>
      <m:oMath>
        <m:r>
          <m:rPr>
            <m:sty m:val="p"/>
          </m:rPr>
          <w:rPr>
            <w:rFonts w:ascii="Cambria Math" w:hAnsi="Cambria Math"/>
          </w:rPr>
          <m:t>i</m:t>
        </m:r>
      </m:oMath>
      <w:r w:rsidRPr="00A43997">
        <w:rPr>
          <w:rFonts w:hint="eastAsia"/>
        </w:rPr>
        <w:t>和表型</w:t>
      </w:r>
      <m:oMath>
        <m:r>
          <m:rPr>
            <m:sty m:val="p"/>
          </m:rPr>
          <w:rPr>
            <w:rFonts w:ascii="Cambria Math" w:hAnsi="Cambria Math" w:hint="eastAsia"/>
          </w:rPr>
          <m:t>j</m:t>
        </m:r>
      </m:oMath>
      <w:r w:rsidRPr="00A43997">
        <w:rPr>
          <w:rFonts w:hint="eastAsia"/>
        </w:rPr>
        <w:t>之间如果存在关联的概率越大，则</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A43997">
        <w:t>和</w:t>
      </w:r>
      <m:oMath>
        <m:sSub>
          <m:sSubPr>
            <m:ctrlPr>
              <w:rPr>
                <w:rFonts w:ascii="Cambria Math" w:hAnsi="Cambria Math"/>
              </w:rPr>
            </m:ctrlPr>
          </m:sSubPr>
          <m:e>
            <m:r>
              <w:rPr>
                <w:rFonts w:ascii="Cambria Math" w:hAnsi="Cambria Math"/>
              </w:rPr>
              <m:t>V</m:t>
            </m:r>
          </m:e>
          <m:sub>
            <m:r>
              <w:rPr>
                <w:rFonts w:ascii="Cambria Math" w:hAnsi="Cambria Math"/>
              </w:rPr>
              <m:t>j</m:t>
            </m:r>
          </m:sub>
        </m:sSub>
      </m:oMath>
      <w:r w:rsidRPr="00A43997">
        <w:t>在</w:t>
      </w:r>
      <m:oMath>
        <m:r>
          <m:rPr>
            <m:sty m:val="p"/>
          </m:rPr>
          <w:rPr>
            <w:rFonts w:ascii="Cambria Math" w:hAnsi="Cambria Math"/>
          </w:rPr>
          <m:t>D</m:t>
        </m:r>
      </m:oMath>
      <w:r w:rsidRPr="00A43997">
        <w:t>维特征空间上的欧几里得距离越近</w:t>
      </w:r>
      <w:r w:rsidRPr="00A43997">
        <w:rPr>
          <w:rFonts w:hint="eastAsia"/>
        </w:rPr>
        <w:t>。因此，</w:t>
      </w:r>
      <m:oMath>
        <m:r>
          <w:rPr>
            <w:rFonts w:ascii="Cambria Math" w:hAnsi="Cambria Math"/>
          </w:rPr>
          <w:lastRenderedPageBreak/>
          <m:t>P</m:t>
        </m:r>
        <m:d>
          <m:dPr>
            <m:ctrlPr>
              <w:rPr>
                <w:rFonts w:ascii="Cambria Math" w:hAnsi="Cambria Math"/>
                <w:i/>
              </w:rPr>
            </m:ctrlPr>
          </m:dPr>
          <m:e>
            <m:r>
              <w:rPr>
                <w:rFonts w:ascii="Cambria Math" w:hAnsi="Cambria Math"/>
              </w:rPr>
              <m:t>Y=1|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Pr="00A43997">
        <w:t>和</w:t>
      </w:r>
      <m:oMath>
        <m:r>
          <w:rPr>
            <w:rFonts w:ascii="Cambria Math" w:hAnsi="Cambria Math"/>
          </w:rPr>
          <m:t>P</m:t>
        </m:r>
        <m:d>
          <m:dPr>
            <m:ctrlPr>
              <w:rPr>
                <w:rFonts w:ascii="Cambria Math" w:hAnsi="Cambria Math"/>
                <w:i/>
              </w:rPr>
            </m:ctrlPr>
          </m:dPr>
          <m:e>
            <m:r>
              <w:rPr>
                <w:rFonts w:ascii="Cambria Math" w:hAnsi="Cambria Math"/>
              </w:rPr>
              <m:t>Y=0|</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Pr="00A43997">
        <w:t>的具体定义如下式所示：</w:t>
      </w:r>
    </w:p>
    <w:p w:rsidR="00CE5794" w:rsidRPr="00A43997" w:rsidRDefault="005B406A" w:rsidP="00A43997">
      <w:pPr>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exp</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den>
        </m:f>
      </m:oMath>
      <w:r w:rsidR="00CE5794" w:rsidRPr="00A43997">
        <w:rPr>
          <w:rFonts w:hint="eastAsia"/>
        </w:rPr>
        <w:t>,</w:t>
      </w:r>
    </w:p>
    <w:p w:rsidR="00CE5794" w:rsidRPr="00A43997" w:rsidRDefault="005B406A" w:rsidP="00A43997">
      <w:pPr>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r>
              <w:rPr>
                <w:rFonts w:ascii="Cambria Math" w:hAnsi="Cambria Math"/>
              </w:rPr>
              <m:t>-1</m:t>
            </m:r>
          </m:num>
          <m:den>
            <m:r>
              <w:rPr>
                <w:rFonts w:ascii="Cambria Math" w:hAnsi="Cambria Math"/>
              </w:rPr>
              <m:t>exp</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den>
        </m:f>
      </m:oMath>
      <w:r w:rsidR="002E047D">
        <w:rPr>
          <w:rFonts w:hint="eastAsia"/>
        </w:rPr>
        <w:t xml:space="preserve">  </w:t>
      </w:r>
      <w:r w:rsidR="00CE5794" w:rsidRPr="00A43997">
        <w:rPr>
          <w:rFonts w:hint="eastAsia"/>
        </w:rPr>
        <w:t>(</w:t>
      </w:r>
      <w:r w:rsidR="00EA73D8">
        <w:rPr>
          <w:rFonts w:hint="eastAsia"/>
        </w:rPr>
        <w:t>2.</w:t>
      </w:r>
      <w:r w:rsidR="002E047D">
        <w:rPr>
          <w:rFonts w:hint="eastAsia"/>
        </w:rPr>
        <w:t>4</w:t>
      </w:r>
      <w:r w:rsidR="00CE5794" w:rsidRPr="00A43997">
        <w:rPr>
          <w:rFonts w:hint="eastAsia"/>
        </w:rPr>
        <w:t>)</w:t>
      </w:r>
    </w:p>
    <w:p w:rsidR="00CE5794" w:rsidRPr="00A43997" w:rsidRDefault="00CE5794" w:rsidP="00A43997">
      <w:r w:rsidRPr="00A43997">
        <w:rPr>
          <w:rFonts w:hint="eastAsia"/>
        </w:rPr>
        <w:t>式中</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e>
                </m:d>
              </m:e>
              <m:sup>
                <m:r>
                  <w:rPr>
                    <w:rFonts w:ascii="Cambria Math" w:hAnsi="Cambria Math"/>
                  </w:rPr>
                  <m:t>2</m:t>
                </m:r>
              </m:sup>
            </m:sSup>
          </m:num>
          <m:den>
            <m:r>
              <w:rPr>
                <w:rFonts w:ascii="Cambria Math" w:hAnsi="Cambria Math"/>
              </w:rPr>
              <m:t>2</m:t>
            </m:r>
          </m:den>
        </m:f>
        <m:r>
          <w:rPr>
            <w:rFonts w:ascii="Cambria Math" w:hAnsi="Cambria Math"/>
          </w:rPr>
          <m:t>+ϑ</m:t>
        </m:r>
      </m:oMath>
      <w:r w:rsidRPr="00A43997">
        <w:rPr>
          <w:rFonts w:hint="eastAsia"/>
        </w:rPr>
        <w:t>，</w:t>
      </w:r>
      <m:oMath>
        <m:r>
          <w:rPr>
            <w:rFonts w:ascii="Cambria Math" w:hAnsi="Cambria Math"/>
          </w:rPr>
          <m:t xml:space="preserve"> ϑ</m:t>
        </m:r>
      </m:oMath>
      <w:r w:rsidRPr="00A43997">
        <w:rPr>
          <w:rFonts w:hint="eastAsia"/>
        </w:rPr>
        <w:t>是一个大于</w:t>
      </w:r>
      <w:r w:rsidRPr="00A43997">
        <w:rPr>
          <w:rFonts w:hint="eastAsia"/>
        </w:rPr>
        <w:t>0</w:t>
      </w:r>
      <w:r w:rsidRPr="00A43997">
        <w:rPr>
          <w:rFonts w:hint="eastAsia"/>
        </w:rPr>
        <w:t>的很小数，在我们的实验中设为</w:t>
      </w:r>
      <w:r w:rsidRPr="00A43997">
        <w:rPr>
          <w:rFonts w:hint="eastAsia"/>
        </w:rPr>
        <w:t>0.0001</w:t>
      </w:r>
      <w:r w:rsidRPr="00A43997">
        <w:rPr>
          <w:rFonts w:hint="eastAsia"/>
        </w:rPr>
        <w:t>；由</w:t>
      </w:r>
      <w:r w:rsidRPr="00A43997">
        <w:rPr>
          <w:rFonts w:hint="eastAsia"/>
        </w:rPr>
        <w:t>(</w:t>
      </w:r>
      <w:r w:rsidR="00012A35">
        <w:rPr>
          <w:rFonts w:hint="eastAsia"/>
        </w:rPr>
        <w:t>2.</w:t>
      </w:r>
      <w:r w:rsidR="002E047D">
        <w:rPr>
          <w:rFonts w:hint="eastAsia"/>
        </w:rPr>
        <w:t>4</w:t>
      </w:r>
      <w:r w:rsidRPr="00A43997">
        <w:rPr>
          <w:rFonts w:hint="eastAsia"/>
        </w:rPr>
        <w:t>)</w:t>
      </w:r>
      <w:r w:rsidRPr="00A43997">
        <w:rPr>
          <w:rFonts w:hint="eastAsia"/>
        </w:rPr>
        <w:t>中的定义可知，如果</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Pr="00A43997">
        <w:t>的欧氏距离越远则为</w:t>
      </w:r>
      <w:r w:rsidRPr="00A43997">
        <w:t>0</w:t>
      </w:r>
      <w:r w:rsidRPr="00A43997">
        <w:t>的概率越大，反之，若距离越近则为</w:t>
      </w:r>
      <w:r w:rsidRPr="00A43997">
        <w:t>1</w:t>
      </w:r>
      <w:r w:rsidRPr="00A43997">
        <w:t>的概率越大。特别地，</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→0</m:t>
        </m:r>
      </m:oMath>
      <w:r w:rsidRPr="00A43997">
        <w:t>时，</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→1</m:t>
        </m:r>
      </m:oMath>
      <w:r w:rsidRPr="00A43997">
        <w:t>；反之</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oMath>
      <w:r w:rsidRPr="00A43997">
        <w:t>时，</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→1</m:t>
        </m:r>
      </m:oMath>
      <w:r w:rsidRPr="00A43997">
        <w:rPr>
          <w:rFonts w:hint="eastAsia"/>
        </w:rPr>
        <w:t>。</w:t>
      </w:r>
    </w:p>
    <w:p w:rsidR="00CE5794" w:rsidRPr="00A43997" w:rsidRDefault="00CE5794" w:rsidP="002E047D">
      <w:pPr>
        <w:ind w:firstLineChars="200" w:firstLine="480"/>
      </w:pPr>
      <w:r w:rsidRPr="00A43997">
        <w:rPr>
          <w:rFonts w:hint="eastAsia"/>
        </w:rPr>
        <w:t>因此，为了学习模型</w:t>
      </w:r>
      <w:r w:rsidRPr="00A43997">
        <w:rPr>
          <w:rFonts w:hint="eastAsia"/>
        </w:rPr>
        <w:t>(</w:t>
      </w:r>
      <w:r w:rsidR="002E047D">
        <w:rPr>
          <w:rFonts w:hint="eastAsia"/>
        </w:rPr>
        <w:t>2.</w:t>
      </w:r>
      <w:r w:rsidR="006A40E2">
        <w:rPr>
          <w:rFonts w:hint="eastAsia"/>
        </w:rPr>
        <w:t>4</w:t>
      </w:r>
      <w:r w:rsidRPr="00A43997">
        <w:rPr>
          <w:rFonts w:hint="eastAsia"/>
        </w:rPr>
        <w:t>)</w:t>
      </w:r>
      <w:r w:rsidRPr="00A43997">
        <w:rPr>
          <w:rFonts w:hint="eastAsia"/>
        </w:rPr>
        <w:t>中的参数</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Pr="00A43997">
        <w:t>，我们可以应用极大似然估计法来估计模型参数。令</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Pr="00A43997">
        <w:t>和</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=1-π</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Pr="00A43997">
        <w:rPr>
          <w:rFonts w:hint="eastAsia"/>
        </w:rPr>
        <w:t>，则似然函数为</w:t>
      </w:r>
    </w:p>
    <w:p w:rsidR="00CE5794" w:rsidRPr="00A43997" w:rsidRDefault="00177D3C" w:rsidP="00A43997">
      <w:pPr>
        <w:jc w:val="center"/>
      </w:pPr>
      <m:oMath>
        <m:nary>
          <m:naryPr>
            <m:chr m:val="∏"/>
            <m:limLoc m:val="undOvr"/>
            <m:ctrlPr>
              <w:rPr>
                <w:rFonts w:ascii="Cambria Math" w:hAnsi="Cambria Math"/>
              </w:rPr>
            </m:ctrlPr>
          </m:naryPr>
          <m:sub>
            <m:r>
              <w:rPr>
                <w:rFonts w:ascii="Cambria Math" w:hAnsi="Cambria Math"/>
              </w:rPr>
              <m:t>i,j</m:t>
            </m:r>
          </m:sub>
          <m:sup>
            <m:r>
              <w:rPr>
                <w:rFonts w:ascii="Cambria Math" w:hAnsi="Cambria Math"/>
              </w:rPr>
              <m:t>m,n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sSub>
                  <m:sSubPr>
                    <m:ctrlPr>
                      <w:rPr>
                        <w:rFonts w:ascii="Cambria Math" w:hAnsi="Cambria Math"/>
                        <w:i/>
                      </w:rPr>
                    </m:ctrlPr>
                  </m:sSubPr>
                  <m:e>
                    <m:r>
                      <w:rPr>
                        <w:rFonts w:ascii="Cambria Math" w:hAnsi="Cambria Math"/>
                      </w:rPr>
                      <m:t>Y</m:t>
                    </m:r>
                  </m:e>
                  <m:sub>
                    <m:r>
                      <w:rPr>
                        <w:rFonts w:ascii="Cambria Math" w:hAnsi="Cambria Math"/>
                      </w:rPr>
                      <m:t>ij</m:t>
                    </m:r>
                  </m:sub>
                </m:sSub>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1-π</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ij</m:t>
                    </m:r>
                  </m:sub>
                </m:sSub>
              </m:sup>
            </m:sSup>
          </m:e>
        </m:nary>
      </m:oMath>
      <w:r w:rsidR="00CE5794" w:rsidRPr="00A43997">
        <w:rPr>
          <w:rFonts w:hint="eastAsia"/>
        </w:rPr>
        <w:t>，</w:t>
      </w:r>
    </w:p>
    <w:p w:rsidR="00CE5794" w:rsidRPr="00A43997" w:rsidRDefault="00CE5794" w:rsidP="00A43997">
      <w:r w:rsidRPr="00A43997">
        <w:rPr>
          <w:rFonts w:hint="eastAsia"/>
        </w:rPr>
        <w:t>则对数似然函数为</w:t>
      </w:r>
    </w:p>
    <w:p w:rsidR="00CE5794" w:rsidRPr="00C44785" w:rsidRDefault="00177D3C" w:rsidP="00A43997">
      <w:pPr>
        <w:jc w:val="cente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m,n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ij</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1-π</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func>
                </m:e>
              </m:d>
            </m:e>
          </m:nary>
        </m:oMath>
      </m:oMathPara>
    </w:p>
    <w:p w:rsidR="00CE5794" w:rsidRPr="00A43997" w:rsidRDefault="00C44785" w:rsidP="00A43997">
      <w:pPr>
        <w:jc w:val="left"/>
      </w:pP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i,j</m:t>
            </m:r>
          </m:sub>
          <m:sup>
            <m:r>
              <w:rPr>
                <w:rFonts w:ascii="Cambria Math" w:hAnsi="Cambria Math"/>
              </w:rPr>
              <m:t>m,n</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ij</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func>
              </m:e>
            </m:d>
          </m:e>
        </m:nary>
      </m:oMath>
      <w:r w:rsidR="002E047D">
        <w:rPr>
          <w:rFonts w:hint="eastAsia"/>
        </w:rPr>
        <w:t xml:space="preserve">  (</w:t>
      </w:r>
      <w:r w:rsidR="00EA73D8">
        <w:rPr>
          <w:rFonts w:hint="eastAsia"/>
        </w:rPr>
        <w:t>2.</w:t>
      </w:r>
      <w:r w:rsidR="006A40E2">
        <w:rPr>
          <w:rFonts w:hint="eastAsia"/>
        </w:rPr>
        <w:t>5</w:t>
      </w:r>
      <w:r w:rsidR="002E047D">
        <w:rPr>
          <w:rFonts w:hint="eastAsia"/>
        </w:rPr>
        <w:t>)</w:t>
      </w:r>
    </w:p>
    <w:p w:rsidR="00CE5794" w:rsidRDefault="00CE5794" w:rsidP="00A43997">
      <w:r w:rsidRPr="00A43997">
        <w:rPr>
          <w:rFonts w:hint="eastAsia"/>
        </w:rPr>
        <w:t>对</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Pr="00A43997">
        <w:t>求极大值，得到</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Pr="00A43997">
        <w:t>的估计值。这样就变成了求解对数似然为目标的最优化问题，同样我们采用的方法是梯度下降法。</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A43997">
        <w:t>和</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A43997">
        <w:t>的梯度更新公式如下：</w:t>
      </w:r>
    </w:p>
    <w:p w:rsidR="00CE5794" w:rsidRDefault="00177D3C" w:rsidP="00A43997">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j</m:t>
              </m:r>
            </m:sub>
            <m:sup>
              <m:r>
                <w:rPr>
                  <w:rFonts w:ascii="Cambria Math" w:hAnsi="Cambria Math"/>
                </w:rPr>
                <m:t>n</m:t>
              </m:r>
            </m:sup>
            <m:e>
              <m:d>
                <m:dPr>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ij</m:t>
                          </m:r>
                        </m:sub>
                      </m:sSub>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sup>
                              </m:sSup>
                            </m:e>
                          </m:d>
                        </m:den>
                      </m:f>
                    </m:e>
                  </m:d>
                </m:e>
              </m:d>
            </m:e>
          </m:nary>
        </m:oMath>
      </m:oMathPara>
    </w:p>
    <w:p w:rsidR="00CE5794" w:rsidRPr="00626582" w:rsidRDefault="00177D3C" w:rsidP="00A43997">
      <w:pPr>
        <w:jc w:val="cente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en>
          </m:f>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m</m:t>
              </m:r>
            </m:sup>
            <m:e>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ij</m:t>
                          </m:r>
                        </m:sub>
                      </m:sSub>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sup>
                              </m:sSup>
                            </m:e>
                          </m:d>
                        </m:den>
                      </m:f>
                    </m:e>
                  </m:d>
                </m:e>
              </m:d>
            </m:e>
          </m:nary>
        </m:oMath>
      </m:oMathPara>
    </w:p>
    <w:p w:rsidR="00CE5794" w:rsidRDefault="003221A7" w:rsidP="00E907A0">
      <w:pPr>
        <w:pStyle w:val="03-0-"/>
        <w:spacing w:before="156" w:after="156"/>
        <w:rPr>
          <w:lang w:eastAsia="zh-CN"/>
        </w:rPr>
      </w:pPr>
      <w:bookmarkStart w:id="63" w:name="_Toc450220235"/>
      <w:bookmarkStart w:id="64" w:name="_Toc450900896"/>
      <w:r>
        <w:rPr>
          <w:rFonts w:hint="eastAsia"/>
          <w:lang w:eastAsia="zh-CN"/>
        </w:rPr>
        <w:t>2.4.3</w:t>
      </w:r>
      <w:r w:rsidR="00CC6382">
        <w:rPr>
          <w:rFonts w:hint="eastAsia"/>
          <w:lang w:eastAsia="zh-CN"/>
        </w:rPr>
        <w:t xml:space="preserve"> </w:t>
      </w:r>
      <w:r w:rsidR="00CE5794">
        <w:rPr>
          <w:rFonts w:hint="eastAsia"/>
          <w:lang w:eastAsia="zh-CN"/>
        </w:rPr>
        <w:t>模型</w:t>
      </w:r>
      <w:r w:rsidR="00600BA8">
        <w:fldChar w:fldCharType="begin"/>
      </w:r>
      <w:r w:rsidR="00C22FBB">
        <w:rPr>
          <w:lang w:eastAsia="zh-CN"/>
        </w:rPr>
        <w:instrText xml:space="preserve"> = 2 \* ROMAN </w:instrText>
      </w:r>
      <w:r w:rsidR="00600BA8">
        <w:fldChar w:fldCharType="separate"/>
      </w:r>
      <w:r w:rsidR="00CE5794">
        <w:rPr>
          <w:noProof/>
          <w:lang w:eastAsia="zh-CN"/>
        </w:rPr>
        <w:t>I</w:t>
      </w:r>
      <w:r w:rsidR="00600BA8">
        <w:fldChar w:fldCharType="end"/>
      </w:r>
      <w:r w:rsidR="00CE5794">
        <w:rPr>
          <w:rFonts w:hint="eastAsia"/>
          <w:lang w:eastAsia="zh-CN"/>
        </w:rPr>
        <w:t>:</w:t>
      </w:r>
      <w:r w:rsidR="00CE5794">
        <w:rPr>
          <w:rFonts w:hint="eastAsia"/>
          <w:lang w:eastAsia="zh-CN"/>
        </w:rPr>
        <w:t>平均异构相似约束的隐因子关系预测模型</w:t>
      </w:r>
      <w:bookmarkEnd w:id="63"/>
      <w:bookmarkEnd w:id="64"/>
    </w:p>
    <w:p w:rsidR="00CE5794" w:rsidRPr="002A0F94" w:rsidRDefault="00CE5794" w:rsidP="003221A7">
      <w:pPr>
        <w:ind w:firstLineChars="200" w:firstLine="480"/>
      </w:pPr>
      <w:r w:rsidRPr="002A0F94">
        <w:rPr>
          <w:rFonts w:hint="eastAsia"/>
        </w:rPr>
        <w:t>从我们对图</w:t>
      </w:r>
      <w:r w:rsidRPr="002A0F94">
        <w:rPr>
          <w:rFonts w:hint="eastAsia"/>
        </w:rPr>
        <w:t>4</w:t>
      </w:r>
      <w:r w:rsidRPr="002A0F94">
        <w:rPr>
          <w:rFonts w:hint="eastAsia"/>
        </w:rPr>
        <w:t>所描述的致病基因异构信息网络可知，基因和表型之间存在多个不同类型网络，而在基础模型</w:t>
      </w:r>
      <w:r w:rsidRPr="002A0F94">
        <w:t>中只利用</w:t>
      </w:r>
      <w:r w:rsidRPr="002A0F94">
        <w:rPr>
          <w:rFonts w:hint="eastAsia"/>
        </w:rPr>
        <w:t>基因</w:t>
      </w:r>
      <w:r w:rsidRPr="002A0F94">
        <w:rPr>
          <w:rFonts w:hint="eastAsia"/>
        </w:rPr>
        <w:t>-</w:t>
      </w:r>
      <w:r w:rsidRPr="002A0F94">
        <w:rPr>
          <w:rFonts w:hint="eastAsia"/>
        </w:rPr>
        <w:t>表型链接网络来学习基因和表型</w:t>
      </w:r>
      <w:r w:rsidRPr="002A0F94">
        <w:rPr>
          <w:rFonts w:hint="eastAsia"/>
        </w:rPr>
        <w:lastRenderedPageBreak/>
        <w:t>的特征矩阵，所以我们在基础模型</w:t>
      </w:r>
      <w:r w:rsidRPr="002A0F94">
        <w:t>的基础上设计了</w:t>
      </w:r>
      <w:r w:rsidRPr="002A0F94">
        <w:rPr>
          <w:rFonts w:hint="eastAsia"/>
        </w:rPr>
        <w:t>模型</w:t>
      </w:r>
      <w:r w:rsidR="0084022C">
        <w:fldChar w:fldCharType="begin"/>
      </w:r>
      <w:r w:rsidR="0084022C">
        <w:instrText xml:space="preserve"> = 2 \* ROMAN </w:instrText>
      </w:r>
      <w:r w:rsidR="0084022C">
        <w:fldChar w:fldCharType="separate"/>
      </w:r>
      <w:r w:rsidRPr="002A0F94">
        <w:rPr>
          <w:noProof/>
        </w:rPr>
        <w:t>I</w:t>
      </w:r>
      <w:r w:rsidR="0084022C">
        <w:rPr>
          <w:noProof/>
        </w:rPr>
        <w:fldChar w:fldCharType="end"/>
      </w:r>
      <w:r w:rsidRPr="002A0F94">
        <w:rPr>
          <w:rFonts w:hint="eastAsia"/>
        </w:rPr>
        <w:t>。相较于基础模型</w:t>
      </w:r>
      <w:r w:rsidRPr="002A0F94">
        <w:t>，模型</w:t>
      </w:r>
      <w:r w:rsidR="0084022C">
        <w:fldChar w:fldCharType="begin"/>
      </w:r>
      <w:r w:rsidR="0084022C">
        <w:instrText xml:space="preserve"> = 2 \* ROMAN </w:instrText>
      </w:r>
      <w:r w:rsidR="0084022C">
        <w:fldChar w:fldCharType="separate"/>
      </w:r>
      <w:r w:rsidRPr="002A0F94">
        <w:rPr>
          <w:noProof/>
        </w:rPr>
        <w:t>I</w:t>
      </w:r>
      <w:r w:rsidR="0084022C">
        <w:rPr>
          <w:noProof/>
        </w:rPr>
        <w:fldChar w:fldCharType="end"/>
      </w:r>
      <w:r w:rsidRPr="002A0F94">
        <w:t>更加全面的利用了更多的先验信息，将基因</w:t>
      </w:r>
      <w:r w:rsidRPr="002A0F94">
        <w:t>-</w:t>
      </w:r>
      <w:r w:rsidRPr="002A0F94">
        <w:t>基因的相似网络和表型</w:t>
      </w:r>
      <w:r w:rsidRPr="002A0F94">
        <w:t>-</w:t>
      </w:r>
      <w:r w:rsidRPr="002A0F94">
        <w:t>表型的相似网络</w:t>
      </w:r>
      <w:r w:rsidRPr="002A0F94">
        <w:rPr>
          <w:rFonts w:hint="eastAsia"/>
        </w:rPr>
        <w:t>信息加入学习约束。既然我们在式</w:t>
      </w:r>
      <w:r w:rsidRPr="002A0F94">
        <w:rPr>
          <w:rFonts w:hint="eastAsia"/>
        </w:rPr>
        <w:t>(</w:t>
      </w:r>
      <w:r w:rsidR="00EA73D8">
        <w:rPr>
          <w:rFonts w:hint="eastAsia"/>
        </w:rPr>
        <w:t>2.</w:t>
      </w:r>
      <w:r w:rsidR="006A40E2">
        <w:rPr>
          <w:rFonts w:hint="eastAsia"/>
        </w:rPr>
        <w:t>5</w:t>
      </w:r>
      <w:r w:rsidRPr="002A0F94">
        <w:rPr>
          <w:rFonts w:hint="eastAsia"/>
        </w:rPr>
        <w:t>)</w:t>
      </w:r>
      <w:r w:rsidRPr="002A0F94">
        <w:rPr>
          <w:rFonts w:hint="eastAsia"/>
        </w:rPr>
        <w:t>的模型中认为在确定特征空间里，如果基因和表型之间存在关联，那么该基因和表型对之间的空间距离就应当很小；反之，若它们之间不存在关联，则空间距离就会很大。模型</w:t>
      </w:r>
      <w:r w:rsidR="0084022C">
        <w:fldChar w:fldCharType="begin"/>
      </w:r>
      <w:r w:rsidR="0084022C">
        <w:instrText xml:space="preserve"> = 2 \* ROMAN </w:instrText>
      </w:r>
      <w:r w:rsidR="0084022C">
        <w:fldChar w:fldCharType="separate"/>
      </w:r>
      <w:r w:rsidRPr="002A0F94">
        <w:rPr>
          <w:noProof/>
        </w:rPr>
        <w:t>I</w:t>
      </w:r>
      <w:r w:rsidR="0084022C">
        <w:rPr>
          <w:noProof/>
        </w:rPr>
        <w:fldChar w:fldCharType="end"/>
      </w:r>
      <w:r w:rsidRPr="002A0F94">
        <w:t>的详细定义如下式所示：</w:t>
      </w:r>
    </w:p>
    <w:p w:rsidR="00CE5794" w:rsidRPr="002A0F94" w:rsidRDefault="00177D3C" w:rsidP="002A0F94">
      <m:oMath>
        <m:func>
          <m:funcPr>
            <m:ctrlPr>
              <w:rPr>
                <w:rFonts w:ascii="Cambria Math" w:hAnsi="Cambria Math"/>
              </w:rPr>
            </m:ctrlPr>
          </m:funcPr>
          <m:fName>
            <m:limLow>
              <m:limLowPr>
                <m:ctrlPr>
                  <w:rPr>
                    <w:rFonts w:ascii="Cambria Math" w:hAnsi="Cambria Math"/>
                    <w:i/>
                  </w:rPr>
                </m:ctrlPr>
              </m:limLowPr>
              <m:e>
                <m:r>
                  <w:rPr>
                    <w:rFonts w:ascii="Cambria Math" w:hAnsi="Cambria Math"/>
                  </w:rPr>
                  <m:t>max</m:t>
                </m:r>
              </m:e>
              <m:li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lim>
            </m:limLow>
          </m:fName>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num>
              <m:den>
                <m: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m:t>
                </m:r>
              </m:sub>
              <m:sup>
                <m:r>
                  <m:rPr>
                    <m:sty m:val="p"/>
                  </m:rPr>
                  <w:rPr>
                    <w:rFonts w:ascii="Cambria Math" w:hAnsi="Cambria Math"/>
                  </w:rPr>
                  <m:t>m</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g∈G(i)</m:t>
                                </m:r>
                              </m:sub>
                              <m:sup/>
                              <m:e>
                                <m:sSub>
                                  <m:sSubPr>
                                    <m:ctrlPr>
                                      <w:rPr>
                                        <w:rFonts w:ascii="Cambria Math" w:hAnsi="Cambria Math"/>
                                        <w:i/>
                                      </w:rPr>
                                    </m:ctrlPr>
                                  </m:sSubPr>
                                  <m:e>
                                    <m:r>
                                      <w:rPr>
                                        <w:rFonts w:ascii="Cambria Math" w:hAnsi="Cambria Math"/>
                                      </w:rPr>
                                      <m:t>S</m:t>
                                    </m:r>
                                  </m:e>
                                  <m:sub>
                                    <m:r>
                                      <w:rPr>
                                        <w:rFonts w:ascii="Cambria Math" w:hAnsi="Cambria Math"/>
                                      </w:rPr>
                                      <m:t>ig</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g∈G(i)</m:t>
                                </m:r>
                              </m:sub>
                              <m:sup/>
                              <m:e>
                                <m:sSub>
                                  <m:sSubPr>
                                    <m:ctrlPr>
                                      <w:rPr>
                                        <w:rFonts w:ascii="Cambria Math" w:hAnsi="Cambria Math"/>
                                        <w:i/>
                                      </w:rPr>
                                    </m:ctrlPr>
                                  </m:sSubPr>
                                  <m:e>
                                    <m:r>
                                      <w:rPr>
                                        <w:rFonts w:ascii="Cambria Math" w:hAnsi="Cambria Math"/>
                                      </w:rPr>
                                      <m:t>S</m:t>
                                    </m:r>
                                  </m:e>
                                  <m:sub>
                                    <m:r>
                                      <w:rPr>
                                        <w:rFonts w:ascii="Cambria Math" w:hAnsi="Cambria Math"/>
                                      </w:rPr>
                                      <m:t>ig</m:t>
                                    </m:r>
                                  </m:sub>
                                </m:sSub>
                              </m:e>
                            </m:nary>
                          </m:den>
                        </m:f>
                      </m:e>
                    </m:d>
                  </m:e>
                  <m:sup>
                    <m:r>
                      <m:rPr>
                        <m:sty m:val="p"/>
                      </m:rPr>
                      <w:rPr>
                        <w:rFonts w:ascii="Cambria Math" w:hAnsi="Cambria Math"/>
                      </w:rPr>
                      <m:t>2</m:t>
                    </m:r>
                  </m:sup>
                </m:sSup>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num>
              <m:den>
                <m: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j</m:t>
                </m:r>
              </m:sub>
              <m:sup>
                <m:r>
                  <m:rPr>
                    <m:sty m:val="p"/>
                  </m:rP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p∈P(j)</m:t>
                                </m:r>
                              </m:sub>
                              <m:sup/>
                              <m:e>
                                <m:sSub>
                                  <m:sSubPr>
                                    <m:ctrlPr>
                                      <w:rPr>
                                        <w:rFonts w:ascii="Cambria Math" w:hAnsi="Cambria Math"/>
                                        <w:i/>
                                      </w:rPr>
                                    </m:ctrlPr>
                                  </m:sSubPr>
                                  <m:e>
                                    <m:r>
                                      <w:rPr>
                                        <w:rFonts w:ascii="Cambria Math" w:hAnsi="Cambria Math"/>
                                      </w:rPr>
                                      <m:t>S</m:t>
                                    </m:r>
                                  </m:e>
                                  <m:sub>
                                    <m:r>
                                      <w:rPr>
                                        <w:rFonts w:ascii="Cambria Math" w:hAnsi="Cambria Math"/>
                                      </w:rPr>
                                      <m:t>jp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e>
                            </m:nary>
                          </m:num>
                          <m:den>
                            <m:nary>
                              <m:naryPr>
                                <m:chr m:val="∑"/>
                                <m:limLoc m:val="undOvr"/>
                                <m:supHide m:val="1"/>
                                <m:ctrlPr>
                                  <w:rPr>
                                    <w:rFonts w:ascii="Cambria Math" w:hAnsi="Cambria Math"/>
                                    <w:i/>
                                  </w:rPr>
                                </m:ctrlPr>
                              </m:naryPr>
                              <m:sub>
                                <m:r>
                                  <w:rPr>
                                    <w:rFonts w:ascii="Cambria Math" w:hAnsi="Cambria Math"/>
                                  </w:rPr>
                                  <m:t>p∈P(j)</m:t>
                                </m:r>
                              </m:sub>
                              <m:sup/>
                              <m:e>
                                <m:sSub>
                                  <m:sSubPr>
                                    <m:ctrlPr>
                                      <w:rPr>
                                        <w:rFonts w:ascii="Cambria Math" w:hAnsi="Cambria Math"/>
                                        <w:i/>
                                      </w:rPr>
                                    </m:ctrlPr>
                                  </m:sSubPr>
                                  <m:e>
                                    <m:r>
                                      <w:rPr>
                                        <w:rFonts w:ascii="Cambria Math" w:hAnsi="Cambria Math"/>
                                      </w:rPr>
                                      <m:t>S</m:t>
                                    </m:r>
                                  </m:e>
                                  <m:sub>
                                    <m:r>
                                      <w:rPr>
                                        <w:rFonts w:ascii="Cambria Math" w:hAnsi="Cambria Math"/>
                                      </w:rPr>
                                      <m:t>jp</m:t>
                                    </m:r>
                                  </m:sub>
                                </m:sSub>
                              </m:e>
                            </m:nary>
                          </m:den>
                        </m:f>
                      </m:e>
                    </m:d>
                  </m:e>
                  <m:sup>
                    <m:r>
                      <m:rPr>
                        <m:sty m:val="p"/>
                      </m:rPr>
                      <w:rPr>
                        <w:rFonts w:ascii="Cambria Math" w:hAnsi="Cambria Math"/>
                      </w:rPr>
                      <m:t>2</m:t>
                    </m:r>
                  </m:sup>
                </m:sSup>
              </m:e>
            </m:nary>
          </m:e>
        </m:func>
      </m:oMath>
      <w:r w:rsidR="006A40E2">
        <w:rPr>
          <w:rFonts w:hint="eastAsia"/>
        </w:rPr>
        <w:t xml:space="preserve">  </w:t>
      </w:r>
      <w:r w:rsidR="00CE5794" w:rsidRPr="002A0F94">
        <w:rPr>
          <w:rFonts w:hint="eastAsia"/>
        </w:rPr>
        <w:t>(</w:t>
      </w:r>
      <w:r w:rsidR="00EA73D8">
        <w:rPr>
          <w:rFonts w:hint="eastAsia"/>
        </w:rPr>
        <w:t>2.</w:t>
      </w:r>
      <w:r w:rsidR="006A40E2">
        <w:rPr>
          <w:rFonts w:hint="eastAsia"/>
        </w:rPr>
        <w:t>6</w:t>
      </w:r>
      <w:r w:rsidR="00CE5794" w:rsidRPr="002A0F94">
        <w:rPr>
          <w:rFonts w:hint="eastAsia"/>
        </w:rPr>
        <w:t>)</w:t>
      </w:r>
    </w:p>
    <w:p w:rsidR="00CE5794" w:rsidRPr="002A0F94" w:rsidRDefault="00CE5794" w:rsidP="002A0F94">
      <w:r w:rsidRPr="002A0F94">
        <w:rPr>
          <w:rFonts w:hint="eastAsia"/>
        </w:rPr>
        <w:t>式中</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oMath>
      <w:r w:rsidRPr="002A0F94">
        <w:t>，</w:t>
      </w:r>
      <m:oMath>
        <m:r>
          <w:rPr>
            <w:rFonts w:ascii="Cambria Math" w:hAnsi="Cambria Math"/>
          </w:rPr>
          <m:t>G(i)</m:t>
        </m:r>
      </m:oMath>
      <w:r w:rsidRPr="002A0F94">
        <w:t>表示基因</w:t>
      </w:r>
      <m:oMath>
        <m:r>
          <w:rPr>
            <w:rFonts w:ascii="Cambria Math" w:hAnsi="Cambria Math"/>
          </w:rPr>
          <m:t>i</m:t>
        </m:r>
      </m:oMath>
      <w:r w:rsidRPr="002A0F94">
        <w:t>的相似邻居集合，</w:t>
      </w:r>
      <m:oMath>
        <m:r>
          <w:rPr>
            <w:rFonts w:ascii="Cambria Math" w:hAnsi="Cambria Math"/>
          </w:rPr>
          <m:t>P(j)</m:t>
        </m:r>
      </m:oMath>
      <w:r w:rsidRPr="002A0F94">
        <w:t>表示表型</w:t>
      </w:r>
      <m:oMath>
        <m:r>
          <w:rPr>
            <w:rFonts w:ascii="Cambria Math" w:hAnsi="Cambria Math"/>
          </w:rPr>
          <m:t>j</m:t>
        </m:r>
      </m:oMath>
      <w:r w:rsidRPr="002A0F94">
        <w:t>的相似邻居集合，</w:t>
      </w:r>
      <m:oMath>
        <m:sSub>
          <m:sSubPr>
            <m:ctrlPr>
              <w:rPr>
                <w:rFonts w:ascii="Cambria Math" w:hAnsi="Cambria Math"/>
                <w:i/>
              </w:rPr>
            </m:ctrlPr>
          </m:sSubPr>
          <m:e>
            <m:r>
              <w:rPr>
                <w:rFonts w:ascii="Cambria Math" w:hAnsi="Cambria Math"/>
              </w:rPr>
              <m:t>S</m:t>
            </m:r>
          </m:e>
          <m:sub>
            <m:r>
              <w:rPr>
                <w:rFonts w:ascii="Cambria Math" w:hAnsi="Cambria Math"/>
              </w:rPr>
              <m:t>ig</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sidRPr="002A0F94">
        <w:t>表示基因</w:t>
      </w:r>
      <m:oMath>
        <m:r>
          <w:rPr>
            <w:rFonts w:ascii="Cambria Math" w:hAnsi="Cambria Math"/>
          </w:rPr>
          <m:t>i</m:t>
        </m:r>
      </m:oMath>
      <w:r w:rsidRPr="002A0F94">
        <w:t>和邻居</w:t>
      </w:r>
      <m:oMath>
        <m:r>
          <w:rPr>
            <w:rFonts w:ascii="Cambria Math" w:hAnsi="Cambria Math"/>
          </w:rPr>
          <m:t>g</m:t>
        </m:r>
      </m:oMath>
      <w:r w:rsidRPr="002A0F94">
        <w:t>的相似度，</w:t>
      </w:r>
      <m:oMath>
        <m:sSub>
          <m:sSubPr>
            <m:ctrlPr>
              <w:rPr>
                <w:rFonts w:ascii="Cambria Math" w:hAnsi="Cambria Math"/>
                <w:i/>
              </w:rPr>
            </m:ctrlPr>
          </m:sSubPr>
          <m:e>
            <m:r>
              <w:rPr>
                <w:rFonts w:ascii="Cambria Math" w:hAnsi="Cambria Math"/>
              </w:rPr>
              <m:t>S</m:t>
            </m:r>
          </m:e>
          <m:sub>
            <m:r>
              <w:rPr>
                <w:rFonts w:ascii="Cambria Math" w:hAnsi="Cambria Math"/>
              </w:rPr>
              <m:t>jp</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sidRPr="002A0F94">
        <w:t>表型</w:t>
      </w:r>
      <m:oMath>
        <m:r>
          <w:rPr>
            <w:rFonts w:ascii="Cambria Math" w:hAnsi="Cambria Math"/>
          </w:rPr>
          <m:t>j</m:t>
        </m:r>
      </m:oMath>
      <w:r w:rsidRPr="002A0F94">
        <w:t>和邻居</w:t>
      </w:r>
      <m:oMath>
        <m:r>
          <w:rPr>
            <w:rFonts w:ascii="Cambria Math" w:hAnsi="Cambria Math"/>
          </w:rPr>
          <m:t>p</m:t>
        </m:r>
      </m:oMath>
      <w:r w:rsidRPr="002A0F94">
        <w:t>的相似度</w:t>
      </w:r>
      <w:r w:rsidRPr="002A0F94">
        <w:rPr>
          <w:rFonts w:hint="eastAsia"/>
        </w:rPr>
        <w:t>。</w:t>
      </w:r>
    </w:p>
    <w:p w:rsidR="00CE5794" w:rsidRPr="002A0F94" w:rsidRDefault="00CE5794" w:rsidP="006A40E2">
      <w:pPr>
        <w:ind w:firstLineChars="200" w:firstLine="480"/>
      </w:pPr>
      <w:r w:rsidRPr="002A0F94">
        <w:rPr>
          <w:rFonts w:hint="eastAsia"/>
        </w:rPr>
        <w:t>从式</w:t>
      </w:r>
      <w:r w:rsidRPr="002A0F94">
        <w:rPr>
          <w:rFonts w:hint="eastAsia"/>
        </w:rPr>
        <w:t>(</w:t>
      </w:r>
      <w:r w:rsidR="00EA73D8">
        <w:rPr>
          <w:rFonts w:hint="eastAsia"/>
        </w:rPr>
        <w:t>2.</w:t>
      </w:r>
      <w:r w:rsidR="006A40E2">
        <w:rPr>
          <w:rFonts w:hint="eastAsia"/>
        </w:rPr>
        <w:t>6</w:t>
      </w:r>
      <w:r w:rsidRPr="002A0F94">
        <w:rPr>
          <w:rFonts w:hint="eastAsia"/>
        </w:rPr>
        <w:t>)</w:t>
      </w:r>
      <w:r w:rsidRPr="002A0F94">
        <w:rPr>
          <w:rFonts w:hint="eastAsia"/>
        </w:rPr>
        <w:t>定义的优化函数可知，模型</w:t>
      </w:r>
      <w:r w:rsidR="0084022C">
        <w:fldChar w:fldCharType="begin"/>
      </w:r>
      <w:r w:rsidR="0084022C">
        <w:instrText xml:space="preserve"> = 2 \* ROMAN </w:instrText>
      </w:r>
      <w:r w:rsidR="0084022C">
        <w:fldChar w:fldCharType="separate"/>
      </w:r>
      <w:r w:rsidRPr="002A0F94">
        <w:rPr>
          <w:noProof/>
        </w:rPr>
        <w:t>I</w:t>
      </w:r>
      <w:r w:rsidR="0084022C">
        <w:rPr>
          <w:noProof/>
        </w:rPr>
        <w:fldChar w:fldCharType="end"/>
      </w:r>
      <w:r w:rsidRPr="002A0F94">
        <w:t>是在基础</w:t>
      </w:r>
      <w:r w:rsidR="006A40E2">
        <w:rPr>
          <w:rFonts w:hint="eastAsia"/>
        </w:rPr>
        <w:t>模型</w:t>
      </w:r>
      <w:r w:rsidRPr="002A0F94">
        <w:t>上增加了两项关于基因和表型的相似约束：</w:t>
      </w:r>
    </w:p>
    <w:p w:rsidR="00CE5794" w:rsidRPr="002A0F94" w:rsidRDefault="00177D3C" w:rsidP="002A0F94">
      <w:pPr>
        <w:jc w:val="center"/>
      </w:pPr>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g∈G(i)</m:t>
                            </m:r>
                          </m:sub>
                          <m:sup/>
                          <m:e>
                            <m:sSub>
                              <m:sSubPr>
                                <m:ctrlPr>
                                  <w:rPr>
                                    <w:rFonts w:ascii="Cambria Math" w:hAnsi="Cambria Math"/>
                                    <w:i/>
                                  </w:rPr>
                                </m:ctrlPr>
                              </m:sSubPr>
                              <m:e>
                                <m:r>
                                  <w:rPr>
                                    <w:rFonts w:ascii="Cambria Math" w:hAnsi="Cambria Math"/>
                                  </w:rPr>
                                  <m:t>S</m:t>
                                </m:r>
                              </m:e>
                              <m:sub>
                                <m:r>
                                  <w:rPr>
                                    <w:rFonts w:ascii="Cambria Math" w:hAnsi="Cambria Math"/>
                                  </w:rPr>
                                  <m:t>ig</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g∈G(i)</m:t>
                            </m:r>
                          </m:sub>
                          <m:sup/>
                          <m:e>
                            <m:sSub>
                              <m:sSubPr>
                                <m:ctrlPr>
                                  <w:rPr>
                                    <w:rFonts w:ascii="Cambria Math" w:hAnsi="Cambria Math"/>
                                    <w:i/>
                                  </w:rPr>
                                </m:ctrlPr>
                              </m:sSubPr>
                              <m:e>
                                <m:r>
                                  <w:rPr>
                                    <w:rFonts w:ascii="Cambria Math" w:hAnsi="Cambria Math"/>
                                  </w:rPr>
                                  <m:t>S</m:t>
                                </m:r>
                              </m:e>
                              <m:sub>
                                <m:r>
                                  <w:rPr>
                                    <w:rFonts w:ascii="Cambria Math" w:hAnsi="Cambria Math"/>
                                  </w:rPr>
                                  <m:t>ig</m:t>
                                </m:r>
                              </m:sub>
                            </m:sSub>
                          </m:e>
                        </m:nary>
                      </m:den>
                    </m:f>
                  </m:e>
                </m:d>
              </m:e>
              <m:sup>
                <m:r>
                  <w:rPr>
                    <w:rFonts w:ascii="Cambria Math" w:hAnsi="Cambria Math"/>
                  </w:rPr>
                  <m:t>2</m:t>
                </m:r>
              </m:sup>
            </m:sSup>
          </m:e>
        </m:nary>
      </m:oMath>
      <w:r w:rsidR="00CE5794" w:rsidRPr="002A0F94">
        <w:t>，</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p∈P(j)</m:t>
                            </m:r>
                          </m:sub>
                          <m:sup/>
                          <m:e>
                            <m:sSub>
                              <m:sSubPr>
                                <m:ctrlPr>
                                  <w:rPr>
                                    <w:rFonts w:ascii="Cambria Math" w:hAnsi="Cambria Math"/>
                                    <w:i/>
                                  </w:rPr>
                                </m:ctrlPr>
                              </m:sSubPr>
                              <m:e>
                                <m:r>
                                  <w:rPr>
                                    <w:rFonts w:ascii="Cambria Math" w:hAnsi="Cambria Math"/>
                                  </w:rPr>
                                  <m:t>S</m:t>
                                </m:r>
                              </m:e>
                              <m:sub>
                                <m:r>
                                  <w:rPr>
                                    <w:rFonts w:ascii="Cambria Math" w:hAnsi="Cambria Math"/>
                                  </w:rPr>
                                  <m:t>jp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e>
                        </m:nary>
                      </m:num>
                      <m:den>
                        <m:nary>
                          <m:naryPr>
                            <m:chr m:val="∑"/>
                            <m:limLoc m:val="undOvr"/>
                            <m:supHide m:val="1"/>
                            <m:ctrlPr>
                              <w:rPr>
                                <w:rFonts w:ascii="Cambria Math" w:hAnsi="Cambria Math"/>
                                <w:i/>
                              </w:rPr>
                            </m:ctrlPr>
                          </m:naryPr>
                          <m:sub>
                            <m:r>
                              <w:rPr>
                                <w:rFonts w:ascii="Cambria Math" w:hAnsi="Cambria Math"/>
                              </w:rPr>
                              <m:t>p∈P(j)</m:t>
                            </m:r>
                          </m:sub>
                          <m:sup/>
                          <m:e>
                            <m:sSub>
                              <m:sSubPr>
                                <m:ctrlPr>
                                  <w:rPr>
                                    <w:rFonts w:ascii="Cambria Math" w:hAnsi="Cambria Math"/>
                                    <w:i/>
                                  </w:rPr>
                                </m:ctrlPr>
                              </m:sSubPr>
                              <m:e>
                                <m:r>
                                  <w:rPr>
                                    <w:rFonts w:ascii="Cambria Math" w:hAnsi="Cambria Math"/>
                                  </w:rPr>
                                  <m:t>S</m:t>
                                </m:r>
                              </m:e>
                              <m:sub>
                                <m:r>
                                  <w:rPr>
                                    <w:rFonts w:ascii="Cambria Math" w:hAnsi="Cambria Math"/>
                                  </w:rPr>
                                  <m:t>jp</m:t>
                                </m:r>
                              </m:sub>
                            </m:sSub>
                          </m:e>
                        </m:nary>
                      </m:den>
                    </m:f>
                  </m:e>
                </m:d>
              </m:e>
              <m:sup>
                <m:r>
                  <w:rPr>
                    <w:rFonts w:ascii="Cambria Math" w:hAnsi="Cambria Math"/>
                  </w:rPr>
                  <m:t>2</m:t>
                </m:r>
              </m:sup>
            </m:sSup>
          </m:e>
        </m:nary>
      </m:oMath>
      <w:r w:rsidR="006A40E2">
        <w:rPr>
          <w:rFonts w:hint="eastAsia"/>
        </w:rPr>
        <w:t xml:space="preserve">  </w:t>
      </w:r>
      <w:r w:rsidR="00CE5794" w:rsidRPr="002A0F94">
        <w:rPr>
          <w:rFonts w:hint="eastAsia"/>
        </w:rPr>
        <w:t>(</w:t>
      </w:r>
      <w:r w:rsidR="00EA73D8">
        <w:rPr>
          <w:rFonts w:hint="eastAsia"/>
        </w:rPr>
        <w:t>2.</w:t>
      </w:r>
      <w:r w:rsidR="006A40E2">
        <w:rPr>
          <w:rFonts w:hint="eastAsia"/>
        </w:rPr>
        <w:t>7</w:t>
      </w:r>
      <w:r w:rsidR="00CE5794" w:rsidRPr="002A0F94">
        <w:rPr>
          <w:rFonts w:hint="eastAsia"/>
        </w:rPr>
        <w:t>)</w:t>
      </w:r>
    </w:p>
    <w:p w:rsidR="00CE5794" w:rsidRPr="007040CD" w:rsidRDefault="00CE5794" w:rsidP="002A0F94">
      <w:r w:rsidRPr="002A0F94">
        <w:rPr>
          <w:rFonts w:hint="eastAsia"/>
        </w:rPr>
        <w:t>由</w:t>
      </w:r>
      <w:r w:rsidRPr="002A0F94">
        <w:rPr>
          <w:rFonts w:hint="eastAsia"/>
        </w:rPr>
        <w:t>(</w:t>
      </w:r>
      <w:r w:rsidR="00EA73D8">
        <w:rPr>
          <w:rFonts w:hint="eastAsia"/>
        </w:rPr>
        <w:t>2.</w:t>
      </w:r>
      <w:r w:rsidR="006A40E2">
        <w:rPr>
          <w:rFonts w:hint="eastAsia"/>
        </w:rPr>
        <w:t>6</w:t>
      </w:r>
      <w:r w:rsidRPr="002A0F94">
        <w:rPr>
          <w:rFonts w:hint="eastAsia"/>
        </w:rPr>
        <w:t>)</w:t>
      </w:r>
      <w:r w:rsidRPr="002A0F94">
        <w:rPr>
          <w:rFonts w:hint="eastAsia"/>
        </w:rPr>
        <w:t>式我们可以知道，为了使目标函数最大化，则基因和表型约束项就应当尽可能小，也即是要使基因</w:t>
      </w:r>
      <m:oMath>
        <m:r>
          <w:rPr>
            <w:rFonts w:ascii="Cambria Math" w:hAnsi="Cambria Math"/>
          </w:rPr>
          <m:t>i</m:t>
        </m:r>
      </m:oMath>
      <w:r w:rsidRPr="002A0F94">
        <w:rPr>
          <w:rFonts w:hint="eastAsia"/>
        </w:rPr>
        <w:t>和表型</w:t>
      </w:r>
      <m:oMath>
        <m:r>
          <w:rPr>
            <w:rFonts w:ascii="Cambria Math" w:hAnsi="Cambria Math"/>
          </w:rPr>
          <m:t>j</m:t>
        </m:r>
      </m:oMath>
      <w:r w:rsidRPr="002A0F94">
        <w:rPr>
          <w:rFonts w:hint="eastAsia"/>
        </w:rPr>
        <w:t>与它的邻居们</w:t>
      </w:r>
      <m:oMath>
        <m:r>
          <w:rPr>
            <w:rFonts w:ascii="Cambria Math" w:hAnsi="Cambria Math"/>
          </w:rPr>
          <m:t>G(i)</m:t>
        </m:r>
      </m:oMath>
      <w:r w:rsidRPr="002A0F94">
        <w:t>和</w:t>
      </w:r>
      <m:oMath>
        <m:r>
          <w:rPr>
            <w:rFonts w:ascii="Cambria Math" w:hAnsi="Cambria Math"/>
          </w:rPr>
          <m:t>P(j)</m:t>
        </m:r>
      </m:oMath>
      <w:r w:rsidRPr="002A0F94">
        <w:t>的相似距离的中心靠近。</w:t>
      </w:r>
      <w:r w:rsidRPr="002A0F94">
        <w:rPr>
          <w:rFonts w:hint="eastAsia"/>
        </w:rPr>
        <w:t>式</w:t>
      </w:r>
      <w:r w:rsidRPr="002A0F94">
        <w:rPr>
          <w:rFonts w:hint="eastAsia"/>
        </w:rPr>
        <w:t>(</w:t>
      </w:r>
      <w:r w:rsidR="006A40E2">
        <w:rPr>
          <w:rFonts w:hint="eastAsia"/>
        </w:rPr>
        <w:t>27</w:t>
      </w:r>
      <w:r w:rsidRPr="002A0F94">
        <w:rPr>
          <w:rFonts w:hint="eastAsia"/>
        </w:rPr>
        <w:t>8)</w:t>
      </w:r>
      <w:r w:rsidRPr="002A0F94">
        <w:rPr>
          <w:rFonts w:hint="eastAsia"/>
        </w:rPr>
        <w:t>的约束公式中</w:t>
      </w:r>
      <m:oMath>
        <m:sSub>
          <m:sSubPr>
            <m:ctrlPr>
              <w:rPr>
                <w:rFonts w:ascii="Cambria Math" w:hAnsi="Cambria Math"/>
                <w:i/>
              </w:rPr>
            </m:ctrlPr>
          </m:sSubPr>
          <m:e>
            <m:r>
              <w:rPr>
                <w:rFonts w:ascii="Cambria Math" w:hAnsi="Cambria Math"/>
              </w:rPr>
              <m:t>S</m:t>
            </m:r>
          </m:e>
          <m:sub>
            <m:r>
              <w:rPr>
                <w:rFonts w:ascii="Cambria Math" w:hAnsi="Cambria Math"/>
              </w:rPr>
              <m:t>ig</m:t>
            </m:r>
          </m:sub>
        </m:sSub>
      </m:oMath>
      <w:r w:rsidRPr="002A0F94">
        <w:t>和</w:t>
      </w:r>
      <m:oMath>
        <m:sSub>
          <m:sSubPr>
            <m:ctrlPr>
              <w:rPr>
                <w:rFonts w:ascii="Cambria Math" w:hAnsi="Cambria Math"/>
                <w:i/>
              </w:rPr>
            </m:ctrlPr>
          </m:sSubPr>
          <m:e>
            <m:r>
              <w:rPr>
                <w:rFonts w:ascii="Cambria Math" w:hAnsi="Cambria Math"/>
              </w:rPr>
              <m:t>S</m:t>
            </m:r>
          </m:e>
          <m:sub>
            <m:r>
              <w:rPr>
                <w:rFonts w:ascii="Cambria Math" w:hAnsi="Cambria Math"/>
              </w:rPr>
              <m:t>jp</m:t>
            </m:r>
          </m:sub>
        </m:sSub>
      </m:oMath>
      <w:r w:rsidRPr="002A0F94">
        <w:t>相似项</w:t>
      </w:r>
      <w:r w:rsidRPr="002A0F94">
        <w:rPr>
          <w:rFonts w:hint="eastAsia"/>
        </w:rPr>
        <w:t>说明，如果基因</w:t>
      </w:r>
      <m:oMath>
        <m:r>
          <w:rPr>
            <w:rFonts w:ascii="Cambria Math" w:hAnsi="Cambria Math"/>
          </w:rPr>
          <m:t>i</m:t>
        </m:r>
      </m:oMath>
      <w:r w:rsidRPr="002A0F94">
        <w:t>和邻居</w:t>
      </w:r>
      <m:oMath>
        <m:r>
          <w:rPr>
            <w:rFonts w:ascii="Cambria Math" w:hAnsi="Cambria Math"/>
          </w:rPr>
          <m:t>g</m:t>
        </m:r>
      </m:oMath>
      <w:r w:rsidRPr="002A0F94">
        <w:t>的相似值越大，则</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2A0F94">
        <w:t>的相似距离中心离</w:t>
      </w: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Pr="002A0F94">
        <w:t>越近；同样，如果表型</w:t>
      </w:r>
      <m:oMath>
        <m:r>
          <w:rPr>
            <w:rFonts w:ascii="Cambria Math" w:hAnsi="Cambria Math"/>
          </w:rPr>
          <m:t>j</m:t>
        </m:r>
      </m:oMath>
      <w:r w:rsidRPr="002A0F94">
        <w:t>和邻居</w:t>
      </w:r>
      <m:oMath>
        <m:r>
          <w:rPr>
            <w:rFonts w:ascii="Cambria Math" w:hAnsi="Cambria Math"/>
          </w:rPr>
          <m:t>p</m:t>
        </m:r>
      </m:oMath>
      <w:r w:rsidRPr="002A0F94">
        <w:t>的相似值越大，则</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2A0F94">
        <w:t>的相似距离中心离</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Pr="002A0F94">
        <w:t>越近。反之，如果相似值</w:t>
      </w:r>
      <m:oMath>
        <m:sSub>
          <m:sSubPr>
            <m:ctrlPr>
              <w:rPr>
                <w:rFonts w:ascii="Cambria Math" w:hAnsi="Cambria Math"/>
                <w:i/>
              </w:rPr>
            </m:ctrlPr>
          </m:sSubPr>
          <m:e>
            <m:r>
              <w:rPr>
                <w:rFonts w:ascii="Cambria Math" w:hAnsi="Cambria Math"/>
              </w:rPr>
              <m:t>S</m:t>
            </m:r>
          </m:e>
          <m:sub>
            <m:r>
              <w:rPr>
                <w:rFonts w:ascii="Cambria Math" w:hAnsi="Cambria Math"/>
              </w:rPr>
              <m:t>ig</m:t>
            </m:r>
          </m:sub>
        </m:sSub>
      </m:oMath>
      <w:r w:rsidRPr="002A0F94">
        <w:t>和</w:t>
      </w:r>
      <m:oMath>
        <m:sSub>
          <m:sSubPr>
            <m:ctrlPr>
              <w:rPr>
                <w:rFonts w:ascii="Cambria Math" w:hAnsi="Cambria Math"/>
                <w:i/>
              </w:rPr>
            </m:ctrlPr>
          </m:sSubPr>
          <m:e>
            <m:r>
              <w:rPr>
                <w:rFonts w:ascii="Cambria Math" w:hAnsi="Cambria Math"/>
              </w:rPr>
              <m:t>S</m:t>
            </m:r>
          </m:e>
          <m:sub>
            <m:r>
              <w:rPr>
                <w:rFonts w:ascii="Cambria Math" w:hAnsi="Cambria Math"/>
              </w:rPr>
              <m:t>jp</m:t>
            </m:r>
          </m:sub>
        </m:sSub>
      </m:oMath>
      <w:r w:rsidRPr="002A0F94">
        <w:t>越小，则</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2A0F94">
        <w:t>的相似距离中心离</w:t>
      </w: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Pr="002A0F94">
        <w:t>越远，</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2A0F94">
        <w:t>的相似距离中心离</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Pr="002A0F94">
        <w:t>越远。在</w:t>
      </w:r>
      <w:r w:rsidRPr="002A0F94">
        <w:t>2.1</w:t>
      </w:r>
      <w:r w:rsidRPr="002A0F94">
        <w:t>节已经说明的</w:t>
      </w:r>
      <w:r w:rsidRPr="002A0F94">
        <w:rPr>
          <w:rFonts w:hint="eastAsia"/>
        </w:rPr>
        <w:t>人类表型相似网络数据中，</w:t>
      </w:r>
      <m:oMath>
        <m:sSub>
          <m:sSubPr>
            <m:ctrlPr>
              <w:rPr>
                <w:rFonts w:ascii="Cambria Math" w:hAnsi="Cambria Math"/>
                <w:i/>
              </w:rPr>
            </m:ctrlPr>
          </m:sSubPr>
          <m:e>
            <m:r>
              <w:rPr>
                <w:rFonts w:ascii="Cambria Math" w:hAnsi="Cambria Math"/>
              </w:rPr>
              <m:t>S</m:t>
            </m:r>
          </m:e>
          <m:sub>
            <m:r>
              <w:rPr>
                <w:rFonts w:ascii="Cambria Math" w:hAnsi="Cambria Math"/>
              </w:rPr>
              <m:t>jp</m:t>
            </m:r>
          </m:sub>
        </m:sSub>
      </m:oMath>
      <w:r w:rsidRPr="002A0F94">
        <w:t>的值是可以直接得到的，而</w:t>
      </w:r>
      <m:oMath>
        <m:sSub>
          <m:sSubPr>
            <m:ctrlPr>
              <w:rPr>
                <w:rFonts w:ascii="Cambria Math" w:hAnsi="Cambria Math"/>
                <w:i/>
              </w:rPr>
            </m:ctrlPr>
          </m:sSubPr>
          <m:e>
            <m:r>
              <w:rPr>
                <w:rFonts w:ascii="Cambria Math" w:hAnsi="Cambria Math"/>
              </w:rPr>
              <m:t>S</m:t>
            </m:r>
          </m:e>
          <m:sub>
            <m:r>
              <w:rPr>
                <w:rFonts w:ascii="Cambria Math" w:hAnsi="Cambria Math"/>
              </w:rPr>
              <m:t>ig</m:t>
            </m:r>
          </m:sub>
        </m:sSub>
      </m:oMath>
      <w:r w:rsidRPr="002A0F94">
        <w:t>的计算我们将在</w:t>
      </w:r>
      <w:r w:rsidRPr="002A0F94">
        <w:t>2.4.5</w:t>
      </w:r>
      <w:r w:rsidRPr="002A0F94">
        <w:t>部分详细介绍。</w:t>
      </w:r>
    </w:p>
    <w:p w:rsidR="00CE5794" w:rsidRDefault="006A40E2" w:rsidP="00E907A0">
      <w:pPr>
        <w:pStyle w:val="03-0-"/>
        <w:spacing w:before="156" w:after="156"/>
        <w:rPr>
          <w:lang w:eastAsia="zh-CN"/>
        </w:rPr>
      </w:pPr>
      <w:bookmarkStart w:id="65" w:name="_Toc450220236"/>
      <w:bookmarkStart w:id="66" w:name="_Toc450900897"/>
      <w:r>
        <w:rPr>
          <w:rFonts w:hint="eastAsia"/>
          <w:lang w:eastAsia="zh-CN"/>
        </w:rPr>
        <w:t>2.4.4</w:t>
      </w:r>
      <w:r w:rsidR="00CC6382">
        <w:rPr>
          <w:rFonts w:hint="eastAsia"/>
          <w:lang w:eastAsia="zh-CN"/>
        </w:rPr>
        <w:t xml:space="preserve"> </w:t>
      </w:r>
      <w:r w:rsidR="00CE5794">
        <w:rPr>
          <w:rFonts w:hint="eastAsia"/>
          <w:lang w:eastAsia="zh-CN"/>
        </w:rPr>
        <w:t>模型</w:t>
      </w:r>
      <w:r w:rsidR="00600BA8">
        <w:fldChar w:fldCharType="begin"/>
      </w:r>
      <w:r w:rsidR="00C22FBB">
        <w:rPr>
          <w:lang w:eastAsia="zh-CN"/>
        </w:rPr>
        <w:instrText xml:space="preserve"> = 3 \* ROMAN </w:instrText>
      </w:r>
      <w:r w:rsidR="00600BA8">
        <w:fldChar w:fldCharType="separate"/>
      </w:r>
      <w:r w:rsidR="00CE5794">
        <w:rPr>
          <w:noProof/>
          <w:lang w:eastAsia="zh-CN"/>
        </w:rPr>
        <w:t>II</w:t>
      </w:r>
      <w:r w:rsidR="00600BA8">
        <w:fldChar w:fldCharType="end"/>
      </w:r>
      <w:r w:rsidR="00CE5794">
        <w:rPr>
          <w:rFonts w:hint="eastAsia"/>
          <w:lang w:eastAsia="zh-CN"/>
        </w:rPr>
        <w:t>:</w:t>
      </w:r>
      <w:r w:rsidR="00CE5794">
        <w:rPr>
          <w:rFonts w:hint="eastAsia"/>
          <w:lang w:eastAsia="zh-CN"/>
        </w:rPr>
        <w:t>个性化异构相似约束的隐因子关系预测模型</w:t>
      </w:r>
      <w:bookmarkEnd w:id="65"/>
      <w:bookmarkEnd w:id="66"/>
    </w:p>
    <w:p w:rsidR="00CE5794" w:rsidRDefault="00CE5794" w:rsidP="006A40E2">
      <w:pPr>
        <w:ind w:firstLineChars="200" w:firstLine="480"/>
      </w:pPr>
      <w:r>
        <w:rPr>
          <w:rFonts w:hint="eastAsia"/>
        </w:rPr>
        <w:t>在模型</w:t>
      </w:r>
      <w:r w:rsidR="0084022C">
        <w:fldChar w:fldCharType="begin"/>
      </w:r>
      <w:r w:rsidR="0084022C">
        <w:instrText xml:space="preserve"> = 2 \* ROMAN </w:instrText>
      </w:r>
      <w:r w:rsidR="0084022C">
        <w:fldChar w:fldCharType="separate"/>
      </w:r>
      <w:r>
        <w:rPr>
          <w:noProof/>
        </w:rPr>
        <w:t>I</w:t>
      </w:r>
      <w:r w:rsidR="0084022C">
        <w:rPr>
          <w:noProof/>
        </w:rPr>
        <w:fldChar w:fldCharType="end"/>
      </w:r>
      <w:r>
        <w:t>中我们加入了基因相似网络和人类表现相似网络的约束项，限制</w:t>
      </w:r>
      <w:r>
        <w:rPr>
          <w:rFonts w:hint="eastAsia"/>
        </w:rPr>
        <w:t>基因</w:t>
      </w:r>
      <m:oMath>
        <m:r>
          <w:rPr>
            <w:rFonts w:ascii="Cambria Math" w:hAnsi="Cambria Math"/>
          </w:rPr>
          <m:t>i</m:t>
        </m:r>
      </m:oMath>
      <w:r>
        <w:rPr>
          <w:rFonts w:hint="eastAsia"/>
        </w:rPr>
        <w:t>和表型</w:t>
      </w:r>
      <m:oMath>
        <m:r>
          <w:rPr>
            <w:rFonts w:ascii="Cambria Math" w:hAnsi="Cambria Math"/>
          </w:rPr>
          <m:t>j</m:t>
        </m:r>
      </m:oMath>
      <w:r>
        <w:rPr>
          <w:rFonts w:hint="eastAsia"/>
        </w:rPr>
        <w:t>与它的邻居们</w:t>
      </w:r>
      <m:oMath>
        <m:r>
          <w:rPr>
            <w:rFonts w:ascii="Cambria Math" w:hAnsi="Cambria Math"/>
          </w:rPr>
          <m:t>G(i)</m:t>
        </m:r>
      </m:oMath>
      <w:r>
        <w:t>和</w:t>
      </w:r>
      <m:oMath>
        <m:r>
          <w:rPr>
            <w:rFonts w:ascii="Cambria Math" w:hAnsi="Cambria Math"/>
          </w:rPr>
          <m:t>P(j)</m:t>
        </m:r>
      </m:oMath>
      <w:r>
        <w:t>的相似距离的中心靠近。但是，这种模型方法不能有效地处理哪些基因或表型之间的相似度本身存在较大差异的情形。如果忽视了基因或表型自身的特性或差异性，很可能会导致</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和</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得到不恰当的结果。</w:t>
      </w:r>
      <w:r>
        <w:lastRenderedPageBreak/>
        <w:t>因此，为了解决模型</w:t>
      </w:r>
      <w:r w:rsidR="0084022C">
        <w:fldChar w:fldCharType="begin"/>
      </w:r>
      <w:r w:rsidR="0084022C">
        <w:instrText xml:space="preserve"> = 2 \* ROMAN </w:instrText>
      </w:r>
      <w:r w:rsidR="0084022C">
        <w:fldChar w:fldCharType="separate"/>
      </w:r>
      <w:r>
        <w:rPr>
          <w:noProof/>
        </w:rPr>
        <w:t>I</w:t>
      </w:r>
      <w:r w:rsidR="0084022C">
        <w:rPr>
          <w:noProof/>
        </w:rPr>
        <w:fldChar w:fldCharType="end"/>
      </w:r>
      <w:r>
        <w:t>的缺陷，我们提出具有个性化异构相似</w:t>
      </w:r>
      <w:r>
        <w:rPr>
          <w:rFonts w:hint="eastAsia"/>
        </w:rPr>
        <w:t>约束的隐因子关系预测模型，即模型</w:t>
      </w:r>
      <w:r w:rsidR="0084022C">
        <w:fldChar w:fldCharType="begin"/>
      </w:r>
      <w:r w:rsidR="0084022C">
        <w:instrText xml:space="preserve"> = 3 \* ROMAN </w:instrText>
      </w:r>
      <w:r w:rsidR="0084022C">
        <w:fldChar w:fldCharType="separate"/>
      </w:r>
      <w:r>
        <w:rPr>
          <w:noProof/>
        </w:rPr>
        <w:t>II</w:t>
      </w:r>
      <w:r w:rsidR="0084022C">
        <w:rPr>
          <w:noProof/>
        </w:rPr>
        <w:fldChar w:fldCharType="end"/>
      </w:r>
      <w:r>
        <w:t>，它的详细定义如下：</w:t>
      </w:r>
    </w:p>
    <w:p w:rsidR="00CE5794" w:rsidRPr="006E2261" w:rsidRDefault="00177D3C" w:rsidP="002A0F94">
      <m:oMath>
        <m:func>
          <m:funcPr>
            <m:ctrlPr>
              <w:rPr>
                <w:rFonts w:ascii="Cambria Math" w:hAnsi="Cambria Math"/>
                <w:sz w:val="18"/>
                <w:szCs w:val="18"/>
              </w:rPr>
            </m:ctrlPr>
          </m:funcPr>
          <m:fName>
            <m:limLow>
              <m:limLowPr>
                <m:ctrlPr>
                  <w:rPr>
                    <w:rFonts w:ascii="Cambria Math" w:hAnsi="Cambria Math"/>
                    <w:sz w:val="18"/>
                    <w:szCs w:val="18"/>
                  </w:rPr>
                </m:ctrlPr>
              </m:limLowPr>
              <m:e>
                <m:r>
                  <w:rPr>
                    <w:rFonts w:ascii="Cambria Math" w:hAnsi="Cambria Math"/>
                    <w:sz w:val="18"/>
                    <w:szCs w:val="18"/>
                  </w:rPr>
                  <m:t>max</m:t>
                </m:r>
              </m:e>
              <m:lim>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lim>
            </m:limLow>
          </m:fName>
          <m:e>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3</m:t>
                </m:r>
              </m:sub>
            </m:sSub>
            <m:d>
              <m:dPr>
                <m:ctrlPr>
                  <w:rPr>
                    <w:rFonts w:ascii="Cambria Math" w:hAnsi="Cambria Math"/>
                    <w:sz w:val="18"/>
                    <w:szCs w:val="18"/>
                  </w:rPr>
                </m:ctrlPr>
              </m:dP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e>
            </m:d>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m:t>
                </m:r>
              </m:sub>
            </m:sSub>
            <m:d>
              <m:dPr>
                <m:ctrlPr>
                  <w:rPr>
                    <w:rFonts w:ascii="Cambria Math" w:hAnsi="Cambria Math"/>
                    <w:sz w:val="18"/>
                    <w:szCs w:val="18"/>
                  </w:rPr>
                </m:ctrlPr>
              </m:dP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e>
            </m:d>
            <m:r>
              <m:rPr>
                <m:sty m:val="p"/>
              </m:rP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num>
              <m:den>
                <m:r>
                  <w:rPr>
                    <w:rFonts w:ascii="Cambria Math" w:hAnsi="Cambria Math"/>
                    <w:sz w:val="18"/>
                    <w:szCs w:val="18"/>
                  </w:rPr>
                  <m:t>2</m:t>
                </m:r>
              </m:den>
            </m:f>
            <m:nary>
              <m:naryPr>
                <m:chr m:val="∑"/>
                <m:limLoc m:val="undOvr"/>
                <m:ctrlPr>
                  <w:rPr>
                    <w:rFonts w:ascii="Cambria Math" w:hAnsi="Cambria Math"/>
                    <w:sz w:val="18"/>
                    <w:szCs w:val="18"/>
                  </w:rPr>
                </m:ctrlPr>
              </m:naryPr>
              <m:sub>
                <m:r>
                  <m:rPr>
                    <m:sty m:val="p"/>
                  </m:rPr>
                  <w:rPr>
                    <w:rFonts w:ascii="Cambria Math" w:hAnsi="Cambria Math"/>
                    <w:sz w:val="18"/>
                    <w:szCs w:val="18"/>
                  </w:rPr>
                  <m:t>i</m:t>
                </m:r>
              </m:sub>
              <m:sup>
                <m:r>
                  <m:rPr>
                    <m:sty m:val="p"/>
                  </m:rPr>
                  <w:rPr>
                    <w:rFonts w:ascii="Cambria Math" w:hAnsi="Cambria Math"/>
                    <w:sz w:val="18"/>
                    <w:szCs w:val="18"/>
                  </w:rPr>
                  <m:t>m</m:t>
                </m:r>
              </m:sup>
              <m:e>
                <m:nary>
                  <m:naryPr>
                    <m:chr m:val="∑"/>
                    <m:limLoc m:val="undOvr"/>
                    <m:supHide m:val="1"/>
                    <m:ctrlPr>
                      <w:rPr>
                        <w:rFonts w:ascii="Cambria Math" w:hAnsi="Cambria Math"/>
                        <w:sz w:val="18"/>
                        <w:szCs w:val="18"/>
                      </w:rPr>
                    </m:ctrlPr>
                  </m:naryPr>
                  <m:sub>
                    <m:r>
                      <w:rPr>
                        <w:rFonts w:ascii="Cambria Math" w:hAnsi="Cambria Math"/>
                        <w:sz w:val="18"/>
                        <w:szCs w:val="18"/>
                      </w:rPr>
                      <m:t>g∈G(i)</m:t>
                    </m:r>
                  </m:sub>
                  <m:sup/>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ig</m:t>
                        </m:r>
                      </m:sub>
                    </m:sSub>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g</m:t>
                                </m:r>
                              </m:sub>
                            </m:sSub>
                          </m:e>
                        </m:d>
                      </m:e>
                      <m:sup>
                        <m:r>
                          <m:rPr>
                            <m:sty m:val="p"/>
                          </m:rPr>
                          <w:rPr>
                            <w:rFonts w:ascii="Cambria Math" w:hAnsi="Cambria Math"/>
                            <w:sz w:val="18"/>
                            <w:szCs w:val="18"/>
                          </w:rPr>
                          <m:t>2</m:t>
                        </m:r>
                      </m:sup>
                    </m:sSup>
                  </m:e>
                </m:nary>
              </m:e>
            </m:nary>
            <m:r>
              <m:rPr>
                <m:sty m:val="p"/>
              </m:rPr>
              <w:rPr>
                <w:rFonts w:ascii="Cambria Math" w:hAnsi="Cambria Math"/>
                <w:sz w:val="18"/>
                <w:szCs w:val="18"/>
              </w:rPr>
              <m:t>-</m:t>
            </m:r>
            <m:f>
              <m:fPr>
                <m:ctrlPr>
                  <w:rPr>
                    <w:rFonts w:ascii="Cambria Math" w:hAnsi="Cambria Math"/>
                    <w:sz w:val="18"/>
                    <w:szCs w:val="18"/>
                  </w:rPr>
                </m:ctrlPr>
              </m:fPr>
              <m:num>
                <m:sSub>
                  <m:sSubPr>
                    <m:ctrlPr>
                      <w:rPr>
                        <w:rFonts w:ascii="Cambria Math" w:hAnsi="Cambria Math"/>
                        <w:sz w:val="18"/>
                        <w:szCs w:val="18"/>
                      </w:rPr>
                    </m:ctrlPr>
                  </m:sSubPr>
                  <m:e>
                    <m:r>
                      <m:rPr>
                        <m:sty m:val="p"/>
                      </m:rPr>
                      <w:rPr>
                        <w:rFonts w:ascii="Cambria Math" w:hAnsi="Cambria Math"/>
                        <w:sz w:val="18"/>
                        <w:szCs w:val="18"/>
                      </w:rPr>
                      <m:t>β</m:t>
                    </m:r>
                  </m:e>
                  <m:sub>
                    <m:r>
                      <m:rPr>
                        <m:sty m:val="p"/>
                      </m:rPr>
                      <w:rPr>
                        <w:rFonts w:ascii="Cambria Math" w:hAnsi="Cambria Math"/>
                        <w:sz w:val="18"/>
                        <w:szCs w:val="18"/>
                      </w:rPr>
                      <m:t>2</m:t>
                    </m:r>
                  </m:sub>
                </m:sSub>
              </m:num>
              <m:den>
                <m:r>
                  <m:rPr>
                    <m:sty m:val="p"/>
                  </m:rPr>
                  <w:rPr>
                    <w:rFonts w:ascii="Cambria Math" w:hAnsi="Cambria Math"/>
                    <w:sz w:val="18"/>
                    <w:szCs w:val="18"/>
                  </w:rPr>
                  <m:t>2</m:t>
                </m:r>
              </m:den>
            </m:f>
            <m:nary>
              <m:naryPr>
                <m:chr m:val="∑"/>
                <m:limLoc m:val="undOvr"/>
                <m:ctrlPr>
                  <w:rPr>
                    <w:rFonts w:ascii="Cambria Math" w:hAnsi="Cambria Math"/>
                    <w:sz w:val="18"/>
                    <w:szCs w:val="18"/>
                  </w:rPr>
                </m:ctrlPr>
              </m:naryPr>
              <m:sub>
                <m:r>
                  <m:rPr>
                    <m:sty m:val="p"/>
                  </m:rPr>
                  <w:rPr>
                    <w:rFonts w:ascii="Cambria Math" w:hAnsi="Cambria Math"/>
                    <w:sz w:val="18"/>
                    <w:szCs w:val="18"/>
                  </w:rPr>
                  <m:t>j</m:t>
                </m:r>
              </m:sub>
              <m:sup>
                <m:r>
                  <m:rPr>
                    <m:sty m:val="p"/>
                  </m:rPr>
                  <w:rPr>
                    <w:rFonts w:ascii="Cambria Math" w:hAnsi="Cambria Math"/>
                    <w:sz w:val="18"/>
                    <w:szCs w:val="18"/>
                  </w:rPr>
                  <m:t>n</m:t>
                </m:r>
              </m:sup>
              <m:e>
                <m:nary>
                  <m:naryPr>
                    <m:chr m:val="∑"/>
                    <m:limLoc m:val="undOvr"/>
                    <m:supHide m:val="1"/>
                    <m:ctrlPr>
                      <w:rPr>
                        <w:rFonts w:ascii="Cambria Math" w:hAnsi="Cambria Math"/>
                        <w:sz w:val="18"/>
                        <w:szCs w:val="18"/>
                      </w:rPr>
                    </m:ctrlPr>
                  </m:naryPr>
                  <m:sub>
                    <m:r>
                      <w:rPr>
                        <w:rFonts w:ascii="Cambria Math" w:hAnsi="Cambria Math"/>
                        <w:sz w:val="18"/>
                        <w:szCs w:val="18"/>
                      </w:rPr>
                      <m:t>p∈P(j)</m:t>
                    </m:r>
                  </m:sub>
                  <m:sup/>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pt</m:t>
                        </m:r>
                      </m:sub>
                    </m:sSub>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m:t>
                                </m:r>
                              </m:sub>
                            </m:sSub>
                          </m:e>
                        </m:d>
                      </m:e>
                      <m:sup>
                        <m:r>
                          <m:rPr>
                            <m:sty m:val="p"/>
                          </m:rPr>
                          <w:rPr>
                            <w:rFonts w:ascii="Cambria Math" w:hAnsi="Cambria Math"/>
                            <w:sz w:val="18"/>
                            <w:szCs w:val="18"/>
                          </w:rPr>
                          <m:t>2</m:t>
                        </m:r>
                      </m:sup>
                    </m:sSup>
                  </m:e>
                </m:nary>
              </m:e>
            </m:nary>
          </m:e>
        </m:func>
      </m:oMath>
      <w:r w:rsidR="006A40E2">
        <w:rPr>
          <w:rFonts w:hint="eastAsia"/>
        </w:rPr>
        <w:t xml:space="preserve">  </w:t>
      </w:r>
      <w:r w:rsidR="00CE5794">
        <w:rPr>
          <w:rFonts w:hint="eastAsia"/>
        </w:rPr>
        <w:t>(</w:t>
      </w:r>
      <w:r w:rsidR="00EA73D8">
        <w:rPr>
          <w:rFonts w:hint="eastAsia"/>
        </w:rPr>
        <w:t>2.</w:t>
      </w:r>
      <w:r w:rsidR="006A40E2">
        <w:rPr>
          <w:rFonts w:hint="eastAsia"/>
        </w:rPr>
        <w:t>8</w:t>
      </w:r>
      <w:r w:rsidR="00CE5794">
        <w:rPr>
          <w:rFonts w:hint="eastAsia"/>
        </w:rPr>
        <w:t>)</w:t>
      </w:r>
    </w:p>
    <w:p w:rsidR="00CE5794" w:rsidRDefault="00CE5794" w:rsidP="002A0F94">
      <w:r>
        <w:rPr>
          <w:rFonts w:hint="eastAsia"/>
        </w:rPr>
        <w:t>式中</w:t>
      </w:r>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&gt;0</m:t>
        </m:r>
      </m:oMath>
      <w:r>
        <w:t>，</w:t>
      </w:r>
      <m:oMath>
        <m:r>
          <w:rPr>
            <w:rFonts w:ascii="Cambria Math" w:hAnsi="Cambria Math"/>
          </w:rPr>
          <m:t>G(i)</m:t>
        </m:r>
      </m:oMath>
      <w:r>
        <w:t>、</w:t>
      </w:r>
      <m:oMath>
        <m:r>
          <w:rPr>
            <w:rFonts w:ascii="Cambria Math" w:hAnsi="Cambria Math"/>
          </w:rPr>
          <m:t xml:space="preserve"> P(j)</m:t>
        </m:r>
      </m:oMath>
      <w: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ig</m:t>
            </m:r>
          </m:sub>
        </m:sSub>
      </m:oMath>
      <w:r>
        <w:t>、</w:t>
      </w:r>
      <m:oMath>
        <m:sSub>
          <m:sSubPr>
            <m:ctrlPr>
              <w:rPr>
                <w:rFonts w:ascii="Cambria Math" w:hAnsi="Cambria Math"/>
                <w:i/>
              </w:rPr>
            </m:ctrlPr>
          </m:sSubPr>
          <m:e>
            <m:r>
              <w:rPr>
                <w:rFonts w:ascii="Cambria Math" w:hAnsi="Cambria Math"/>
              </w:rPr>
              <m:t>S</m:t>
            </m:r>
          </m:e>
          <m:sub>
            <m:r>
              <w:rPr>
                <w:rFonts w:ascii="Cambria Math" w:hAnsi="Cambria Math"/>
              </w:rPr>
              <m:t>jp</m:t>
            </m:r>
          </m:sub>
        </m:sSub>
      </m:oMath>
      <w:r>
        <w:rPr>
          <w:rFonts w:hint="eastAsia"/>
        </w:rPr>
        <w:t>等同于我们在式</w:t>
      </w:r>
      <w:r>
        <w:rPr>
          <w:rFonts w:hint="eastAsia"/>
        </w:rPr>
        <w:t>(</w:t>
      </w:r>
      <w:r w:rsidR="00012A35">
        <w:rPr>
          <w:rFonts w:hint="eastAsia"/>
        </w:rPr>
        <w:t>2.</w:t>
      </w:r>
      <w:r>
        <w:rPr>
          <w:rFonts w:hint="eastAsia"/>
        </w:rPr>
        <w:t>7)</w:t>
      </w:r>
      <w:r>
        <w:rPr>
          <w:rFonts w:hint="eastAsia"/>
        </w:rPr>
        <w:t>中所用的。从式</w:t>
      </w:r>
      <w:r>
        <w:rPr>
          <w:rFonts w:hint="eastAsia"/>
        </w:rPr>
        <w:t>(</w:t>
      </w:r>
      <w:r w:rsidR="00EA73D8">
        <w:rPr>
          <w:rFonts w:hint="eastAsia"/>
        </w:rPr>
        <w:t>2.</w:t>
      </w:r>
      <w:r w:rsidR="006A40E2">
        <w:rPr>
          <w:rFonts w:hint="eastAsia"/>
        </w:rPr>
        <w:t>8</w:t>
      </w:r>
      <w:r>
        <w:rPr>
          <w:rFonts w:hint="eastAsia"/>
        </w:rPr>
        <w:t>)</w:t>
      </w:r>
      <w:r>
        <w:rPr>
          <w:rFonts w:hint="eastAsia"/>
        </w:rPr>
        <w:t>中不难看出，如果</w:t>
      </w:r>
      <m:oMath>
        <m:r>
          <w:rPr>
            <w:rFonts w:ascii="Cambria Math" w:hAnsi="Cambria Math"/>
          </w:rPr>
          <m:t>i</m:t>
        </m:r>
      </m:oMath>
      <w:r>
        <w:rPr>
          <w:rFonts w:hint="eastAsia"/>
        </w:rPr>
        <w:t>和</w:t>
      </w:r>
      <m:oMath>
        <m:r>
          <w:rPr>
            <w:rFonts w:ascii="Cambria Math" w:hAnsi="Cambria Math"/>
          </w:rPr>
          <m:t>g</m:t>
        </m:r>
      </m:oMath>
      <w:r>
        <w:rPr>
          <w:rFonts w:hint="eastAsia"/>
        </w:rPr>
        <w:t>的相似值</w:t>
      </w:r>
      <m:oMath>
        <m:sSub>
          <m:sSubPr>
            <m:ctrlPr>
              <w:rPr>
                <w:rFonts w:ascii="Cambria Math" w:hAnsi="Cambria Math"/>
                <w:i/>
              </w:rPr>
            </m:ctrlPr>
          </m:sSubPr>
          <m:e>
            <m:r>
              <w:rPr>
                <w:rFonts w:ascii="Cambria Math" w:hAnsi="Cambria Math"/>
              </w:rPr>
              <m:t>S</m:t>
            </m:r>
          </m:e>
          <m:sub>
            <m:r>
              <w:rPr>
                <w:rFonts w:ascii="Cambria Math" w:hAnsi="Cambria Math"/>
              </w:rPr>
              <m:t>ig</m:t>
            </m:r>
          </m:sub>
        </m:sSub>
      </m:oMath>
      <w:r>
        <w:t>值越大，则意味着</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和</w:t>
      </w:r>
      <m:oMath>
        <m:sSub>
          <m:sSubPr>
            <m:ctrlPr>
              <w:rPr>
                <w:rFonts w:ascii="Cambria Math" w:hAnsi="Cambria Math"/>
                <w:i/>
              </w:rPr>
            </m:ctrlPr>
          </m:sSubPr>
          <m:e>
            <m:r>
              <w:rPr>
                <w:rFonts w:ascii="Cambria Math" w:hAnsi="Cambria Math"/>
              </w:rPr>
              <m:t>U</m:t>
            </m:r>
          </m:e>
          <m:sub>
            <m:r>
              <w:rPr>
                <w:rFonts w:ascii="Cambria Math" w:hAnsi="Cambria Math"/>
              </w:rPr>
              <m:t>g</m:t>
            </m:r>
          </m:sub>
        </m:sSub>
      </m:oMath>
      <w:r>
        <w:t>在特征空间上的距离越近；反之，若</w:t>
      </w:r>
      <m:oMath>
        <m:sSub>
          <m:sSubPr>
            <m:ctrlPr>
              <w:rPr>
                <w:rFonts w:ascii="Cambria Math" w:hAnsi="Cambria Math"/>
                <w:i/>
              </w:rPr>
            </m:ctrlPr>
          </m:sSubPr>
          <m:e>
            <m:r>
              <w:rPr>
                <w:rFonts w:ascii="Cambria Math" w:hAnsi="Cambria Math"/>
              </w:rPr>
              <m:t>S</m:t>
            </m:r>
          </m:e>
          <m:sub>
            <m:r>
              <w:rPr>
                <w:rFonts w:ascii="Cambria Math" w:hAnsi="Cambria Math"/>
              </w:rPr>
              <m:t>ig</m:t>
            </m:r>
          </m:sub>
        </m:sSub>
      </m:oMath>
      <w:r>
        <w:t>值越小，则</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和</w:t>
      </w:r>
      <m:oMath>
        <m:sSub>
          <m:sSubPr>
            <m:ctrlPr>
              <w:rPr>
                <w:rFonts w:ascii="Cambria Math" w:hAnsi="Cambria Math"/>
                <w:i/>
              </w:rPr>
            </m:ctrlPr>
          </m:sSubPr>
          <m:e>
            <m:r>
              <w:rPr>
                <w:rFonts w:ascii="Cambria Math" w:hAnsi="Cambria Math"/>
              </w:rPr>
              <m:t>U</m:t>
            </m:r>
          </m:e>
          <m:sub>
            <m:r>
              <w:rPr>
                <w:rFonts w:ascii="Cambria Math" w:hAnsi="Cambria Math"/>
              </w:rPr>
              <m:t>g</m:t>
            </m:r>
          </m:sub>
        </m:sSub>
      </m:oMath>
      <w:r>
        <w:t>在特征空间上的距离越远。类似的，</w:t>
      </w:r>
      <w:r>
        <w:rPr>
          <w:rFonts w:hint="eastAsia"/>
        </w:rPr>
        <w:t>如果</w:t>
      </w:r>
      <m:oMath>
        <m:r>
          <w:rPr>
            <w:rFonts w:ascii="Cambria Math" w:hAnsi="Cambria Math" w:hint="eastAsia"/>
          </w:rPr>
          <m:t>j</m:t>
        </m:r>
      </m:oMath>
      <w:r>
        <w:rPr>
          <w:rFonts w:hint="eastAsia"/>
        </w:rPr>
        <w:t>和</w:t>
      </w:r>
      <m:oMath>
        <m:r>
          <w:rPr>
            <w:rFonts w:ascii="Cambria Math" w:hAnsi="Cambria Math"/>
          </w:rPr>
          <m:t>p</m:t>
        </m:r>
      </m:oMath>
      <w:r>
        <w:rPr>
          <w:rFonts w:hint="eastAsia"/>
        </w:rPr>
        <w:t>的相似值</w:t>
      </w:r>
      <m:oMath>
        <m:sSub>
          <m:sSubPr>
            <m:ctrlPr>
              <w:rPr>
                <w:rFonts w:ascii="Cambria Math" w:hAnsi="Cambria Math"/>
                <w:i/>
              </w:rPr>
            </m:ctrlPr>
          </m:sSubPr>
          <m:e>
            <m:r>
              <w:rPr>
                <w:rFonts w:ascii="Cambria Math" w:hAnsi="Cambria Math"/>
              </w:rPr>
              <m:t>S</m:t>
            </m:r>
          </m:e>
          <m:sub>
            <m:r>
              <w:rPr>
                <w:rFonts w:ascii="Cambria Math" w:hAnsi="Cambria Math"/>
              </w:rPr>
              <m:t>jp</m:t>
            </m:r>
          </m:sub>
        </m:sSub>
      </m:oMath>
      <w:r>
        <w:t>值越大</w:t>
      </w:r>
      <w:r>
        <w:rPr>
          <w:rFonts w:hint="eastAsia"/>
        </w:rPr>
        <w:t>，则意味着</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和</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在特征空间上的距离越近；反之，若</w:t>
      </w:r>
      <m:oMath>
        <m:r>
          <w:rPr>
            <w:rFonts w:ascii="Cambria Math" w:hAnsi="Cambria Math" w:hint="eastAsia"/>
          </w:rPr>
          <m:t>j</m:t>
        </m:r>
      </m:oMath>
      <w:r>
        <w:rPr>
          <w:rFonts w:hint="eastAsia"/>
        </w:rPr>
        <w:t>和</w:t>
      </w:r>
      <m:oMath>
        <m:r>
          <w:rPr>
            <w:rFonts w:ascii="Cambria Math" w:hAnsi="Cambria Math"/>
          </w:rPr>
          <m:t>p</m:t>
        </m:r>
      </m:oMath>
      <w:r>
        <w:rPr>
          <w:rFonts w:hint="eastAsia"/>
        </w:rPr>
        <w:t>的相似值</w:t>
      </w:r>
      <m:oMath>
        <m:sSub>
          <m:sSubPr>
            <m:ctrlPr>
              <w:rPr>
                <w:rFonts w:ascii="Cambria Math" w:hAnsi="Cambria Math"/>
                <w:i/>
              </w:rPr>
            </m:ctrlPr>
          </m:sSubPr>
          <m:e>
            <m:r>
              <w:rPr>
                <w:rFonts w:ascii="Cambria Math" w:hAnsi="Cambria Math"/>
              </w:rPr>
              <m:t>S</m:t>
            </m:r>
          </m:e>
          <m:sub>
            <m:r>
              <w:rPr>
                <w:rFonts w:ascii="Cambria Math" w:hAnsi="Cambria Math"/>
              </w:rPr>
              <m:t>jp</m:t>
            </m:r>
          </m:sub>
        </m:sSub>
      </m:oMath>
      <w:r>
        <w:t>值越小，则</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和</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在特征空间上的距离越远。模型</w:t>
      </w:r>
      <w:r w:rsidR="0084022C">
        <w:fldChar w:fldCharType="begin"/>
      </w:r>
      <w:r w:rsidR="0084022C">
        <w:instrText xml:space="preserve"> = 3 \* ROMAN </w:instrText>
      </w:r>
      <w:r w:rsidR="0084022C">
        <w:fldChar w:fldCharType="separate"/>
      </w:r>
      <w:r>
        <w:rPr>
          <w:noProof/>
        </w:rPr>
        <w:t>II</w:t>
      </w:r>
      <w:r w:rsidR="0084022C">
        <w:rPr>
          <w:noProof/>
        </w:rPr>
        <w:fldChar w:fldCharType="end"/>
      </w:r>
      <w:r w:rsidR="006A40E2">
        <w:t>的另一个特</w:t>
      </w:r>
      <w:r>
        <w:t>点是，它可以通过相似网络中节点之间的临近关系，间接的调整节点在特征空间的相互距离。更具体地，如果基因</w:t>
      </w:r>
      <m:oMath>
        <m:r>
          <w:rPr>
            <w:rFonts w:ascii="Cambria Math" w:hAnsi="Cambria Math"/>
          </w:rPr>
          <m:t>i</m:t>
        </m:r>
      </m:oMath>
      <w:r>
        <w:t>有邻居基因</w:t>
      </w:r>
      <m:oMath>
        <m:r>
          <w:rPr>
            <w:rFonts w:ascii="Cambria Math" w:hAnsi="Cambria Math"/>
          </w:rPr>
          <m:t>g</m:t>
        </m:r>
      </m:oMath>
      <w:r>
        <w:t>，并且基因</w:t>
      </w:r>
      <m:oMath>
        <m:r>
          <w:rPr>
            <w:rFonts w:ascii="Cambria Math" w:hAnsi="Cambria Math"/>
          </w:rPr>
          <m:t>g</m:t>
        </m:r>
      </m:oMath>
      <w:r>
        <w:t>有邻居基因</w:t>
      </w:r>
      <m:oMath>
        <m:r>
          <w:rPr>
            <w:rFonts w:ascii="Cambria Math" w:hAnsi="Cambria Math"/>
          </w:rPr>
          <m:t>f</m:t>
        </m:r>
      </m:oMath>
      <w:r>
        <w:rPr>
          <w:rFonts w:hint="eastAsia"/>
        </w:rPr>
        <w:t>，而基因</w:t>
      </w:r>
      <m:oMath>
        <m:r>
          <w:rPr>
            <w:rFonts w:ascii="Cambria Math" w:hAnsi="Cambria Math"/>
          </w:rPr>
          <m:t>g</m:t>
        </m:r>
      </m:oMath>
      <w:r>
        <w:t>和基因</w:t>
      </w:r>
      <m:oMath>
        <m:r>
          <w:rPr>
            <w:rFonts w:ascii="Cambria Math" w:hAnsi="Cambria Math"/>
          </w:rPr>
          <m:t>f</m:t>
        </m:r>
      </m:oMath>
      <w:r>
        <w:t>不是邻居；那么实际上通过模型</w:t>
      </w:r>
      <w:r w:rsidR="0084022C">
        <w:fldChar w:fldCharType="begin"/>
      </w:r>
      <w:r w:rsidR="0084022C">
        <w:instrText xml:space="preserve"> = 3 \* ROMAN </w:instrText>
      </w:r>
      <w:r w:rsidR="0084022C">
        <w:fldChar w:fldCharType="separate"/>
      </w:r>
      <w:r>
        <w:rPr>
          <w:noProof/>
        </w:rPr>
        <w:t>II</w:t>
      </w:r>
      <w:r w:rsidR="0084022C">
        <w:rPr>
          <w:noProof/>
        </w:rPr>
        <w:fldChar w:fldCharType="end"/>
      </w:r>
      <w:r>
        <w:t>，我们会间接地最小化</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和</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在特征空间上的距离</w:t>
      </w:r>
      <w:r>
        <w:rPr>
          <w:rFonts w:hint="eastAsia"/>
        </w:rPr>
        <w:t>，当我们最小化下面约束时：</w:t>
      </w:r>
    </w:p>
    <w:p w:rsidR="00CE5794" w:rsidRPr="007F1A62" w:rsidRDefault="00177D3C" w:rsidP="002A0F94">
      <w:pPr>
        <w:jc w:val="center"/>
      </w:pPr>
      <m:oMath>
        <m:sSub>
          <m:sSubPr>
            <m:ctrlPr>
              <w:rPr>
                <w:rFonts w:ascii="Cambria Math" w:hAnsi="Cambria Math"/>
                <w:i/>
              </w:rPr>
            </m:ctrlPr>
          </m:sSubPr>
          <m:e>
            <m:r>
              <w:rPr>
                <w:rFonts w:ascii="Cambria Math" w:hAnsi="Cambria Math"/>
              </w:rPr>
              <m:t>S</m:t>
            </m:r>
          </m:e>
          <m:sub>
            <m:r>
              <w:rPr>
                <w:rFonts w:ascii="Cambria Math" w:hAnsi="Cambria Math"/>
              </w:rPr>
              <m:t>ig</m:t>
            </m:r>
          </m:sub>
        </m:sSub>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e>
            </m:d>
          </m:e>
          <m:sup>
            <m:r>
              <m:rPr>
                <m:sty m:val="p"/>
              </m:rPr>
              <w:rPr>
                <w:rFonts w:ascii="Cambria Math" w:hAnsi="Cambria Math"/>
              </w:rPr>
              <m:t>2</m:t>
            </m:r>
          </m:sup>
        </m:sSup>
      </m:oMath>
      <w:r w:rsidR="00CE5794">
        <w:t>和</w:t>
      </w:r>
      <m:oMath>
        <m:sSub>
          <m:sSubPr>
            <m:ctrlPr>
              <w:rPr>
                <w:rFonts w:ascii="Cambria Math" w:hAnsi="Cambria Math"/>
                <w:i/>
              </w:rPr>
            </m:ctrlPr>
          </m:sSubPr>
          <m:e>
            <m:r>
              <w:rPr>
                <w:rFonts w:ascii="Cambria Math" w:hAnsi="Cambria Math"/>
              </w:rPr>
              <m:t>S</m:t>
            </m:r>
          </m:e>
          <m:sub>
            <m:r>
              <w:rPr>
                <w:rFonts w:ascii="Cambria Math" w:hAnsi="Cambria Math"/>
              </w:rPr>
              <m:t>gf</m:t>
            </m:r>
          </m:sub>
        </m:sSub>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m:t>
                    </m:r>
                  </m:sub>
                </m:sSub>
              </m:e>
            </m:d>
          </m:e>
          <m:sup>
            <m:r>
              <m:rPr>
                <m:sty m:val="p"/>
              </m:rPr>
              <w:rPr>
                <w:rFonts w:ascii="Cambria Math" w:hAnsi="Cambria Math"/>
              </w:rPr>
              <m:t>2</m:t>
            </m:r>
          </m:sup>
        </m:sSup>
      </m:oMath>
    </w:p>
    <w:p w:rsidR="00CE5794" w:rsidRDefault="00CE5794" w:rsidP="002A0F94">
      <w:r>
        <w:t>模型</w:t>
      </w:r>
      <w:r w:rsidR="0084022C">
        <w:fldChar w:fldCharType="begin"/>
      </w:r>
      <w:r w:rsidR="0084022C">
        <w:instrText xml:space="preserve"> = 3 \* ROMAN </w:instrText>
      </w:r>
      <w:r w:rsidR="0084022C">
        <w:fldChar w:fldCharType="separate"/>
      </w:r>
      <w:r>
        <w:rPr>
          <w:noProof/>
        </w:rPr>
        <w:t>II</w:t>
      </w:r>
      <w:r w:rsidR="0084022C">
        <w:rPr>
          <w:noProof/>
        </w:rPr>
        <w:fldChar w:fldCharType="end"/>
      </w:r>
      <w:r>
        <w:rPr>
          <w:rFonts w:hint="eastAsia"/>
        </w:rPr>
        <w:t>的这种传递过程最终会到达一种稳定状态，即目标函数收敛。</w:t>
      </w:r>
    </w:p>
    <w:p w:rsidR="00CE5794" w:rsidRPr="00B934DE" w:rsidRDefault="00CE5794" w:rsidP="006A40E2">
      <w:pPr>
        <w:ind w:firstLineChars="200" w:firstLine="480"/>
      </w:pPr>
      <w:r>
        <w:rPr>
          <w:rFonts w:hint="eastAsia"/>
        </w:rPr>
        <w:t>模型</w:t>
      </w:r>
      <w:r w:rsidR="0084022C">
        <w:fldChar w:fldCharType="begin"/>
      </w:r>
      <w:r w:rsidR="0084022C">
        <w:instrText xml:space="preserve"> = 3 \* ROMAN </w:instrText>
      </w:r>
      <w:r w:rsidR="0084022C">
        <w:fldChar w:fldCharType="separate"/>
      </w:r>
      <w:r>
        <w:rPr>
          <w:noProof/>
        </w:rPr>
        <w:t>II</w:t>
      </w:r>
      <w:r w:rsidR="0084022C">
        <w:rPr>
          <w:noProof/>
        </w:rPr>
        <w:fldChar w:fldCharType="end"/>
      </w:r>
      <w:r>
        <w:t>使用梯度下降法求解的局部最优化更新梯度如下：</w:t>
      </w:r>
    </w:p>
    <w:p w:rsidR="00CE5794" w:rsidRDefault="00177D3C" w:rsidP="00CE5794">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j</m:t>
              </m:r>
            </m:sub>
            <m:sup>
              <m:r>
                <w:rPr>
                  <w:rFonts w:ascii="Cambria Math" w:hAnsi="Cambria Math"/>
                </w:rPr>
                <m:t>n</m:t>
              </m:r>
            </m:sup>
            <m:e>
              <m:d>
                <m:dPr>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ij</m:t>
                          </m:r>
                        </m:sub>
                      </m:sSub>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sup>
                              </m:sSup>
                            </m:e>
                          </m:d>
                        </m:den>
                      </m:f>
                    </m:e>
                  </m:d>
                </m:e>
              </m:d>
            </m:e>
          </m:nary>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2</m:t>
              </m:r>
            </m:sub>
          </m:sSub>
          <m:nary>
            <m:naryPr>
              <m:chr m:val="∑"/>
              <m:limLoc m:val="undOvr"/>
              <m:supHide m:val="1"/>
              <m:ctrlPr>
                <w:rPr>
                  <w:rFonts w:ascii="Cambria Math" w:hAnsi="Cambria Math"/>
                </w:rPr>
              </m:ctrlPr>
            </m:naryPr>
            <m:sub>
              <m:r>
                <w:rPr>
                  <w:rFonts w:ascii="Cambria Math" w:hAnsi="Cambria Math"/>
                </w:rPr>
                <m:t>g∈G(i)</m:t>
              </m:r>
            </m:sub>
            <m:sup/>
            <m:e>
              <m:sSub>
                <m:sSubPr>
                  <m:ctrlPr>
                    <w:rPr>
                      <w:rFonts w:ascii="Cambria Math" w:hAnsi="Cambria Math"/>
                      <w:i/>
                    </w:rPr>
                  </m:ctrlPr>
                </m:sSubPr>
                <m:e>
                  <m:r>
                    <w:rPr>
                      <w:rFonts w:ascii="Cambria Math" w:hAnsi="Cambria Math"/>
                    </w:rPr>
                    <m:t>S</m:t>
                  </m:r>
                </m:e>
                <m:sub>
                  <m:r>
                    <w:rPr>
                      <w:rFonts w:ascii="Cambria Math" w:hAnsi="Cambria Math"/>
                    </w:rPr>
                    <m:t>gt</m:t>
                  </m:r>
                </m:sub>
              </m:sSub>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e>
              </m:d>
            </m:e>
          </m:nary>
        </m:oMath>
      </m:oMathPara>
    </w:p>
    <w:p w:rsidR="00CE5794" w:rsidRDefault="00177D3C" w:rsidP="00CE5794">
      <w:pPr>
        <w:jc w:val="cente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en>
          </m:f>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m</m:t>
              </m:r>
            </m:sup>
            <m:e>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ij</m:t>
                          </m:r>
                        </m:sub>
                      </m:sSub>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sup>
                              </m:sSup>
                            </m:e>
                          </m:d>
                        </m:den>
                      </m:f>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nary>
                <m:naryPr>
                  <m:chr m:val="∑"/>
                  <m:limLoc m:val="undOvr"/>
                  <m:supHide m:val="1"/>
                  <m:ctrlPr>
                    <w:rPr>
                      <w:rFonts w:ascii="Cambria Math" w:hAnsi="Cambria Math"/>
                    </w:rPr>
                  </m:ctrlPr>
                </m:naryPr>
                <m:sub>
                  <m:r>
                    <w:rPr>
                      <w:rFonts w:ascii="Cambria Math" w:hAnsi="Cambria Math"/>
                    </w:rPr>
                    <m:t>p∈P(j)</m:t>
                  </m:r>
                </m:sub>
                <m:sup/>
                <m:e>
                  <m:sSub>
                    <m:sSubPr>
                      <m:ctrlPr>
                        <w:rPr>
                          <w:rFonts w:ascii="Cambria Math" w:hAnsi="Cambria Math"/>
                          <w:i/>
                        </w:rPr>
                      </m:ctrlPr>
                    </m:sSubPr>
                    <m:e>
                      <m:r>
                        <w:rPr>
                          <w:rFonts w:ascii="Cambria Math" w:hAnsi="Cambria Math"/>
                        </w:rPr>
                        <m:t>S</m:t>
                      </m:r>
                    </m:e>
                    <m:sub>
                      <m:r>
                        <w:rPr>
                          <w:rFonts w:ascii="Cambria Math" w:hAnsi="Cambria Math"/>
                        </w:rPr>
                        <m:t>pt</m:t>
                      </m:r>
                    </m:sub>
                  </m:sSub>
                  <m:d>
                    <m:dPr>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e>
                  </m:d>
                </m:e>
              </m:nary>
            </m:e>
          </m:nary>
        </m:oMath>
      </m:oMathPara>
    </w:p>
    <w:p w:rsidR="00CE5794" w:rsidRDefault="006A40E2" w:rsidP="00E907A0">
      <w:pPr>
        <w:pStyle w:val="03-0-"/>
        <w:spacing w:before="156" w:after="156"/>
        <w:rPr>
          <w:lang w:eastAsia="zh-CN"/>
        </w:rPr>
      </w:pPr>
      <w:bookmarkStart w:id="67" w:name="_Toc450220237"/>
      <w:bookmarkStart w:id="68" w:name="_Toc450900898"/>
      <w:r>
        <w:rPr>
          <w:rFonts w:hint="eastAsia"/>
          <w:lang w:eastAsia="zh-CN"/>
        </w:rPr>
        <w:t>2.4.5</w:t>
      </w:r>
      <w:r w:rsidR="00CC6382">
        <w:rPr>
          <w:rFonts w:hint="eastAsia"/>
          <w:lang w:eastAsia="zh-CN"/>
        </w:rPr>
        <w:t xml:space="preserve"> </w:t>
      </w:r>
      <w:r w:rsidR="00CE5794">
        <w:rPr>
          <w:rFonts w:hint="eastAsia"/>
          <w:lang w:eastAsia="zh-CN"/>
        </w:rPr>
        <w:t>基因相似性计算</w:t>
      </w:r>
      <w:bookmarkEnd w:id="67"/>
      <w:bookmarkEnd w:id="68"/>
    </w:p>
    <w:p w:rsidR="00CE5794" w:rsidRPr="002A0F94" w:rsidRDefault="00CE5794" w:rsidP="006A40E2">
      <w:pPr>
        <w:ind w:firstLineChars="200" w:firstLine="480"/>
      </w:pPr>
      <w:r w:rsidRPr="002A0F94">
        <w:rPr>
          <w:rFonts w:hint="eastAsia"/>
        </w:rPr>
        <w:t>在</w:t>
      </w:r>
      <w:r w:rsidRPr="002A0F94">
        <w:rPr>
          <w:rFonts w:hint="eastAsia"/>
        </w:rPr>
        <w:t>2.4.3</w:t>
      </w:r>
      <w:r w:rsidRPr="002A0F94">
        <w:rPr>
          <w:rFonts w:hint="eastAsia"/>
        </w:rPr>
        <w:t>和</w:t>
      </w:r>
      <w:r w:rsidRPr="002A0F94">
        <w:rPr>
          <w:rFonts w:hint="eastAsia"/>
        </w:rPr>
        <w:t>2.4.4</w:t>
      </w:r>
      <w:r w:rsidRPr="002A0F94">
        <w:rPr>
          <w:rFonts w:hint="eastAsia"/>
        </w:rPr>
        <w:t>节中，我们提出的模型</w:t>
      </w:r>
      <w:r w:rsidR="0084022C">
        <w:fldChar w:fldCharType="begin"/>
      </w:r>
      <w:r w:rsidR="0084022C">
        <w:instrText xml:space="preserve"> = 2 \* ROMAN </w:instrText>
      </w:r>
      <w:r w:rsidR="0084022C">
        <w:fldChar w:fldCharType="separate"/>
      </w:r>
      <w:r w:rsidRPr="002A0F94">
        <w:rPr>
          <w:noProof/>
        </w:rPr>
        <w:t>I</w:t>
      </w:r>
      <w:r w:rsidR="0084022C">
        <w:rPr>
          <w:noProof/>
        </w:rPr>
        <w:fldChar w:fldCharType="end"/>
      </w:r>
      <w:r w:rsidRPr="002A0F94">
        <w:t>和</w:t>
      </w:r>
      <w:r w:rsidR="0084022C">
        <w:fldChar w:fldCharType="begin"/>
      </w:r>
      <w:r w:rsidR="0084022C">
        <w:instrText xml:space="preserve"> = 3 \* ROMAN </w:instrText>
      </w:r>
      <w:r w:rsidR="0084022C">
        <w:fldChar w:fldCharType="separate"/>
      </w:r>
      <w:r w:rsidRPr="002A0F94">
        <w:rPr>
          <w:noProof/>
        </w:rPr>
        <w:t>II</w:t>
      </w:r>
      <w:r w:rsidR="0084022C">
        <w:rPr>
          <w:noProof/>
        </w:rPr>
        <w:fldChar w:fldCharType="end"/>
      </w:r>
      <w:r w:rsidRPr="002A0F94">
        <w:t>加入的基因网络相似约束项要求我们知道基因</w:t>
      </w:r>
      <w:r w:rsidRPr="002A0F94">
        <w:t>-</w:t>
      </w:r>
      <w:r w:rsidRPr="002A0F94">
        <w:t>基因的相似值。从图</w:t>
      </w:r>
      <w:r w:rsidRPr="002A0F94">
        <w:t>4</w:t>
      </w:r>
      <w:r w:rsidRPr="002A0F94">
        <w:t>所示的网络可知，除了知道基因和人类</w:t>
      </w:r>
      <w:r w:rsidRPr="002A0F94">
        <w:lastRenderedPageBreak/>
        <w:t>表型之间的关联网络外，我们还知道基因和其他</w:t>
      </w:r>
      <w:r w:rsidRPr="002A0F94">
        <w:t>8</w:t>
      </w:r>
      <w:r w:rsidRPr="002A0F94">
        <w:t>种非人类物种的表型之间的关联网络。因此在实验中，我们将利用基因在</w:t>
      </w:r>
      <w:r w:rsidRPr="002A0F94">
        <w:t>8</w:t>
      </w:r>
      <w:r w:rsidRPr="002A0F94">
        <w:t>种非人类物种的表型的关联特性来评估基因</w:t>
      </w:r>
      <w:r w:rsidRPr="002A0F94">
        <w:t>-</w:t>
      </w:r>
      <w:r w:rsidRPr="002A0F94">
        <w:t>基因的相似度。我们可以使用在文本挖掘中两个非常常用的相似度度量方法来计算基因之间的相似度，它们分别是余弦相似度</w:t>
      </w:r>
      <w:r w:rsidRPr="002A0F94">
        <w:rPr>
          <w:rFonts w:hint="eastAsia"/>
        </w:rPr>
        <w:t>(VSS)</w:t>
      </w:r>
      <w:r w:rsidRPr="002A0F94">
        <w:rPr>
          <w:rFonts w:hint="eastAsia"/>
        </w:rPr>
        <w:t>和皮尔森相关系数</w:t>
      </w:r>
      <w:r w:rsidRPr="002A0F94">
        <w:rPr>
          <w:rFonts w:hint="eastAsia"/>
        </w:rPr>
        <w:t>(PCC)[30]</w:t>
      </w:r>
      <w:r w:rsidRPr="002A0F94">
        <w:rPr>
          <w:rFonts w:hint="eastAsia"/>
        </w:rPr>
        <w:t>。</w:t>
      </w:r>
      <w:r w:rsidRPr="002A0F94">
        <w:rPr>
          <w:rFonts w:hint="eastAsia"/>
        </w:rPr>
        <w:t>VSS</w:t>
      </w:r>
      <w:r w:rsidRPr="002A0F94">
        <w:rPr>
          <w:rFonts w:hint="eastAsia"/>
        </w:rPr>
        <w:t>的具体定义如下：</w:t>
      </w:r>
    </w:p>
    <w:p w:rsidR="00CE5794" w:rsidRPr="002A0F94" w:rsidRDefault="00177D3C" w:rsidP="002A0F94">
      <w:pPr>
        <w:jc w:val="center"/>
      </w:pPr>
      <m:oMath>
        <m:sSub>
          <m:sSubPr>
            <m:ctrlPr>
              <w:rPr>
                <w:rFonts w:ascii="Cambria Math" w:hAnsi="Cambria Math"/>
                <w:i/>
              </w:rPr>
            </m:ctrlPr>
          </m:sSubPr>
          <m:e>
            <m:r>
              <w:rPr>
                <w:rFonts w:ascii="Cambria Math" w:hAnsi="Cambria Math"/>
              </w:rPr>
              <m:t>S</m:t>
            </m:r>
          </m:e>
          <m:sub>
            <m:r>
              <w:rPr>
                <w:rFonts w:ascii="Cambria Math" w:hAnsi="Cambria Math"/>
              </w:rPr>
              <m:t>ig</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j∈I(i)∩I(g)</m:t>
                </m:r>
              </m:sub>
              <m:sup/>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j∈I(i)∩I(g)</m:t>
                    </m:r>
                  </m:sub>
                  <m:sup/>
                  <m:e>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j∈I(i)∩I(g)</m:t>
                    </m:r>
                  </m:sub>
                  <m:sup/>
                  <m:e>
                    <m:sSubSup>
                      <m:sSubSupPr>
                        <m:ctrlPr>
                          <w:rPr>
                            <w:rFonts w:ascii="Cambria Math" w:hAnsi="Cambria Math"/>
                            <w:i/>
                          </w:rPr>
                        </m:ctrlPr>
                      </m:sSubSupPr>
                      <m:e>
                        <m:r>
                          <w:rPr>
                            <w:rFonts w:ascii="Cambria Math" w:hAnsi="Cambria Math"/>
                          </w:rPr>
                          <m:t>R</m:t>
                        </m:r>
                      </m:e>
                      <m:sub>
                        <m:r>
                          <w:rPr>
                            <w:rFonts w:ascii="Cambria Math" w:hAnsi="Cambria Math"/>
                          </w:rPr>
                          <m:t>fj</m:t>
                        </m:r>
                      </m:sub>
                      <m:sup>
                        <m:r>
                          <w:rPr>
                            <w:rFonts w:ascii="Cambria Math" w:hAnsi="Cambria Math"/>
                          </w:rPr>
                          <m:t>2</m:t>
                        </m:r>
                      </m:sup>
                    </m:sSubSup>
                  </m:e>
                </m:nary>
              </m:e>
            </m:rad>
          </m:den>
        </m:f>
      </m:oMath>
      <w:r w:rsidR="00665141">
        <w:rPr>
          <w:rFonts w:hint="eastAsia"/>
        </w:rPr>
        <w:t xml:space="preserve">  </w:t>
      </w:r>
      <w:r w:rsidR="00CE5794" w:rsidRPr="002A0F94">
        <w:rPr>
          <w:rFonts w:hint="eastAsia"/>
        </w:rPr>
        <w:t>(</w:t>
      </w:r>
      <w:r w:rsidR="00EA73D8">
        <w:rPr>
          <w:rFonts w:hint="eastAsia"/>
        </w:rPr>
        <w:t>2.</w:t>
      </w:r>
      <w:r w:rsidR="006A40E2">
        <w:rPr>
          <w:rFonts w:hint="eastAsia"/>
        </w:rPr>
        <w:t>9</w:t>
      </w:r>
      <w:r w:rsidR="00CE5794" w:rsidRPr="002A0F94">
        <w:rPr>
          <w:rFonts w:hint="eastAsia"/>
        </w:rPr>
        <w:t>)</w:t>
      </w:r>
    </w:p>
    <w:p w:rsidR="00CE5794" w:rsidRPr="002A0F94" w:rsidRDefault="00CE5794" w:rsidP="002A0F94">
      <w:r w:rsidRPr="002A0F94">
        <w:rPr>
          <w:rFonts w:hint="eastAsia"/>
        </w:rPr>
        <w:t>式中</w:t>
      </w:r>
      <m:oMath>
        <m:r>
          <w:rPr>
            <w:rFonts w:ascii="Cambria Math" w:hAnsi="Cambria Math"/>
          </w:rPr>
          <m:t>I(i)</m:t>
        </m:r>
      </m:oMath>
      <w:r w:rsidRPr="002A0F94">
        <w:rPr>
          <w:rFonts w:hint="eastAsia"/>
        </w:rPr>
        <w:t>表示</w:t>
      </w:r>
      <w:r w:rsidRPr="002A0F94">
        <w:rPr>
          <w:rFonts w:hint="eastAsia"/>
        </w:rPr>
        <w:t>8</w:t>
      </w:r>
      <w:r w:rsidRPr="002A0F94">
        <w:rPr>
          <w:rFonts w:hint="eastAsia"/>
        </w:rPr>
        <w:t>个非人类物种中和基因</w:t>
      </w:r>
      <m:oMath>
        <m:r>
          <w:rPr>
            <w:rFonts w:ascii="Cambria Math" w:hAnsi="Cambria Math"/>
          </w:rPr>
          <m:t>i</m:t>
        </m:r>
      </m:oMath>
      <w:r w:rsidRPr="002A0F94">
        <w:rPr>
          <w:rFonts w:hint="eastAsia"/>
        </w:rPr>
        <w:t>相关联的表型集合，</w:t>
      </w:r>
      <m:oMath>
        <m:r>
          <w:rPr>
            <w:rFonts w:ascii="Cambria Math" w:hAnsi="Cambria Math"/>
          </w:rPr>
          <m:t>I(g)</m:t>
        </m:r>
      </m:oMath>
      <w:r w:rsidRPr="002A0F94">
        <w:rPr>
          <w:rFonts w:hint="eastAsia"/>
        </w:rPr>
        <w:t>表示</w:t>
      </w:r>
      <w:r w:rsidRPr="002A0F94">
        <w:rPr>
          <w:rFonts w:hint="eastAsia"/>
        </w:rPr>
        <w:t>8</w:t>
      </w:r>
      <w:r w:rsidRPr="002A0F94">
        <w:rPr>
          <w:rFonts w:hint="eastAsia"/>
        </w:rPr>
        <w:t>个非人类物种中和基因</w:t>
      </w:r>
      <m:oMath>
        <m:r>
          <w:rPr>
            <w:rFonts w:ascii="Cambria Math" w:hAnsi="Cambria Math"/>
          </w:rPr>
          <m:t>g</m:t>
        </m:r>
      </m:oMath>
      <w:r w:rsidRPr="002A0F94">
        <w:rPr>
          <w:rFonts w:hint="eastAsia"/>
        </w:rPr>
        <w:t>相关联的表型集合，</w:t>
      </w:r>
      <m:oMath>
        <m:r>
          <w:rPr>
            <w:rFonts w:ascii="Cambria Math" w:hAnsi="Cambria Math"/>
          </w:rPr>
          <m:t>j</m:t>
        </m:r>
      </m:oMath>
      <w:r w:rsidRPr="002A0F94">
        <w:t>表示非人类表型集合</w:t>
      </w:r>
      <m:oMath>
        <m:r>
          <w:rPr>
            <w:rFonts w:ascii="Cambria Math" w:hAnsi="Cambria Math"/>
          </w:rPr>
          <m:t>I(i)</m:t>
        </m:r>
      </m:oMath>
      <w:r w:rsidRPr="002A0F94">
        <w:t>和</w:t>
      </w:r>
      <m:oMath>
        <m:r>
          <w:rPr>
            <w:rFonts w:ascii="Cambria Math" w:hAnsi="Cambria Math"/>
          </w:rPr>
          <m:t>I(g)</m:t>
        </m:r>
      </m:oMath>
      <w:r w:rsidRPr="002A0F94">
        <w:t>公共集合中的元素，</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2A0F94">
        <w:t>则表示基因</w:t>
      </w:r>
      <m:oMath>
        <m:r>
          <w:rPr>
            <w:rFonts w:ascii="Cambria Math" w:hAnsi="Cambria Math"/>
          </w:rPr>
          <m:t>i</m:t>
        </m:r>
      </m:oMath>
      <w:r w:rsidRPr="002A0F94">
        <w:t>和非人类表型</w:t>
      </w:r>
      <m:oMath>
        <m:r>
          <w:rPr>
            <w:rFonts w:ascii="Cambria Math" w:hAnsi="Cambria Math"/>
          </w:rPr>
          <m:t>j</m:t>
        </m:r>
      </m:oMath>
      <w:r w:rsidRPr="002A0F94">
        <w:t>之间的关系值。从式</w:t>
      </w:r>
      <w:r w:rsidR="00A24B77">
        <w:rPr>
          <w:rFonts w:hint="eastAsia"/>
        </w:rPr>
        <w:t>(</w:t>
      </w:r>
      <w:r w:rsidR="00665141">
        <w:rPr>
          <w:rFonts w:hint="eastAsia"/>
        </w:rPr>
        <w:t>2.</w:t>
      </w:r>
      <w:r w:rsidR="00A24B77">
        <w:rPr>
          <w:rFonts w:hint="eastAsia"/>
        </w:rPr>
        <w:t>9</w:t>
      </w:r>
      <w:r w:rsidRPr="002A0F94">
        <w:rPr>
          <w:rFonts w:hint="eastAsia"/>
        </w:rPr>
        <w:t>)</w:t>
      </w:r>
      <w:r w:rsidRPr="002A0F94">
        <w:rPr>
          <w:rFonts w:hint="eastAsia"/>
        </w:rPr>
        <w:t>的定义可知，</w:t>
      </w:r>
      <w:r w:rsidRPr="002A0F94">
        <w:rPr>
          <w:rFonts w:hint="eastAsia"/>
        </w:rPr>
        <w:t>VSS</w:t>
      </w:r>
      <w:r w:rsidRPr="002A0F94">
        <w:rPr>
          <w:rFonts w:hint="eastAsia"/>
        </w:rPr>
        <w:t>的相似值范围为</w:t>
      </w:r>
      <w:r w:rsidRPr="002A0F94">
        <w:rPr>
          <w:rFonts w:hint="eastAsia"/>
        </w:rPr>
        <w:t>[0,1]</w:t>
      </w:r>
      <w:r w:rsidRPr="002A0F94">
        <w:rPr>
          <w:rFonts w:hint="eastAsia"/>
        </w:rPr>
        <w:t>，并且值越大意味着相似度越高。由于在我们使用的数据中，</w:t>
      </w:r>
      <m:oMath>
        <m:d>
          <m:dPr>
            <m:begChr m:val="|"/>
            <m:endChr m:val="|"/>
            <m:ctrlPr>
              <w:rPr>
                <w:rFonts w:ascii="Cambria Math" w:hAnsi="Cambria Math"/>
              </w:rPr>
            </m:ctrlPr>
          </m:dPr>
          <m:e>
            <m:r>
              <w:rPr>
                <w:rFonts w:ascii="Cambria Math" w:hAnsi="Cambria Math"/>
              </w:rPr>
              <m:t>I(i)</m:t>
            </m:r>
          </m:e>
        </m:d>
      </m:oMath>
      <w:r w:rsidRPr="002A0F94">
        <w:t>的元素个数存在差异，因此为了保证</w:t>
      </w:r>
      <m:oMath>
        <m:sSub>
          <m:sSubPr>
            <m:ctrlPr>
              <w:rPr>
                <w:rFonts w:ascii="Cambria Math" w:hAnsi="Cambria Math"/>
              </w:rPr>
            </m:ctrlPr>
          </m:sSubPr>
          <m:e>
            <m:r>
              <w:rPr>
                <w:rFonts w:ascii="Cambria Math" w:hAnsi="Cambria Math"/>
              </w:rPr>
              <m:t>S</m:t>
            </m:r>
          </m:e>
          <m:sub>
            <m:r>
              <w:rPr>
                <w:rFonts w:ascii="Cambria Math" w:hAnsi="Cambria Math"/>
              </w:rPr>
              <m:t>ig</m:t>
            </m:r>
          </m:sub>
        </m:sSub>
      </m:oMath>
      <w:r w:rsidRPr="002A0F94">
        <w:t>的有效性，在实际计算的时候，我们令最终的</w:t>
      </w:r>
      <m:oMath>
        <m:sSub>
          <m:sSubPr>
            <m:ctrlPr>
              <w:rPr>
                <w:rFonts w:ascii="Cambria Math" w:hAnsi="Cambria Math"/>
              </w:rPr>
            </m:ctrlPr>
          </m:sSubPr>
          <m:e>
            <m:r>
              <w:rPr>
                <w:rFonts w:ascii="Cambria Math" w:hAnsi="Cambria Math"/>
              </w:rPr>
              <m:t>S</m:t>
            </m:r>
          </m:e>
          <m:sub>
            <m:r>
              <w:rPr>
                <w:rFonts w:ascii="Cambria Math" w:hAnsi="Cambria Math"/>
              </w:rPr>
              <m:t>ig</m:t>
            </m:r>
          </m:sub>
        </m:sSub>
        <m:r>
          <w:rPr>
            <w:rFonts w:ascii="Cambria Math" w:hAnsi="Cambria Math"/>
          </w:rPr>
          <m:t>=</m:t>
        </m:r>
        <m:f>
          <m:fPr>
            <m:ctrlPr>
              <w:rPr>
                <w:rFonts w:ascii="Cambria Math" w:hAnsi="Cambria Math"/>
                <w:i/>
              </w:rPr>
            </m:ctrlPr>
          </m:fPr>
          <m:num>
            <m:d>
              <m:dPr>
                <m:begChr m:val="|"/>
                <m:endChr m:val="|"/>
                <m:ctrlPr>
                  <w:rPr>
                    <w:rFonts w:ascii="Cambria Math" w:hAnsi="Cambria Math"/>
                  </w:rPr>
                </m:ctrlPr>
              </m:dPr>
              <m:e>
                <m:r>
                  <w:rPr>
                    <w:rFonts w:ascii="Cambria Math" w:hAnsi="Cambria Math"/>
                  </w:rPr>
                  <m:t>I(i)</m:t>
                </m:r>
              </m:e>
            </m:d>
          </m:num>
          <m:den>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j∈m</m:t>
                    </m:r>
                  </m:lim>
                </m:limLow>
              </m:fName>
              <m:e>
                <m:d>
                  <m:dPr>
                    <m:begChr m:val="|"/>
                    <m:endChr m:val="|"/>
                    <m:ctrlPr>
                      <w:rPr>
                        <w:rFonts w:ascii="Cambria Math" w:hAnsi="Cambria Math"/>
                      </w:rPr>
                    </m:ctrlPr>
                  </m:dPr>
                  <m:e>
                    <m:r>
                      <w:rPr>
                        <w:rFonts w:ascii="Cambria Math" w:hAnsi="Cambria Math"/>
                      </w:rPr>
                      <m:t>I(j)</m:t>
                    </m:r>
                  </m:e>
                </m:d>
              </m:e>
            </m:func>
          </m:den>
        </m:f>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ig</m:t>
            </m:r>
          </m:sub>
        </m:sSub>
      </m:oMath>
      <w:r w:rsidRPr="002A0F94">
        <w:rPr>
          <w:rFonts w:hint="eastAsia"/>
        </w:rPr>
        <w:t>。</w:t>
      </w:r>
    </w:p>
    <w:p w:rsidR="00CE5794" w:rsidRPr="002A0F94" w:rsidRDefault="00CE5794" w:rsidP="00665141">
      <w:pPr>
        <w:ind w:firstLineChars="200" w:firstLine="480"/>
      </w:pPr>
      <w:r w:rsidRPr="002A0F94">
        <w:rPr>
          <w:rFonts w:hint="eastAsia"/>
        </w:rPr>
        <w:t>不难注意，</w:t>
      </w:r>
      <w:r w:rsidRPr="002A0F94">
        <w:rPr>
          <w:rFonts w:hint="eastAsia"/>
        </w:rPr>
        <w:t>VSS</w:t>
      </w:r>
      <w:r w:rsidRPr="002A0F94">
        <w:rPr>
          <w:rFonts w:hint="eastAsia"/>
        </w:rPr>
        <w:t>的计算并没有考虑基因之间的独特性。不可否认，在</w:t>
      </w:r>
      <m:oMath>
        <m:r>
          <w:rPr>
            <w:rFonts w:ascii="Cambria Math" w:hAnsi="Cambria Math"/>
          </w:rPr>
          <m:t>I(i)</m:t>
        </m:r>
      </m:oMath>
      <w:r w:rsidRPr="002A0F94">
        <w:t>和</w:t>
      </w:r>
      <m:oMath>
        <m:r>
          <w:rPr>
            <w:rFonts w:ascii="Cambria Math" w:hAnsi="Cambria Math"/>
          </w:rPr>
          <m:t>I(g)</m:t>
        </m:r>
      </m:oMath>
      <w:r w:rsidRPr="002A0F94">
        <w:t>的公共表型集合中</w:t>
      </w:r>
      <w:r w:rsidRPr="002A0F94">
        <w:rPr>
          <w:rFonts w:hint="eastAsia"/>
        </w:rPr>
        <w:t>存在某些基因对所有表型关系度都很大，而某些基因却和这些表现的关系度却很小。因此，使用</w:t>
      </w:r>
      <w:r w:rsidRPr="002A0F94">
        <w:rPr>
          <w:rFonts w:hint="eastAsia"/>
        </w:rPr>
        <w:t>PCC</w:t>
      </w:r>
      <w:r w:rsidRPr="002A0F94">
        <w:rPr>
          <w:rFonts w:hint="eastAsia"/>
        </w:rPr>
        <w:t>可以用于解决这样的问题</w:t>
      </w:r>
      <w:r w:rsidRPr="002A0F94">
        <w:rPr>
          <w:rFonts w:hint="eastAsia"/>
        </w:rPr>
        <w:t>:</w:t>
      </w:r>
    </w:p>
    <w:p w:rsidR="00CE5794" w:rsidRPr="002A0F94" w:rsidRDefault="00177D3C" w:rsidP="002A0F94">
      <w:pPr>
        <w:jc w:val="center"/>
      </w:pPr>
      <m:oMath>
        <m:sSub>
          <m:sSubPr>
            <m:ctrlPr>
              <w:rPr>
                <w:rFonts w:ascii="Cambria Math" w:hAnsi="Cambria Math"/>
                <w:i/>
              </w:rPr>
            </m:ctrlPr>
          </m:sSubPr>
          <m:e>
            <m:r>
              <w:rPr>
                <w:rFonts w:ascii="Cambria Math" w:hAnsi="Cambria Math"/>
              </w:rPr>
              <m:t>S</m:t>
            </m:r>
          </m:e>
          <m:sub>
            <m:r>
              <w:rPr>
                <w:rFonts w:ascii="Cambria Math" w:hAnsi="Cambria Math"/>
              </w:rPr>
              <m:t>ig</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j∈I(i)∩I(g)</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g</m:t>
                            </m:r>
                          </m:sub>
                        </m:sSub>
                      </m:e>
                    </m:acc>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j∈I(i)∩I(g)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j∈I(i)∩I(g)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g</m:t>
                                    </m:r>
                                  </m:sub>
                                </m:sSub>
                              </m:e>
                            </m:acc>
                          </m:e>
                        </m:d>
                      </m:e>
                      <m:sup>
                        <m:r>
                          <w:rPr>
                            <w:rFonts w:ascii="Cambria Math" w:hAnsi="Cambria Math"/>
                          </w:rPr>
                          <m:t>2</m:t>
                        </m:r>
                      </m:sup>
                    </m:sSup>
                  </m:e>
                </m:nary>
              </m:e>
            </m:rad>
          </m:den>
        </m:f>
      </m:oMath>
      <w:r w:rsidR="00665141">
        <w:rPr>
          <w:rFonts w:hint="eastAsia"/>
        </w:rPr>
        <w:t xml:space="preserve">  </w:t>
      </w:r>
      <w:r w:rsidR="00CE5794" w:rsidRPr="002A0F94">
        <w:rPr>
          <w:rFonts w:hint="eastAsia"/>
        </w:rPr>
        <w:t>(</w:t>
      </w:r>
      <w:r w:rsidR="00EA73D8">
        <w:rPr>
          <w:rFonts w:hint="eastAsia"/>
        </w:rPr>
        <w:t>2.</w:t>
      </w:r>
      <w:r w:rsidR="00665141">
        <w:rPr>
          <w:rFonts w:hint="eastAsia"/>
        </w:rPr>
        <w:t>10</w:t>
      </w:r>
      <w:r w:rsidR="00CE5794" w:rsidRPr="002A0F94">
        <w:rPr>
          <w:rFonts w:hint="eastAsia"/>
        </w:rPr>
        <w:t>)</w:t>
      </w:r>
    </w:p>
    <w:p w:rsidR="00CE5794" w:rsidRPr="002A0F94" w:rsidRDefault="00CE5794" w:rsidP="002A0F94">
      <w:r w:rsidRPr="002A0F94">
        <w:rPr>
          <w:rFonts w:hint="eastAsia"/>
        </w:rPr>
        <w:t>式中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oMath>
      <w:r w:rsidRPr="002A0F94">
        <w:t>表示基因</w:t>
      </w:r>
      <m:oMath>
        <m:r>
          <w:rPr>
            <w:rFonts w:ascii="Cambria Math" w:hAnsi="Cambria Math"/>
          </w:rPr>
          <m:t>i</m:t>
        </m:r>
      </m:oMath>
      <w:r w:rsidRPr="002A0F94">
        <w:t>和非人类表型相似值的平均值。</w:t>
      </w:r>
      <w:r w:rsidRPr="002A0F94">
        <w:rPr>
          <w:rFonts w:hint="eastAsia"/>
        </w:rPr>
        <w:t>从式</w:t>
      </w:r>
      <w:r w:rsidRPr="002A0F94">
        <w:rPr>
          <w:rFonts w:hint="eastAsia"/>
        </w:rPr>
        <w:t>(</w:t>
      </w:r>
      <w:r w:rsidR="00EA73D8">
        <w:rPr>
          <w:rFonts w:hint="eastAsia"/>
        </w:rPr>
        <w:t>2.</w:t>
      </w:r>
      <w:r w:rsidR="00665141">
        <w:rPr>
          <w:rFonts w:hint="eastAsia"/>
        </w:rPr>
        <w:t>10</w:t>
      </w:r>
      <w:r w:rsidRPr="002A0F94">
        <w:rPr>
          <w:rFonts w:hint="eastAsia"/>
        </w:rPr>
        <w:t>)</w:t>
      </w:r>
      <w:r w:rsidRPr="002A0F94">
        <w:rPr>
          <w:rFonts w:hint="eastAsia"/>
        </w:rPr>
        <w:t>的定义可知，</w:t>
      </w:r>
      <m:oMath>
        <m:sSub>
          <m:sSubPr>
            <m:ctrlPr>
              <w:rPr>
                <w:rFonts w:ascii="Cambria Math" w:hAnsi="Cambria Math"/>
              </w:rPr>
            </m:ctrlPr>
          </m:sSubPr>
          <m:e>
            <m:r>
              <w:rPr>
                <w:rFonts w:ascii="Cambria Math" w:hAnsi="Cambria Math"/>
              </w:rPr>
              <m:t>S</m:t>
            </m:r>
          </m:e>
          <m:sub>
            <m:r>
              <w:rPr>
                <w:rFonts w:ascii="Cambria Math" w:hAnsi="Cambria Math"/>
              </w:rPr>
              <m:t>ig</m:t>
            </m:r>
          </m:sub>
        </m:sSub>
      </m:oMath>
      <w:r w:rsidRPr="002A0F94">
        <w:t>的范围为</w:t>
      </w:r>
      <w:r w:rsidRPr="002A0F94">
        <w:rPr>
          <w:rFonts w:hint="eastAsia"/>
        </w:rPr>
        <w:t>[-1,1]</w:t>
      </w:r>
      <w:r w:rsidRPr="002A0F94">
        <w:rPr>
          <w:rFonts w:hint="eastAsia"/>
        </w:rPr>
        <w:t>，并且值越大则意味着基因</w:t>
      </w:r>
      <m:oMath>
        <m:r>
          <w:rPr>
            <w:rFonts w:ascii="Cambria Math" w:hAnsi="Cambria Math"/>
          </w:rPr>
          <m:t>i</m:t>
        </m:r>
      </m:oMath>
      <w:r w:rsidRPr="002A0F94">
        <w:t>和基因</w:t>
      </w:r>
      <m:oMath>
        <m:r>
          <w:rPr>
            <w:rFonts w:ascii="Cambria Math" w:hAnsi="Cambria Math"/>
          </w:rPr>
          <m:t>g</m:t>
        </m:r>
      </m:oMath>
      <w:r w:rsidRPr="002A0F94">
        <w:t>越相似。为了使</w:t>
      </w:r>
      <w:r w:rsidRPr="002A0F94">
        <w:rPr>
          <w:rFonts w:hint="eastAsia"/>
        </w:rPr>
        <w:t>PCC</w:t>
      </w:r>
      <w:r w:rsidRPr="002A0F94">
        <w:rPr>
          <w:rFonts w:hint="eastAsia"/>
        </w:rPr>
        <w:t>和</w:t>
      </w:r>
      <w:r w:rsidRPr="002A0F94">
        <w:rPr>
          <w:rFonts w:hint="eastAsia"/>
        </w:rPr>
        <w:t>VSS</w:t>
      </w:r>
      <w:r w:rsidRPr="002A0F94">
        <w:rPr>
          <w:rFonts w:hint="eastAsia"/>
        </w:rPr>
        <w:t>的值域范围保持一致，我们使用映射函数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x+1</m:t>
                </m:r>
              </m:e>
            </m:d>
          </m:num>
          <m:den>
            <m:r>
              <w:rPr>
                <w:rFonts w:ascii="Cambria Math" w:hAnsi="Cambria Math"/>
              </w:rPr>
              <m:t>2</m:t>
            </m:r>
          </m:den>
        </m:f>
      </m:oMath>
      <w:r w:rsidRPr="002A0F94">
        <w:rPr>
          <w:rFonts w:hint="eastAsia"/>
        </w:rPr>
        <w:t>将</w:t>
      </w:r>
      <w:r w:rsidRPr="002A0F94">
        <w:rPr>
          <w:rFonts w:hint="eastAsia"/>
        </w:rPr>
        <w:t>PCC</w:t>
      </w:r>
      <w:r w:rsidRPr="002A0F94">
        <w:rPr>
          <w:rFonts w:hint="eastAsia"/>
        </w:rPr>
        <w:t>值映射至</w:t>
      </w:r>
      <w:r w:rsidRPr="002A0F94">
        <w:rPr>
          <w:rFonts w:hint="eastAsia"/>
        </w:rPr>
        <w:t>[0,1]</w:t>
      </w:r>
      <w:r w:rsidRPr="002A0F94">
        <w:rPr>
          <w:rFonts w:hint="eastAsia"/>
        </w:rPr>
        <w:t>范围内。同</w:t>
      </w:r>
      <w:r w:rsidRPr="002A0F94">
        <w:rPr>
          <w:rFonts w:hint="eastAsia"/>
        </w:rPr>
        <w:t>VSS</w:t>
      </w:r>
      <w:r w:rsidRPr="002A0F94">
        <w:rPr>
          <w:rFonts w:hint="eastAsia"/>
        </w:rPr>
        <w:t>的计算结果，</w:t>
      </w:r>
      <w:r w:rsidRPr="002A0F94">
        <w:t>在实际计算的时候，我们令最终的</w:t>
      </w:r>
      <m:oMath>
        <m:sSub>
          <m:sSubPr>
            <m:ctrlPr>
              <w:rPr>
                <w:rFonts w:ascii="Cambria Math" w:hAnsi="Cambria Math"/>
                <w:i/>
              </w:rPr>
            </m:ctrlPr>
          </m:sSubPr>
          <m:e>
            <m:r>
              <w:rPr>
                <w:rFonts w:ascii="Cambria Math" w:hAnsi="Cambria Math"/>
              </w:rPr>
              <m:t>S</m:t>
            </m:r>
          </m:e>
          <m:sub>
            <m:r>
              <w:rPr>
                <w:rFonts w:ascii="Cambria Math" w:hAnsi="Cambria Math"/>
              </w:rPr>
              <m:t>ig</m:t>
            </m:r>
          </m:sub>
        </m:sSub>
        <m:r>
          <w:rPr>
            <w:rFonts w:ascii="Cambria Math" w:hAnsi="Cambria Math"/>
          </w:rPr>
          <m:t>=</m:t>
        </m:r>
        <m:f>
          <m:fPr>
            <m:ctrlPr>
              <w:rPr>
                <w:rFonts w:ascii="Cambria Math" w:hAnsi="Cambria Math"/>
                <w:i/>
              </w:rPr>
            </m:ctrlPr>
          </m:fPr>
          <m:num>
            <m:d>
              <m:dPr>
                <m:begChr m:val="|"/>
                <m:endChr m:val="|"/>
                <m:ctrlPr>
                  <w:rPr>
                    <w:rFonts w:ascii="Cambria Math" w:hAnsi="Cambria Math"/>
                  </w:rPr>
                </m:ctrlPr>
              </m:dPr>
              <m:e>
                <m:r>
                  <w:rPr>
                    <w:rFonts w:ascii="Cambria Math" w:hAnsi="Cambria Math"/>
                  </w:rPr>
                  <m:t>I(i)</m:t>
                </m:r>
              </m:e>
            </m:d>
          </m:num>
          <m:den>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j∈m</m:t>
                    </m:r>
                  </m:lim>
                </m:limLow>
              </m:fName>
              <m:e>
                <m:d>
                  <m:dPr>
                    <m:begChr m:val="|"/>
                    <m:endChr m:val="|"/>
                    <m:ctrlPr>
                      <w:rPr>
                        <w:rFonts w:ascii="Cambria Math" w:hAnsi="Cambria Math"/>
                      </w:rPr>
                    </m:ctrlPr>
                  </m:dPr>
                  <m:e>
                    <m:r>
                      <w:rPr>
                        <w:rFonts w:ascii="Cambria Math" w:hAnsi="Cambria Math"/>
                      </w:rPr>
                      <m:t>I(j)</m:t>
                    </m:r>
                  </m:e>
                </m:d>
              </m:e>
            </m:func>
          </m:den>
        </m:f>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ig</m:t>
            </m:r>
          </m:sub>
        </m:sSub>
      </m:oMath>
      <w:r w:rsidRPr="002A0F94">
        <w:t>。</w:t>
      </w:r>
    </w:p>
    <w:p w:rsidR="00CE5794" w:rsidRPr="00622F6B" w:rsidRDefault="00CE5794" w:rsidP="00665141">
      <w:pPr>
        <w:ind w:firstLineChars="200" w:firstLine="480"/>
      </w:pPr>
      <w:r w:rsidRPr="002A0F94">
        <w:rPr>
          <w:rFonts w:hint="eastAsia"/>
        </w:rPr>
        <w:t>最后，我们通过人类基因和其它八种非人类物种的表现型之间的关系网络计算得到了基因之间的相似值</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m:t>
            </m:r>
          </m:sup>
        </m:sSubSup>
      </m:oMath>
      <w:r w:rsidRPr="002A0F94">
        <w:rPr>
          <w:rFonts w:hint="eastAsia"/>
        </w:rPr>
        <w:t>，以及我们已知的通过</w:t>
      </w:r>
      <w:r w:rsidRPr="002A0F94">
        <w:t>HumanNet</w:t>
      </w:r>
      <w:r w:rsidRPr="002A0F94">
        <w:t>得到的</w:t>
      </w:r>
      <w:r w:rsidRPr="002A0F94">
        <w:rPr>
          <w:rFonts w:hint="eastAsia"/>
        </w:rPr>
        <w:t>基因之间的相似值</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m:t>
            </m:r>
          </m:sup>
        </m:sSubSup>
      </m:oMath>
      <w:r w:rsidRPr="002A0F94">
        <w:rPr>
          <w:rFonts w:hint="eastAsia"/>
        </w:rPr>
        <w:t>。由于我们一直得到的</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m:t>
            </m:r>
          </m:sup>
        </m:sSubSup>
      </m:oMath>
      <w:r w:rsidRPr="002A0F94">
        <w:t>不是在</w:t>
      </w:r>
      <w:r w:rsidRPr="002A0F94">
        <w:rPr>
          <w:rFonts w:hint="eastAsia"/>
        </w:rPr>
        <w:t>[0,1]</w:t>
      </w:r>
      <w:r w:rsidRPr="002A0F94">
        <w:rPr>
          <w:rFonts w:hint="eastAsia"/>
        </w:rPr>
        <w:t>范围内，所以需要先进行归一化处理，最终在实验中使用的</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ω∙normal{S</m:t>
            </m:r>
          </m:e>
          <m:sub>
            <m:r>
              <w:rPr>
                <w:rFonts w:ascii="Cambria Math" w:hAnsi="Cambria Math"/>
              </w:rPr>
              <m:t>g</m:t>
            </m:r>
          </m:sub>
          <m:sup>
            <m:r>
              <w:rPr>
                <w:rFonts w:ascii="Cambria Math" w:hAnsi="Cambria Math"/>
              </w:rPr>
              <m:t>''</m:t>
            </m:r>
          </m:sup>
        </m:sSubSup>
        <m:r>
          <m:rPr>
            <m:sty m:val="p"/>
          </m:rPr>
          <w:rPr>
            <w:rFonts w:ascii="Cambria Math" w:hAnsi="Cambria Math"/>
          </w:rPr>
          <m:t>}</m:t>
        </m:r>
      </m:oMath>
      <w:r w:rsidRPr="002A0F94">
        <w:rPr>
          <w:rFonts w:hint="eastAsia"/>
        </w:rPr>
        <w:t>。我们根据</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m:t>
            </m:r>
          </m:sup>
        </m:sSubSup>
      </m:oMath>
      <w:r w:rsidRPr="002A0F94">
        <w:t>和</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m:t>
            </m:r>
          </m:sup>
        </m:sSubSup>
      </m:oMath>
      <w:r w:rsidRPr="002A0F94">
        <w:t>的可靠性设置了倍率</w:t>
      </w:r>
      <m:oMath>
        <m:r>
          <w:rPr>
            <w:rFonts w:ascii="Cambria Math" w:hAnsi="Cambria Math"/>
          </w:rPr>
          <m:t>ω</m:t>
        </m:r>
      </m:oMath>
      <w:r w:rsidRPr="002A0F94">
        <w:t>，并且根据我们的先验知识认为，</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m:t>
            </m:r>
          </m:sup>
        </m:sSubSup>
      </m:oMath>
      <w:r w:rsidRPr="002A0F94">
        <w:t>的更可靠，所以在实验中</w:t>
      </w:r>
      <m:oMath>
        <m:r>
          <w:rPr>
            <w:rFonts w:ascii="Cambria Math" w:hAnsi="Cambria Math"/>
          </w:rPr>
          <w:lastRenderedPageBreak/>
          <m:t>ω</m:t>
        </m:r>
      </m:oMath>
      <w:r w:rsidRPr="002A0F94">
        <w:t>取值将大于</w:t>
      </w:r>
      <w:r w:rsidRPr="002A0F94">
        <w:t>1</w:t>
      </w:r>
      <w:r w:rsidRPr="002A0F94">
        <w:rPr>
          <w:rFonts w:hint="eastAsia"/>
        </w:rPr>
        <w:t>。</w:t>
      </w:r>
    </w:p>
    <w:p w:rsidR="00CE5794" w:rsidRDefault="00665141" w:rsidP="00E907A0">
      <w:pPr>
        <w:pStyle w:val="02-"/>
        <w:spacing w:before="312" w:after="156"/>
        <w:rPr>
          <w:lang w:eastAsia="zh-CN"/>
        </w:rPr>
      </w:pPr>
      <w:bookmarkStart w:id="69" w:name="_Toc450220238"/>
      <w:bookmarkStart w:id="70" w:name="_Toc450900899"/>
      <w:r>
        <w:rPr>
          <w:rFonts w:hint="eastAsia"/>
          <w:lang w:eastAsia="zh-CN"/>
        </w:rPr>
        <w:t>2.5</w:t>
      </w:r>
      <w:r w:rsidR="00CC6382">
        <w:rPr>
          <w:rFonts w:hint="eastAsia"/>
          <w:lang w:eastAsia="zh-CN"/>
        </w:rPr>
        <w:t xml:space="preserve"> </w:t>
      </w:r>
      <w:r w:rsidR="00CE5794" w:rsidRPr="00C72D2A">
        <w:rPr>
          <w:rFonts w:hint="eastAsia"/>
          <w:lang w:eastAsia="zh-CN"/>
        </w:rPr>
        <w:t>实验分析</w:t>
      </w:r>
      <w:bookmarkEnd w:id="69"/>
      <w:bookmarkEnd w:id="70"/>
    </w:p>
    <w:p w:rsidR="00CE5794" w:rsidRPr="002A0F94" w:rsidRDefault="00CE5794" w:rsidP="00D306D1">
      <w:pPr>
        <w:ind w:firstLineChars="200" w:firstLine="480"/>
      </w:pPr>
      <w:r w:rsidRPr="002A0F94">
        <w:rPr>
          <w:rFonts w:hint="eastAsia"/>
        </w:rPr>
        <w:t>本章所述致病基因网络的链接预测问题，如前所述为一个半监督学习问题。由于本章所提出的算法模型是一类基于模型的协同过滤算法，所以不可避免的存在协同过滤算法中的“冷启动”问题。也即是说，当我们要预测某个疾病和那些疾病有关时，如果已知的疾病和基因关系矩阵中，该疾病和所有基因不存在有关系的元素，那么我们的基础模型</w:t>
      </w:r>
      <w:r w:rsidRPr="002A0F94">
        <w:t>就会失去效</w:t>
      </w:r>
      <w:r w:rsidRPr="002A0F94">
        <w:rPr>
          <w:rFonts w:hint="eastAsia"/>
        </w:rPr>
        <w:t>。但是不同于传统的隐因子模型，式</w:t>
      </w:r>
      <w:r w:rsidRPr="002A0F94">
        <w:rPr>
          <w:rFonts w:hint="eastAsia"/>
        </w:rPr>
        <w:t>(</w:t>
      </w:r>
      <w:r w:rsidR="00012A35">
        <w:rPr>
          <w:rFonts w:hint="eastAsia"/>
        </w:rPr>
        <w:t>2.</w:t>
      </w:r>
      <w:r w:rsidR="00D306D1">
        <w:rPr>
          <w:rFonts w:hint="eastAsia"/>
        </w:rPr>
        <w:t>6</w:t>
      </w:r>
      <w:r w:rsidRPr="002A0F94">
        <w:rPr>
          <w:rFonts w:hint="eastAsia"/>
        </w:rPr>
        <w:t>)</w:t>
      </w:r>
      <w:r w:rsidRPr="002A0F94">
        <w:rPr>
          <w:rFonts w:hint="eastAsia"/>
        </w:rPr>
        <w:t>和</w:t>
      </w:r>
      <w:r w:rsidRPr="002A0F94">
        <w:rPr>
          <w:rFonts w:hint="eastAsia"/>
        </w:rPr>
        <w:t>(</w:t>
      </w:r>
      <w:r w:rsidR="00012A35">
        <w:rPr>
          <w:rFonts w:hint="eastAsia"/>
        </w:rPr>
        <w:t>2.</w:t>
      </w:r>
      <w:r w:rsidR="00D306D1">
        <w:rPr>
          <w:rFonts w:hint="eastAsia"/>
        </w:rPr>
        <w:t>8</w:t>
      </w:r>
      <w:r w:rsidRPr="002A0F94">
        <w:rPr>
          <w:rFonts w:hint="eastAsia"/>
        </w:rPr>
        <w:t>)</w:t>
      </w:r>
      <w:r w:rsidRPr="002A0F94">
        <w:rPr>
          <w:rFonts w:hint="eastAsia"/>
        </w:rPr>
        <w:t>所定义的模型可以通过模型中第二项和第三项的异构约束信息，来减弱对“冷启动”问题的影响。</w:t>
      </w:r>
    </w:p>
    <w:p w:rsidR="00CE5794" w:rsidRDefault="00C52BA8" w:rsidP="00E907A0">
      <w:pPr>
        <w:pStyle w:val="03-0-"/>
        <w:spacing w:before="156" w:after="156"/>
        <w:rPr>
          <w:lang w:eastAsia="zh-CN"/>
        </w:rPr>
      </w:pPr>
      <w:bookmarkStart w:id="71" w:name="_Toc450220239"/>
      <w:bookmarkStart w:id="72" w:name="_Toc450900900"/>
      <w:r>
        <w:rPr>
          <w:rFonts w:hint="eastAsia"/>
          <w:lang w:eastAsia="zh-CN"/>
        </w:rPr>
        <w:t>2.5.1</w:t>
      </w:r>
      <w:r w:rsidR="00CC6382">
        <w:rPr>
          <w:rFonts w:hint="eastAsia"/>
          <w:lang w:eastAsia="zh-CN"/>
        </w:rPr>
        <w:t xml:space="preserve"> </w:t>
      </w:r>
      <w:r w:rsidR="00CE5794">
        <w:rPr>
          <w:rFonts w:hint="eastAsia"/>
          <w:lang w:eastAsia="zh-CN"/>
        </w:rPr>
        <w:t>算法准确性比较</w:t>
      </w:r>
      <w:bookmarkEnd w:id="71"/>
      <w:bookmarkEnd w:id="72"/>
    </w:p>
    <w:p w:rsidR="00CE5794" w:rsidRPr="002A0F94" w:rsidRDefault="009861B6" w:rsidP="009861B6">
      <w:pPr>
        <w:ind w:firstLineChars="200" w:firstLine="480"/>
      </w:pPr>
      <w:r>
        <w:rPr>
          <w:rFonts w:hint="eastAsia"/>
        </w:rPr>
        <w:t>为</w:t>
      </w:r>
      <w:r w:rsidR="00CE5794" w:rsidRPr="002A0F94">
        <w:rPr>
          <w:rFonts w:hint="eastAsia"/>
        </w:rPr>
        <w:t>验证我们的算法在致病基因网络中，相对已有的预测算法有效，我们和下述所列的当前已发表的使用相同数据集且相对权威的算法进行比较</w:t>
      </w:r>
      <w:r w:rsidR="00CE5794" w:rsidRPr="002A0F94">
        <w:rPr>
          <w:rFonts w:hint="eastAsia"/>
        </w:rPr>
        <w:t>:</w:t>
      </w:r>
    </w:p>
    <w:p w:rsidR="00CE5794" w:rsidRPr="002A0F94" w:rsidRDefault="00D306D1" w:rsidP="005A3712">
      <w:pPr>
        <w:ind w:firstLineChars="200" w:firstLine="480"/>
      </w:pPr>
      <w:r>
        <w:rPr>
          <w:rFonts w:hint="eastAsia"/>
        </w:rPr>
        <w:t>(</w:t>
      </w:r>
      <w:r w:rsidR="00CE5794" w:rsidRPr="002A0F94">
        <w:rPr>
          <w:rFonts w:hint="eastAsia"/>
        </w:rPr>
        <w:t>1)Katz[27]</w:t>
      </w:r>
      <w:r w:rsidR="00CE5794" w:rsidRPr="002A0F94">
        <w:rPr>
          <w:rFonts w:hint="eastAsia"/>
        </w:rPr>
        <w:t>：该方法使用路径数的度量方法，寻找网络中与指定节点较为相似的节点。该方法已经被成功用于社交网络的朋友关系预测。为了计算网络中节点</w:t>
      </w:r>
      <w:r w:rsidR="00CE5794" w:rsidRPr="002A0F94">
        <w:rPr>
          <w:rFonts w:hint="eastAsia"/>
        </w:rPr>
        <w:t>i</w:t>
      </w:r>
      <w:r w:rsidR="00CE5794" w:rsidRPr="002A0F94">
        <w:rPr>
          <w:rFonts w:hint="eastAsia"/>
        </w:rPr>
        <w:t>和</w:t>
      </w:r>
      <w:r w:rsidR="00CE5794" w:rsidRPr="002A0F94">
        <w:rPr>
          <w:rFonts w:hint="eastAsia"/>
        </w:rPr>
        <w:t>j</w:t>
      </w:r>
      <w:r w:rsidR="00CE5794" w:rsidRPr="002A0F94">
        <w:rPr>
          <w:rFonts w:hint="eastAsia"/>
        </w:rPr>
        <w:t>间的相似性，方法通过计算两节点间的不同长度的路径条数进行判断。</w:t>
      </w:r>
    </w:p>
    <w:p w:rsidR="00CE5794" w:rsidRPr="002A0F94" w:rsidRDefault="00D306D1" w:rsidP="005A3712">
      <w:pPr>
        <w:ind w:firstLineChars="200" w:firstLine="480"/>
      </w:pPr>
      <w:r>
        <w:rPr>
          <w:rFonts w:hint="eastAsia"/>
        </w:rPr>
        <w:t>(</w:t>
      </w:r>
      <w:r w:rsidR="00CE5794" w:rsidRPr="002A0F94">
        <w:rPr>
          <w:rFonts w:hint="eastAsia"/>
        </w:rPr>
        <w:t>2)</w:t>
      </w:r>
      <w:r w:rsidR="00CE5794" w:rsidRPr="002A0F94">
        <w:t>Catapult[27]</w:t>
      </w:r>
      <w:r w:rsidR="00CE5794" w:rsidRPr="002A0F94">
        <w:rPr>
          <w:rFonts w:hint="eastAsia"/>
        </w:rPr>
        <w:t>：该方法在</w:t>
      </w:r>
      <w:r w:rsidR="00CE5794" w:rsidRPr="002A0F94">
        <w:rPr>
          <w:rFonts w:hint="eastAsia"/>
        </w:rPr>
        <w:t>Katz</w:t>
      </w:r>
      <w:r w:rsidR="00CE5794" w:rsidRPr="002A0F94">
        <w:rPr>
          <w:rFonts w:hint="eastAsia"/>
        </w:rPr>
        <w:t>的方法上进行改进，通过机器学习方法学习不同路径的权重。此方法结合</w:t>
      </w:r>
      <w:r w:rsidR="00CE5794" w:rsidRPr="002A0F94">
        <w:rPr>
          <w:rFonts w:hint="eastAsia"/>
        </w:rPr>
        <w:t>PU</w:t>
      </w:r>
      <w:r w:rsidR="00CE5794" w:rsidRPr="002A0F94">
        <w:rPr>
          <w:rFonts w:hint="eastAsia"/>
        </w:rPr>
        <w:t>学习的方法，将已知的基因</w:t>
      </w:r>
      <w:r w:rsidR="00CE5794" w:rsidRPr="002A0F94">
        <w:rPr>
          <w:rFonts w:hint="eastAsia"/>
        </w:rPr>
        <w:t>-</w:t>
      </w:r>
      <w:r w:rsidR="00CE5794" w:rsidRPr="002A0F94">
        <w:rPr>
          <w:rFonts w:hint="eastAsia"/>
        </w:rPr>
        <w:t>表型链接看成是正例，将随机选出的未标签样例作为“反例”，通过机器学习的方法，学习分类模型。最后将学习到的模型用来进行基因</w:t>
      </w:r>
      <w:r w:rsidR="00CE5794" w:rsidRPr="002A0F94">
        <w:rPr>
          <w:rFonts w:hint="eastAsia"/>
        </w:rPr>
        <w:t>-</w:t>
      </w:r>
      <w:r w:rsidR="00CE5794" w:rsidRPr="002A0F94">
        <w:rPr>
          <w:rFonts w:hint="eastAsia"/>
        </w:rPr>
        <w:t>表型样例分类，从而挖掘出“致病基因”。</w:t>
      </w:r>
    </w:p>
    <w:p w:rsidR="00CE5794" w:rsidRPr="002A0F94" w:rsidRDefault="008D18F0" w:rsidP="005A3712">
      <w:pPr>
        <w:ind w:firstLineChars="200" w:firstLine="480"/>
      </w:pPr>
      <w:r>
        <w:rPr>
          <w:rFonts w:hint="eastAsia"/>
        </w:rPr>
        <w:t>(</w:t>
      </w:r>
      <w:r w:rsidR="00CE5794" w:rsidRPr="002A0F94">
        <w:rPr>
          <w:rFonts w:hint="eastAsia"/>
        </w:rPr>
        <w:t>3)</w:t>
      </w:r>
      <w:r w:rsidR="00CE5794" w:rsidRPr="002A0F94">
        <w:t>Prince</w:t>
      </w:r>
      <w:r w:rsidR="00CE5794" w:rsidRPr="002A0F94">
        <w:rPr>
          <w:rFonts w:hint="eastAsia"/>
        </w:rPr>
        <w:t>[20]</w:t>
      </w:r>
      <w:r w:rsidR="00CE5794" w:rsidRPr="002A0F94">
        <w:rPr>
          <w:rFonts w:hint="eastAsia"/>
        </w:rPr>
        <w:t>：为了能够基于全局的网络信息对致病基因进行预测，</w:t>
      </w:r>
      <w:r w:rsidR="00CE5794" w:rsidRPr="002A0F94">
        <w:rPr>
          <w:rFonts w:hint="eastAsia"/>
        </w:rPr>
        <w:t>Vanunu[20]</w:t>
      </w:r>
      <w:r w:rsidR="00CE5794" w:rsidRPr="002A0F94">
        <w:rPr>
          <w:rFonts w:hint="eastAsia"/>
        </w:rPr>
        <w:t>提出</w:t>
      </w:r>
      <w:r w:rsidR="00CE5794" w:rsidRPr="002A0F94">
        <w:rPr>
          <w:rFonts w:hint="eastAsia"/>
        </w:rPr>
        <w:t>PRINCE</w:t>
      </w:r>
      <w:r w:rsidR="00CE5794" w:rsidRPr="002A0F94">
        <w:rPr>
          <w:rFonts w:hint="eastAsia"/>
        </w:rPr>
        <w:t>算法。算法只允许在基因功能网络内进行随机游走，而表型相似关系则被集合在初始向量中，所以被认为是</w:t>
      </w:r>
      <w:r w:rsidR="00CE5794" w:rsidRPr="002A0F94">
        <w:rPr>
          <w:rFonts w:hint="eastAsia"/>
        </w:rPr>
        <w:t>RWRH</w:t>
      </w:r>
      <w:r w:rsidR="00CE5794" w:rsidRPr="002A0F94">
        <w:rPr>
          <w:rFonts w:hint="eastAsia"/>
        </w:rPr>
        <w:t>的特殊形式。</w:t>
      </w:r>
    </w:p>
    <w:p w:rsidR="00CE5794" w:rsidRPr="002A0F94" w:rsidRDefault="008D18F0" w:rsidP="005A3712">
      <w:pPr>
        <w:ind w:firstLineChars="200" w:firstLine="480"/>
      </w:pPr>
      <w:r>
        <w:rPr>
          <w:rFonts w:hint="eastAsia"/>
        </w:rPr>
        <w:t>(4)</w:t>
      </w:r>
      <w:r w:rsidR="00CE5794" w:rsidRPr="002A0F94">
        <w:rPr>
          <w:rFonts w:hint="eastAsia"/>
        </w:rPr>
        <w:t>ProDiGe[26]</w:t>
      </w:r>
      <w:r w:rsidR="00CE5794" w:rsidRPr="002A0F94">
        <w:rPr>
          <w:rFonts w:hint="eastAsia"/>
        </w:rPr>
        <w:t>：该方法使用多核学习（</w:t>
      </w:r>
      <w:r w:rsidR="00CE5794" w:rsidRPr="002A0F94">
        <w:rPr>
          <w:rFonts w:hint="eastAsia"/>
        </w:rPr>
        <w:t>multi-kernel learning</w:t>
      </w:r>
      <w:r w:rsidR="00CE5794" w:rsidRPr="002A0F94">
        <w:rPr>
          <w:rFonts w:hint="eastAsia"/>
        </w:rPr>
        <w:t>）联合框架进行多种生物网络整合，同时结合</w:t>
      </w:r>
      <w:r w:rsidR="00CE5794" w:rsidRPr="002A0F94">
        <w:rPr>
          <w:rFonts w:hint="eastAsia"/>
        </w:rPr>
        <w:t>positive-unlabeled</w:t>
      </w:r>
      <w:r w:rsidR="00CE5794" w:rsidRPr="002A0F94">
        <w:rPr>
          <w:rFonts w:hint="eastAsia"/>
        </w:rPr>
        <w:t>学习（</w:t>
      </w:r>
      <w:r w:rsidR="00CE5794" w:rsidRPr="002A0F94">
        <w:rPr>
          <w:rFonts w:hint="eastAsia"/>
        </w:rPr>
        <w:t>PU learning</w:t>
      </w:r>
      <w:r w:rsidR="00CE5794" w:rsidRPr="002A0F94">
        <w:rPr>
          <w:rFonts w:hint="eastAsia"/>
        </w:rPr>
        <w:t>）进行致病基因预测。</w:t>
      </w:r>
    </w:p>
    <w:p w:rsidR="00CE5794" w:rsidRPr="002A0F94" w:rsidRDefault="00CE5794" w:rsidP="00BA26C6">
      <w:pPr>
        <w:ind w:firstLineChars="200" w:firstLine="480"/>
      </w:pPr>
      <w:r w:rsidRPr="002A0F94">
        <w:rPr>
          <w:rFonts w:hint="eastAsia"/>
        </w:rPr>
        <w:t>由于已有的实验都是使用三折交叉验证进行效果验证，所以本文也使用同样</w:t>
      </w:r>
      <w:r w:rsidRPr="002A0F94">
        <w:rPr>
          <w:rFonts w:hint="eastAsia"/>
        </w:rPr>
        <w:lastRenderedPageBreak/>
        <w:t>的方式进行实验效果对比。已有的算法使用的预测准确性评价标准是，对于需要作预测的基因</w:t>
      </w:r>
      <w:r w:rsidRPr="002A0F94">
        <w:rPr>
          <w:rFonts w:hint="eastAsia"/>
        </w:rPr>
        <w:t>g</w:t>
      </w:r>
      <w:r w:rsidRPr="002A0F94">
        <w:rPr>
          <w:rFonts w:hint="eastAsia"/>
        </w:rPr>
        <w:t>和表型</w:t>
      </w:r>
      <w:r w:rsidRPr="002A0F94">
        <w:rPr>
          <w:rFonts w:hint="eastAsia"/>
        </w:rPr>
        <w:t>p</w:t>
      </w:r>
      <w:r w:rsidRPr="002A0F94">
        <w:rPr>
          <w:rFonts w:hint="eastAsia"/>
        </w:rPr>
        <w:t>的关系对，运行预测算法后，计算基因</w:t>
      </w:r>
      <w:r w:rsidRPr="002A0F94">
        <w:rPr>
          <w:rFonts w:hint="eastAsia"/>
        </w:rPr>
        <w:t>g</w:t>
      </w:r>
      <w:r w:rsidRPr="002A0F94">
        <w:rPr>
          <w:rFonts w:hint="eastAsia"/>
        </w:rPr>
        <w:t>和所有表型存在关系的概率得分，并进行排序。最后根据预测的排名分布，对预测算法的预测准确性进行分析，也是表现型的召回率。为了保证验证策略的有效性，只对排名前</w:t>
      </w:r>
      <w:r w:rsidRPr="002A0F94">
        <w:rPr>
          <w:rFonts w:hint="eastAsia"/>
        </w:rPr>
        <w:t>100</w:t>
      </w:r>
      <w:r w:rsidRPr="002A0F94">
        <w:rPr>
          <w:rFonts w:hint="eastAsia"/>
        </w:rPr>
        <w:t>的预测结果进行分析。</w:t>
      </w:r>
    </w:p>
    <w:p w:rsidR="00CE5794" w:rsidRDefault="00CE5794" w:rsidP="00CE5794">
      <w:pPr>
        <w:jc w:val="center"/>
        <w:rPr>
          <w:szCs w:val="21"/>
        </w:rPr>
      </w:pPr>
      <w:r>
        <w:rPr>
          <w:noProof/>
        </w:rPr>
        <w:drawing>
          <wp:inline distT="0" distB="0" distL="0" distR="0">
            <wp:extent cx="5111087" cy="2995073"/>
            <wp:effectExtent l="0" t="0" r="0" b="0"/>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110554" cy="2994761"/>
                    </a:xfrm>
                    <a:prstGeom prst="rect">
                      <a:avLst/>
                    </a:prstGeom>
                  </pic:spPr>
                </pic:pic>
              </a:graphicData>
            </a:graphic>
          </wp:inline>
        </w:drawing>
      </w:r>
    </w:p>
    <w:p w:rsidR="00CE5794" w:rsidRPr="00DD413F" w:rsidRDefault="00CE5794" w:rsidP="00CE5794">
      <w:pPr>
        <w:jc w:val="center"/>
        <w:rPr>
          <w:b/>
          <w:szCs w:val="21"/>
        </w:rPr>
      </w:pPr>
      <w:r w:rsidRPr="00DD413F">
        <w:rPr>
          <w:b/>
          <w:szCs w:val="21"/>
        </w:rPr>
        <w:t>图</w:t>
      </w:r>
      <w:r w:rsidRPr="00DD413F">
        <w:rPr>
          <w:b/>
          <w:szCs w:val="21"/>
        </w:rPr>
        <w:t>2.2</w:t>
      </w:r>
      <w:r w:rsidRPr="00DD413F">
        <w:rPr>
          <w:rFonts w:hint="eastAsia"/>
          <w:b/>
          <w:szCs w:val="21"/>
        </w:rPr>
        <w:t xml:space="preserve"> </w:t>
      </w:r>
      <w:r w:rsidRPr="00DD413F">
        <w:rPr>
          <w:rFonts w:hint="eastAsia"/>
          <w:b/>
          <w:szCs w:val="21"/>
        </w:rPr>
        <w:t>算法预测准确率对比</w:t>
      </w:r>
    </w:p>
    <w:p w:rsidR="00CE5794" w:rsidRPr="002A0F94" w:rsidRDefault="00CE5794" w:rsidP="00BA26C6">
      <w:pPr>
        <w:ind w:firstLineChars="200" w:firstLine="480"/>
      </w:pPr>
      <w:r w:rsidRPr="002A0F94">
        <w:rPr>
          <w:rFonts w:hint="eastAsia"/>
        </w:rPr>
        <w:t>如图</w:t>
      </w:r>
      <w:r w:rsidRPr="002A0F94">
        <w:rPr>
          <w:rFonts w:hint="eastAsia"/>
        </w:rPr>
        <w:t>2.2</w:t>
      </w:r>
      <w:r w:rsidRPr="002A0F94">
        <w:rPr>
          <w:rFonts w:hint="eastAsia"/>
        </w:rPr>
        <w:t>所示，我们将模型</w:t>
      </w:r>
      <w:r w:rsidR="0084022C">
        <w:fldChar w:fldCharType="begin"/>
      </w:r>
      <w:r w:rsidR="0084022C">
        <w:instrText xml:space="preserve"> = 2 \* ROMAN </w:instrText>
      </w:r>
      <w:r w:rsidR="0084022C">
        <w:fldChar w:fldCharType="separate"/>
      </w:r>
      <w:r w:rsidRPr="002A0F94">
        <w:rPr>
          <w:noProof/>
        </w:rPr>
        <w:t>I</w:t>
      </w:r>
      <w:r w:rsidR="0084022C">
        <w:rPr>
          <w:noProof/>
        </w:rPr>
        <w:fldChar w:fldCharType="end"/>
      </w:r>
      <w:r w:rsidRPr="002A0F94">
        <w:rPr>
          <w:rFonts w:hint="eastAsia"/>
        </w:rPr>
        <w:t>和</w:t>
      </w:r>
      <w:r w:rsidR="0084022C">
        <w:fldChar w:fldCharType="begin"/>
      </w:r>
      <w:r w:rsidR="0084022C">
        <w:instrText xml:space="preserve"> = 3 \* ROMAN </w:instrText>
      </w:r>
      <w:r w:rsidR="0084022C">
        <w:fldChar w:fldCharType="separate"/>
      </w:r>
      <w:r w:rsidRPr="002A0F94">
        <w:rPr>
          <w:noProof/>
        </w:rPr>
        <w:t>II</w:t>
      </w:r>
      <w:r w:rsidR="0084022C">
        <w:rPr>
          <w:noProof/>
        </w:rPr>
        <w:fldChar w:fldCharType="end"/>
      </w:r>
      <w:r w:rsidRPr="002A0F94">
        <w:t>的预测的准确性和上述四种算法的准确性进行对比，对比结果分为单链类型和多链类型的准确性对比。所谓单链类型也即是说，我们在预测表型</w:t>
      </w:r>
      <w:r w:rsidRPr="002A0F94">
        <w:rPr>
          <w:rFonts w:hint="eastAsia"/>
        </w:rPr>
        <w:t>p</w:t>
      </w:r>
      <w:r w:rsidRPr="002A0F94">
        <w:rPr>
          <w:vertAlign w:val="subscript"/>
        </w:rPr>
        <w:t>i</w:t>
      </w:r>
      <w:r w:rsidRPr="002A0F94">
        <w:t>和基因</w:t>
      </w:r>
      <w:r w:rsidRPr="002A0F94">
        <w:rPr>
          <w:rFonts w:hint="eastAsia"/>
        </w:rPr>
        <w:t>g</w:t>
      </w:r>
      <w:r w:rsidRPr="002A0F94">
        <w:rPr>
          <w:rFonts w:hint="eastAsia"/>
          <w:vertAlign w:val="subscript"/>
        </w:rPr>
        <w:t>i</w:t>
      </w:r>
      <w:r w:rsidRPr="002A0F94">
        <w:rPr>
          <w:rFonts w:hint="eastAsia"/>
        </w:rPr>
        <w:t>是否存在关系时，训练数据中没有任何基因和</w:t>
      </w:r>
      <w:r w:rsidRPr="002A0F94">
        <w:t>表型</w:t>
      </w:r>
      <w:r w:rsidRPr="002A0F94">
        <w:rPr>
          <w:rFonts w:hint="eastAsia"/>
        </w:rPr>
        <w:t>p</w:t>
      </w:r>
      <w:r w:rsidRPr="002A0F94">
        <w:rPr>
          <w:vertAlign w:val="subscript"/>
        </w:rPr>
        <w:t>i</w:t>
      </w:r>
      <w:r w:rsidRPr="002A0F94">
        <w:t>存在关系；反之，多链类型即表示在预测表型</w:t>
      </w:r>
      <w:r w:rsidRPr="002A0F94">
        <w:rPr>
          <w:rFonts w:hint="eastAsia"/>
        </w:rPr>
        <w:t>p</w:t>
      </w:r>
      <w:r w:rsidRPr="002A0F94">
        <w:rPr>
          <w:vertAlign w:val="subscript"/>
        </w:rPr>
        <w:t>i</w:t>
      </w:r>
      <w:r w:rsidRPr="002A0F94">
        <w:t>和基因</w:t>
      </w:r>
      <w:r w:rsidRPr="002A0F94">
        <w:rPr>
          <w:rFonts w:hint="eastAsia"/>
        </w:rPr>
        <w:t>g</w:t>
      </w:r>
      <w:r w:rsidRPr="002A0F94">
        <w:rPr>
          <w:rFonts w:hint="eastAsia"/>
          <w:vertAlign w:val="subscript"/>
        </w:rPr>
        <w:t>i</w:t>
      </w:r>
      <w:r w:rsidRPr="002A0F94">
        <w:rPr>
          <w:rFonts w:hint="eastAsia"/>
        </w:rPr>
        <w:t>是否存在关系时，我们已发现至少一个基因和</w:t>
      </w:r>
      <w:r w:rsidRPr="002A0F94">
        <w:t>表型</w:t>
      </w:r>
      <w:r w:rsidRPr="002A0F94">
        <w:rPr>
          <w:rFonts w:hint="eastAsia"/>
        </w:rPr>
        <w:t>p</w:t>
      </w:r>
      <w:r w:rsidRPr="002A0F94">
        <w:rPr>
          <w:vertAlign w:val="subscript"/>
        </w:rPr>
        <w:t>i</w:t>
      </w:r>
      <w:r w:rsidRPr="002A0F94">
        <w:t>存在关系。在使用</w:t>
      </w:r>
      <w:r w:rsidRPr="002A0F94">
        <w:rPr>
          <w:rFonts w:hint="eastAsia"/>
        </w:rPr>
        <w:t>模型</w:t>
      </w:r>
      <w:r w:rsidR="0084022C">
        <w:fldChar w:fldCharType="begin"/>
      </w:r>
      <w:r w:rsidR="0084022C">
        <w:instrText xml:space="preserve"> = 2 \* ROMAN </w:instrText>
      </w:r>
      <w:r w:rsidR="0084022C">
        <w:fldChar w:fldCharType="separate"/>
      </w:r>
      <w:r w:rsidRPr="002A0F94">
        <w:rPr>
          <w:noProof/>
        </w:rPr>
        <w:t>II</w:t>
      </w:r>
      <w:r w:rsidR="0084022C">
        <w:rPr>
          <w:noProof/>
        </w:rPr>
        <w:fldChar w:fldCharType="end"/>
      </w:r>
      <w:r w:rsidRPr="002A0F94">
        <w:rPr>
          <w:rFonts w:hint="eastAsia"/>
        </w:rPr>
        <w:t>和</w:t>
      </w:r>
      <w:r w:rsidR="0084022C">
        <w:fldChar w:fldCharType="begin"/>
      </w:r>
      <w:r w:rsidR="0084022C">
        <w:instrText xml:space="preserve"> = 3 \* ROMAN </w:instrText>
      </w:r>
      <w:r w:rsidR="0084022C">
        <w:fldChar w:fldCharType="separate"/>
      </w:r>
      <w:r w:rsidRPr="002A0F94">
        <w:rPr>
          <w:noProof/>
        </w:rPr>
        <w:t>II</w:t>
      </w:r>
      <w:r w:rsidR="0084022C">
        <w:rPr>
          <w:noProof/>
        </w:rPr>
        <w:fldChar w:fldCharType="end"/>
      </w:r>
      <w:r w:rsidRPr="002A0F94">
        <w:t>实验单链类型和多链类型的表现和基因对时，我们设置了不同的参数。在预测多链类型时，我们令</w:t>
      </w:r>
      <w:r w:rsidRPr="005B406A">
        <w:rPr>
          <w:color w:val="000000" w:themeColor="text1"/>
        </w:rPr>
        <w:t>α</w:t>
      </w:r>
      <w:r w:rsidRPr="005B406A">
        <w:rPr>
          <w:rFonts w:hint="eastAsia"/>
          <w:color w:val="000000" w:themeColor="text1"/>
          <w:vertAlign w:val="subscript"/>
        </w:rPr>
        <w:t>1</w:t>
      </w:r>
      <w:r w:rsidRPr="002A0F94">
        <w:rPr>
          <w:rFonts w:hint="eastAsia"/>
          <w:color w:val="000000" w:themeColor="text1"/>
        </w:rPr>
        <w:t>=</w:t>
      </w:r>
      <w:r w:rsidRPr="002A0F94">
        <w:rPr>
          <w:color w:val="000000" w:themeColor="text1"/>
        </w:rPr>
        <w:t>α</w:t>
      </w:r>
      <w:r w:rsidRPr="002A0F94">
        <w:rPr>
          <w:rFonts w:hint="eastAsia"/>
          <w:color w:val="000000" w:themeColor="text1"/>
          <w:vertAlign w:val="subscript"/>
        </w:rPr>
        <w:t>2</w:t>
      </w:r>
      <w:r w:rsidRPr="002A0F94">
        <w:rPr>
          <w:rFonts w:hint="eastAsia"/>
          <w:color w:val="000000" w:themeColor="text1"/>
        </w:rPr>
        <w:t>=0.5</w:t>
      </w:r>
      <w:r w:rsidRPr="002A0F94">
        <w:rPr>
          <w:rFonts w:hint="eastAsia"/>
          <w:color w:val="000000" w:themeColor="text1"/>
        </w:rPr>
        <w:t>，</w:t>
      </w:r>
      <w:r w:rsidRPr="002A0F94">
        <w:rPr>
          <w:color w:val="000000" w:themeColor="text1"/>
        </w:rPr>
        <w:t>β</w:t>
      </w:r>
      <w:r w:rsidRPr="002A0F94">
        <w:rPr>
          <w:color w:val="000000" w:themeColor="text1"/>
          <w:vertAlign w:val="subscript"/>
        </w:rPr>
        <w:t>1</w:t>
      </w:r>
      <w:r w:rsidRPr="002A0F94">
        <w:rPr>
          <w:color w:val="000000" w:themeColor="text1"/>
        </w:rPr>
        <w:t>=β</w:t>
      </w:r>
      <w:r w:rsidRPr="002A0F94">
        <w:rPr>
          <w:color w:val="000000" w:themeColor="text1"/>
          <w:vertAlign w:val="subscript"/>
        </w:rPr>
        <w:t>2</w:t>
      </w:r>
      <w:r w:rsidRPr="002A0F94">
        <w:rPr>
          <w:color w:val="000000" w:themeColor="text1"/>
        </w:rPr>
        <w:t>=0.001</w:t>
      </w:r>
      <w:r w:rsidRPr="002A0F94">
        <w:rPr>
          <w:color w:val="FF0000"/>
        </w:rPr>
        <w:t>，</w:t>
      </w:r>
      <w:r w:rsidRPr="002A0F94">
        <w:t>隐因子维度</w:t>
      </w:r>
      <w:r w:rsidRPr="002A0F94">
        <w:rPr>
          <w:rFonts w:hint="eastAsia"/>
          <w:color w:val="000000" w:themeColor="text1"/>
        </w:rPr>
        <w:t>D=60</w:t>
      </w:r>
      <w:r w:rsidRPr="002A0F94">
        <w:t>；预测单链类型时，令</w:t>
      </w:r>
      <w:r w:rsidRPr="002A0F94">
        <w:rPr>
          <w:color w:val="000000" w:themeColor="text1"/>
        </w:rPr>
        <w:t>α</w:t>
      </w:r>
      <w:r w:rsidRPr="002A0F94">
        <w:rPr>
          <w:rFonts w:hint="eastAsia"/>
          <w:color w:val="000000" w:themeColor="text1"/>
          <w:vertAlign w:val="subscript"/>
        </w:rPr>
        <w:t>1</w:t>
      </w:r>
      <w:r w:rsidRPr="002A0F94">
        <w:rPr>
          <w:rFonts w:hint="eastAsia"/>
          <w:color w:val="000000" w:themeColor="text1"/>
        </w:rPr>
        <w:t>=</w:t>
      </w:r>
      <w:r w:rsidRPr="002A0F94">
        <w:rPr>
          <w:color w:val="000000" w:themeColor="text1"/>
        </w:rPr>
        <w:t>α</w:t>
      </w:r>
      <w:r w:rsidRPr="002A0F94">
        <w:rPr>
          <w:rFonts w:hint="eastAsia"/>
          <w:color w:val="000000" w:themeColor="text1"/>
          <w:vertAlign w:val="subscript"/>
        </w:rPr>
        <w:t>2</w:t>
      </w:r>
      <w:r w:rsidRPr="002A0F94">
        <w:rPr>
          <w:rFonts w:hint="eastAsia"/>
          <w:color w:val="000000" w:themeColor="text1"/>
        </w:rPr>
        <w:t>=0.05</w:t>
      </w:r>
      <w:r w:rsidRPr="002A0F94">
        <w:rPr>
          <w:rFonts w:hint="eastAsia"/>
          <w:color w:val="000000" w:themeColor="text1"/>
        </w:rPr>
        <w:t>，</w:t>
      </w:r>
      <w:r w:rsidRPr="002A0F94">
        <w:rPr>
          <w:color w:val="000000" w:themeColor="text1"/>
        </w:rPr>
        <w:t>β</w:t>
      </w:r>
      <w:r w:rsidRPr="002A0F94">
        <w:rPr>
          <w:color w:val="000000" w:themeColor="text1"/>
          <w:vertAlign w:val="subscript"/>
        </w:rPr>
        <w:t>1</w:t>
      </w:r>
      <w:r w:rsidRPr="002A0F94">
        <w:rPr>
          <w:color w:val="000000" w:themeColor="text1"/>
        </w:rPr>
        <w:t>=β</w:t>
      </w:r>
      <w:r w:rsidRPr="002A0F94">
        <w:rPr>
          <w:color w:val="000000" w:themeColor="text1"/>
          <w:vertAlign w:val="subscript"/>
        </w:rPr>
        <w:t>2</w:t>
      </w:r>
      <w:r w:rsidRPr="002A0F94">
        <w:rPr>
          <w:color w:val="000000" w:themeColor="text1"/>
        </w:rPr>
        <w:t>=0.5</w:t>
      </w:r>
      <w:r w:rsidRPr="002A0F94">
        <w:rPr>
          <w:color w:val="000000" w:themeColor="text1"/>
        </w:rPr>
        <w:t>，</w:t>
      </w:r>
      <w:r w:rsidRPr="002A0F94">
        <w:t>隐因子维度</w:t>
      </w:r>
      <w:r w:rsidRPr="002A0F94">
        <w:rPr>
          <w:rFonts w:hint="eastAsia"/>
          <w:color w:val="000000" w:themeColor="text1"/>
        </w:rPr>
        <w:t>D=10</w:t>
      </w:r>
      <w:r w:rsidRPr="002A0F94">
        <w:rPr>
          <w:rFonts w:hint="eastAsia"/>
          <w:color w:val="000000" w:themeColor="text1"/>
        </w:rPr>
        <w:t>。参数</w:t>
      </w:r>
      <m:oMath>
        <m:r>
          <m:rPr>
            <m:sty m:val="b"/>
          </m:rPr>
          <w:rPr>
            <w:rFonts w:ascii="Cambria Math" w:hAnsi="Cambria Math"/>
          </w:rPr>
          <m:t>α</m:t>
        </m:r>
      </m:oMath>
      <w:r w:rsidRPr="002A0F94">
        <w:rPr>
          <w:rFonts w:hint="eastAsia"/>
        </w:rPr>
        <w:t>，</w:t>
      </w:r>
      <m:oMath>
        <m:r>
          <m:rPr>
            <m:sty m:val="b"/>
          </m:rPr>
          <w:rPr>
            <w:rFonts w:ascii="Cambria Math" w:hAnsi="Cambria Math"/>
          </w:rPr>
          <m:t>β</m:t>
        </m:r>
      </m:oMath>
      <w:r w:rsidRPr="002A0F94">
        <w:t>和</w:t>
      </w:r>
      <w:r w:rsidRPr="002A0F94">
        <w:rPr>
          <w:rFonts w:hint="eastAsia"/>
        </w:rPr>
        <w:t>D</w:t>
      </w:r>
      <w:r w:rsidRPr="002A0F94">
        <w:t>对模型预测结果的影响分析将在</w:t>
      </w:r>
      <w:r w:rsidRPr="002A0F94">
        <w:t>2.5.2</w:t>
      </w:r>
      <w:r w:rsidRPr="002A0F94">
        <w:t>和</w:t>
      </w:r>
      <w:r w:rsidRPr="002A0F94">
        <w:t>2.5.3</w:t>
      </w:r>
      <w:r w:rsidRPr="002A0F94">
        <w:t>部分作详细说明。</w:t>
      </w:r>
    </w:p>
    <w:p w:rsidR="00DD413F" w:rsidRDefault="00CE5794" w:rsidP="00BA26C6">
      <w:pPr>
        <w:ind w:firstLineChars="200" w:firstLine="480"/>
      </w:pPr>
      <w:r w:rsidRPr="002A0F94">
        <w:rPr>
          <w:rFonts w:hint="eastAsia"/>
        </w:rPr>
        <w:t>从图</w:t>
      </w:r>
      <w:r w:rsidRPr="002A0F94">
        <w:rPr>
          <w:rFonts w:hint="eastAsia"/>
        </w:rPr>
        <w:t>2.2</w:t>
      </w:r>
      <w:r w:rsidRPr="002A0F94">
        <w:rPr>
          <w:rFonts w:hint="eastAsia"/>
        </w:rPr>
        <w:t>所示的实验对比结果可以看出，模型</w:t>
      </w:r>
      <w:r w:rsidR="0084022C">
        <w:fldChar w:fldCharType="begin"/>
      </w:r>
      <w:r w:rsidR="0084022C">
        <w:instrText xml:space="preserve"> = 3 \* ROMAN </w:instrText>
      </w:r>
      <w:r w:rsidR="0084022C">
        <w:fldChar w:fldCharType="separate"/>
      </w:r>
      <w:r w:rsidRPr="002A0F94">
        <w:rPr>
          <w:noProof/>
        </w:rPr>
        <w:t>II</w:t>
      </w:r>
      <w:r w:rsidR="0084022C">
        <w:rPr>
          <w:noProof/>
        </w:rPr>
        <w:fldChar w:fldCharType="end"/>
      </w:r>
      <w:r w:rsidRPr="002A0F94">
        <w:t>的表现要明显优于模型</w:t>
      </w:r>
      <w:r w:rsidR="0084022C">
        <w:fldChar w:fldCharType="begin"/>
      </w:r>
      <w:r w:rsidR="0084022C">
        <w:instrText xml:space="preserve"> = 2 \* ROMAN </w:instrText>
      </w:r>
      <w:r w:rsidR="0084022C">
        <w:fldChar w:fldCharType="separate"/>
      </w:r>
      <w:r w:rsidRPr="002A0F94">
        <w:rPr>
          <w:noProof/>
        </w:rPr>
        <w:t>I</w:t>
      </w:r>
      <w:r w:rsidR="0084022C">
        <w:rPr>
          <w:noProof/>
        </w:rPr>
        <w:fldChar w:fldCharType="end"/>
      </w:r>
      <w:r w:rsidRPr="002A0F94">
        <w:t>。根据我们对</w:t>
      </w:r>
      <w:r w:rsidRPr="002A0F94">
        <w:rPr>
          <w:rFonts w:hint="eastAsia"/>
        </w:rPr>
        <w:t>模型</w:t>
      </w:r>
      <w:r w:rsidR="0084022C">
        <w:fldChar w:fldCharType="begin"/>
      </w:r>
      <w:r w:rsidR="0084022C">
        <w:instrText xml:space="preserve"> = 2 \* ROMAN </w:instrText>
      </w:r>
      <w:r w:rsidR="0084022C">
        <w:fldChar w:fldCharType="separate"/>
      </w:r>
      <w:r w:rsidRPr="002A0F94">
        <w:rPr>
          <w:noProof/>
        </w:rPr>
        <w:t>I</w:t>
      </w:r>
      <w:r w:rsidR="0084022C">
        <w:rPr>
          <w:noProof/>
        </w:rPr>
        <w:fldChar w:fldCharType="end"/>
      </w:r>
      <w:r w:rsidRPr="002A0F94">
        <w:rPr>
          <w:rFonts w:hint="eastAsia"/>
        </w:rPr>
        <w:t>和</w:t>
      </w:r>
      <w:r w:rsidR="0084022C">
        <w:fldChar w:fldCharType="begin"/>
      </w:r>
      <w:r w:rsidR="0084022C">
        <w:instrText xml:space="preserve"> = 3 \* ROMAN </w:instrText>
      </w:r>
      <w:r w:rsidR="0084022C">
        <w:fldChar w:fldCharType="separate"/>
      </w:r>
      <w:r w:rsidRPr="002A0F94">
        <w:rPr>
          <w:noProof/>
        </w:rPr>
        <w:t>II</w:t>
      </w:r>
      <w:r w:rsidR="0084022C">
        <w:rPr>
          <w:noProof/>
        </w:rPr>
        <w:fldChar w:fldCharType="end"/>
      </w:r>
      <w:r w:rsidRPr="002A0F94">
        <w:t>的定义和描述可以说明，基因或表型之间很可能不存在</w:t>
      </w:r>
      <w:r w:rsidR="00995CD8">
        <w:rPr>
          <w:rFonts w:hint="eastAsia"/>
        </w:rPr>
        <w:t>明显的</w:t>
      </w:r>
      <w:r w:rsidRPr="002A0F94">
        <w:t>群组关系；相反地，它们之间很可能是存在较高的特异性，因此个性化异构约束的隐因子模型</w:t>
      </w:r>
      <w:r w:rsidRPr="002A0F94">
        <w:rPr>
          <w:rFonts w:hint="eastAsia"/>
        </w:rPr>
        <w:t>(</w:t>
      </w:r>
      <w:r w:rsidRPr="002A0F94">
        <w:rPr>
          <w:rFonts w:hint="eastAsia"/>
        </w:rPr>
        <w:t>模型</w:t>
      </w:r>
      <w:r w:rsidR="0084022C">
        <w:fldChar w:fldCharType="begin"/>
      </w:r>
      <w:r w:rsidR="0084022C">
        <w:instrText xml:space="preserve"> = 3 \* ROMAN </w:instrText>
      </w:r>
      <w:r w:rsidR="0084022C">
        <w:fldChar w:fldCharType="separate"/>
      </w:r>
      <w:r w:rsidRPr="002A0F94">
        <w:rPr>
          <w:noProof/>
        </w:rPr>
        <w:t>II</w:t>
      </w:r>
      <w:r w:rsidR="0084022C">
        <w:rPr>
          <w:noProof/>
        </w:rPr>
        <w:fldChar w:fldCharType="end"/>
      </w:r>
      <w:r w:rsidRPr="002A0F94">
        <w:rPr>
          <w:rFonts w:hint="eastAsia"/>
        </w:rPr>
        <w:t>)</w:t>
      </w:r>
      <w:r w:rsidRPr="002A0F94">
        <w:rPr>
          <w:rFonts w:hint="eastAsia"/>
        </w:rPr>
        <w:t>会表现得更优</w:t>
      </w:r>
      <w:r w:rsidRPr="002A0F94">
        <w:t>。从图</w:t>
      </w:r>
      <w:r w:rsidRPr="002A0F94">
        <w:t>2.2</w:t>
      </w:r>
      <w:r w:rsidRPr="002A0F94">
        <w:t>的对比结果显然也可以看出，</w:t>
      </w:r>
      <w:r w:rsidRPr="002A0F94">
        <w:lastRenderedPageBreak/>
        <w:t>我们的方法无论是在单链类型还是在多链接类型上的表现，在一定程度上都是要优于已有的方法。在</w:t>
      </w:r>
      <w:r w:rsidRPr="002A0F94">
        <w:rPr>
          <w:rFonts w:hint="eastAsia"/>
          <w:color w:val="000000" w:themeColor="text1"/>
        </w:rPr>
        <w:t>取</w:t>
      </w:r>
      <w:r w:rsidRPr="002A0F94">
        <w:rPr>
          <w:rFonts w:hint="eastAsia"/>
          <w:color w:val="000000" w:themeColor="text1"/>
        </w:rPr>
        <w:t>top100</w:t>
      </w:r>
      <w:r w:rsidRPr="002A0F94">
        <w:rPr>
          <w:rFonts w:hint="eastAsia"/>
          <w:color w:val="000000" w:themeColor="text1"/>
        </w:rPr>
        <w:t>时，</w:t>
      </w:r>
      <w:r w:rsidRPr="002A0F94">
        <w:t>单链类型提高了</w:t>
      </w:r>
      <w:r w:rsidRPr="002A0F94">
        <w:rPr>
          <w:rFonts w:hint="eastAsia"/>
        </w:rPr>
        <w:t>超过</w:t>
      </w:r>
      <w:r w:rsidRPr="002A0F94">
        <w:t>4%</w:t>
      </w:r>
      <w:r w:rsidRPr="002A0F94">
        <w:t>，在多链接类型提高了</w:t>
      </w:r>
      <w:r w:rsidRPr="002A0F94">
        <w:t>5%</w:t>
      </w:r>
      <w:r w:rsidRPr="002A0F94">
        <w:rPr>
          <w:rFonts w:hint="eastAsia"/>
        </w:rPr>
        <w:t>(</w:t>
      </w:r>
      <w:r w:rsidRPr="002A0F94">
        <w:rPr>
          <w:rFonts w:hint="eastAsia"/>
        </w:rPr>
        <w:t>并且这不是我们的预测模型的最佳效果，</w:t>
      </w:r>
      <w:r w:rsidRPr="002A0F94">
        <w:rPr>
          <w:rFonts w:hint="eastAsia"/>
        </w:rPr>
        <w:t>2.5.2</w:t>
      </w:r>
      <w:r w:rsidRPr="002A0F94">
        <w:rPr>
          <w:rFonts w:hint="eastAsia"/>
        </w:rPr>
        <w:t>和</w:t>
      </w:r>
      <w:r w:rsidRPr="002A0F94">
        <w:rPr>
          <w:rFonts w:hint="eastAsia"/>
        </w:rPr>
        <w:t>2.5.3</w:t>
      </w:r>
      <w:r w:rsidRPr="002A0F94">
        <w:rPr>
          <w:rFonts w:hint="eastAsia"/>
        </w:rPr>
        <w:t>部分作详细分析</w:t>
      </w:r>
      <w:r w:rsidRPr="002A0F94">
        <w:rPr>
          <w:rFonts w:hint="eastAsia"/>
        </w:rPr>
        <w:t>)</w:t>
      </w:r>
      <w:r w:rsidRPr="002A0F94">
        <w:t>。此外，我们也可以看出使用</w:t>
      </w:r>
      <w:r w:rsidRPr="002A0F94">
        <w:rPr>
          <w:rFonts w:hint="eastAsia"/>
        </w:rPr>
        <w:t>VSS</w:t>
      </w:r>
      <w:r w:rsidRPr="002A0F94">
        <w:rPr>
          <w:rFonts w:hint="eastAsia"/>
        </w:rPr>
        <w:t>或</w:t>
      </w:r>
      <w:r w:rsidRPr="002A0F94">
        <w:rPr>
          <w:rFonts w:hint="eastAsia"/>
        </w:rPr>
        <w:t>PCC</w:t>
      </w:r>
      <w:r w:rsidRPr="002A0F94">
        <w:rPr>
          <w:rFonts w:hint="eastAsia"/>
        </w:rPr>
        <w:t>作为相似度量方法，在我们的方法中对总体效果的影响很小。但在多链类型图中可以看出，使用</w:t>
      </w:r>
      <w:r w:rsidRPr="002A0F94">
        <w:rPr>
          <w:rFonts w:hint="eastAsia"/>
        </w:rPr>
        <w:t>PCC</w:t>
      </w:r>
      <w:r w:rsidRPr="002A0F94">
        <w:rPr>
          <w:rFonts w:hint="eastAsia"/>
        </w:rPr>
        <w:t>的模型在</w:t>
      </w:r>
      <w:r w:rsidRPr="002A0F94">
        <w:rPr>
          <w:rFonts w:hint="eastAsia"/>
        </w:rPr>
        <w:t>top</w:t>
      </w:r>
      <w:r w:rsidRPr="002A0F94">
        <w:rPr>
          <w:rFonts w:hint="eastAsia"/>
        </w:rPr>
        <w:t>值更小时表现是要更优。</w:t>
      </w:r>
    </w:p>
    <w:p w:rsidR="00DD413F" w:rsidRPr="00DD413F" w:rsidRDefault="00DD413F" w:rsidP="00DD413F">
      <w:pPr>
        <w:jc w:val="center"/>
        <w:rPr>
          <w:b/>
          <w:szCs w:val="21"/>
        </w:rPr>
      </w:pPr>
      <w:r w:rsidRPr="00DD413F">
        <w:rPr>
          <w:b/>
          <w:szCs w:val="21"/>
        </w:rPr>
        <w:t>表</w:t>
      </w:r>
      <w:r w:rsidRPr="00DD413F">
        <w:rPr>
          <w:b/>
          <w:szCs w:val="21"/>
        </w:rPr>
        <w:t>2.1</w:t>
      </w:r>
      <w:r w:rsidR="00BA26C6">
        <w:rPr>
          <w:rFonts w:hint="eastAsia"/>
          <w:b/>
          <w:szCs w:val="21"/>
        </w:rPr>
        <w:t xml:space="preserve"> </w:t>
      </w:r>
      <w:r w:rsidRPr="00DD413F">
        <w:rPr>
          <w:rFonts w:hint="eastAsia"/>
          <w:b/>
          <w:szCs w:val="21"/>
        </w:rPr>
        <w:t>参数</w:t>
      </w:r>
      <m:oMath>
        <m:r>
          <m:rPr>
            <m:sty m:val="b"/>
          </m:rPr>
          <w:rPr>
            <w:rFonts w:ascii="Cambria Math" w:hAnsi="Cambria Math"/>
            <w:szCs w:val="21"/>
          </w:rPr>
          <m:t>α</m:t>
        </m:r>
      </m:oMath>
      <w:r w:rsidRPr="00DD413F">
        <w:rPr>
          <w:rFonts w:hint="eastAsia"/>
          <w:b/>
          <w:szCs w:val="21"/>
        </w:rPr>
        <w:t>和</w:t>
      </w:r>
      <m:oMath>
        <m:r>
          <m:rPr>
            <m:sty m:val="b"/>
          </m:rPr>
          <w:rPr>
            <w:rFonts w:ascii="Cambria Math" w:hAnsi="Cambria Math"/>
            <w:szCs w:val="21"/>
          </w:rPr>
          <m:t>β</m:t>
        </m:r>
      </m:oMath>
      <w:r w:rsidRPr="00DD413F">
        <w:rPr>
          <w:b/>
          <w:szCs w:val="21"/>
        </w:rPr>
        <w:t>对模型的影响比较</w:t>
      </w:r>
    </w:p>
    <w:tbl>
      <w:tblPr>
        <w:tblStyle w:val="a6"/>
        <w:tblW w:w="0" w:type="auto"/>
        <w:jc w:val="center"/>
        <w:tblLook w:val="04A0" w:firstRow="1" w:lastRow="0" w:firstColumn="1" w:lastColumn="0" w:noHBand="0" w:noVBand="1"/>
      </w:tblPr>
      <w:tblGrid>
        <w:gridCol w:w="942"/>
        <w:gridCol w:w="350"/>
        <w:gridCol w:w="942"/>
        <w:gridCol w:w="821"/>
        <w:gridCol w:w="821"/>
        <w:gridCol w:w="700"/>
        <w:gridCol w:w="700"/>
        <w:gridCol w:w="689"/>
        <w:gridCol w:w="689"/>
        <w:gridCol w:w="689"/>
      </w:tblGrid>
      <w:tr w:rsidR="00DD413F" w:rsidTr="00D925BA">
        <w:trPr>
          <w:jc w:val="center"/>
        </w:trPr>
        <w:tc>
          <w:tcPr>
            <w:tcW w:w="0" w:type="auto"/>
            <w:gridSpan w:val="2"/>
            <w:tcBorders>
              <w:top w:val="single" w:sz="12" w:space="0" w:color="000000" w:themeColor="text1"/>
              <w:left w:val="single" w:sz="4" w:space="0" w:color="auto"/>
              <w:bottom w:val="single" w:sz="4" w:space="0" w:color="auto"/>
              <w:right w:val="single" w:sz="4" w:space="0" w:color="auto"/>
              <w:tl2br w:val="single" w:sz="12" w:space="0" w:color="000000" w:themeColor="text1"/>
            </w:tcBorders>
          </w:tcPr>
          <w:p w:rsidR="00DD413F" w:rsidRPr="007C0945" w:rsidRDefault="00DD413F" w:rsidP="00441673">
            <w:pPr>
              <w:spacing w:line="480" w:lineRule="auto"/>
              <w:jc w:val="center"/>
              <w:rPr>
                <w:b/>
                <w:sz w:val="15"/>
                <w:szCs w:val="15"/>
              </w:rPr>
            </w:pPr>
            <w:r w:rsidRPr="007C0945">
              <w:rPr>
                <w:b/>
                <w:sz w:val="28"/>
                <w:szCs w:val="28"/>
              </w:rPr>
              <w:t>β</w:t>
            </w:r>
            <w:r w:rsidRPr="007C0945">
              <w:rPr>
                <w:rFonts w:hint="eastAsia"/>
                <w:b/>
                <w:sz w:val="15"/>
                <w:szCs w:val="15"/>
              </w:rPr>
              <w:t xml:space="preserve">         </w:t>
            </w:r>
            <w:r w:rsidRPr="007C0945">
              <w:rPr>
                <w:b/>
                <w:sz w:val="28"/>
                <w:szCs w:val="28"/>
              </w:rPr>
              <w:t>α</w:t>
            </w:r>
          </w:p>
        </w:tc>
        <w:tc>
          <w:tcPr>
            <w:tcW w:w="0" w:type="auto"/>
            <w:tcBorders>
              <w:top w:val="single" w:sz="12" w:space="0" w:color="000000" w:themeColor="text1"/>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widowControl/>
              <w:spacing w:line="480" w:lineRule="auto"/>
              <w:jc w:val="center"/>
              <w:rPr>
                <w:rFonts w:ascii="宋体" w:hAnsi="宋体" w:cs="宋体"/>
                <w:b/>
                <w:color w:val="000000" w:themeColor="text1"/>
                <w:kern w:val="0"/>
              </w:rPr>
            </w:pPr>
            <w:r w:rsidRPr="00D925BA">
              <w:rPr>
                <w:rFonts w:ascii="宋体" w:hAnsi="宋体" w:cs="宋体" w:hint="eastAsia"/>
                <w:b/>
                <w:color w:val="000000" w:themeColor="text1"/>
                <w:kern w:val="0"/>
              </w:rPr>
              <w:t>0.0001</w:t>
            </w:r>
          </w:p>
        </w:tc>
        <w:tc>
          <w:tcPr>
            <w:tcW w:w="0" w:type="auto"/>
            <w:tcBorders>
              <w:top w:val="single" w:sz="12" w:space="0" w:color="000000" w:themeColor="text1"/>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widowControl/>
              <w:spacing w:line="480" w:lineRule="auto"/>
              <w:jc w:val="center"/>
              <w:rPr>
                <w:rFonts w:ascii="宋体" w:hAnsi="宋体" w:cs="宋体"/>
                <w:b/>
                <w:color w:val="000000" w:themeColor="text1"/>
                <w:kern w:val="0"/>
              </w:rPr>
            </w:pPr>
            <w:r w:rsidRPr="00D925BA">
              <w:rPr>
                <w:rFonts w:ascii="宋体" w:hAnsi="宋体" w:cs="宋体" w:hint="eastAsia"/>
                <w:b/>
                <w:color w:val="000000" w:themeColor="text1"/>
                <w:kern w:val="0"/>
              </w:rPr>
              <w:t>0.001</w:t>
            </w:r>
          </w:p>
        </w:tc>
        <w:tc>
          <w:tcPr>
            <w:tcW w:w="0" w:type="auto"/>
            <w:tcBorders>
              <w:top w:val="single" w:sz="12" w:space="0" w:color="000000" w:themeColor="text1"/>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widowControl/>
              <w:spacing w:line="480" w:lineRule="auto"/>
              <w:jc w:val="center"/>
              <w:rPr>
                <w:rFonts w:ascii="宋体" w:hAnsi="宋体" w:cs="宋体"/>
                <w:b/>
                <w:color w:val="000000" w:themeColor="text1"/>
                <w:kern w:val="0"/>
              </w:rPr>
            </w:pPr>
            <w:r w:rsidRPr="00D925BA">
              <w:rPr>
                <w:rFonts w:ascii="宋体" w:hAnsi="宋体" w:cs="宋体" w:hint="eastAsia"/>
                <w:b/>
                <w:color w:val="000000" w:themeColor="text1"/>
                <w:kern w:val="0"/>
              </w:rPr>
              <w:t>0.005</w:t>
            </w:r>
          </w:p>
        </w:tc>
        <w:tc>
          <w:tcPr>
            <w:tcW w:w="0" w:type="auto"/>
            <w:tcBorders>
              <w:top w:val="single" w:sz="12" w:space="0" w:color="000000" w:themeColor="text1"/>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widowControl/>
              <w:spacing w:line="480" w:lineRule="auto"/>
              <w:jc w:val="center"/>
              <w:rPr>
                <w:rFonts w:ascii="宋体" w:hAnsi="宋体" w:cs="宋体"/>
                <w:b/>
                <w:color w:val="000000" w:themeColor="text1"/>
                <w:kern w:val="0"/>
              </w:rPr>
            </w:pPr>
            <w:r w:rsidRPr="00D925BA">
              <w:rPr>
                <w:rFonts w:ascii="宋体" w:hAnsi="宋体" w:cs="宋体" w:hint="eastAsia"/>
                <w:b/>
                <w:color w:val="000000" w:themeColor="text1"/>
                <w:kern w:val="0"/>
              </w:rPr>
              <w:t>0.01</w:t>
            </w:r>
          </w:p>
        </w:tc>
        <w:tc>
          <w:tcPr>
            <w:tcW w:w="0" w:type="auto"/>
            <w:tcBorders>
              <w:top w:val="single" w:sz="12" w:space="0" w:color="000000" w:themeColor="text1"/>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widowControl/>
              <w:spacing w:line="480" w:lineRule="auto"/>
              <w:jc w:val="center"/>
              <w:rPr>
                <w:rFonts w:ascii="宋体" w:hAnsi="宋体" w:cs="宋体"/>
                <w:b/>
                <w:color w:val="000000" w:themeColor="text1"/>
                <w:kern w:val="0"/>
              </w:rPr>
            </w:pPr>
            <w:r w:rsidRPr="00D925BA">
              <w:rPr>
                <w:rFonts w:ascii="宋体" w:hAnsi="宋体" w:cs="宋体" w:hint="eastAsia"/>
                <w:b/>
                <w:color w:val="000000" w:themeColor="text1"/>
                <w:kern w:val="0"/>
              </w:rPr>
              <w:t>0.05</w:t>
            </w:r>
          </w:p>
        </w:tc>
        <w:tc>
          <w:tcPr>
            <w:tcW w:w="0" w:type="auto"/>
            <w:tcBorders>
              <w:top w:val="single" w:sz="12" w:space="0" w:color="000000" w:themeColor="text1"/>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widowControl/>
              <w:spacing w:line="480" w:lineRule="auto"/>
              <w:jc w:val="center"/>
              <w:rPr>
                <w:rFonts w:ascii="宋体" w:hAnsi="宋体" w:cs="宋体"/>
                <w:b/>
                <w:color w:val="000000" w:themeColor="text1"/>
                <w:kern w:val="0"/>
              </w:rPr>
            </w:pPr>
            <w:r w:rsidRPr="00D925BA">
              <w:rPr>
                <w:rFonts w:ascii="宋体" w:hAnsi="宋体" w:cs="宋体" w:hint="eastAsia"/>
                <w:b/>
                <w:color w:val="000000" w:themeColor="text1"/>
                <w:kern w:val="0"/>
              </w:rPr>
              <w:t>0.1</w:t>
            </w:r>
          </w:p>
        </w:tc>
        <w:tc>
          <w:tcPr>
            <w:tcW w:w="0" w:type="auto"/>
            <w:tcBorders>
              <w:top w:val="single" w:sz="12" w:space="0" w:color="000000" w:themeColor="text1"/>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widowControl/>
              <w:spacing w:line="480" w:lineRule="auto"/>
              <w:jc w:val="center"/>
              <w:rPr>
                <w:rFonts w:ascii="宋体" w:hAnsi="宋体" w:cs="宋体"/>
                <w:b/>
                <w:color w:val="000000" w:themeColor="text1"/>
                <w:kern w:val="0"/>
              </w:rPr>
            </w:pPr>
            <w:r w:rsidRPr="00D925BA">
              <w:rPr>
                <w:rFonts w:ascii="宋体" w:hAnsi="宋体" w:cs="宋体" w:hint="eastAsia"/>
                <w:b/>
                <w:color w:val="000000" w:themeColor="text1"/>
                <w:kern w:val="0"/>
              </w:rPr>
              <w:t>0.5</w:t>
            </w:r>
          </w:p>
        </w:tc>
        <w:tc>
          <w:tcPr>
            <w:tcW w:w="0" w:type="auto"/>
            <w:tcBorders>
              <w:top w:val="single" w:sz="12" w:space="0" w:color="000000" w:themeColor="text1"/>
              <w:left w:val="single" w:sz="4" w:space="0" w:color="auto"/>
              <w:bottom w:val="single" w:sz="4" w:space="0" w:color="auto"/>
              <w:right w:val="single" w:sz="12" w:space="0" w:color="000000" w:themeColor="text1"/>
            </w:tcBorders>
            <w:shd w:val="clear" w:color="auto" w:fill="FFFFFF" w:themeFill="background1"/>
          </w:tcPr>
          <w:p w:rsidR="00DD413F" w:rsidRPr="00D925BA" w:rsidRDefault="00DD413F" w:rsidP="00441673">
            <w:pPr>
              <w:widowControl/>
              <w:spacing w:line="480" w:lineRule="auto"/>
              <w:jc w:val="center"/>
              <w:rPr>
                <w:rFonts w:ascii="宋体" w:hAnsi="宋体" w:cs="宋体"/>
                <w:b/>
                <w:color w:val="000000" w:themeColor="text1"/>
                <w:kern w:val="0"/>
              </w:rPr>
            </w:pPr>
            <w:r w:rsidRPr="00D925BA">
              <w:rPr>
                <w:rFonts w:ascii="宋体" w:hAnsi="宋体" w:cs="宋体" w:hint="eastAsia"/>
                <w:b/>
                <w:color w:val="000000" w:themeColor="text1"/>
                <w:kern w:val="0"/>
              </w:rPr>
              <w:t>1</w:t>
            </w:r>
          </w:p>
        </w:tc>
      </w:tr>
      <w:tr w:rsidR="00DD413F" w:rsidTr="00D925BA">
        <w:trPr>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r w:rsidRPr="00D925BA">
              <w:rPr>
                <w:rFonts w:ascii="宋体" w:hAnsi="宋体" w:cs="宋体" w:hint="eastAsia"/>
                <w:b/>
                <w:color w:val="000000" w:themeColor="text1"/>
                <w:kern w:val="0"/>
              </w:rPr>
              <w:t>0.0001</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413F" w:rsidRPr="00851CBC" w:rsidRDefault="00DD413F" w:rsidP="00441673">
            <w:pPr>
              <w:jc w:val="center"/>
              <w:rPr>
                <w:sz w:val="15"/>
                <w:szCs w:val="15"/>
              </w:rPr>
            </w:pPr>
            <w:r w:rsidRPr="00851CBC">
              <w:rPr>
                <w:rFonts w:hint="eastAsia"/>
                <w:sz w:val="15"/>
                <w:szCs w:val="15"/>
              </w:rPr>
              <w:t>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0.043</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0.048</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0.029</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0.035</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0.035</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0.023</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0.027</w:t>
            </w:r>
          </w:p>
        </w:tc>
        <w:tc>
          <w:tcPr>
            <w:tcW w:w="0" w:type="auto"/>
            <w:tcBorders>
              <w:top w:val="single" w:sz="4" w:space="0" w:color="auto"/>
              <w:left w:val="single" w:sz="4" w:space="0" w:color="auto"/>
              <w:bottom w:val="single" w:sz="4" w:space="0" w:color="auto"/>
              <w:right w:val="single" w:sz="12" w:space="0" w:color="000000" w:themeColor="text1"/>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0.027</w:t>
            </w:r>
          </w:p>
        </w:tc>
      </w:tr>
      <w:tr w:rsidR="00DD413F" w:rsidTr="00D925BA">
        <w:trPr>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480" w:lineRule="auto"/>
              <w:jc w:val="center"/>
              <w:rPr>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rsidR="00DD413F" w:rsidRPr="00851CBC" w:rsidRDefault="00DD413F" w:rsidP="00441673">
            <w:pPr>
              <w:jc w:val="center"/>
              <w:rPr>
                <w:sz w:val="15"/>
                <w:szCs w:val="15"/>
              </w:rPr>
            </w:pPr>
            <w:r w:rsidRPr="00851CBC">
              <w:rPr>
                <w:rFonts w:hint="eastAsia"/>
                <w:sz w:val="15"/>
                <w:szCs w:val="15"/>
              </w:rPr>
              <w:t>M</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0.149</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0.172</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0.195</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0.190</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0.265</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0.265</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0.310</w:t>
            </w:r>
          </w:p>
        </w:tc>
        <w:tc>
          <w:tcPr>
            <w:tcW w:w="0" w:type="auto"/>
            <w:tcBorders>
              <w:top w:val="single" w:sz="4" w:space="0" w:color="auto"/>
              <w:left w:val="single" w:sz="4" w:space="0" w:color="auto"/>
              <w:bottom w:val="single" w:sz="4" w:space="0" w:color="auto"/>
              <w:right w:val="single" w:sz="12" w:space="0" w:color="000000" w:themeColor="text1"/>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0.328</w:t>
            </w:r>
          </w:p>
        </w:tc>
      </w:tr>
      <w:tr w:rsidR="00DD413F" w:rsidTr="00D925BA">
        <w:trPr>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r w:rsidRPr="00D925BA">
              <w:rPr>
                <w:rFonts w:ascii="宋体" w:hAnsi="宋体" w:cs="宋体" w:hint="eastAsia"/>
                <w:b/>
                <w:color w:val="000000" w:themeColor="text1"/>
                <w:kern w:val="0"/>
              </w:rPr>
              <w:t>0.001</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413F" w:rsidRPr="00851CBC" w:rsidRDefault="00DD413F" w:rsidP="00441673">
            <w:pPr>
              <w:jc w:val="center"/>
              <w:rPr>
                <w:sz w:val="15"/>
                <w:szCs w:val="15"/>
              </w:rPr>
            </w:pPr>
            <w:r w:rsidRPr="00851CBC">
              <w:rPr>
                <w:rFonts w:hint="eastAsia"/>
                <w:sz w:val="15"/>
                <w:szCs w:val="15"/>
              </w:rPr>
              <w:t>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0.048</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0.037</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0.025</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0.027</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0.029</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0.021</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0.017</w:t>
            </w:r>
          </w:p>
        </w:tc>
        <w:tc>
          <w:tcPr>
            <w:tcW w:w="0" w:type="auto"/>
            <w:tcBorders>
              <w:top w:val="single" w:sz="4" w:space="0" w:color="auto"/>
              <w:left w:val="single" w:sz="4" w:space="0" w:color="auto"/>
              <w:bottom w:val="single" w:sz="4" w:space="0" w:color="auto"/>
              <w:right w:val="single" w:sz="12" w:space="0" w:color="000000" w:themeColor="text1"/>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0.039</w:t>
            </w:r>
          </w:p>
        </w:tc>
      </w:tr>
      <w:tr w:rsidR="00DD413F" w:rsidTr="00D925BA">
        <w:trPr>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rsidR="00DD413F" w:rsidRPr="00851CBC" w:rsidRDefault="00DD413F" w:rsidP="00441673">
            <w:pPr>
              <w:jc w:val="center"/>
              <w:rPr>
                <w:sz w:val="15"/>
                <w:szCs w:val="15"/>
              </w:rPr>
            </w:pPr>
            <w:r w:rsidRPr="00851CBC">
              <w:rPr>
                <w:rFonts w:hint="eastAsia"/>
                <w:sz w:val="15"/>
                <w:szCs w:val="15"/>
              </w:rPr>
              <w:t>M</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0.186</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0.154</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0.197</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0.183</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0.308</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0.344</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b/>
                <w:color w:val="FF0000"/>
                <w:kern w:val="0"/>
                <w:sz w:val="21"/>
                <w:szCs w:val="21"/>
              </w:rPr>
            </w:pPr>
            <w:r w:rsidRPr="00FC2000">
              <w:rPr>
                <w:b/>
                <w:color w:val="FF0000"/>
                <w:kern w:val="0"/>
                <w:sz w:val="21"/>
                <w:szCs w:val="21"/>
              </w:rPr>
              <w:t>0.376</w:t>
            </w:r>
          </w:p>
        </w:tc>
        <w:tc>
          <w:tcPr>
            <w:tcW w:w="0" w:type="auto"/>
            <w:tcBorders>
              <w:top w:val="single" w:sz="4" w:space="0" w:color="auto"/>
              <w:left w:val="single" w:sz="4" w:space="0" w:color="auto"/>
              <w:bottom w:val="single" w:sz="4" w:space="0" w:color="auto"/>
              <w:right w:val="single" w:sz="12" w:space="0" w:color="000000" w:themeColor="text1"/>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0.369</w:t>
            </w:r>
          </w:p>
        </w:tc>
      </w:tr>
      <w:tr w:rsidR="00DD413F" w:rsidTr="00D925BA">
        <w:trPr>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r w:rsidRPr="00D925BA">
              <w:rPr>
                <w:rFonts w:ascii="宋体" w:hAnsi="宋体" w:cs="宋体" w:hint="eastAsia"/>
                <w:b/>
                <w:color w:val="000000" w:themeColor="text1"/>
                <w:kern w:val="0"/>
              </w:rPr>
              <w:t>0.005</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413F" w:rsidRPr="00851CBC" w:rsidRDefault="00DD413F" w:rsidP="00441673">
            <w:pPr>
              <w:jc w:val="center"/>
              <w:rPr>
                <w:sz w:val="15"/>
                <w:szCs w:val="15"/>
              </w:rPr>
            </w:pPr>
            <w:r w:rsidRPr="00851CBC">
              <w:rPr>
                <w:rFonts w:hint="eastAsia"/>
                <w:sz w:val="15"/>
                <w:szCs w:val="15"/>
              </w:rPr>
              <w:t>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0.037</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0.033</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0.023</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0.029</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0.014</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0.014</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0.010</w:t>
            </w:r>
          </w:p>
        </w:tc>
        <w:tc>
          <w:tcPr>
            <w:tcW w:w="0" w:type="auto"/>
            <w:tcBorders>
              <w:top w:val="single" w:sz="4" w:space="0" w:color="auto"/>
              <w:left w:val="single" w:sz="4" w:space="0" w:color="auto"/>
              <w:bottom w:val="single" w:sz="4" w:space="0" w:color="auto"/>
              <w:right w:val="single" w:sz="12" w:space="0" w:color="000000" w:themeColor="text1"/>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0.027</w:t>
            </w:r>
          </w:p>
        </w:tc>
      </w:tr>
      <w:tr w:rsidR="00DD413F" w:rsidTr="00D925BA">
        <w:trPr>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rsidR="00DD413F" w:rsidRPr="00851CBC" w:rsidRDefault="00DD413F" w:rsidP="00441673">
            <w:pPr>
              <w:jc w:val="center"/>
              <w:rPr>
                <w:sz w:val="15"/>
                <w:szCs w:val="15"/>
              </w:rPr>
            </w:pPr>
            <w:r w:rsidRPr="00851CBC">
              <w:rPr>
                <w:rFonts w:hint="eastAsia"/>
                <w:sz w:val="15"/>
                <w:szCs w:val="15"/>
              </w:rPr>
              <w:t>M</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0.106</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0.102</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0.147</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0.147</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0.235</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0.260</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0.276</w:t>
            </w:r>
          </w:p>
        </w:tc>
        <w:tc>
          <w:tcPr>
            <w:tcW w:w="0" w:type="auto"/>
            <w:tcBorders>
              <w:top w:val="single" w:sz="4" w:space="0" w:color="auto"/>
              <w:left w:val="single" w:sz="4" w:space="0" w:color="auto"/>
              <w:bottom w:val="single" w:sz="4" w:space="0" w:color="auto"/>
              <w:right w:val="single" w:sz="12" w:space="0" w:color="000000" w:themeColor="text1"/>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0.278</w:t>
            </w:r>
          </w:p>
        </w:tc>
      </w:tr>
      <w:tr w:rsidR="00DD413F" w:rsidTr="00D925BA">
        <w:trPr>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r w:rsidRPr="00D925BA">
              <w:rPr>
                <w:rFonts w:ascii="宋体" w:hAnsi="宋体" w:cs="宋体" w:hint="eastAsia"/>
                <w:b/>
                <w:color w:val="000000" w:themeColor="text1"/>
                <w:kern w:val="0"/>
              </w:rPr>
              <w:t>0.01</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413F" w:rsidRPr="00851CBC" w:rsidRDefault="00DD413F" w:rsidP="00441673">
            <w:pPr>
              <w:jc w:val="center"/>
              <w:rPr>
                <w:sz w:val="15"/>
                <w:szCs w:val="15"/>
              </w:rPr>
            </w:pPr>
            <w:r w:rsidRPr="00851CBC">
              <w:rPr>
                <w:rFonts w:hint="eastAsia"/>
                <w:sz w:val="15"/>
                <w:szCs w:val="15"/>
              </w:rPr>
              <w:t>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0.052</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0.070</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0.052</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0.041</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0.037</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0.029</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0.012</w:t>
            </w:r>
          </w:p>
        </w:tc>
        <w:tc>
          <w:tcPr>
            <w:tcW w:w="0" w:type="auto"/>
            <w:tcBorders>
              <w:top w:val="single" w:sz="4" w:space="0" w:color="auto"/>
              <w:left w:val="single" w:sz="4" w:space="0" w:color="auto"/>
              <w:bottom w:val="single" w:sz="4" w:space="0" w:color="auto"/>
              <w:right w:val="single" w:sz="12" w:space="0" w:color="000000" w:themeColor="text1"/>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0.017</w:t>
            </w:r>
          </w:p>
        </w:tc>
      </w:tr>
      <w:tr w:rsidR="00DD413F" w:rsidTr="00D925BA">
        <w:trPr>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rsidR="00DD413F" w:rsidRPr="00851CBC" w:rsidRDefault="00DD413F" w:rsidP="00441673">
            <w:pPr>
              <w:jc w:val="center"/>
              <w:rPr>
                <w:sz w:val="15"/>
                <w:szCs w:val="15"/>
              </w:rPr>
            </w:pPr>
            <w:r w:rsidRPr="00851CBC">
              <w:rPr>
                <w:rFonts w:hint="eastAsia"/>
                <w:sz w:val="15"/>
                <w:szCs w:val="15"/>
              </w:rPr>
              <w:t>M</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0.093</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0.077</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0.070</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0.054</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0.136</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0.197</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0.133</w:t>
            </w:r>
          </w:p>
        </w:tc>
        <w:tc>
          <w:tcPr>
            <w:tcW w:w="0" w:type="auto"/>
            <w:tcBorders>
              <w:top w:val="single" w:sz="4" w:space="0" w:color="auto"/>
              <w:left w:val="single" w:sz="4" w:space="0" w:color="auto"/>
              <w:bottom w:val="single" w:sz="4" w:space="0" w:color="auto"/>
              <w:right w:val="single" w:sz="12" w:space="0" w:color="000000" w:themeColor="text1"/>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0.163</w:t>
            </w:r>
          </w:p>
        </w:tc>
      </w:tr>
      <w:tr w:rsidR="00DD413F" w:rsidTr="00D925BA">
        <w:trPr>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r w:rsidRPr="00D925BA">
              <w:rPr>
                <w:rFonts w:ascii="宋体" w:hAnsi="宋体" w:cs="宋体" w:hint="eastAsia"/>
                <w:b/>
                <w:color w:val="000000" w:themeColor="text1"/>
                <w:kern w:val="0"/>
              </w:rPr>
              <w:t>0.05</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413F" w:rsidRPr="00851CBC" w:rsidRDefault="00DD413F" w:rsidP="00441673">
            <w:pPr>
              <w:jc w:val="center"/>
              <w:rPr>
                <w:sz w:val="15"/>
                <w:szCs w:val="15"/>
              </w:rPr>
            </w:pPr>
            <w:r w:rsidRPr="00851CBC">
              <w:rPr>
                <w:rFonts w:hint="eastAsia"/>
                <w:sz w:val="15"/>
                <w:szCs w:val="15"/>
              </w:rPr>
              <w:t>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0.089</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0.118</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0.107</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0.083</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0.066</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0.052</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0.068</w:t>
            </w:r>
          </w:p>
        </w:tc>
        <w:tc>
          <w:tcPr>
            <w:tcW w:w="0" w:type="auto"/>
            <w:tcBorders>
              <w:top w:val="single" w:sz="4" w:space="0" w:color="auto"/>
              <w:left w:val="single" w:sz="4" w:space="0" w:color="auto"/>
              <w:bottom w:val="single" w:sz="4" w:space="0" w:color="auto"/>
              <w:right w:val="single" w:sz="12" w:space="0" w:color="000000" w:themeColor="text1"/>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0.045</w:t>
            </w:r>
          </w:p>
        </w:tc>
      </w:tr>
      <w:tr w:rsidR="00DD413F" w:rsidTr="00D925BA">
        <w:trPr>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rsidR="00DD413F" w:rsidRPr="00851CBC" w:rsidRDefault="00DD413F" w:rsidP="00441673">
            <w:pPr>
              <w:jc w:val="center"/>
              <w:rPr>
                <w:sz w:val="15"/>
                <w:szCs w:val="15"/>
              </w:rPr>
            </w:pPr>
            <w:r w:rsidRPr="00851CBC">
              <w:rPr>
                <w:rFonts w:hint="eastAsia"/>
                <w:sz w:val="15"/>
                <w:szCs w:val="15"/>
              </w:rPr>
              <w:t>M</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0.023</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0.011</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0.023</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0.036</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0.048</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0.075</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0.079</w:t>
            </w:r>
          </w:p>
        </w:tc>
        <w:tc>
          <w:tcPr>
            <w:tcW w:w="0" w:type="auto"/>
            <w:tcBorders>
              <w:top w:val="single" w:sz="4" w:space="0" w:color="auto"/>
              <w:left w:val="single" w:sz="4" w:space="0" w:color="auto"/>
              <w:bottom w:val="single" w:sz="4" w:space="0" w:color="auto"/>
              <w:right w:val="single" w:sz="12" w:space="0" w:color="000000" w:themeColor="text1"/>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0.061</w:t>
            </w:r>
          </w:p>
        </w:tc>
      </w:tr>
      <w:tr w:rsidR="00DD413F" w:rsidTr="00D925BA">
        <w:trPr>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r w:rsidRPr="00D925BA">
              <w:rPr>
                <w:rFonts w:ascii="宋体" w:hAnsi="宋体" w:cs="宋体" w:hint="eastAsia"/>
                <w:b/>
                <w:color w:val="000000" w:themeColor="text1"/>
                <w:kern w:val="0"/>
              </w:rPr>
              <w:t>0.1</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413F" w:rsidRPr="00851CBC" w:rsidRDefault="00DD413F" w:rsidP="00441673">
            <w:pPr>
              <w:jc w:val="center"/>
              <w:rPr>
                <w:sz w:val="15"/>
                <w:szCs w:val="15"/>
              </w:rPr>
            </w:pPr>
            <w:r w:rsidRPr="00851CBC">
              <w:rPr>
                <w:rFonts w:hint="eastAsia"/>
                <w:sz w:val="15"/>
                <w:szCs w:val="15"/>
              </w:rPr>
              <w:t>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0.110</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0.099</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0.118</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0.114</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0.081</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0.072</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0.054</w:t>
            </w:r>
          </w:p>
        </w:tc>
        <w:tc>
          <w:tcPr>
            <w:tcW w:w="0" w:type="auto"/>
            <w:tcBorders>
              <w:top w:val="single" w:sz="4" w:space="0" w:color="auto"/>
              <w:left w:val="single" w:sz="4" w:space="0" w:color="auto"/>
              <w:bottom w:val="single" w:sz="4" w:space="0" w:color="auto"/>
              <w:right w:val="single" w:sz="12" w:space="0" w:color="000000" w:themeColor="text1"/>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0.064</w:t>
            </w:r>
          </w:p>
        </w:tc>
      </w:tr>
      <w:tr w:rsidR="00DD413F" w:rsidTr="00D925BA">
        <w:trPr>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rsidR="00DD413F" w:rsidRPr="00851CBC" w:rsidRDefault="00DD413F" w:rsidP="00441673">
            <w:pPr>
              <w:jc w:val="center"/>
              <w:rPr>
                <w:sz w:val="15"/>
                <w:szCs w:val="15"/>
              </w:rPr>
            </w:pPr>
            <w:r w:rsidRPr="00851CBC">
              <w:rPr>
                <w:rFonts w:hint="eastAsia"/>
                <w:sz w:val="15"/>
                <w:szCs w:val="15"/>
              </w:rPr>
              <w:t>M</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0.063</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0.045</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0.023</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0.059</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0.029</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0.045</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0.027</w:t>
            </w:r>
          </w:p>
        </w:tc>
        <w:tc>
          <w:tcPr>
            <w:tcW w:w="0" w:type="auto"/>
            <w:tcBorders>
              <w:top w:val="single" w:sz="4" w:space="0" w:color="auto"/>
              <w:left w:val="single" w:sz="4" w:space="0" w:color="auto"/>
              <w:bottom w:val="single" w:sz="4" w:space="0" w:color="auto"/>
              <w:right w:val="single" w:sz="12" w:space="0" w:color="000000" w:themeColor="text1"/>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0.032</w:t>
            </w:r>
          </w:p>
        </w:tc>
      </w:tr>
      <w:tr w:rsidR="00DD413F" w:rsidTr="00D925BA">
        <w:trPr>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r w:rsidRPr="00D925BA">
              <w:rPr>
                <w:rFonts w:ascii="宋体" w:hAnsi="宋体" w:cs="宋体" w:hint="eastAsia"/>
                <w:b/>
                <w:color w:val="000000" w:themeColor="text1"/>
                <w:kern w:val="0"/>
              </w:rPr>
              <w:t>0.5</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413F" w:rsidRPr="00851CBC" w:rsidRDefault="00DD413F" w:rsidP="00441673">
            <w:pPr>
              <w:jc w:val="center"/>
              <w:rPr>
                <w:sz w:val="15"/>
                <w:szCs w:val="15"/>
              </w:rPr>
            </w:pPr>
            <w:r w:rsidRPr="00851CBC">
              <w:rPr>
                <w:rFonts w:hint="eastAsia"/>
                <w:sz w:val="15"/>
                <w:szCs w:val="15"/>
              </w:rPr>
              <w:t>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b/>
                <w:color w:val="FF0000"/>
                <w:sz w:val="21"/>
                <w:szCs w:val="21"/>
              </w:rPr>
            </w:pPr>
            <w:r w:rsidRPr="00FC2000">
              <w:rPr>
                <w:b/>
                <w:color w:val="FF0000"/>
                <w:sz w:val="21"/>
                <w:szCs w:val="21"/>
              </w:rPr>
              <w:t>0.145</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0.107</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0.128</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0.076</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0.099</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0.091</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0.072</w:t>
            </w:r>
          </w:p>
        </w:tc>
        <w:tc>
          <w:tcPr>
            <w:tcW w:w="0" w:type="auto"/>
            <w:tcBorders>
              <w:top w:val="single" w:sz="4" w:space="0" w:color="auto"/>
              <w:left w:val="single" w:sz="4" w:space="0" w:color="auto"/>
              <w:bottom w:val="single" w:sz="4" w:space="0" w:color="auto"/>
              <w:right w:val="single" w:sz="12" w:space="0" w:color="000000" w:themeColor="text1"/>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0.066</w:t>
            </w:r>
          </w:p>
        </w:tc>
      </w:tr>
      <w:tr w:rsidR="00DD413F" w:rsidTr="00D925BA">
        <w:trPr>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rsidR="00DD413F" w:rsidRPr="00851CBC" w:rsidRDefault="00DD413F" w:rsidP="00441673">
            <w:pPr>
              <w:jc w:val="center"/>
              <w:rPr>
                <w:sz w:val="15"/>
                <w:szCs w:val="15"/>
              </w:rPr>
            </w:pPr>
            <w:r w:rsidRPr="00851CBC">
              <w:rPr>
                <w:rFonts w:hint="eastAsia"/>
                <w:sz w:val="15"/>
                <w:szCs w:val="15"/>
              </w:rPr>
              <w:t>M</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0.050</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0.054</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0.048</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0.043</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0.038</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0.027</w:t>
            </w:r>
          </w:p>
        </w:tc>
        <w:tc>
          <w:tcPr>
            <w:tcW w:w="0" w:type="auto"/>
            <w:tcBorders>
              <w:top w:val="single" w:sz="4" w:space="0" w:color="auto"/>
              <w:left w:val="single" w:sz="4" w:space="0" w:color="auto"/>
              <w:bottom w:val="single" w:sz="4" w:space="0" w:color="auto"/>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0.043</w:t>
            </w:r>
          </w:p>
        </w:tc>
        <w:tc>
          <w:tcPr>
            <w:tcW w:w="0" w:type="auto"/>
            <w:tcBorders>
              <w:top w:val="single" w:sz="4" w:space="0" w:color="auto"/>
              <w:left w:val="single" w:sz="4" w:space="0" w:color="auto"/>
              <w:bottom w:val="single" w:sz="4" w:space="0" w:color="auto"/>
              <w:right w:val="single" w:sz="12" w:space="0" w:color="000000" w:themeColor="text1"/>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0.018</w:t>
            </w:r>
          </w:p>
        </w:tc>
      </w:tr>
      <w:tr w:rsidR="00DD413F" w:rsidTr="00D925BA">
        <w:trPr>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DD413F" w:rsidRPr="00D925BA" w:rsidRDefault="00DD413F" w:rsidP="00441673">
            <w:pPr>
              <w:spacing w:line="720" w:lineRule="auto"/>
              <w:jc w:val="center"/>
              <w:rPr>
                <w:b/>
                <w:color w:val="000000" w:themeColor="text1"/>
              </w:rPr>
            </w:pPr>
            <w:r w:rsidRPr="00D925BA">
              <w:rPr>
                <w:rFonts w:ascii="宋体" w:hAnsi="宋体" w:cs="宋体" w:hint="eastAsia"/>
                <w:b/>
                <w:color w:val="000000" w:themeColor="text1"/>
                <w:kern w:val="0"/>
              </w:rPr>
              <w:t>1</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413F" w:rsidRPr="00851CBC" w:rsidRDefault="00DD413F" w:rsidP="00441673">
            <w:pPr>
              <w:jc w:val="center"/>
              <w:rPr>
                <w:sz w:val="15"/>
                <w:szCs w:val="15"/>
              </w:rPr>
            </w:pPr>
            <w:r w:rsidRPr="00851CBC">
              <w:rPr>
                <w:rFonts w:hint="eastAsia"/>
                <w:sz w:val="15"/>
                <w:szCs w:val="15"/>
              </w:rPr>
              <w:t>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0.107</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0.107</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0.110</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0.083</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0.081</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0.089</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0.066</w:t>
            </w:r>
          </w:p>
        </w:tc>
        <w:tc>
          <w:tcPr>
            <w:tcW w:w="0" w:type="auto"/>
            <w:tcBorders>
              <w:top w:val="single" w:sz="4" w:space="0" w:color="auto"/>
              <w:left w:val="single" w:sz="4" w:space="0" w:color="auto"/>
              <w:bottom w:val="single" w:sz="4" w:space="0" w:color="auto"/>
              <w:right w:val="single" w:sz="12" w:space="0" w:color="000000" w:themeColor="text1"/>
            </w:tcBorders>
            <w:shd w:val="clear" w:color="auto" w:fill="A6A6A6" w:themeFill="background1" w:themeFillShade="A6"/>
            <w:vAlign w:val="center"/>
          </w:tcPr>
          <w:p w:rsidR="00DD413F" w:rsidRPr="00FC2000" w:rsidRDefault="00DD413F" w:rsidP="00441673">
            <w:pPr>
              <w:jc w:val="center"/>
              <w:rPr>
                <w:color w:val="000000"/>
                <w:sz w:val="21"/>
                <w:szCs w:val="21"/>
              </w:rPr>
            </w:pPr>
            <w:r w:rsidRPr="00FC2000">
              <w:rPr>
                <w:color w:val="000000"/>
                <w:sz w:val="21"/>
                <w:szCs w:val="21"/>
              </w:rPr>
              <w:t>0.050</w:t>
            </w:r>
          </w:p>
        </w:tc>
      </w:tr>
      <w:tr w:rsidR="00DD413F" w:rsidTr="00D925BA">
        <w:trPr>
          <w:jc w:val="center"/>
        </w:trPr>
        <w:tc>
          <w:tcPr>
            <w:tcW w:w="0" w:type="auto"/>
            <w:vMerge/>
            <w:tcBorders>
              <w:top w:val="single" w:sz="4" w:space="0" w:color="auto"/>
              <w:left w:val="single" w:sz="4" w:space="0" w:color="auto"/>
              <w:bottom w:val="single" w:sz="12" w:space="0" w:color="000000" w:themeColor="text1"/>
              <w:right w:val="single" w:sz="4" w:space="0" w:color="auto"/>
            </w:tcBorders>
            <w:shd w:val="clear" w:color="auto" w:fill="FFFFFF" w:themeFill="background1"/>
          </w:tcPr>
          <w:p w:rsidR="00DD413F" w:rsidRDefault="00DD413F" w:rsidP="00441673">
            <w:pPr>
              <w:jc w:val="center"/>
              <w:rPr>
                <w:szCs w:val="21"/>
              </w:rPr>
            </w:pPr>
          </w:p>
        </w:tc>
        <w:tc>
          <w:tcPr>
            <w:tcW w:w="0" w:type="auto"/>
            <w:tcBorders>
              <w:top w:val="single" w:sz="4" w:space="0" w:color="auto"/>
              <w:left w:val="single" w:sz="4" w:space="0" w:color="auto"/>
              <w:bottom w:val="single" w:sz="12" w:space="0" w:color="000000" w:themeColor="text1"/>
              <w:right w:val="single" w:sz="4" w:space="0" w:color="auto"/>
            </w:tcBorders>
          </w:tcPr>
          <w:p w:rsidR="00DD413F" w:rsidRPr="00851CBC" w:rsidRDefault="00DD413F" w:rsidP="00441673">
            <w:pPr>
              <w:jc w:val="center"/>
              <w:rPr>
                <w:sz w:val="15"/>
                <w:szCs w:val="15"/>
              </w:rPr>
            </w:pPr>
            <w:r w:rsidRPr="00851CBC">
              <w:rPr>
                <w:rFonts w:hint="eastAsia"/>
                <w:sz w:val="15"/>
                <w:szCs w:val="15"/>
              </w:rPr>
              <w:t>M</w:t>
            </w:r>
          </w:p>
        </w:tc>
        <w:tc>
          <w:tcPr>
            <w:tcW w:w="0" w:type="auto"/>
            <w:tcBorders>
              <w:top w:val="single" w:sz="4" w:space="0" w:color="auto"/>
              <w:left w:val="single" w:sz="4" w:space="0" w:color="auto"/>
              <w:bottom w:val="single" w:sz="12" w:space="0" w:color="000000" w:themeColor="text1"/>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0.068</w:t>
            </w:r>
          </w:p>
        </w:tc>
        <w:tc>
          <w:tcPr>
            <w:tcW w:w="0" w:type="auto"/>
            <w:tcBorders>
              <w:top w:val="single" w:sz="4" w:space="0" w:color="auto"/>
              <w:left w:val="single" w:sz="4" w:space="0" w:color="auto"/>
              <w:bottom w:val="single" w:sz="12" w:space="0" w:color="000000" w:themeColor="text1"/>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0.068</w:t>
            </w:r>
          </w:p>
        </w:tc>
        <w:tc>
          <w:tcPr>
            <w:tcW w:w="0" w:type="auto"/>
            <w:tcBorders>
              <w:top w:val="single" w:sz="4" w:space="0" w:color="auto"/>
              <w:left w:val="single" w:sz="4" w:space="0" w:color="auto"/>
              <w:bottom w:val="single" w:sz="12" w:space="0" w:color="000000" w:themeColor="text1"/>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0.059</w:t>
            </w:r>
          </w:p>
        </w:tc>
        <w:tc>
          <w:tcPr>
            <w:tcW w:w="0" w:type="auto"/>
            <w:tcBorders>
              <w:top w:val="single" w:sz="4" w:space="0" w:color="auto"/>
              <w:left w:val="single" w:sz="4" w:space="0" w:color="auto"/>
              <w:bottom w:val="single" w:sz="12" w:space="0" w:color="000000" w:themeColor="text1"/>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0.045</w:t>
            </w:r>
          </w:p>
        </w:tc>
        <w:tc>
          <w:tcPr>
            <w:tcW w:w="0" w:type="auto"/>
            <w:tcBorders>
              <w:top w:val="single" w:sz="4" w:space="0" w:color="auto"/>
              <w:left w:val="single" w:sz="4" w:space="0" w:color="auto"/>
              <w:bottom w:val="single" w:sz="12" w:space="0" w:color="000000" w:themeColor="text1"/>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0.045</w:t>
            </w:r>
          </w:p>
        </w:tc>
        <w:tc>
          <w:tcPr>
            <w:tcW w:w="0" w:type="auto"/>
            <w:tcBorders>
              <w:top w:val="single" w:sz="4" w:space="0" w:color="auto"/>
              <w:left w:val="single" w:sz="4" w:space="0" w:color="auto"/>
              <w:bottom w:val="single" w:sz="12" w:space="0" w:color="000000" w:themeColor="text1"/>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0.052</w:t>
            </w:r>
          </w:p>
        </w:tc>
        <w:tc>
          <w:tcPr>
            <w:tcW w:w="0" w:type="auto"/>
            <w:tcBorders>
              <w:top w:val="single" w:sz="4" w:space="0" w:color="auto"/>
              <w:left w:val="single" w:sz="4" w:space="0" w:color="auto"/>
              <w:bottom w:val="single" w:sz="12" w:space="0" w:color="000000" w:themeColor="text1"/>
              <w:right w:val="single" w:sz="4" w:space="0" w:color="auto"/>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0.063</w:t>
            </w:r>
          </w:p>
        </w:tc>
        <w:tc>
          <w:tcPr>
            <w:tcW w:w="0" w:type="auto"/>
            <w:tcBorders>
              <w:top w:val="single" w:sz="4" w:space="0" w:color="auto"/>
              <w:left w:val="single" w:sz="4" w:space="0" w:color="auto"/>
              <w:bottom w:val="single" w:sz="12" w:space="0" w:color="000000" w:themeColor="text1"/>
              <w:right w:val="single" w:sz="12" w:space="0" w:color="000000" w:themeColor="text1"/>
            </w:tcBorders>
          </w:tcPr>
          <w:p w:rsidR="00DD413F" w:rsidRPr="00FC2000" w:rsidRDefault="00DD413F" w:rsidP="00441673">
            <w:pPr>
              <w:widowControl/>
              <w:jc w:val="center"/>
              <w:rPr>
                <w:color w:val="000000"/>
                <w:kern w:val="0"/>
                <w:sz w:val="21"/>
                <w:szCs w:val="21"/>
              </w:rPr>
            </w:pPr>
            <w:r w:rsidRPr="00FC2000">
              <w:rPr>
                <w:color w:val="000000"/>
                <w:kern w:val="0"/>
                <w:sz w:val="21"/>
                <w:szCs w:val="21"/>
              </w:rPr>
              <w:t>0.048</w:t>
            </w:r>
          </w:p>
        </w:tc>
      </w:tr>
    </w:tbl>
    <w:p w:rsidR="00CE5794" w:rsidRPr="00DD413F" w:rsidRDefault="00BA26C6" w:rsidP="00DD413F">
      <w:pPr>
        <w:pStyle w:val="03-0-"/>
        <w:spacing w:before="156" w:after="156"/>
      </w:pPr>
      <w:bookmarkStart w:id="73" w:name="_Toc450220240"/>
      <w:bookmarkStart w:id="74" w:name="_Toc450900901"/>
      <w:r>
        <w:rPr>
          <w:rFonts w:hint="eastAsia"/>
          <w:lang w:eastAsia="zh-CN"/>
        </w:rPr>
        <w:t>2.5.2</w:t>
      </w:r>
      <w:r w:rsidR="00CC6382">
        <w:rPr>
          <w:rFonts w:hint="eastAsia"/>
          <w:lang w:eastAsia="zh-CN"/>
        </w:rPr>
        <w:t xml:space="preserve"> </w:t>
      </w:r>
      <w:r w:rsidR="00CE5794">
        <w:rPr>
          <w:rFonts w:hint="eastAsia"/>
          <w:lang w:eastAsia="zh-CN"/>
        </w:rPr>
        <w:t>参数</w:t>
      </w:r>
      <m:oMath>
        <m:r>
          <m:rPr>
            <m:sty m:val="b"/>
          </m:rPr>
          <w:rPr>
            <w:rFonts w:ascii="Cambria Math" w:hAnsi="Cambria Math"/>
            <w:lang w:eastAsia="zh-CN"/>
          </w:rPr>
          <m:t>α</m:t>
        </m:r>
      </m:oMath>
      <w:r w:rsidR="00CE5794">
        <w:rPr>
          <w:rFonts w:hint="eastAsia"/>
          <w:lang w:eastAsia="zh-CN"/>
        </w:rPr>
        <w:t>和</w:t>
      </w:r>
      <m:oMath>
        <m:r>
          <m:rPr>
            <m:sty m:val="b"/>
          </m:rPr>
          <w:rPr>
            <w:rFonts w:ascii="Cambria Math" w:hAnsi="Cambria Math"/>
            <w:lang w:eastAsia="zh-CN"/>
          </w:rPr>
          <m:t>β</m:t>
        </m:r>
      </m:oMath>
      <w:r w:rsidR="00CE5794">
        <w:rPr>
          <w:lang w:eastAsia="zh-CN"/>
        </w:rPr>
        <w:t>的影响</w:t>
      </w:r>
      <w:bookmarkEnd w:id="73"/>
      <w:bookmarkEnd w:id="74"/>
    </w:p>
    <w:p w:rsidR="00CE5794" w:rsidRDefault="00CE5794" w:rsidP="00BA26C6">
      <w:pPr>
        <w:ind w:firstLineChars="200" w:firstLine="480"/>
      </w:pPr>
      <w:r w:rsidRPr="002A0F94">
        <w:rPr>
          <w:rFonts w:hint="eastAsia"/>
        </w:rPr>
        <w:t>在我们提出的方法中</w:t>
      </w:r>
      <w:r w:rsidRPr="002A0F94">
        <w:rPr>
          <w:rFonts w:hint="eastAsia"/>
          <w:color w:val="000000" w:themeColor="text1"/>
        </w:rPr>
        <w:t>参数</w:t>
      </w:r>
      <m:oMath>
        <m:r>
          <m:rPr>
            <m:sty m:val="bi"/>
          </m:rPr>
          <w:rPr>
            <w:rFonts w:ascii="Cambria Math" w:hAnsi="Cambria Math"/>
          </w:rPr>
          <m:t>α</m:t>
        </m:r>
      </m:oMath>
      <w:r w:rsidRPr="002A0F94">
        <w:rPr>
          <w:rFonts w:hint="eastAsia"/>
        </w:rPr>
        <w:t>和</w:t>
      </w:r>
      <m:oMath>
        <m:r>
          <m:rPr>
            <m:sty m:val="bi"/>
          </m:rPr>
          <w:rPr>
            <w:rFonts w:ascii="Cambria Math" w:hAnsi="Cambria Math"/>
          </w:rPr>
          <m:t>β</m:t>
        </m:r>
      </m:oMath>
      <w:r w:rsidRPr="002A0F94">
        <w:t>对预测结果的好坏起了很重要的作用，</w:t>
      </w:r>
      <m:oMath>
        <m:r>
          <m:rPr>
            <m:sty m:val="bi"/>
          </m:rPr>
          <w:rPr>
            <w:rFonts w:ascii="Cambria Math" w:hAnsi="Cambria Math"/>
          </w:rPr>
          <m:t>α</m:t>
        </m:r>
      </m:oMath>
      <w:r w:rsidRPr="002A0F94">
        <w:t>控制基因信息对我们的模型的影响，而</w:t>
      </w:r>
      <m:oMath>
        <m:r>
          <m:rPr>
            <m:sty m:val="bi"/>
          </m:rPr>
          <w:rPr>
            <w:rFonts w:ascii="Cambria Math" w:hAnsi="Cambria Math"/>
          </w:rPr>
          <m:t>β</m:t>
        </m:r>
      </m:oMath>
      <w:r w:rsidRPr="002A0F94">
        <w:t>则控制了表型对我们的模型的影响</w:t>
      </w:r>
      <w:r w:rsidRPr="002A0F94">
        <w:rPr>
          <w:rFonts w:hint="eastAsia"/>
        </w:rPr>
        <w:t>。本节我们将讨论</w:t>
      </w:r>
      <w:r w:rsidRPr="002A0F94">
        <w:rPr>
          <w:rFonts w:hint="eastAsia"/>
          <w:color w:val="000000" w:themeColor="text1"/>
        </w:rPr>
        <w:t>参数</w:t>
      </w:r>
      <m:oMath>
        <m:r>
          <m:rPr>
            <m:sty m:val="bi"/>
          </m:rPr>
          <w:rPr>
            <w:rFonts w:ascii="Cambria Math" w:hAnsi="Cambria Math"/>
          </w:rPr>
          <m:t>α</m:t>
        </m:r>
      </m:oMath>
      <w:r w:rsidRPr="002A0F94">
        <w:rPr>
          <w:rFonts w:hint="eastAsia"/>
        </w:rPr>
        <w:t>和</w:t>
      </w:r>
      <m:oMath>
        <m:r>
          <m:rPr>
            <m:sty m:val="bi"/>
          </m:rPr>
          <w:rPr>
            <w:rFonts w:ascii="Cambria Math" w:hAnsi="Cambria Math"/>
          </w:rPr>
          <m:t>β</m:t>
        </m:r>
      </m:oMath>
      <w:r w:rsidRPr="002A0F94">
        <w:t>对</w:t>
      </w:r>
      <w:r w:rsidRPr="002A0F94">
        <w:rPr>
          <w:rFonts w:hint="eastAsia"/>
        </w:rPr>
        <w:t>模型</w:t>
      </w:r>
      <w:r w:rsidR="0084022C">
        <w:fldChar w:fldCharType="begin"/>
      </w:r>
      <w:r w:rsidR="0084022C">
        <w:instrText xml:space="preserve"> = 2 \* ROMAN </w:instrText>
      </w:r>
      <w:r w:rsidR="0084022C">
        <w:fldChar w:fldCharType="separate"/>
      </w:r>
      <w:r w:rsidRPr="002A0F94">
        <w:rPr>
          <w:noProof/>
        </w:rPr>
        <w:t>I</w:t>
      </w:r>
      <w:r w:rsidR="0084022C">
        <w:rPr>
          <w:noProof/>
        </w:rPr>
        <w:fldChar w:fldCharType="end"/>
      </w:r>
      <w:r w:rsidRPr="002A0F94">
        <w:rPr>
          <w:rFonts w:hint="eastAsia"/>
        </w:rPr>
        <w:t>和</w:t>
      </w:r>
      <w:r w:rsidR="0084022C">
        <w:fldChar w:fldCharType="begin"/>
      </w:r>
      <w:r w:rsidR="0084022C">
        <w:instrText xml:space="preserve"> = 3 \* ROMAN </w:instrText>
      </w:r>
      <w:r w:rsidR="0084022C">
        <w:fldChar w:fldCharType="separate"/>
      </w:r>
      <w:r w:rsidRPr="002A0F94">
        <w:rPr>
          <w:noProof/>
        </w:rPr>
        <w:t>II</w:t>
      </w:r>
      <w:r w:rsidR="0084022C">
        <w:rPr>
          <w:noProof/>
        </w:rPr>
        <w:fldChar w:fldCharType="end"/>
      </w:r>
      <w:r w:rsidRPr="002A0F94">
        <w:t>的影响，并且由于</w:t>
      </w:r>
      <w:r w:rsidRPr="002A0F94">
        <w:rPr>
          <w:rFonts w:hint="eastAsia"/>
          <w:color w:val="000000" w:themeColor="text1"/>
        </w:rPr>
        <w:t>参数</w:t>
      </w:r>
      <m:oMath>
        <m:r>
          <m:rPr>
            <m:sty m:val="bi"/>
          </m:rPr>
          <w:rPr>
            <w:rFonts w:ascii="Cambria Math" w:hAnsi="Cambria Math"/>
          </w:rPr>
          <m:t>α</m:t>
        </m:r>
      </m:oMath>
      <w:r w:rsidRPr="002A0F94">
        <w:rPr>
          <w:rFonts w:hint="eastAsia"/>
        </w:rPr>
        <w:t>和</w:t>
      </w:r>
      <m:oMath>
        <m:r>
          <m:rPr>
            <m:sty m:val="bi"/>
          </m:rPr>
          <w:rPr>
            <w:rFonts w:ascii="Cambria Math" w:hAnsi="Cambria Math"/>
          </w:rPr>
          <m:t>β</m:t>
        </m:r>
      </m:oMath>
      <w:r w:rsidRPr="002A0F94">
        <w:t>在</w:t>
      </w:r>
      <w:r w:rsidRPr="002A0F94">
        <w:rPr>
          <w:rFonts w:hint="eastAsia"/>
        </w:rPr>
        <w:t>模型</w:t>
      </w:r>
      <w:r w:rsidR="0084022C">
        <w:fldChar w:fldCharType="begin"/>
      </w:r>
      <w:r w:rsidR="0084022C">
        <w:instrText xml:space="preserve"> = 2 \* ROMAN </w:instrText>
      </w:r>
      <w:r w:rsidR="0084022C">
        <w:fldChar w:fldCharType="separate"/>
      </w:r>
      <w:r w:rsidRPr="002A0F94">
        <w:rPr>
          <w:noProof/>
        </w:rPr>
        <w:t>I</w:t>
      </w:r>
      <w:r w:rsidR="0084022C">
        <w:rPr>
          <w:noProof/>
        </w:rPr>
        <w:fldChar w:fldCharType="end"/>
      </w:r>
      <w:r w:rsidRPr="002A0F94">
        <w:rPr>
          <w:rFonts w:hint="eastAsia"/>
        </w:rPr>
        <w:t>和</w:t>
      </w:r>
      <w:r w:rsidR="0084022C">
        <w:fldChar w:fldCharType="begin"/>
      </w:r>
      <w:r w:rsidR="0084022C">
        <w:instrText xml:space="preserve"> = 3 \* ROMAN </w:instrText>
      </w:r>
      <w:r w:rsidR="0084022C">
        <w:fldChar w:fldCharType="separate"/>
      </w:r>
      <w:r w:rsidRPr="002A0F94">
        <w:rPr>
          <w:noProof/>
        </w:rPr>
        <w:t>II</w:t>
      </w:r>
      <w:r w:rsidR="0084022C">
        <w:rPr>
          <w:noProof/>
        </w:rPr>
        <w:fldChar w:fldCharType="end"/>
      </w:r>
      <w:r w:rsidRPr="002A0F94">
        <w:t>中的</w:t>
      </w:r>
      <w:r w:rsidRPr="002A0F94">
        <w:lastRenderedPageBreak/>
        <w:t>作用是类似的，所以我们只实验分析</w:t>
      </w:r>
      <w:r w:rsidRPr="002A0F94">
        <w:rPr>
          <w:rFonts w:hint="eastAsia"/>
        </w:rPr>
        <w:t>模型</w:t>
      </w:r>
      <w:r w:rsidR="0084022C">
        <w:fldChar w:fldCharType="begin"/>
      </w:r>
      <w:r w:rsidR="0084022C">
        <w:instrText xml:space="preserve"> = 3 \* ROMAN </w:instrText>
      </w:r>
      <w:r w:rsidR="0084022C">
        <w:fldChar w:fldCharType="separate"/>
      </w:r>
      <w:r w:rsidRPr="002A0F94">
        <w:rPr>
          <w:noProof/>
        </w:rPr>
        <w:t>II</w:t>
      </w:r>
      <w:r w:rsidR="0084022C">
        <w:rPr>
          <w:noProof/>
        </w:rPr>
        <w:fldChar w:fldCharType="end"/>
      </w:r>
      <w:r w:rsidRPr="002A0F94">
        <w:t>。此外，相似度计算函数也是类似的，所以只讨论使用其中一种的情况；再由于我们主要是分析</w:t>
      </w:r>
      <w:r w:rsidRPr="002A0F94">
        <w:rPr>
          <w:rFonts w:hint="eastAsia"/>
          <w:color w:val="000000" w:themeColor="text1"/>
        </w:rPr>
        <w:t>参数</w:t>
      </w:r>
      <m:oMath>
        <m:r>
          <m:rPr>
            <m:sty m:val="bi"/>
          </m:rPr>
          <w:rPr>
            <w:rFonts w:ascii="Cambria Math" w:hAnsi="Cambria Math"/>
          </w:rPr>
          <m:t>α</m:t>
        </m:r>
      </m:oMath>
      <w:r w:rsidRPr="002A0F94">
        <w:rPr>
          <w:rFonts w:hint="eastAsia"/>
        </w:rPr>
        <w:t>和</w:t>
      </w:r>
      <m:oMath>
        <m:r>
          <m:rPr>
            <m:sty m:val="bi"/>
          </m:rPr>
          <w:rPr>
            <w:rFonts w:ascii="Cambria Math" w:hAnsi="Cambria Math"/>
          </w:rPr>
          <m:t>β</m:t>
        </m:r>
      </m:oMath>
      <w:r w:rsidRPr="002A0F94">
        <w:t>对</w:t>
      </w:r>
      <w:r w:rsidRPr="002A0F94">
        <w:rPr>
          <w:rFonts w:hint="eastAsia"/>
        </w:rPr>
        <w:t>模型的影响，所以为了减少计算量，我们令多链时隐因子维度</w:t>
      </w:r>
      <w:r w:rsidRPr="002A0F94">
        <w:rPr>
          <w:rFonts w:hint="eastAsia"/>
        </w:rPr>
        <w:t>D=30</w:t>
      </w:r>
      <w:r w:rsidRPr="002A0F94">
        <w:rPr>
          <w:rFonts w:hint="eastAsia"/>
        </w:rPr>
        <w:t>，单链时</w:t>
      </w:r>
      <w:r w:rsidRPr="002A0F94">
        <w:rPr>
          <w:rFonts w:hint="eastAsia"/>
        </w:rPr>
        <w:t>D=5(</w:t>
      </w:r>
      <w:r w:rsidRPr="002A0F94">
        <w:rPr>
          <w:rFonts w:hint="eastAsia"/>
        </w:rPr>
        <w:t>详细地分析见</w:t>
      </w:r>
      <w:r w:rsidRPr="002A0F94">
        <w:rPr>
          <w:rFonts w:hint="eastAsia"/>
        </w:rPr>
        <w:t>2.5.3)</w:t>
      </w:r>
      <w:r w:rsidRPr="002A0F94">
        <w:t>。</w:t>
      </w:r>
    </w:p>
    <w:p w:rsidR="00484BA6" w:rsidRDefault="00484BA6" w:rsidP="00484BA6">
      <w:pPr>
        <w:jc w:val="center"/>
      </w:pPr>
      <w:r w:rsidRPr="00484BA6">
        <w:rPr>
          <w:noProof/>
        </w:rPr>
        <w:drawing>
          <wp:inline distT="0" distB="0" distL="0" distR="0">
            <wp:extent cx="4149593" cy="2183642"/>
            <wp:effectExtent l="19050" t="0" r="3307"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149975" cy="2183843"/>
                    </a:xfrm>
                    <a:prstGeom prst="rect">
                      <a:avLst/>
                    </a:prstGeom>
                    <a:noFill/>
                    <a:ln w="9525">
                      <a:noFill/>
                      <a:miter lim="800000"/>
                      <a:headEnd/>
                      <a:tailEnd/>
                    </a:ln>
                  </pic:spPr>
                </pic:pic>
              </a:graphicData>
            </a:graphic>
          </wp:inline>
        </w:drawing>
      </w:r>
    </w:p>
    <w:p w:rsidR="00484BA6" w:rsidRPr="00484BA6" w:rsidRDefault="00484BA6" w:rsidP="00484BA6">
      <w:pPr>
        <w:jc w:val="center"/>
        <w:rPr>
          <w:b/>
        </w:rPr>
      </w:pPr>
      <w:r w:rsidRPr="00C96EBD">
        <w:rPr>
          <w:rFonts w:hint="eastAsia"/>
          <w:b/>
        </w:rPr>
        <w:t>图</w:t>
      </w:r>
      <w:r w:rsidRPr="00C96EBD">
        <w:rPr>
          <w:rFonts w:hint="eastAsia"/>
          <w:b/>
        </w:rPr>
        <w:t xml:space="preserve">2.3 </w:t>
      </w:r>
      <w:r w:rsidRPr="00C96EBD">
        <w:rPr>
          <w:rFonts w:hint="eastAsia"/>
          <w:b/>
        </w:rPr>
        <w:t>单链和多链类型学习过程</w:t>
      </w:r>
    </w:p>
    <w:p w:rsidR="00CE5794" w:rsidRPr="002A0F94" w:rsidRDefault="00CE5794" w:rsidP="00BA26C6">
      <w:pPr>
        <w:ind w:firstLineChars="200" w:firstLine="480"/>
      </w:pPr>
      <w:r w:rsidRPr="002A0F94">
        <w:rPr>
          <w:rFonts w:hint="eastAsia"/>
        </w:rPr>
        <w:t>如表</w:t>
      </w:r>
      <w:r w:rsidRPr="002A0F94">
        <w:rPr>
          <w:rFonts w:hint="eastAsia"/>
        </w:rPr>
        <w:t>2.1</w:t>
      </w:r>
      <w:r w:rsidRPr="002A0F94">
        <w:rPr>
          <w:rFonts w:hint="eastAsia"/>
        </w:rPr>
        <w:t>中所示的</w:t>
      </w:r>
      <w:r w:rsidRPr="002A0F94">
        <w:rPr>
          <w:rFonts w:hint="eastAsia"/>
        </w:rPr>
        <w:t>top100</w:t>
      </w:r>
      <w:r w:rsidRPr="002A0F94">
        <w:rPr>
          <w:rFonts w:hint="eastAsia"/>
        </w:rPr>
        <w:t>时的预测准确率，我们可以很明显地注意到，当</w:t>
      </w:r>
      <m:oMath>
        <m:r>
          <m:rPr>
            <m:sty m:val="b"/>
          </m:rPr>
          <w:rPr>
            <w:rFonts w:ascii="Cambria Math" w:hAnsi="Cambria Math"/>
          </w:rPr>
          <m:t>α</m:t>
        </m:r>
      </m:oMath>
      <w:r w:rsidRPr="002A0F94">
        <w:rPr>
          <w:rFonts w:hint="eastAsia"/>
        </w:rPr>
        <w:t>相对</w:t>
      </w:r>
      <m:oMath>
        <m:r>
          <m:rPr>
            <m:sty m:val="b"/>
          </m:rPr>
          <w:rPr>
            <w:rFonts w:ascii="Cambria Math" w:hAnsi="Cambria Math"/>
          </w:rPr>
          <m:t>β</m:t>
        </m:r>
      </m:oMath>
      <w:r w:rsidRPr="002A0F94">
        <w:t>的权重增大时</w:t>
      </w:r>
      <w:r w:rsidRPr="002A0F94">
        <w:rPr>
          <w:rFonts w:hint="eastAsia"/>
        </w:rPr>
        <w:t>(</w:t>
      </w:r>
      <w:r w:rsidRPr="002A0F94">
        <w:rPr>
          <w:rFonts w:hint="eastAsia"/>
        </w:rPr>
        <w:t>表</w:t>
      </w:r>
      <w:r w:rsidRPr="002A0F94">
        <w:rPr>
          <w:rFonts w:hint="eastAsia"/>
        </w:rPr>
        <w:t>2.1</w:t>
      </w:r>
      <w:r w:rsidRPr="002A0F94">
        <w:rPr>
          <w:rFonts w:hint="eastAsia"/>
        </w:rPr>
        <w:t>的右上角多链部分</w:t>
      </w:r>
      <w:r w:rsidRPr="002A0F94">
        <w:rPr>
          <w:rFonts w:hint="eastAsia"/>
        </w:rPr>
        <w:t>)</w:t>
      </w:r>
      <w:r w:rsidRPr="002A0F94">
        <w:t>，算法对多链接类型的基因和表型对的预测准确得到显著提升；相反，在表</w:t>
      </w:r>
      <w:r w:rsidRPr="002A0F94">
        <w:t>2.2</w:t>
      </w:r>
      <w:r w:rsidRPr="002A0F94">
        <w:t>中，</w:t>
      </w:r>
      <w:r w:rsidRPr="002A0F94">
        <w:rPr>
          <w:rFonts w:hint="eastAsia"/>
        </w:rPr>
        <w:t>当</w:t>
      </w:r>
      <m:oMath>
        <m:r>
          <m:rPr>
            <m:sty m:val="b"/>
          </m:rPr>
          <w:rPr>
            <w:rFonts w:ascii="Cambria Math" w:hAnsi="Cambria Math"/>
          </w:rPr>
          <m:t>α</m:t>
        </m:r>
      </m:oMath>
      <w:r w:rsidRPr="002A0F94">
        <w:rPr>
          <w:rFonts w:hint="eastAsia"/>
        </w:rPr>
        <w:t>相对</w:t>
      </w:r>
      <m:oMath>
        <m:r>
          <m:rPr>
            <m:sty m:val="b"/>
          </m:rPr>
          <w:rPr>
            <w:rFonts w:ascii="Cambria Math" w:hAnsi="Cambria Math"/>
          </w:rPr>
          <m:t>β</m:t>
        </m:r>
      </m:oMath>
      <w:r w:rsidRPr="002A0F94">
        <w:t>的权重增大时</w:t>
      </w:r>
      <w:r w:rsidRPr="002A0F94">
        <w:rPr>
          <w:rFonts w:hint="eastAsia"/>
        </w:rPr>
        <w:t>(</w:t>
      </w:r>
      <w:r w:rsidRPr="002A0F94">
        <w:rPr>
          <w:rFonts w:hint="eastAsia"/>
        </w:rPr>
        <w:t>表的右上角单链部分</w:t>
      </w:r>
      <w:r w:rsidRPr="002A0F94">
        <w:rPr>
          <w:rFonts w:hint="eastAsia"/>
        </w:rPr>
        <w:t>)</w:t>
      </w:r>
      <w:r w:rsidRPr="002A0F94">
        <w:rPr>
          <w:rFonts w:hint="eastAsia"/>
        </w:rPr>
        <w:t>，</w:t>
      </w:r>
      <w:r w:rsidRPr="002A0F94">
        <w:t>算法对单链接类型的基因和表型对的预测准确显著低于</w:t>
      </w:r>
      <m:oMath>
        <m:r>
          <m:rPr>
            <m:sty m:val="b"/>
          </m:rPr>
          <w:rPr>
            <w:rFonts w:ascii="Cambria Math" w:hAnsi="Cambria Math"/>
          </w:rPr>
          <m:t>α</m:t>
        </m:r>
      </m:oMath>
      <w:r w:rsidRPr="002A0F94">
        <w:rPr>
          <w:rFonts w:hint="eastAsia"/>
        </w:rPr>
        <w:t>相对</w:t>
      </w:r>
      <m:oMath>
        <m:r>
          <m:rPr>
            <m:sty m:val="b"/>
          </m:rPr>
          <w:rPr>
            <w:rFonts w:ascii="Cambria Math" w:hAnsi="Cambria Math"/>
          </w:rPr>
          <m:t>β</m:t>
        </m:r>
      </m:oMath>
      <w:r w:rsidRPr="002A0F94">
        <w:t>的权重较小的部分</w:t>
      </w:r>
      <w:r w:rsidRPr="002A0F94">
        <w:rPr>
          <w:rFonts w:hint="eastAsia"/>
        </w:rPr>
        <w:t>(</w:t>
      </w:r>
      <w:r w:rsidRPr="002A0F94">
        <w:rPr>
          <w:rFonts w:hint="eastAsia"/>
        </w:rPr>
        <w:t>表</w:t>
      </w:r>
      <w:r w:rsidRPr="002A0F94">
        <w:rPr>
          <w:rFonts w:hint="eastAsia"/>
        </w:rPr>
        <w:t>2.1</w:t>
      </w:r>
      <w:r w:rsidRPr="002A0F94">
        <w:rPr>
          <w:rFonts w:hint="eastAsia"/>
        </w:rPr>
        <w:t>左下角单链部分</w:t>
      </w:r>
      <w:r w:rsidRPr="002A0F94">
        <w:rPr>
          <w:rFonts w:hint="eastAsia"/>
        </w:rPr>
        <w:t>)</w:t>
      </w:r>
      <w:r w:rsidRPr="002A0F94">
        <w:t>。出现上述结果的原因也很符合实际，因为对于</w:t>
      </w:r>
      <w:r w:rsidRPr="002A0F94">
        <w:rPr>
          <w:rFonts w:hint="eastAsia"/>
        </w:rPr>
        <w:t>如图</w:t>
      </w:r>
      <w:r w:rsidRPr="002A0F94">
        <w:rPr>
          <w:rFonts w:hint="eastAsia"/>
        </w:rPr>
        <w:t>2.3</w:t>
      </w:r>
      <w:r w:rsidRPr="002A0F94">
        <w:rPr>
          <w:rFonts w:hint="eastAsia"/>
        </w:rPr>
        <w:t>所示</w:t>
      </w:r>
      <w:r w:rsidRPr="002A0F94">
        <w:t>多链接类型，意味着表型</w:t>
      </w:r>
      <m:oMath>
        <m:r>
          <m:rPr>
            <m:sty m:val="p"/>
          </m:rPr>
          <w:rPr>
            <w:rFonts w:ascii="Cambria Math" w:hAnsi="Cambria Math"/>
          </w:rPr>
          <m:t>p</m:t>
        </m:r>
      </m:oMath>
      <w:r w:rsidRPr="002A0F94">
        <w:t>和一些基因</w:t>
      </w:r>
      <m:oMath>
        <m:r>
          <w:rPr>
            <w:rFonts w:ascii="Cambria Math" w:hAnsi="Cambria Math"/>
          </w:rPr>
          <m:t>gs</m:t>
        </m:r>
      </m:oMath>
      <w:r w:rsidRPr="002A0F94">
        <w:rPr>
          <w:rFonts w:hint="eastAsia"/>
        </w:rPr>
        <w:t>(</w:t>
      </w:r>
      <m:oMath>
        <m:d>
          <m:dPr>
            <m:begChr m:val="|"/>
            <m:endChr m:val="|"/>
            <m:ctrlPr>
              <w:rPr>
                <w:rFonts w:ascii="Cambria Math" w:hAnsi="Cambria Math"/>
              </w:rPr>
            </m:ctrlPr>
          </m:dPr>
          <m:e>
            <m:r>
              <w:rPr>
                <w:rFonts w:ascii="Cambria Math" w:hAnsi="Cambria Math"/>
              </w:rPr>
              <m:t>gs</m:t>
            </m:r>
          </m:e>
        </m:d>
        <m:r>
          <w:rPr>
            <w:rFonts w:ascii="Cambria Math" w:hAnsi="Cambria Math"/>
          </w:rPr>
          <m:t>≥1</m:t>
        </m:r>
      </m:oMath>
      <w:r w:rsidRPr="002A0F94">
        <w:rPr>
          <w:rFonts w:hint="eastAsia"/>
        </w:rPr>
        <w:t>)</w:t>
      </w:r>
      <w:r w:rsidRPr="002A0F94">
        <w:rPr>
          <w:rFonts w:hint="eastAsia"/>
        </w:rPr>
        <w:t>已经</w:t>
      </w:r>
      <w:r w:rsidRPr="002A0F94">
        <w:t>存在关系，则哪些和基因</w:t>
      </w:r>
      <m:oMath>
        <m:r>
          <w:rPr>
            <w:rFonts w:ascii="Cambria Math" w:hAnsi="Cambria Math"/>
          </w:rPr>
          <m:t>gs</m:t>
        </m:r>
      </m:oMath>
      <w:r w:rsidRPr="002A0F94">
        <w:t>相似的邻居基因</w:t>
      </w:r>
      <w:r w:rsidRPr="002A0F94">
        <w:rPr>
          <w:rFonts w:hint="eastAsia"/>
        </w:rPr>
        <w:t>(Target)</w:t>
      </w:r>
      <w:r w:rsidRPr="002A0F94">
        <w:t>就更有可能和表型</w:t>
      </w:r>
      <m:oMath>
        <m:r>
          <m:rPr>
            <m:sty m:val="p"/>
          </m:rPr>
          <w:rPr>
            <w:rFonts w:ascii="Cambria Math" w:hAnsi="Cambria Math"/>
          </w:rPr>
          <m:t>p</m:t>
        </m:r>
      </m:oMath>
      <w:r w:rsidRPr="002A0F94">
        <w:t>存在关系，所以这时基因信息显然就要比表型信息重要许多。另一方面，对于单链接类型，因为不知道表型</w:t>
      </w:r>
      <m:oMath>
        <m:r>
          <m:rPr>
            <m:sty m:val="p"/>
          </m:rPr>
          <w:rPr>
            <w:rFonts w:ascii="Cambria Math" w:hAnsi="Cambria Math"/>
          </w:rPr>
          <m:t>p</m:t>
        </m:r>
      </m:oMath>
      <w:r w:rsidRPr="002A0F94">
        <w:t>和哪些基因存在关系，这时和表型</w:t>
      </w:r>
      <m:oMath>
        <m:r>
          <m:rPr>
            <m:sty m:val="p"/>
          </m:rPr>
          <w:rPr>
            <w:rFonts w:ascii="Cambria Math" w:hAnsi="Cambria Math"/>
          </w:rPr>
          <m:t>p</m:t>
        </m:r>
      </m:oMath>
      <w:r w:rsidRPr="002A0F94">
        <w:t>相似的邻居表型有关系的基因</w:t>
      </w:r>
      <w:r w:rsidRPr="002A0F94">
        <w:rPr>
          <w:rFonts w:hint="eastAsia"/>
        </w:rPr>
        <w:t>(Target)</w:t>
      </w:r>
      <w:r w:rsidRPr="002A0F94">
        <w:rPr>
          <w:rFonts w:hint="eastAsia"/>
        </w:rPr>
        <w:t>则有可能</w:t>
      </w:r>
      <w:r w:rsidRPr="002A0F94">
        <w:t>和表型</w:t>
      </w:r>
      <m:oMath>
        <m:r>
          <m:rPr>
            <m:sty m:val="p"/>
          </m:rPr>
          <w:rPr>
            <w:rFonts w:ascii="Cambria Math" w:hAnsi="Cambria Math"/>
          </w:rPr>
          <m:t>p</m:t>
        </m:r>
      </m:oMath>
      <w:r w:rsidRPr="002A0F94">
        <w:t>存在关系，于是这时表型信息就显得重要了许多。</w:t>
      </w:r>
    </w:p>
    <w:p w:rsidR="00CE5794" w:rsidRPr="00E06F37" w:rsidRDefault="00CE5794" w:rsidP="00BA26C6">
      <w:pPr>
        <w:ind w:firstLineChars="200" w:firstLine="480"/>
      </w:pPr>
      <w:r w:rsidRPr="002A0F94">
        <w:rPr>
          <w:rFonts w:hint="eastAsia"/>
        </w:rPr>
        <w:t>从上述我们对异构相似约束的隐因子关系预测模型的分析，按照我们实际中直观的理解，如果我们知道和</w:t>
      </w:r>
      <w:r w:rsidRPr="002A0F94">
        <w:t>表型</w:t>
      </w:r>
      <m:oMath>
        <m:r>
          <m:rPr>
            <m:sty m:val="p"/>
          </m:rPr>
          <w:rPr>
            <w:rFonts w:ascii="Cambria Math" w:hAnsi="Cambria Math"/>
          </w:rPr>
          <m:t>p</m:t>
        </m:r>
      </m:oMath>
      <w:r w:rsidRPr="002A0F94">
        <w:t>存在相关的基因越多，则对表型</w:t>
      </w:r>
      <m:oMath>
        <m:r>
          <m:rPr>
            <m:sty m:val="p"/>
          </m:rPr>
          <w:rPr>
            <w:rFonts w:ascii="Cambria Math" w:hAnsi="Cambria Math"/>
          </w:rPr>
          <m:t>p</m:t>
        </m:r>
      </m:oMath>
      <w:r w:rsidRPr="002A0F94">
        <w:t>的链接的预测准确性就会越高。为了解释这条结论，我们令</w:t>
      </w:r>
      <w:r w:rsidRPr="002A0F94">
        <w:rPr>
          <w:color w:val="000000" w:themeColor="text1"/>
        </w:rPr>
        <w:t>α</w:t>
      </w:r>
      <w:r w:rsidRPr="002A0F94">
        <w:rPr>
          <w:rFonts w:hint="eastAsia"/>
          <w:color w:val="000000" w:themeColor="text1"/>
          <w:vertAlign w:val="subscript"/>
        </w:rPr>
        <w:t>1</w:t>
      </w:r>
      <w:r w:rsidRPr="002A0F94">
        <w:rPr>
          <w:rFonts w:hint="eastAsia"/>
          <w:color w:val="000000" w:themeColor="text1"/>
        </w:rPr>
        <w:t>=</w:t>
      </w:r>
      <w:r w:rsidRPr="002A0F94">
        <w:rPr>
          <w:color w:val="000000" w:themeColor="text1"/>
        </w:rPr>
        <w:t>α</w:t>
      </w:r>
      <w:r w:rsidRPr="002A0F94">
        <w:rPr>
          <w:rFonts w:hint="eastAsia"/>
          <w:color w:val="000000" w:themeColor="text1"/>
          <w:vertAlign w:val="subscript"/>
        </w:rPr>
        <w:t>2</w:t>
      </w:r>
      <w:r w:rsidRPr="002A0F94">
        <w:rPr>
          <w:rFonts w:hint="eastAsia"/>
          <w:color w:val="000000" w:themeColor="text1"/>
        </w:rPr>
        <w:t>=0.01</w:t>
      </w:r>
      <w:r w:rsidRPr="002A0F94">
        <w:rPr>
          <w:rFonts w:hint="eastAsia"/>
          <w:color w:val="000000" w:themeColor="text1"/>
        </w:rPr>
        <w:t>，</w:t>
      </w:r>
      <w:r w:rsidRPr="002A0F94">
        <w:rPr>
          <w:color w:val="000000" w:themeColor="text1"/>
        </w:rPr>
        <w:t>β</w:t>
      </w:r>
      <w:r w:rsidRPr="002A0F94">
        <w:rPr>
          <w:color w:val="000000" w:themeColor="text1"/>
          <w:vertAlign w:val="subscript"/>
        </w:rPr>
        <w:t>1</w:t>
      </w:r>
      <w:r w:rsidRPr="002A0F94">
        <w:rPr>
          <w:color w:val="000000" w:themeColor="text1"/>
        </w:rPr>
        <w:t>=β</w:t>
      </w:r>
      <w:r w:rsidRPr="002A0F94">
        <w:rPr>
          <w:color w:val="000000" w:themeColor="text1"/>
          <w:vertAlign w:val="subscript"/>
        </w:rPr>
        <w:t>2</w:t>
      </w:r>
      <w:r w:rsidRPr="002A0F94">
        <w:rPr>
          <w:color w:val="000000" w:themeColor="text1"/>
        </w:rPr>
        <w:t>=0.5</w:t>
      </w:r>
      <w:r w:rsidRPr="002A0F94">
        <w:rPr>
          <w:color w:val="FF0000"/>
        </w:rPr>
        <w:t>，</w:t>
      </w:r>
      <w:r w:rsidRPr="002A0F94">
        <w:t>隐因子维度</w:t>
      </w:r>
      <w:r w:rsidRPr="002A0F94">
        <w:rPr>
          <w:rFonts w:hint="eastAsia"/>
          <w:color w:val="000000" w:themeColor="text1"/>
        </w:rPr>
        <w:t>D=60</w:t>
      </w:r>
      <w:r w:rsidRPr="002A0F94">
        <w:rPr>
          <w:rFonts w:hint="eastAsia"/>
          <w:color w:val="000000" w:themeColor="text1"/>
        </w:rPr>
        <w:t>，使用</w:t>
      </w:r>
      <w:r w:rsidRPr="002A0F94">
        <w:rPr>
          <w:rFonts w:hint="eastAsia"/>
          <w:color w:val="000000" w:themeColor="text1"/>
        </w:rPr>
        <w:t>VSS</w:t>
      </w:r>
      <w:r w:rsidRPr="002A0F94">
        <w:rPr>
          <w:rFonts w:hint="eastAsia"/>
          <w:color w:val="000000" w:themeColor="text1"/>
        </w:rPr>
        <w:t>的模型</w:t>
      </w:r>
      <w:r w:rsidR="0084022C">
        <w:fldChar w:fldCharType="begin"/>
      </w:r>
      <w:r w:rsidR="0084022C">
        <w:instrText xml:space="preserve"> = 3 \* ROMAN </w:instrText>
      </w:r>
      <w:r w:rsidR="0084022C">
        <w:fldChar w:fldCharType="separate"/>
      </w:r>
      <w:r w:rsidRPr="002A0F94">
        <w:rPr>
          <w:noProof/>
        </w:rPr>
        <w:t>II</w:t>
      </w:r>
      <w:r w:rsidR="0084022C">
        <w:rPr>
          <w:noProof/>
        </w:rPr>
        <w:fldChar w:fldCharType="end"/>
      </w:r>
      <w:r w:rsidRPr="002A0F94">
        <w:t>预测多链接时，在知道不同条数链接条件下的预测准确性，如图</w:t>
      </w:r>
      <w:r w:rsidRPr="002A0F94">
        <w:t>2.4</w:t>
      </w:r>
      <w:r w:rsidRPr="002A0F94">
        <w:t>所示。图中四条线分别表示知道至少</w:t>
      </w:r>
      <w:r w:rsidRPr="002A0F94">
        <w:t>1</w:t>
      </w:r>
      <w:r w:rsidRPr="002A0F94">
        <w:t>条、</w:t>
      </w:r>
      <w:r w:rsidRPr="002A0F94">
        <w:t>2</w:t>
      </w:r>
      <w:r w:rsidRPr="002A0F94">
        <w:t>条、</w:t>
      </w:r>
      <w:r w:rsidRPr="002A0F94">
        <w:t>3</w:t>
      </w:r>
      <w:r w:rsidRPr="002A0F94">
        <w:t>条和</w:t>
      </w:r>
      <w:r w:rsidRPr="002A0F94">
        <w:t>4</w:t>
      </w:r>
      <w:r w:rsidRPr="002A0F94">
        <w:t>条时，模型</w:t>
      </w:r>
      <w:r w:rsidR="0084022C">
        <w:fldChar w:fldCharType="begin"/>
      </w:r>
      <w:r w:rsidR="0084022C">
        <w:instrText xml:space="preserve"> = 3 \* ROMAN </w:instrText>
      </w:r>
      <w:r w:rsidR="0084022C">
        <w:fldChar w:fldCharType="separate"/>
      </w:r>
      <w:r w:rsidRPr="002A0F94">
        <w:rPr>
          <w:noProof/>
        </w:rPr>
        <w:t>II</w:t>
      </w:r>
      <w:r w:rsidR="0084022C">
        <w:rPr>
          <w:noProof/>
        </w:rPr>
        <w:fldChar w:fldCharType="end"/>
      </w:r>
      <w:r w:rsidRPr="002A0F94">
        <w:t>的预测准确性对比。特别地，我们可以注意到，当知道至少</w:t>
      </w:r>
      <w:r w:rsidRPr="002A0F94">
        <w:t>3</w:t>
      </w:r>
      <w:r w:rsidRPr="002A0F94">
        <w:t>条</w:t>
      </w:r>
      <w:r w:rsidRPr="002A0F94">
        <w:lastRenderedPageBreak/>
        <w:t>和</w:t>
      </w:r>
      <w:r w:rsidRPr="002A0F94">
        <w:t>4</w:t>
      </w:r>
      <w:r w:rsidRPr="002A0F94">
        <w:t>条时，预测准确率在</w:t>
      </w:r>
      <w:r w:rsidRPr="002A0F94">
        <w:t>top10</w:t>
      </w:r>
      <w:r w:rsidRPr="002A0F94">
        <w:t>时上升得非常快。</w:t>
      </w:r>
    </w:p>
    <w:p w:rsidR="00CE5794" w:rsidRDefault="00CE5794" w:rsidP="00CE5794">
      <w:pPr>
        <w:jc w:val="center"/>
        <w:rPr>
          <w:szCs w:val="21"/>
        </w:rPr>
      </w:pPr>
      <w:r>
        <w:rPr>
          <w:noProof/>
        </w:rPr>
        <w:drawing>
          <wp:inline distT="0" distB="0" distL="0" distR="0">
            <wp:extent cx="3574439" cy="3063923"/>
            <wp:effectExtent l="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3582122" cy="3070509"/>
                    </a:xfrm>
                    <a:prstGeom prst="rect">
                      <a:avLst/>
                    </a:prstGeom>
                  </pic:spPr>
                </pic:pic>
              </a:graphicData>
            </a:graphic>
          </wp:inline>
        </w:drawing>
      </w:r>
    </w:p>
    <w:p w:rsidR="00CE5794" w:rsidRPr="00B443E7" w:rsidRDefault="00CE5794" w:rsidP="00CE5794">
      <w:pPr>
        <w:jc w:val="center"/>
        <w:rPr>
          <w:b/>
          <w:szCs w:val="21"/>
        </w:rPr>
      </w:pPr>
      <w:r w:rsidRPr="00B443E7">
        <w:rPr>
          <w:b/>
          <w:szCs w:val="21"/>
        </w:rPr>
        <w:t>图</w:t>
      </w:r>
      <w:r w:rsidRPr="00B443E7">
        <w:rPr>
          <w:b/>
          <w:szCs w:val="21"/>
        </w:rPr>
        <w:t>2.4</w:t>
      </w:r>
      <w:r w:rsidRPr="00B443E7">
        <w:rPr>
          <w:rFonts w:hint="eastAsia"/>
          <w:b/>
          <w:szCs w:val="21"/>
        </w:rPr>
        <w:t xml:space="preserve"> </w:t>
      </w:r>
      <w:r w:rsidRPr="00B443E7">
        <w:rPr>
          <w:rFonts w:hint="eastAsia"/>
          <w:b/>
          <w:szCs w:val="21"/>
        </w:rPr>
        <w:t>不同链接数的预测准确率对比</w:t>
      </w:r>
    </w:p>
    <w:p w:rsidR="00CE5794" w:rsidRDefault="00BA26C6" w:rsidP="00E907A0">
      <w:pPr>
        <w:pStyle w:val="03-0-"/>
        <w:spacing w:before="156" w:after="156"/>
        <w:rPr>
          <w:lang w:eastAsia="zh-CN"/>
        </w:rPr>
      </w:pPr>
      <w:bookmarkStart w:id="75" w:name="_Toc450220241"/>
      <w:bookmarkStart w:id="76" w:name="_Toc450900902"/>
      <w:r>
        <w:rPr>
          <w:rFonts w:hint="eastAsia"/>
          <w:lang w:eastAsia="zh-CN"/>
        </w:rPr>
        <w:t>2.5.3</w:t>
      </w:r>
      <w:r w:rsidR="00CC6382">
        <w:rPr>
          <w:rFonts w:hint="eastAsia"/>
          <w:lang w:eastAsia="zh-CN"/>
        </w:rPr>
        <w:t xml:space="preserve"> </w:t>
      </w:r>
      <w:r w:rsidR="00CE5794">
        <w:rPr>
          <w:lang w:eastAsia="zh-CN"/>
        </w:rPr>
        <w:t>隐因子维度</w:t>
      </w:r>
      <w:r w:rsidR="00CE5794">
        <w:rPr>
          <w:rFonts w:hint="eastAsia"/>
          <w:lang w:eastAsia="zh-CN"/>
        </w:rPr>
        <w:t>D</w:t>
      </w:r>
      <w:r w:rsidR="00CE5794">
        <w:rPr>
          <w:rFonts w:hint="eastAsia"/>
          <w:lang w:eastAsia="zh-CN"/>
        </w:rPr>
        <w:t>的影响</w:t>
      </w:r>
      <w:bookmarkEnd w:id="75"/>
      <w:bookmarkEnd w:id="76"/>
    </w:p>
    <w:p w:rsidR="000F60CA" w:rsidRDefault="000F60CA" w:rsidP="000F60CA">
      <w:pPr>
        <w:jc w:val="center"/>
        <w:rPr>
          <w:szCs w:val="21"/>
        </w:rPr>
      </w:pPr>
      <w:r w:rsidRPr="000F60CA">
        <w:rPr>
          <w:noProof/>
          <w:szCs w:val="21"/>
        </w:rPr>
        <w:drawing>
          <wp:inline distT="0" distB="0" distL="0" distR="0">
            <wp:extent cx="5139422" cy="3022980"/>
            <wp:effectExtent l="19050" t="0" r="4078" b="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138886" cy="3022665"/>
                    </a:xfrm>
                    <a:prstGeom prst="rect">
                      <a:avLst/>
                    </a:prstGeom>
                  </pic:spPr>
                </pic:pic>
              </a:graphicData>
            </a:graphic>
          </wp:inline>
        </w:drawing>
      </w:r>
    </w:p>
    <w:p w:rsidR="000F60CA" w:rsidRPr="000F60CA" w:rsidRDefault="000F60CA" w:rsidP="000F60CA">
      <w:pPr>
        <w:jc w:val="center"/>
        <w:rPr>
          <w:b/>
          <w:szCs w:val="21"/>
        </w:rPr>
      </w:pPr>
      <w:r w:rsidRPr="00484BA6">
        <w:rPr>
          <w:b/>
          <w:szCs w:val="21"/>
        </w:rPr>
        <w:t>图</w:t>
      </w:r>
      <w:r w:rsidRPr="00484BA6">
        <w:rPr>
          <w:b/>
          <w:szCs w:val="21"/>
        </w:rPr>
        <w:t>2.5</w:t>
      </w:r>
      <w:r w:rsidRPr="00484BA6">
        <w:rPr>
          <w:rFonts w:hint="eastAsia"/>
          <w:b/>
          <w:szCs w:val="21"/>
        </w:rPr>
        <w:t xml:space="preserve"> </w:t>
      </w:r>
      <w:r w:rsidRPr="00484BA6">
        <w:rPr>
          <w:rFonts w:hint="eastAsia"/>
          <w:b/>
          <w:szCs w:val="21"/>
        </w:rPr>
        <w:t>不同特征维度的预测准确率对比</w:t>
      </w:r>
    </w:p>
    <w:p w:rsidR="00CE5794" w:rsidRPr="000F60CA" w:rsidRDefault="00CE5794" w:rsidP="00BA26C6">
      <w:pPr>
        <w:ind w:firstLineChars="200" w:firstLine="480"/>
        <w:rPr>
          <w:color w:val="000000" w:themeColor="text1"/>
        </w:rPr>
      </w:pPr>
      <w:r w:rsidRPr="002A0F94">
        <w:rPr>
          <w:rFonts w:hint="eastAsia"/>
        </w:rPr>
        <w:t>隐因子维度</w:t>
      </w:r>
      <w:r w:rsidRPr="002A0F94">
        <w:rPr>
          <w:rFonts w:hint="eastAsia"/>
        </w:rPr>
        <w:t>D</w:t>
      </w:r>
      <w:r w:rsidRPr="002A0F94">
        <w:rPr>
          <w:rFonts w:hint="eastAsia"/>
        </w:rPr>
        <w:t>的选取在很大程度上会影响模型</w:t>
      </w:r>
      <w:r w:rsidR="0084022C">
        <w:fldChar w:fldCharType="begin"/>
      </w:r>
      <w:r w:rsidR="0084022C">
        <w:instrText xml:space="preserve"> = 2 \* ROMAN </w:instrText>
      </w:r>
      <w:r w:rsidR="0084022C">
        <w:fldChar w:fldCharType="separate"/>
      </w:r>
      <w:r w:rsidRPr="002A0F94">
        <w:rPr>
          <w:noProof/>
        </w:rPr>
        <w:t>I</w:t>
      </w:r>
      <w:r w:rsidR="0084022C">
        <w:rPr>
          <w:noProof/>
        </w:rPr>
        <w:fldChar w:fldCharType="end"/>
      </w:r>
      <w:r w:rsidRPr="002A0F94">
        <w:rPr>
          <w:rFonts w:hint="eastAsia"/>
        </w:rPr>
        <w:t>和</w:t>
      </w:r>
      <w:r w:rsidR="0084022C">
        <w:fldChar w:fldCharType="begin"/>
      </w:r>
      <w:r w:rsidR="0084022C">
        <w:instrText xml:space="preserve"> = 3 \* ROMAN </w:instrText>
      </w:r>
      <w:r w:rsidR="0084022C">
        <w:fldChar w:fldCharType="separate"/>
      </w:r>
      <w:r w:rsidRPr="002A0F94">
        <w:rPr>
          <w:noProof/>
        </w:rPr>
        <w:t>II</w:t>
      </w:r>
      <w:r w:rsidR="0084022C">
        <w:rPr>
          <w:noProof/>
        </w:rPr>
        <w:fldChar w:fldCharType="end"/>
      </w:r>
      <w:r w:rsidRPr="002A0F94">
        <w:t>的预测准确性。如果维度太小，虽然计算复杂度低了，但模型可能欠拟合预测准确性低；反之，维度太大了，计算复杂度将增加，而准确性可能得不到理想的提升，并且也有可能由</w:t>
      </w:r>
      <w:r w:rsidRPr="002A0F94">
        <w:lastRenderedPageBreak/>
        <w:t>于过拟合而使准确性降低。实验时使用</w:t>
      </w:r>
      <w:r w:rsidRPr="002A0F94">
        <w:rPr>
          <w:rFonts w:hint="eastAsia"/>
        </w:rPr>
        <w:t>VSS</w:t>
      </w:r>
      <w:r w:rsidRPr="002A0F94">
        <w:rPr>
          <w:rFonts w:hint="eastAsia"/>
        </w:rPr>
        <w:t>作为相似度量函数</w:t>
      </w:r>
      <w:r w:rsidRPr="002A0F94">
        <w:t>，在预测多链类型时，我们令</w:t>
      </w:r>
      <w:r w:rsidRPr="002A0F94">
        <w:rPr>
          <w:color w:val="000000" w:themeColor="text1"/>
        </w:rPr>
        <w:t>α</w:t>
      </w:r>
      <w:r w:rsidRPr="002A0F94">
        <w:rPr>
          <w:rFonts w:hint="eastAsia"/>
          <w:color w:val="000000" w:themeColor="text1"/>
          <w:vertAlign w:val="subscript"/>
        </w:rPr>
        <w:t>1</w:t>
      </w:r>
      <w:r w:rsidRPr="002A0F94">
        <w:rPr>
          <w:rFonts w:hint="eastAsia"/>
          <w:color w:val="000000" w:themeColor="text1"/>
        </w:rPr>
        <w:t>=</w:t>
      </w:r>
      <w:r w:rsidRPr="002A0F94">
        <w:rPr>
          <w:color w:val="000000" w:themeColor="text1"/>
        </w:rPr>
        <w:t>α</w:t>
      </w:r>
      <w:r w:rsidRPr="002A0F94">
        <w:rPr>
          <w:rFonts w:hint="eastAsia"/>
          <w:color w:val="000000" w:themeColor="text1"/>
          <w:vertAlign w:val="subscript"/>
        </w:rPr>
        <w:t>2</w:t>
      </w:r>
      <w:r w:rsidRPr="002A0F94">
        <w:rPr>
          <w:rFonts w:hint="eastAsia"/>
          <w:color w:val="000000" w:themeColor="text1"/>
        </w:rPr>
        <w:t>=0.5</w:t>
      </w:r>
      <w:r w:rsidRPr="002A0F94">
        <w:rPr>
          <w:rFonts w:hint="eastAsia"/>
          <w:color w:val="000000" w:themeColor="text1"/>
        </w:rPr>
        <w:t>，</w:t>
      </w:r>
      <w:r w:rsidRPr="002A0F94">
        <w:rPr>
          <w:color w:val="000000" w:themeColor="text1"/>
        </w:rPr>
        <w:t>β</w:t>
      </w:r>
      <w:r w:rsidRPr="002A0F94">
        <w:rPr>
          <w:color w:val="000000" w:themeColor="text1"/>
          <w:vertAlign w:val="subscript"/>
        </w:rPr>
        <w:t>1</w:t>
      </w:r>
      <w:r w:rsidRPr="002A0F94">
        <w:rPr>
          <w:color w:val="000000" w:themeColor="text1"/>
        </w:rPr>
        <w:t>=β</w:t>
      </w:r>
      <w:r w:rsidRPr="002A0F94">
        <w:rPr>
          <w:color w:val="000000" w:themeColor="text1"/>
          <w:vertAlign w:val="subscript"/>
        </w:rPr>
        <w:t>2</w:t>
      </w:r>
      <w:r w:rsidRPr="002A0F94">
        <w:rPr>
          <w:color w:val="000000" w:themeColor="text1"/>
        </w:rPr>
        <w:t>=0.001</w:t>
      </w:r>
      <w:r w:rsidRPr="002A0F94">
        <w:t>；预测单链类型时，令</w:t>
      </w:r>
      <w:r w:rsidRPr="002A0F94">
        <w:rPr>
          <w:color w:val="000000" w:themeColor="text1"/>
        </w:rPr>
        <w:t>α</w:t>
      </w:r>
      <w:r w:rsidRPr="002A0F94">
        <w:rPr>
          <w:rFonts w:hint="eastAsia"/>
          <w:color w:val="000000" w:themeColor="text1"/>
          <w:vertAlign w:val="subscript"/>
        </w:rPr>
        <w:t>1</w:t>
      </w:r>
      <w:r w:rsidRPr="002A0F94">
        <w:rPr>
          <w:rFonts w:hint="eastAsia"/>
          <w:color w:val="000000" w:themeColor="text1"/>
        </w:rPr>
        <w:t>=</w:t>
      </w:r>
      <w:r w:rsidRPr="002A0F94">
        <w:rPr>
          <w:color w:val="000000" w:themeColor="text1"/>
        </w:rPr>
        <w:t>α</w:t>
      </w:r>
      <w:r w:rsidRPr="002A0F94">
        <w:rPr>
          <w:rFonts w:hint="eastAsia"/>
          <w:color w:val="000000" w:themeColor="text1"/>
          <w:vertAlign w:val="subscript"/>
        </w:rPr>
        <w:t>2</w:t>
      </w:r>
      <w:r w:rsidRPr="002A0F94">
        <w:rPr>
          <w:rFonts w:hint="eastAsia"/>
          <w:color w:val="000000" w:themeColor="text1"/>
        </w:rPr>
        <w:t>=0.05</w:t>
      </w:r>
      <w:r w:rsidRPr="002A0F94">
        <w:rPr>
          <w:rFonts w:hint="eastAsia"/>
          <w:color w:val="000000" w:themeColor="text1"/>
        </w:rPr>
        <w:t>，</w:t>
      </w:r>
      <w:r w:rsidRPr="002A0F94">
        <w:rPr>
          <w:color w:val="000000" w:themeColor="text1"/>
        </w:rPr>
        <w:t>β</w:t>
      </w:r>
      <w:r w:rsidRPr="002A0F94">
        <w:rPr>
          <w:color w:val="000000" w:themeColor="text1"/>
          <w:vertAlign w:val="subscript"/>
        </w:rPr>
        <w:t>1</w:t>
      </w:r>
      <w:r w:rsidRPr="002A0F94">
        <w:rPr>
          <w:color w:val="000000" w:themeColor="text1"/>
        </w:rPr>
        <w:t>=β</w:t>
      </w:r>
      <w:r w:rsidRPr="002A0F94">
        <w:rPr>
          <w:color w:val="000000" w:themeColor="text1"/>
          <w:vertAlign w:val="subscript"/>
        </w:rPr>
        <w:t>2</w:t>
      </w:r>
      <w:r w:rsidRPr="002A0F94">
        <w:rPr>
          <w:color w:val="000000" w:themeColor="text1"/>
        </w:rPr>
        <w:t>=0.5</w:t>
      </w:r>
      <w:r w:rsidRPr="002A0F94">
        <w:rPr>
          <w:color w:val="000000" w:themeColor="text1"/>
        </w:rPr>
        <w:t>。实验结果如图</w:t>
      </w:r>
      <w:r w:rsidRPr="002A0F94">
        <w:rPr>
          <w:color w:val="000000" w:themeColor="text1"/>
        </w:rPr>
        <w:t>2.5</w:t>
      </w:r>
      <w:r w:rsidRPr="002A0F94">
        <w:rPr>
          <w:color w:val="000000" w:themeColor="text1"/>
        </w:rPr>
        <w:t>所示，在预测单链</w:t>
      </w:r>
      <w:r w:rsidRPr="002A0F94">
        <w:rPr>
          <w:rFonts w:hint="eastAsia"/>
          <w:color w:val="000000" w:themeColor="text1"/>
        </w:rPr>
        <w:t>类型的疾病</w:t>
      </w:r>
      <w:r w:rsidRPr="002A0F94">
        <w:rPr>
          <w:rFonts w:hint="eastAsia"/>
          <w:color w:val="000000" w:themeColor="text1"/>
        </w:rPr>
        <w:t>-</w:t>
      </w:r>
      <w:r w:rsidRPr="002A0F94">
        <w:rPr>
          <w:rFonts w:hint="eastAsia"/>
          <w:color w:val="000000" w:themeColor="text1"/>
        </w:rPr>
        <w:t>基因对时，我们看到，低维的特征模型相对高维的表现要更好，造成这种结果的原因很可能是，由于缺乏有效的训练数据，导致模型过拟合而降低了泛化能力；相反地，</w:t>
      </w:r>
      <w:r w:rsidRPr="002A0F94">
        <w:rPr>
          <w:color w:val="000000" w:themeColor="text1"/>
        </w:rPr>
        <w:t>在预测多链</w:t>
      </w:r>
      <w:r w:rsidRPr="002A0F94">
        <w:rPr>
          <w:rFonts w:hint="eastAsia"/>
          <w:color w:val="000000" w:themeColor="text1"/>
        </w:rPr>
        <w:t>类型时，模型的表现随着特征维度的增大而提高，并且在</w:t>
      </w:r>
      <w:r w:rsidRPr="002A0F94">
        <w:rPr>
          <w:rFonts w:hint="eastAsia"/>
          <w:color w:val="000000" w:themeColor="text1"/>
        </w:rPr>
        <w:t>D=80</w:t>
      </w:r>
      <w:r w:rsidRPr="002A0F94">
        <w:rPr>
          <w:rFonts w:hint="eastAsia"/>
          <w:color w:val="000000" w:themeColor="text1"/>
        </w:rPr>
        <w:t>、取</w:t>
      </w:r>
      <w:r w:rsidRPr="002A0F94">
        <w:rPr>
          <w:rFonts w:hint="eastAsia"/>
          <w:color w:val="000000" w:themeColor="text1"/>
        </w:rPr>
        <w:t>top100</w:t>
      </w:r>
      <w:r w:rsidRPr="002A0F94">
        <w:rPr>
          <w:rFonts w:hint="eastAsia"/>
          <w:color w:val="000000" w:themeColor="text1"/>
        </w:rPr>
        <w:t>时比</w:t>
      </w:r>
      <w:r w:rsidRPr="002A0F94">
        <w:t>Catapult</w:t>
      </w:r>
      <w:r w:rsidRPr="002A0F94">
        <w:t>提高了</w:t>
      </w:r>
      <w:r w:rsidRPr="002A0F94">
        <w:rPr>
          <w:rFonts w:hint="eastAsia"/>
        </w:rPr>
        <w:t>超过</w:t>
      </w:r>
      <w:r w:rsidRPr="002A0F94">
        <w:t>7%</w:t>
      </w:r>
      <w:r w:rsidRPr="002A0F94">
        <w:rPr>
          <w:rFonts w:hint="eastAsia"/>
          <w:color w:val="000000" w:themeColor="text1"/>
        </w:rPr>
        <w:t>，但是计算复杂度增长的同时提升速度也在减缓。所以，根据我们多次的实验结果分析，得出的经验建议是</w:t>
      </w:r>
      <w:r w:rsidRPr="002A0F94">
        <w:rPr>
          <w:rFonts w:hint="eastAsia"/>
          <w:color w:val="000000" w:themeColor="text1"/>
        </w:rPr>
        <w:t>:</w:t>
      </w:r>
      <w:r w:rsidRPr="002A0F94">
        <w:rPr>
          <w:rFonts w:hint="eastAsia"/>
          <w:color w:val="000000" w:themeColor="text1"/>
        </w:rPr>
        <w:t>如果有效数据充足且没有严格的时间限定的情况下，可以适度增大</w:t>
      </w:r>
      <w:r w:rsidRPr="002A0F94">
        <w:rPr>
          <w:rFonts w:hint="eastAsia"/>
          <w:color w:val="000000" w:themeColor="text1"/>
        </w:rPr>
        <w:t>D</w:t>
      </w:r>
      <w:r w:rsidRPr="002A0F94">
        <w:rPr>
          <w:rFonts w:hint="eastAsia"/>
          <w:color w:val="000000" w:themeColor="text1"/>
        </w:rPr>
        <w:t>值；反之，应当设置较小的</w:t>
      </w:r>
      <w:r w:rsidRPr="002A0F94">
        <w:rPr>
          <w:rFonts w:hint="eastAsia"/>
          <w:color w:val="000000" w:themeColor="text1"/>
        </w:rPr>
        <w:t>D</w:t>
      </w:r>
      <w:r w:rsidRPr="002A0F94">
        <w:rPr>
          <w:rFonts w:hint="eastAsia"/>
          <w:color w:val="000000" w:themeColor="text1"/>
        </w:rPr>
        <w:t>值。</w:t>
      </w:r>
    </w:p>
    <w:p w:rsidR="00CE5794" w:rsidRPr="00253B7E" w:rsidRDefault="00BA26C6" w:rsidP="00FD2BC3">
      <w:pPr>
        <w:pStyle w:val="02-"/>
        <w:spacing w:before="312" w:after="156"/>
        <w:rPr>
          <w:lang w:eastAsia="zh-CN"/>
        </w:rPr>
      </w:pPr>
      <w:bookmarkStart w:id="77" w:name="_Toc450220242"/>
      <w:bookmarkStart w:id="78" w:name="_Toc450900903"/>
      <w:r>
        <w:rPr>
          <w:rFonts w:hint="eastAsia"/>
          <w:lang w:eastAsia="zh-CN"/>
        </w:rPr>
        <w:t>2.6</w:t>
      </w:r>
      <w:r w:rsidR="00CC6382">
        <w:rPr>
          <w:rFonts w:hint="eastAsia"/>
          <w:lang w:eastAsia="zh-CN"/>
        </w:rPr>
        <w:t xml:space="preserve"> </w:t>
      </w:r>
      <w:r w:rsidR="00CE5794" w:rsidRPr="00253B7E">
        <w:rPr>
          <w:rFonts w:hint="eastAsia"/>
          <w:lang w:eastAsia="zh-CN"/>
        </w:rPr>
        <w:t>本章小结</w:t>
      </w:r>
      <w:bookmarkEnd w:id="77"/>
      <w:bookmarkEnd w:id="78"/>
    </w:p>
    <w:p w:rsidR="00FD2BC3" w:rsidRPr="002A0F94" w:rsidRDefault="00CE5794" w:rsidP="00BA26C6">
      <w:pPr>
        <w:ind w:firstLineChars="200" w:firstLine="480"/>
        <w:sectPr w:rsidR="00FD2BC3" w:rsidRPr="002A0F94" w:rsidSect="000452C1">
          <w:headerReference w:type="even" r:id="rId30"/>
          <w:headerReference w:type="default" r:id="rId31"/>
          <w:endnotePr>
            <w:numFmt w:val="decimal"/>
          </w:endnotePr>
          <w:pgSz w:w="11906" w:h="16838"/>
          <w:pgMar w:top="1440" w:right="1800" w:bottom="1440" w:left="1800" w:header="851" w:footer="992" w:gutter="0"/>
          <w:cols w:space="425"/>
          <w:docGrid w:type="lines" w:linePitch="312"/>
        </w:sectPr>
      </w:pPr>
      <w:r w:rsidRPr="002A0F94">
        <w:rPr>
          <w:rFonts w:hint="eastAsia"/>
        </w:rPr>
        <w:t>在本章，我们针对致病基因网络的链接预测问题，提出了使用异构相似约束的隐因子关系预测模型。具体地，我们首先将预测疾病和基因之间关系的问题转化为半监督学习问题。接着，根据隐因子模型的关于对象之间在相同特征空间里，距离越近则越相似的算法思想，我们将疾病和基因之间的关系预测转化为二分类概率模型：疾病和基因如果在隐含特征空间的距离越近它们存在关系的概率越高；反之，若距离越远，则存在关系的概率越低。为了充分利用异构信息网络所覆盖的丰富语义而更准确的挖掘基因和疾病之间可能存在的相关性，我们在基础模型的基础上加入了异构相似约束，即平均异构相似约束和个性化异构相似约束的隐因子模型。最后，为了验证提出的算法的有效性，我们在真实的生物数据上进行实验，并和已有的相关算法的预测准确性进行了比较。</w:t>
      </w:r>
    </w:p>
    <w:p w:rsidR="00CE5794" w:rsidRPr="00956455" w:rsidRDefault="00CE5794" w:rsidP="00FD2BC3">
      <w:pPr>
        <w:pStyle w:val="01-"/>
        <w:spacing w:before="312" w:after="312"/>
        <w:rPr>
          <w:lang w:eastAsia="zh-CN"/>
        </w:rPr>
      </w:pPr>
      <w:bookmarkStart w:id="79" w:name="_Toc450220243"/>
      <w:bookmarkStart w:id="80" w:name="_Toc450900904"/>
      <w:r w:rsidRPr="00956455">
        <w:rPr>
          <w:rFonts w:hint="eastAsia"/>
          <w:lang w:eastAsia="zh-CN"/>
        </w:rPr>
        <w:lastRenderedPageBreak/>
        <w:t>第三章</w:t>
      </w:r>
      <w:r w:rsidRPr="00956455">
        <w:rPr>
          <w:rFonts w:hint="eastAsia"/>
          <w:lang w:eastAsia="zh-CN"/>
        </w:rPr>
        <w:t xml:space="preserve"> </w:t>
      </w:r>
      <w:r w:rsidR="00944B5C">
        <w:rPr>
          <w:rFonts w:hint="eastAsia"/>
          <w:lang w:eastAsia="zh-CN"/>
        </w:rPr>
        <w:t>社交投资网络</w:t>
      </w:r>
      <w:r w:rsidR="001A247D">
        <w:rPr>
          <w:rFonts w:hint="eastAsia"/>
          <w:lang w:eastAsia="zh-CN"/>
        </w:rPr>
        <w:t>中</w:t>
      </w:r>
      <w:r w:rsidR="00C94B78">
        <w:rPr>
          <w:rFonts w:hint="eastAsia"/>
          <w:lang w:eastAsia="zh-CN"/>
        </w:rPr>
        <w:t>的</w:t>
      </w:r>
      <w:r w:rsidRPr="00956455">
        <w:rPr>
          <w:rFonts w:hint="eastAsia"/>
          <w:lang w:eastAsia="zh-CN"/>
        </w:rPr>
        <w:t>链接预测</w:t>
      </w:r>
      <w:bookmarkEnd w:id="79"/>
      <w:bookmarkEnd w:id="80"/>
    </w:p>
    <w:p w:rsidR="00CE5794" w:rsidRPr="00AF3996" w:rsidRDefault="00BA26C6" w:rsidP="00FD2BC3">
      <w:pPr>
        <w:pStyle w:val="02-"/>
        <w:spacing w:before="312" w:after="156"/>
        <w:rPr>
          <w:lang w:eastAsia="zh-CN"/>
        </w:rPr>
      </w:pPr>
      <w:bookmarkStart w:id="81" w:name="_Toc450220244"/>
      <w:bookmarkStart w:id="82" w:name="_Toc450900905"/>
      <w:r>
        <w:rPr>
          <w:rFonts w:hint="eastAsia"/>
          <w:lang w:eastAsia="zh-CN"/>
        </w:rPr>
        <w:t>3.1</w:t>
      </w:r>
      <w:r w:rsidR="00CC6382">
        <w:rPr>
          <w:rFonts w:hint="eastAsia"/>
          <w:lang w:eastAsia="zh-CN"/>
        </w:rPr>
        <w:t xml:space="preserve"> </w:t>
      </w:r>
      <w:r w:rsidR="00CE5794" w:rsidRPr="00AF3996">
        <w:rPr>
          <w:rFonts w:hint="eastAsia"/>
          <w:lang w:eastAsia="zh-CN"/>
        </w:rPr>
        <w:t>概述</w:t>
      </w:r>
      <w:bookmarkEnd w:id="81"/>
      <w:bookmarkEnd w:id="82"/>
    </w:p>
    <w:p w:rsidR="00CE5794" w:rsidRPr="009E2F97" w:rsidRDefault="00BA26C6" w:rsidP="00FD2BC3">
      <w:pPr>
        <w:pStyle w:val="03-0-"/>
        <w:spacing w:before="156" w:after="156"/>
        <w:rPr>
          <w:lang w:eastAsia="zh-CN"/>
        </w:rPr>
      </w:pPr>
      <w:bookmarkStart w:id="83" w:name="_Toc450220245"/>
      <w:bookmarkStart w:id="84" w:name="_Toc450900906"/>
      <w:r>
        <w:rPr>
          <w:rFonts w:hint="eastAsia"/>
          <w:lang w:eastAsia="zh-CN"/>
        </w:rPr>
        <w:t>3.1.1</w:t>
      </w:r>
      <w:r w:rsidR="00CC6382">
        <w:rPr>
          <w:rFonts w:hint="eastAsia"/>
          <w:lang w:eastAsia="zh-CN"/>
        </w:rPr>
        <w:t xml:space="preserve"> </w:t>
      </w:r>
      <w:r w:rsidR="00CE5794" w:rsidRPr="009E2F97">
        <w:rPr>
          <w:rFonts w:hint="eastAsia"/>
          <w:lang w:eastAsia="zh-CN"/>
        </w:rPr>
        <w:t>问题简介</w:t>
      </w:r>
      <w:bookmarkEnd w:id="83"/>
      <w:bookmarkEnd w:id="84"/>
    </w:p>
    <w:p w:rsidR="00CE5794" w:rsidRPr="00BA1D22" w:rsidRDefault="00CE5794" w:rsidP="00B832B8">
      <w:pPr>
        <w:ind w:firstLineChars="200" w:firstLine="480"/>
      </w:pPr>
      <w:r w:rsidRPr="00BA1D22">
        <w:rPr>
          <w:rFonts w:hint="eastAsia"/>
        </w:rPr>
        <w:t>以互联网为媒介的新型投资模式众筹</w:t>
      </w:r>
      <w:r w:rsidRPr="00BA1D22">
        <w:rPr>
          <w:rFonts w:hint="eastAsia"/>
        </w:rPr>
        <w:t>(crowdfunding)</w:t>
      </w:r>
      <w:r w:rsidRPr="00BA1D22">
        <w:rPr>
          <w:rFonts w:hint="eastAsia"/>
        </w:rPr>
        <w:t>，近年来在国内外飞速发展。通过互联网以众筹的形式，从大量网络用户中为一个工程项目或创业活动等筹集资金，国内常见的互联网众筹渠道有微信、支付宝等。因此，在互联网众筹领域，预测投资者投资行为已然成为另一个新的行为预测问题。</w:t>
      </w:r>
    </w:p>
    <w:p w:rsidR="00CE5794" w:rsidRPr="00BA1D22" w:rsidRDefault="00CE5794" w:rsidP="00B832B8">
      <w:pPr>
        <w:ind w:firstLineChars="200" w:firstLine="480"/>
      </w:pPr>
      <w:r w:rsidRPr="00BA1D22">
        <w:rPr>
          <w:rFonts w:hint="eastAsia"/>
        </w:rPr>
        <w:t>已有大量的学术研究探讨了投资行为。已有的研究发现影响人做出投资行为的因素有许多种，心理因素</w:t>
      </w:r>
      <w:r w:rsidRPr="00BA1D22">
        <w:rPr>
          <w:rFonts w:hint="eastAsia"/>
        </w:rPr>
        <w:t>[31]</w:t>
      </w:r>
      <w:r w:rsidRPr="00BA1D22">
        <w:rPr>
          <w:rFonts w:hint="eastAsia"/>
        </w:rPr>
        <w:t>、地理因素</w:t>
      </w:r>
      <w:r w:rsidRPr="00BA1D22">
        <w:rPr>
          <w:rFonts w:hint="eastAsia"/>
        </w:rPr>
        <w:t>[32]</w:t>
      </w:r>
      <w:r w:rsidRPr="00BA1D22">
        <w:rPr>
          <w:rFonts w:hint="eastAsia"/>
        </w:rPr>
        <w:t>、投资经验</w:t>
      </w:r>
      <w:r w:rsidRPr="00BA1D22">
        <w:rPr>
          <w:rFonts w:hint="eastAsia"/>
        </w:rPr>
        <w:t>[33]</w:t>
      </w:r>
      <w:r w:rsidRPr="00BA1D22">
        <w:rPr>
          <w:rFonts w:hint="eastAsia"/>
        </w:rPr>
        <w:t>甚至基因</w:t>
      </w:r>
      <w:r w:rsidRPr="00BA1D22">
        <w:rPr>
          <w:rFonts w:hint="eastAsia"/>
        </w:rPr>
        <w:t>[34]</w:t>
      </w:r>
      <w:r w:rsidRPr="00BA1D22">
        <w:rPr>
          <w:rFonts w:hint="eastAsia"/>
        </w:rPr>
        <w:t>等因素都已被相关学者解释为影响投资决策。此外，一些研究员在基于投资者和公司之间构造的同构关系网络的基础上，萃取多种社交网络特征，然后依据从社交网络中萃取的同构特征来建立同构网络链接预测模型</w:t>
      </w:r>
      <w:r w:rsidRPr="00BA1D22">
        <w:rPr>
          <w:rFonts w:hint="eastAsia"/>
        </w:rPr>
        <w:t>[35]</w:t>
      </w:r>
      <w:r w:rsidRPr="00BA1D22">
        <w:rPr>
          <w:rFonts w:hint="eastAsia"/>
        </w:rPr>
        <w:t>。同构</w:t>
      </w:r>
      <w:r w:rsidRPr="00BA1D22">
        <w:rPr>
          <w:rFonts w:hint="eastAsia"/>
        </w:rPr>
        <w:t>(</w:t>
      </w:r>
      <w:r w:rsidRPr="00BA1D22">
        <w:rPr>
          <w:rFonts w:hint="eastAsia"/>
        </w:rPr>
        <w:t>社交</w:t>
      </w:r>
      <w:r w:rsidRPr="00BA1D22">
        <w:rPr>
          <w:rFonts w:hint="eastAsia"/>
        </w:rPr>
        <w:t>)</w:t>
      </w:r>
      <w:r w:rsidRPr="00BA1D22">
        <w:rPr>
          <w:rFonts w:hint="eastAsia"/>
        </w:rPr>
        <w:t>网络是将网络中的所有节点都看作一种类型</w:t>
      </w:r>
      <w:r w:rsidRPr="00BA1D22">
        <w:rPr>
          <w:rFonts w:hint="eastAsia"/>
        </w:rPr>
        <w:t>(</w:t>
      </w:r>
      <w:r w:rsidRPr="00BA1D22">
        <w:rPr>
          <w:rFonts w:hint="eastAsia"/>
        </w:rPr>
        <w:t>如人</w:t>
      </w:r>
      <w:r w:rsidRPr="00BA1D22">
        <w:rPr>
          <w:rFonts w:hint="eastAsia"/>
        </w:rPr>
        <w:t>)</w:t>
      </w:r>
      <w:r w:rsidRPr="00BA1D22">
        <w:rPr>
          <w:rFonts w:hint="eastAsia"/>
        </w:rPr>
        <w:t>，并且网络中的所有链接也都被视作一种类型</w:t>
      </w:r>
      <w:r w:rsidRPr="00BA1D22">
        <w:rPr>
          <w:rFonts w:hint="eastAsia"/>
        </w:rPr>
        <w:t>(</w:t>
      </w:r>
      <w:r w:rsidRPr="00BA1D22">
        <w:rPr>
          <w:rFonts w:hint="eastAsia"/>
        </w:rPr>
        <w:t>如友谊</w:t>
      </w:r>
      <w:r w:rsidRPr="00BA1D22">
        <w:rPr>
          <w:rFonts w:hint="eastAsia"/>
        </w:rPr>
        <w:t>)</w:t>
      </w:r>
      <w:r w:rsidRPr="00BA1D22">
        <w:rPr>
          <w:rFonts w:hint="eastAsia"/>
        </w:rPr>
        <w:t>。然而实际中，大多数网络是异构的，应该存在多种对象和链接类型。就同构网络而言，一方面，同构网络把所有网络节点看作同一种类型很可能丢失重要的语义信息；另一方面，如果将所有节点都看作同一种类型，那么重要的模式信息也很可能无法获取。因此在投资网络问题中，相较于投资者等其他实体类型而言，将公司单独看作一种实体类型会比把网络所有的实体都看作一种类型更有意义。因此，异构信息网络将可能更有效地捕获投资网络中的本质语义特征。</w:t>
      </w:r>
    </w:p>
    <w:p w:rsidR="00CE5794" w:rsidRDefault="00CE5794" w:rsidP="00B832B8">
      <w:pPr>
        <w:ind w:firstLineChars="200" w:firstLine="480"/>
      </w:pPr>
      <w:r w:rsidRPr="00BA1D22">
        <w:rPr>
          <w:rFonts w:hint="eastAsia"/>
        </w:rPr>
        <w:t>目前已有一些方法</w:t>
      </w:r>
      <w:r w:rsidRPr="00BA1D22">
        <w:rPr>
          <w:rFonts w:hint="eastAsia"/>
        </w:rPr>
        <w:t>[36]</w:t>
      </w:r>
      <w:r w:rsidRPr="00BA1D22">
        <w:rPr>
          <w:rFonts w:hint="eastAsia"/>
        </w:rPr>
        <w:t>用于预测在一个投资网络中，投资者节点和公司节点之间在未来是否会出现链接</w:t>
      </w:r>
      <w:r w:rsidRPr="00BA1D22">
        <w:rPr>
          <w:rFonts w:hint="eastAsia"/>
        </w:rPr>
        <w:t>(</w:t>
      </w:r>
      <w:r w:rsidRPr="00BA1D22">
        <w:rPr>
          <w:rFonts w:hint="eastAsia"/>
        </w:rPr>
        <w:t>投资者投资某公司</w:t>
      </w:r>
      <w:r w:rsidRPr="00BA1D22">
        <w:rPr>
          <w:rFonts w:hint="eastAsia"/>
        </w:rPr>
        <w:t>)</w:t>
      </w:r>
      <w:r w:rsidRPr="00BA1D22">
        <w:rPr>
          <w:rFonts w:hint="eastAsia"/>
        </w:rPr>
        <w:t>。这些已有的方法都是基于当前或历史数据构造的信息网络，并将问题模型为类似于社交网络的链接预测问题。此外，这些链接预测方法都针对同构信息网络而设计的。在本章，我们将同构信息网络拓展为异构信息网络，把同构网络链接预测问题转为异构网络连接预测问题。</w:t>
      </w:r>
    </w:p>
    <w:p w:rsidR="00CE5794" w:rsidRPr="003B216E" w:rsidRDefault="00BA26C6" w:rsidP="00FD2BC3">
      <w:pPr>
        <w:pStyle w:val="03-0-"/>
        <w:spacing w:before="156" w:after="156"/>
        <w:rPr>
          <w:lang w:eastAsia="zh-CN"/>
        </w:rPr>
      </w:pPr>
      <w:bookmarkStart w:id="85" w:name="_Toc450220246"/>
      <w:bookmarkStart w:id="86" w:name="_Toc450900907"/>
      <w:r>
        <w:rPr>
          <w:rFonts w:hint="eastAsia"/>
          <w:lang w:eastAsia="zh-CN"/>
        </w:rPr>
        <w:lastRenderedPageBreak/>
        <w:t>3.1.2</w:t>
      </w:r>
      <w:r w:rsidR="00CC6382">
        <w:rPr>
          <w:rFonts w:hint="eastAsia"/>
          <w:lang w:eastAsia="zh-CN"/>
        </w:rPr>
        <w:t xml:space="preserve"> </w:t>
      </w:r>
      <w:r w:rsidR="00CE5794" w:rsidRPr="003B216E">
        <w:rPr>
          <w:rFonts w:hint="eastAsia"/>
          <w:lang w:eastAsia="zh-CN"/>
        </w:rPr>
        <w:t>数据介绍</w:t>
      </w:r>
      <w:bookmarkEnd w:id="85"/>
      <w:bookmarkEnd w:id="86"/>
    </w:p>
    <w:p w:rsidR="00CE5794" w:rsidRPr="00BA1D22" w:rsidRDefault="00CE5794" w:rsidP="00B832B8">
      <w:pPr>
        <w:ind w:firstLineChars="200" w:firstLine="480"/>
      </w:pPr>
      <w:r w:rsidRPr="00BA1D22">
        <w:rPr>
          <w:rFonts w:hint="eastAsia"/>
        </w:rPr>
        <w:t>本章实验所使用的</w:t>
      </w:r>
      <w:r w:rsidRPr="00BA1D22">
        <w:rPr>
          <w:rFonts w:hint="eastAsia"/>
        </w:rPr>
        <w:t>CrunchBase</w:t>
      </w:r>
      <w:r w:rsidRPr="00BA1D22">
        <w:rPr>
          <w:rFonts w:hint="eastAsia"/>
        </w:rPr>
        <w:t>数据是一个开放的数据集。</w:t>
      </w:r>
      <w:r w:rsidRPr="00BA1D22">
        <w:rPr>
          <w:rFonts w:hint="eastAsia"/>
        </w:rPr>
        <w:t>CrunchBase</w:t>
      </w:r>
      <w:r w:rsidRPr="00BA1D22">
        <w:rPr>
          <w:rFonts w:hint="eastAsia"/>
        </w:rPr>
        <w:t>数据集包含创业公司信息、投资者信息、创始人信息、并购信息、上市公司等其他相关信息。</w:t>
      </w:r>
      <w:r w:rsidRPr="00BA1D22">
        <w:rPr>
          <w:rFonts w:hint="eastAsia"/>
        </w:rPr>
        <w:t>CrunchBase</w:t>
      </w:r>
      <w:r w:rsidRPr="00BA1D22">
        <w:rPr>
          <w:rFonts w:hint="eastAsia"/>
        </w:rPr>
        <w:t>依靠社区人员提供信息以及自发的填写和修改上面的信息。截至到</w:t>
      </w:r>
      <w:r w:rsidRPr="00BA1D22">
        <w:rPr>
          <w:rFonts w:hint="eastAsia"/>
        </w:rPr>
        <w:t>2014</w:t>
      </w:r>
      <w:r w:rsidRPr="00BA1D22">
        <w:rPr>
          <w:rFonts w:hint="eastAsia"/>
        </w:rPr>
        <w:t>年</w:t>
      </w:r>
      <w:r w:rsidRPr="00BA1D22">
        <w:rPr>
          <w:rFonts w:hint="eastAsia"/>
        </w:rPr>
        <w:t>5</w:t>
      </w:r>
      <w:r w:rsidRPr="00BA1D22">
        <w:rPr>
          <w:rFonts w:hint="eastAsia"/>
        </w:rPr>
        <w:t>月，</w:t>
      </w:r>
      <w:r w:rsidRPr="00BA1D22">
        <w:rPr>
          <w:rFonts w:hint="eastAsia"/>
        </w:rPr>
        <w:t>CrunchBase</w:t>
      </w:r>
      <w:r w:rsidRPr="00BA1D22">
        <w:rPr>
          <w:rFonts w:hint="eastAsia"/>
        </w:rPr>
        <w:t>中包含了</w:t>
      </w:r>
      <w:r w:rsidRPr="00BA1D22">
        <w:rPr>
          <w:rFonts w:hint="eastAsia"/>
        </w:rPr>
        <w:t>46,015</w:t>
      </w:r>
      <w:r w:rsidRPr="00BA1D22">
        <w:rPr>
          <w:rFonts w:hint="eastAsia"/>
        </w:rPr>
        <w:t>条公司</w:t>
      </w:r>
      <w:r w:rsidRPr="00BA1D22">
        <w:rPr>
          <w:rFonts w:hint="eastAsia"/>
        </w:rPr>
        <w:t>(</w:t>
      </w:r>
      <w:r w:rsidRPr="00BA1D22">
        <w:rPr>
          <w:rFonts w:hint="eastAsia"/>
        </w:rPr>
        <w:t>或机构信息</w:t>
      </w:r>
      <w:r w:rsidRPr="00BA1D22">
        <w:rPr>
          <w:rFonts w:hint="eastAsia"/>
        </w:rPr>
        <w:t>)</w:t>
      </w:r>
      <w:r w:rsidRPr="00BA1D22">
        <w:rPr>
          <w:rFonts w:hint="eastAsia"/>
        </w:rPr>
        <w:t>信息，</w:t>
      </w:r>
      <w:r w:rsidRPr="00BA1D22">
        <w:rPr>
          <w:rFonts w:hint="eastAsia"/>
        </w:rPr>
        <w:t>106,075</w:t>
      </w:r>
      <w:r w:rsidRPr="00BA1D22">
        <w:rPr>
          <w:rFonts w:hint="eastAsia"/>
        </w:rPr>
        <w:t>条投资记录，以及</w:t>
      </w:r>
      <w:r w:rsidRPr="00BA1D22">
        <w:rPr>
          <w:rFonts w:hint="eastAsia"/>
        </w:rPr>
        <w:t>12,068</w:t>
      </w:r>
      <w:r w:rsidRPr="00BA1D22">
        <w:rPr>
          <w:rFonts w:hint="eastAsia"/>
        </w:rPr>
        <w:t>条并购记录。</w:t>
      </w:r>
      <w:r w:rsidRPr="00BA1D22">
        <w:rPr>
          <w:rFonts w:hint="eastAsia"/>
        </w:rPr>
        <w:t>CrunchBase</w:t>
      </w:r>
      <w:r w:rsidRPr="00BA1D22">
        <w:rPr>
          <w:rFonts w:hint="eastAsia"/>
        </w:rPr>
        <w:t>主要包含以下实体类型和关系类型。</w:t>
      </w:r>
    </w:p>
    <w:p w:rsidR="00CE5794" w:rsidRPr="00091FF3" w:rsidRDefault="00CE5794" w:rsidP="00BA1D22">
      <w:pPr>
        <w:rPr>
          <w:i/>
        </w:rPr>
      </w:pPr>
      <w:r w:rsidRPr="00091FF3">
        <w:rPr>
          <w:rFonts w:hint="eastAsia"/>
          <w:i/>
        </w:rPr>
        <w:t>实体类型</w:t>
      </w:r>
    </w:p>
    <w:p w:rsidR="00CE5794" w:rsidRPr="00BA1D22" w:rsidRDefault="00CE5794" w:rsidP="00B832B8">
      <w:pPr>
        <w:ind w:firstLineChars="200" w:firstLine="480"/>
      </w:pPr>
      <w:r w:rsidRPr="00BA1D22">
        <w:rPr>
          <w:rFonts w:hint="eastAsia"/>
        </w:rPr>
        <w:t>投资者</w:t>
      </w:r>
      <w:r w:rsidRPr="00BA1D22">
        <w:rPr>
          <w:rFonts w:hint="eastAsia"/>
        </w:rPr>
        <w:t>(Investor)</w:t>
      </w:r>
      <w:r w:rsidRPr="00BA1D22">
        <w:rPr>
          <w:rFonts w:hint="eastAsia"/>
        </w:rPr>
        <w:t>。投资者在</w:t>
      </w:r>
      <w:r w:rsidRPr="00BA1D22">
        <w:rPr>
          <w:rFonts w:hint="eastAsia"/>
        </w:rPr>
        <w:t>CrunchBase</w:t>
      </w:r>
      <w:r w:rsidRPr="00BA1D22">
        <w:rPr>
          <w:rFonts w:hint="eastAsia"/>
        </w:rPr>
        <w:t>数据集中的构成有个人和公司</w:t>
      </w:r>
      <w:r w:rsidRPr="00BA1D22">
        <w:rPr>
          <w:rFonts w:hint="eastAsia"/>
        </w:rPr>
        <w:t>(</w:t>
      </w:r>
      <w:r w:rsidRPr="00BA1D22">
        <w:rPr>
          <w:rFonts w:hint="eastAsia"/>
        </w:rPr>
        <w:t>或者机构</w:t>
      </w:r>
      <w:r w:rsidRPr="00BA1D22">
        <w:rPr>
          <w:rFonts w:hint="eastAsia"/>
        </w:rPr>
        <w:t>)</w:t>
      </w:r>
      <w:r w:rsidRPr="00BA1D22">
        <w:rPr>
          <w:rFonts w:hint="eastAsia"/>
        </w:rPr>
        <w:t>，例如</w:t>
      </w:r>
      <w:r w:rsidRPr="00BA1D22">
        <w:rPr>
          <w:rFonts w:hint="eastAsia"/>
        </w:rPr>
        <w:t>Carret Camp</w:t>
      </w:r>
      <w:r w:rsidRPr="00BA1D22">
        <w:rPr>
          <w:rFonts w:hint="eastAsia"/>
        </w:rPr>
        <w:t>，</w:t>
      </w:r>
      <w:r w:rsidRPr="00BA1D22">
        <w:rPr>
          <w:rFonts w:hint="eastAsia"/>
        </w:rPr>
        <w:t>Google</w:t>
      </w:r>
      <w:r w:rsidRPr="00BA1D22">
        <w:rPr>
          <w:rFonts w:hint="eastAsia"/>
        </w:rPr>
        <w:t>等。在接下来的计算式中，为了表达方便，我们使用</w:t>
      </w:r>
      <m:oMath>
        <m:r>
          <w:rPr>
            <w:rFonts w:ascii="Cambria Math" w:hAnsi="Cambria Math"/>
          </w:rPr>
          <m:t>Inv</m:t>
        </m:r>
      </m:oMath>
      <w:r w:rsidRPr="00BA1D22">
        <w:t>表示投资者集合和</w:t>
      </w:r>
      <m:oMath>
        <m:sSub>
          <m:sSubPr>
            <m:ctrlPr>
              <w:rPr>
                <w:rFonts w:ascii="Cambria Math" w:hAnsi="Cambria Math"/>
                <w:i/>
              </w:rPr>
            </m:ctrlPr>
          </m:sSubPr>
          <m:e>
            <m:r>
              <w:rPr>
                <w:rFonts w:ascii="Cambria Math" w:hAnsi="Cambria Math"/>
              </w:rPr>
              <m:t>Inv</m:t>
            </m:r>
          </m:e>
          <m:sub>
            <m:r>
              <w:rPr>
                <w:rFonts w:ascii="Cambria Math" w:hAnsi="Cambria Math"/>
              </w:rPr>
              <m:t>i</m:t>
            </m:r>
          </m:sub>
        </m:sSub>
      </m:oMath>
      <w:r w:rsidRPr="00BA1D22">
        <w:t>表示投资者</w:t>
      </w:r>
      <w:r w:rsidRPr="00BA1D22">
        <w:rPr>
          <w:rFonts w:hint="eastAsia"/>
          <w:i/>
        </w:rPr>
        <w:t>i</w:t>
      </w:r>
      <w:r w:rsidRPr="00BA1D22">
        <w:rPr>
          <w:rFonts w:hint="eastAsia"/>
        </w:rPr>
        <w:t>。</w:t>
      </w:r>
    </w:p>
    <w:p w:rsidR="00CE5794" w:rsidRPr="00BA1D22" w:rsidRDefault="00CE5794" w:rsidP="00B832B8">
      <w:pPr>
        <w:ind w:firstLineChars="200" w:firstLine="480"/>
      </w:pPr>
      <w:r w:rsidRPr="00BA1D22">
        <w:rPr>
          <w:rFonts w:hint="eastAsia"/>
        </w:rPr>
        <w:t>公司</w:t>
      </w:r>
      <w:r w:rsidRPr="00BA1D22">
        <w:rPr>
          <w:rFonts w:hint="eastAsia"/>
        </w:rPr>
        <w:t>(Company)</w:t>
      </w:r>
      <w:r w:rsidRPr="00BA1D22">
        <w:rPr>
          <w:rFonts w:hint="eastAsia"/>
        </w:rPr>
        <w:t>。公司在</w:t>
      </w:r>
      <w:r w:rsidRPr="00BA1D22">
        <w:rPr>
          <w:rFonts w:hint="eastAsia"/>
        </w:rPr>
        <w:t>CrunchBase</w:t>
      </w:r>
      <w:r w:rsidRPr="00BA1D22">
        <w:rPr>
          <w:rFonts w:hint="eastAsia"/>
        </w:rPr>
        <w:t>数据集中的标签就是公司</w:t>
      </w:r>
      <w:r w:rsidRPr="00BA1D22">
        <w:rPr>
          <w:rFonts w:hint="eastAsia"/>
        </w:rPr>
        <w:t>(</w:t>
      </w:r>
      <w:r w:rsidRPr="00BA1D22">
        <w:rPr>
          <w:rFonts w:hint="eastAsia"/>
        </w:rPr>
        <w:t>或机构</w:t>
      </w:r>
      <w:r w:rsidRPr="00BA1D22">
        <w:rPr>
          <w:rFonts w:hint="eastAsia"/>
        </w:rPr>
        <w:t>)</w:t>
      </w:r>
      <w:r w:rsidRPr="00BA1D22">
        <w:rPr>
          <w:rFonts w:hint="eastAsia"/>
        </w:rPr>
        <w:t>，例如</w:t>
      </w:r>
      <w:r w:rsidRPr="00BA1D22">
        <w:rPr>
          <w:rFonts w:hint="eastAsia"/>
        </w:rPr>
        <w:t>Google</w:t>
      </w:r>
      <w:r w:rsidRPr="00BA1D22">
        <w:rPr>
          <w:rFonts w:hint="eastAsia"/>
        </w:rPr>
        <w:t>，</w:t>
      </w:r>
      <w:r w:rsidRPr="00BA1D22">
        <w:rPr>
          <w:rFonts w:hint="eastAsia"/>
        </w:rPr>
        <w:t>Uber</w:t>
      </w:r>
      <w:r w:rsidRPr="00BA1D22">
        <w:rPr>
          <w:rFonts w:hint="eastAsia"/>
        </w:rPr>
        <w:t>，</w:t>
      </w:r>
      <w:r w:rsidRPr="00BA1D22">
        <w:rPr>
          <w:rFonts w:hint="eastAsia"/>
        </w:rPr>
        <w:t>AOL</w:t>
      </w:r>
      <w:r w:rsidRPr="00BA1D22">
        <w:rPr>
          <w:rFonts w:hint="eastAsia"/>
        </w:rPr>
        <w:t>等等。在接下来的计算式中，为了表达方便，我们使用</w:t>
      </w:r>
      <m:oMath>
        <m:r>
          <w:rPr>
            <w:rFonts w:ascii="Cambria Math" w:hAnsi="Cambria Math"/>
          </w:rPr>
          <m:t>Com</m:t>
        </m:r>
      </m:oMath>
      <w:r w:rsidRPr="00BA1D22">
        <w:t>表示公司集合和</w:t>
      </w:r>
      <m:oMath>
        <m:sSub>
          <m:sSubPr>
            <m:ctrlPr>
              <w:rPr>
                <w:rFonts w:ascii="Cambria Math" w:hAnsi="Cambria Math"/>
                <w:i/>
              </w:rPr>
            </m:ctrlPr>
          </m:sSubPr>
          <m:e>
            <m:r>
              <w:rPr>
                <w:rFonts w:ascii="Cambria Math" w:hAnsi="Cambria Math"/>
              </w:rPr>
              <m:t>Com</m:t>
            </m:r>
          </m:e>
          <m:sub>
            <m:r>
              <w:rPr>
                <w:rFonts w:ascii="Cambria Math" w:hAnsi="Cambria Math"/>
              </w:rPr>
              <m:t>i</m:t>
            </m:r>
          </m:sub>
        </m:sSub>
      </m:oMath>
      <w:r w:rsidRPr="00BA1D22">
        <w:t>表示公司</w:t>
      </w:r>
      <w:r w:rsidRPr="00BA1D22">
        <w:rPr>
          <w:rFonts w:hint="eastAsia"/>
          <w:i/>
        </w:rPr>
        <w:t>i</w:t>
      </w:r>
      <w:r w:rsidRPr="00BA1D22">
        <w:rPr>
          <w:rFonts w:hint="eastAsia"/>
        </w:rPr>
        <w:t>。</w:t>
      </w:r>
    </w:p>
    <w:p w:rsidR="00CE5794" w:rsidRPr="00BA1D22" w:rsidRDefault="00CE5794" w:rsidP="00B832B8">
      <w:pPr>
        <w:ind w:firstLineChars="200" w:firstLine="480"/>
      </w:pPr>
      <w:r w:rsidRPr="00BA1D22">
        <w:rPr>
          <w:rFonts w:hint="eastAsia"/>
        </w:rPr>
        <w:t>产品市场</w:t>
      </w:r>
      <w:r w:rsidRPr="00BA1D22">
        <w:rPr>
          <w:rFonts w:hint="eastAsia"/>
        </w:rPr>
        <w:t>(Category)</w:t>
      </w:r>
      <w:r w:rsidRPr="00BA1D22">
        <w:rPr>
          <w:rFonts w:hint="eastAsia"/>
        </w:rPr>
        <w:t>。在当前</w:t>
      </w:r>
      <w:r w:rsidRPr="00BA1D22">
        <w:rPr>
          <w:rFonts w:hint="eastAsia"/>
        </w:rPr>
        <w:t>Crunchbase</w:t>
      </w:r>
      <w:r w:rsidRPr="00BA1D22">
        <w:rPr>
          <w:rFonts w:hint="eastAsia"/>
        </w:rPr>
        <w:t>收集的数据集中，包含</w:t>
      </w:r>
      <w:r w:rsidRPr="00BA1D22">
        <w:rPr>
          <w:rFonts w:hint="eastAsia"/>
        </w:rPr>
        <w:t>741</w:t>
      </w:r>
      <w:r w:rsidRPr="00BA1D22">
        <w:rPr>
          <w:rFonts w:hint="eastAsia"/>
        </w:rPr>
        <w:t>种类型的产品市场。例如谷歌公司的产品市场有软件、搜索、视频等。同样为了便于表达，在接下来的计算式中，我们使用</w:t>
      </w:r>
      <m:oMath>
        <m:r>
          <w:rPr>
            <w:rFonts w:ascii="Cambria Math" w:hAnsi="Cambria Math"/>
          </w:rPr>
          <m:t>Cat</m:t>
        </m:r>
      </m:oMath>
      <w:r w:rsidRPr="00BA1D22">
        <w:t>作为产品市场种类集合和</w:t>
      </w:r>
      <m:oMath>
        <m:sSub>
          <m:sSubPr>
            <m:ctrlPr>
              <w:rPr>
                <w:rFonts w:ascii="Cambria Math" w:hAnsi="Cambria Math"/>
                <w:i/>
              </w:rPr>
            </m:ctrlPr>
          </m:sSubPr>
          <m:e>
            <m:r>
              <w:rPr>
                <w:rFonts w:ascii="Cambria Math" w:hAnsi="Cambria Math"/>
              </w:rPr>
              <m:t>Cat</m:t>
            </m:r>
          </m:e>
          <m:sub>
            <m:r>
              <w:rPr>
                <w:rFonts w:ascii="Cambria Math" w:hAnsi="Cambria Math"/>
              </w:rPr>
              <m:t>i</m:t>
            </m:r>
          </m:sub>
        </m:sSub>
      </m:oMath>
      <w:r w:rsidRPr="00BA1D22">
        <w:t>表示类别</w:t>
      </w:r>
      <w:r w:rsidRPr="00BA1D22">
        <w:rPr>
          <w:rFonts w:hint="eastAsia"/>
          <w:i/>
        </w:rPr>
        <w:t>i</w:t>
      </w:r>
      <w:r w:rsidRPr="00BA1D22">
        <w:rPr>
          <w:rFonts w:hint="eastAsia"/>
        </w:rPr>
        <w:t>。</w:t>
      </w:r>
    </w:p>
    <w:p w:rsidR="00CE5794" w:rsidRPr="00BA1D22" w:rsidRDefault="00CE5794" w:rsidP="00B832B8">
      <w:pPr>
        <w:ind w:firstLineChars="200" w:firstLine="480"/>
      </w:pPr>
      <w:r w:rsidRPr="00BA1D22">
        <w:rPr>
          <w:rFonts w:hint="eastAsia"/>
        </w:rPr>
        <w:t>城市</w:t>
      </w:r>
      <w:r w:rsidRPr="00BA1D22">
        <w:rPr>
          <w:rFonts w:hint="eastAsia"/>
        </w:rPr>
        <w:t>(City)</w:t>
      </w:r>
      <w:r w:rsidRPr="00BA1D22">
        <w:rPr>
          <w:rFonts w:hint="eastAsia"/>
        </w:rPr>
        <w:t>。许多产业都有地理特性，例如北京和杭州互联网公司活跃，深圳硬件设备制造公司相对活跃，上海则是金融行业相对活跃等。一项研究</w:t>
      </w:r>
      <w:r w:rsidRPr="00BA1D22">
        <w:rPr>
          <w:rFonts w:hint="eastAsia"/>
        </w:rPr>
        <w:t>[32]</w:t>
      </w:r>
      <w:r w:rsidRPr="00BA1D22">
        <w:rPr>
          <w:rFonts w:hint="eastAsia"/>
        </w:rPr>
        <w:t>揭示地理因素不同也会影响投资者的投资决策。在接下来的计算式中，为了表达方便，我们使用</w:t>
      </w:r>
      <m:oMath>
        <m:r>
          <w:rPr>
            <w:rFonts w:ascii="Cambria Math" w:hAnsi="Cambria Math"/>
          </w:rPr>
          <m:t>Cit</m:t>
        </m:r>
      </m:oMath>
      <w:r w:rsidRPr="00BA1D22">
        <w:t>表示城市集合和</w:t>
      </w:r>
      <m:oMath>
        <m:sSub>
          <m:sSubPr>
            <m:ctrlPr>
              <w:rPr>
                <w:rFonts w:ascii="Cambria Math" w:hAnsi="Cambria Math"/>
                <w:i/>
              </w:rPr>
            </m:ctrlPr>
          </m:sSubPr>
          <m:e>
            <m:r>
              <w:rPr>
                <w:rFonts w:ascii="Cambria Math" w:hAnsi="Cambria Math"/>
              </w:rPr>
              <m:t>Cit</m:t>
            </m:r>
          </m:e>
          <m:sub>
            <m:r>
              <w:rPr>
                <w:rFonts w:ascii="Cambria Math" w:hAnsi="Cambria Math"/>
              </w:rPr>
              <m:t>i</m:t>
            </m:r>
          </m:sub>
        </m:sSub>
      </m:oMath>
      <w:r w:rsidRPr="00BA1D22">
        <w:t>代表城市</w:t>
      </w:r>
      <w:r w:rsidRPr="00BA1D22">
        <w:rPr>
          <w:i/>
        </w:rPr>
        <w:t>i</w:t>
      </w:r>
      <w:r w:rsidRPr="00BA1D22">
        <w:t>。</w:t>
      </w:r>
    </w:p>
    <w:p w:rsidR="00CE5794" w:rsidRPr="00091FF3" w:rsidRDefault="00CE5794" w:rsidP="00BA1D22">
      <w:pPr>
        <w:rPr>
          <w:i/>
        </w:rPr>
      </w:pPr>
      <w:r w:rsidRPr="00091FF3">
        <w:rPr>
          <w:rFonts w:hint="eastAsia"/>
          <w:i/>
        </w:rPr>
        <w:t>关系类型</w:t>
      </w:r>
    </w:p>
    <w:p w:rsidR="00CE5794" w:rsidRPr="00BA1D22" w:rsidRDefault="00CE5794" w:rsidP="00B832B8">
      <w:pPr>
        <w:ind w:firstLineChars="200" w:firstLine="480"/>
      </w:pPr>
      <w:r w:rsidRPr="00BA1D22">
        <w:rPr>
          <w:rFonts w:hint="eastAsia"/>
        </w:rPr>
        <w:t>投资关系</w:t>
      </w:r>
      <w:r w:rsidRPr="00BA1D22">
        <w:rPr>
          <w:rFonts w:hint="eastAsia"/>
        </w:rPr>
        <w:t>(Investment)</w:t>
      </w:r>
      <w:r w:rsidRPr="00BA1D22">
        <w:rPr>
          <w:rFonts w:hint="eastAsia"/>
        </w:rPr>
        <w:t>。一条投资关系记录的创建是在一个投资者</w:t>
      </w:r>
      <w:r w:rsidRPr="00BA1D22">
        <w:rPr>
          <w:rFonts w:hint="eastAsia"/>
        </w:rPr>
        <w:t>(Investor)</w:t>
      </w:r>
      <w:r w:rsidRPr="00BA1D22">
        <w:rPr>
          <w:rFonts w:hint="eastAsia"/>
        </w:rPr>
        <w:t>和一个公司（</w:t>
      </w:r>
      <w:r w:rsidRPr="00BA1D22">
        <w:rPr>
          <w:rFonts w:hint="eastAsia"/>
        </w:rPr>
        <w:t>Company</w:t>
      </w:r>
      <w:r w:rsidRPr="00BA1D22">
        <w:rPr>
          <w:rFonts w:hint="eastAsia"/>
        </w:rPr>
        <w:t>）之间发生了投资行为后被创建。例如，</w:t>
      </w:r>
      <w:r w:rsidRPr="00BA1D22">
        <w:rPr>
          <w:rFonts w:hint="eastAsia"/>
        </w:rPr>
        <w:t>google</w:t>
      </w:r>
      <w:r w:rsidRPr="00BA1D22">
        <w:rPr>
          <w:rFonts w:hint="eastAsia"/>
        </w:rPr>
        <w:t>公司在</w:t>
      </w:r>
      <w:r w:rsidRPr="00BA1D22">
        <w:rPr>
          <w:rFonts w:hint="eastAsia"/>
        </w:rPr>
        <w:t>2005</w:t>
      </w:r>
      <w:r w:rsidRPr="00BA1D22">
        <w:rPr>
          <w:rFonts w:hint="eastAsia"/>
        </w:rPr>
        <w:t>年</w:t>
      </w:r>
      <w:r w:rsidRPr="00BA1D22">
        <w:rPr>
          <w:rFonts w:hint="eastAsia"/>
        </w:rPr>
        <w:t>12</w:t>
      </w:r>
      <w:r w:rsidRPr="00BA1D22">
        <w:rPr>
          <w:rFonts w:hint="eastAsia"/>
        </w:rPr>
        <w:t>月投资了</w:t>
      </w:r>
      <w:r w:rsidRPr="00BA1D22">
        <w:rPr>
          <w:rFonts w:hint="eastAsia"/>
        </w:rPr>
        <w:t>AOL</w:t>
      </w:r>
      <w:r w:rsidRPr="00BA1D22">
        <w:rPr>
          <w:rFonts w:hint="eastAsia"/>
        </w:rPr>
        <w:t>公司。在接下来的计算式中，为了表达方便，我们使用</w:t>
      </w:r>
      <m:oMath>
        <m:sSup>
          <m:sSupPr>
            <m:ctrlPr>
              <w:rPr>
                <w:rFonts w:ascii="Cambria Math" w:hAnsi="Cambria Math"/>
                <w:i/>
              </w:rPr>
            </m:ctrlPr>
          </m:sSupPr>
          <m:e>
            <m:r>
              <w:rPr>
                <w:rFonts w:ascii="Cambria Math" w:hAnsi="Cambria Math"/>
              </w:rPr>
              <m:t>R</m:t>
            </m:r>
          </m:e>
          <m:sup>
            <m:r>
              <w:rPr>
                <w:rFonts w:ascii="Cambria Math" w:hAnsi="Cambria Math"/>
              </w:rPr>
              <m:t>Inv</m:t>
            </m:r>
          </m:sup>
        </m:sSup>
      </m:oMath>
      <w:r w:rsidRPr="00BA1D22">
        <w:t>表示投资关系集合，并且</w:t>
      </w:r>
      <m:oMath>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Inv</m:t>
            </m:r>
          </m:sup>
        </m:sSubSup>
      </m:oMath>
      <w:r w:rsidRPr="00BA1D22">
        <w:t>代表投资者</w:t>
      </w:r>
      <w:r w:rsidRPr="00BA1D22">
        <w:rPr>
          <w:i/>
        </w:rPr>
        <w:t>i</w:t>
      </w:r>
      <w:r w:rsidRPr="00BA1D22">
        <w:t>投资了公司</w:t>
      </w:r>
      <w:r w:rsidRPr="00BA1D22">
        <w:rPr>
          <w:rFonts w:hint="eastAsia"/>
          <w:i/>
        </w:rPr>
        <w:t>j</w:t>
      </w:r>
      <w:r w:rsidRPr="00BA1D22">
        <w:rPr>
          <w:rFonts w:hint="eastAsia"/>
        </w:rPr>
        <w:t>。</w:t>
      </w:r>
    </w:p>
    <w:p w:rsidR="00CE5794" w:rsidRPr="00BA1D22" w:rsidRDefault="00CE5794" w:rsidP="00B832B8">
      <w:pPr>
        <w:ind w:firstLineChars="200" w:firstLine="480"/>
      </w:pPr>
      <w:r w:rsidRPr="00BA1D22">
        <w:rPr>
          <w:rFonts w:hint="eastAsia"/>
        </w:rPr>
        <w:t>市场关系</w:t>
      </w:r>
      <w:r w:rsidRPr="00BA1D22">
        <w:rPr>
          <w:rFonts w:hint="eastAsia"/>
        </w:rPr>
        <w:t>(Market)</w:t>
      </w:r>
      <w:r w:rsidRPr="00BA1D22">
        <w:rPr>
          <w:rFonts w:hint="eastAsia"/>
        </w:rPr>
        <w:t>。市场关系表征一个公司的产品属于哪个产品类别</w:t>
      </w:r>
      <w:r w:rsidRPr="00BA1D22">
        <w:rPr>
          <w:rFonts w:hint="eastAsia"/>
        </w:rPr>
        <w:t>(Category)</w:t>
      </w:r>
      <w:r w:rsidRPr="00BA1D22">
        <w:rPr>
          <w:rFonts w:hint="eastAsia"/>
        </w:rPr>
        <w:t>。例如</w:t>
      </w:r>
      <w:r w:rsidRPr="00BA1D22">
        <w:rPr>
          <w:rFonts w:hint="eastAsia"/>
        </w:rPr>
        <w:t>Uber</w:t>
      </w:r>
      <w:r w:rsidRPr="00BA1D22">
        <w:rPr>
          <w:rFonts w:hint="eastAsia"/>
        </w:rPr>
        <w:t>的业务主要包括汽车和交通业务。在接下来的计算式中，</w:t>
      </w:r>
      <w:r w:rsidRPr="00BA1D22">
        <w:rPr>
          <w:rFonts w:hint="eastAsia"/>
        </w:rPr>
        <w:lastRenderedPageBreak/>
        <w:t>为了表达方便，我们使用</w:t>
      </w:r>
      <m:oMath>
        <m:sSup>
          <m:sSupPr>
            <m:ctrlPr>
              <w:rPr>
                <w:rFonts w:ascii="Cambria Math" w:hAnsi="Cambria Math"/>
                <w:i/>
              </w:rPr>
            </m:ctrlPr>
          </m:sSupPr>
          <m:e>
            <m:r>
              <w:rPr>
                <w:rFonts w:ascii="Cambria Math" w:hAnsi="Cambria Math"/>
              </w:rPr>
              <m:t>R</m:t>
            </m:r>
          </m:e>
          <m:sup>
            <m:r>
              <w:rPr>
                <w:rFonts w:ascii="Cambria Math" w:hAnsi="Cambria Math"/>
              </w:rPr>
              <m:t>Mar</m:t>
            </m:r>
          </m:sup>
        </m:sSup>
      </m:oMath>
      <w:r w:rsidRPr="00BA1D22">
        <w:t>表示市场关系集合，并且</w:t>
      </w:r>
      <m:oMath>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Mar</m:t>
            </m:r>
          </m:sup>
        </m:sSubSup>
      </m:oMath>
      <w:r w:rsidRPr="00BA1D22">
        <w:t>表示公司</w:t>
      </w:r>
      <w:r w:rsidRPr="00BA1D22">
        <w:rPr>
          <w:i/>
        </w:rPr>
        <w:t>i</w:t>
      </w:r>
      <w:r w:rsidRPr="00BA1D22">
        <w:t>的业务包括产品类别</w:t>
      </w:r>
      <w:r w:rsidRPr="00BA1D22">
        <w:rPr>
          <w:i/>
        </w:rPr>
        <w:t>j</w:t>
      </w:r>
      <w:r w:rsidRPr="00BA1D22">
        <w:t>。</w:t>
      </w:r>
    </w:p>
    <w:p w:rsidR="00CE5794" w:rsidRPr="00BA1D22" w:rsidRDefault="00CE5794" w:rsidP="00B832B8">
      <w:pPr>
        <w:ind w:firstLineChars="200" w:firstLine="480"/>
      </w:pPr>
      <w:r w:rsidRPr="00BA1D22">
        <w:rPr>
          <w:rFonts w:hint="eastAsia"/>
        </w:rPr>
        <w:t>地理位置关系</w:t>
      </w:r>
      <w:r w:rsidRPr="00BA1D22">
        <w:rPr>
          <w:rFonts w:hint="eastAsia"/>
        </w:rPr>
        <w:t>(Location)</w:t>
      </w:r>
      <w:r w:rsidRPr="00BA1D22">
        <w:rPr>
          <w:rFonts w:hint="eastAsia"/>
        </w:rPr>
        <w:t>。地理位置关系指示某一公司的总部坐落位置。例如，</w:t>
      </w:r>
      <w:r w:rsidRPr="00BA1D22">
        <w:rPr>
          <w:rFonts w:hint="eastAsia"/>
        </w:rPr>
        <w:t>Uber</w:t>
      </w:r>
      <w:r w:rsidRPr="00BA1D22">
        <w:rPr>
          <w:rFonts w:hint="eastAsia"/>
        </w:rPr>
        <w:t>的中部位于</w:t>
      </w:r>
      <w:r w:rsidRPr="00BA1D22">
        <w:t>San Francisco</w:t>
      </w:r>
      <w:r w:rsidRPr="00BA1D22">
        <w:t>。</w:t>
      </w:r>
      <w:r w:rsidRPr="00BA1D22">
        <w:rPr>
          <w:rFonts w:hint="eastAsia"/>
        </w:rPr>
        <w:t>在接下来的计算式中，为了表达方便，我们使用</w:t>
      </w:r>
      <m:oMath>
        <m:sSup>
          <m:sSupPr>
            <m:ctrlPr>
              <w:rPr>
                <w:rFonts w:ascii="Cambria Math" w:hAnsi="Cambria Math"/>
                <w:i/>
              </w:rPr>
            </m:ctrlPr>
          </m:sSupPr>
          <m:e>
            <m:r>
              <w:rPr>
                <w:rFonts w:ascii="Cambria Math" w:hAnsi="Cambria Math"/>
              </w:rPr>
              <m:t>R</m:t>
            </m:r>
          </m:e>
          <m:sup>
            <m:r>
              <w:rPr>
                <w:rFonts w:ascii="Cambria Math" w:hAnsi="Cambria Math"/>
              </w:rPr>
              <m:t>Loc</m:t>
            </m:r>
          </m:sup>
        </m:sSup>
      </m:oMath>
      <w:r w:rsidRPr="00BA1D22">
        <w:t>表示地理位置关系集合，并且</w:t>
      </w:r>
      <m:oMath>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Loc</m:t>
            </m:r>
          </m:sup>
        </m:sSubSup>
      </m:oMath>
      <w:r w:rsidRPr="00BA1D22">
        <w:t>代指公司</w:t>
      </w:r>
      <w:r w:rsidRPr="00BA1D22">
        <w:rPr>
          <w:i/>
        </w:rPr>
        <w:t>i</w:t>
      </w:r>
      <w:r w:rsidRPr="00BA1D22">
        <w:t>坐落于城市</w:t>
      </w:r>
      <w:r w:rsidRPr="00BA1D22">
        <w:rPr>
          <w:i/>
        </w:rPr>
        <w:t>j</w:t>
      </w:r>
      <w:r w:rsidRPr="00BA1D22">
        <w:t>。</w:t>
      </w:r>
    </w:p>
    <w:p w:rsidR="00CE5794" w:rsidRPr="00BA1D22" w:rsidRDefault="00CE5794" w:rsidP="00B832B8">
      <w:pPr>
        <w:ind w:firstLineChars="200" w:firstLine="480"/>
      </w:pPr>
      <w:r w:rsidRPr="00BA1D22">
        <w:rPr>
          <w:rFonts w:hint="eastAsia"/>
        </w:rPr>
        <w:t>收购关系</w:t>
      </w:r>
      <w:r w:rsidRPr="00BA1D22">
        <w:rPr>
          <w:rFonts w:hint="eastAsia"/>
        </w:rPr>
        <w:t>(Acquisition)</w:t>
      </w:r>
      <w:r w:rsidRPr="00BA1D22">
        <w:rPr>
          <w:rFonts w:hint="eastAsia"/>
        </w:rPr>
        <w:t>。如果一个大公司收购了一个小公司或者两个大公司强强联合，则表示一条收购关系记录。例如，</w:t>
      </w:r>
      <w:r w:rsidRPr="00BA1D22">
        <w:rPr>
          <w:rFonts w:hint="eastAsia"/>
        </w:rPr>
        <w:t>google</w:t>
      </w:r>
      <w:r w:rsidRPr="00BA1D22">
        <w:rPr>
          <w:rFonts w:hint="eastAsia"/>
        </w:rPr>
        <w:t>公司在</w:t>
      </w:r>
      <w:r w:rsidRPr="00BA1D22">
        <w:rPr>
          <w:rFonts w:hint="eastAsia"/>
        </w:rPr>
        <w:t>2014</w:t>
      </w:r>
      <w:r w:rsidRPr="00BA1D22">
        <w:rPr>
          <w:rFonts w:hint="eastAsia"/>
        </w:rPr>
        <w:t>年</w:t>
      </w:r>
      <w:r w:rsidRPr="00BA1D22">
        <w:rPr>
          <w:rFonts w:hint="eastAsia"/>
        </w:rPr>
        <w:t>5</w:t>
      </w:r>
      <w:r w:rsidRPr="00BA1D22">
        <w:rPr>
          <w:rFonts w:hint="eastAsia"/>
        </w:rPr>
        <w:t>月收购</w:t>
      </w:r>
      <w:r w:rsidRPr="00BA1D22">
        <w:rPr>
          <w:rFonts w:hint="eastAsia"/>
        </w:rPr>
        <w:t>Adometry</w:t>
      </w:r>
      <w:r w:rsidRPr="00BA1D22">
        <w:rPr>
          <w:rFonts w:hint="eastAsia"/>
        </w:rPr>
        <w:t>公司。在接下来的计算式中，为了表达方便，我们使用</w:t>
      </w:r>
      <m:oMath>
        <m:sSup>
          <m:sSupPr>
            <m:ctrlPr>
              <w:rPr>
                <w:rFonts w:ascii="Cambria Math" w:hAnsi="Cambria Math"/>
                <w:i/>
              </w:rPr>
            </m:ctrlPr>
          </m:sSupPr>
          <m:e>
            <m:r>
              <w:rPr>
                <w:rFonts w:ascii="Cambria Math" w:hAnsi="Cambria Math"/>
              </w:rPr>
              <m:t>R</m:t>
            </m:r>
          </m:e>
          <m:sup>
            <m:r>
              <w:rPr>
                <w:rFonts w:ascii="Cambria Math" w:hAnsi="Cambria Math"/>
              </w:rPr>
              <m:t>Acq</m:t>
            </m:r>
          </m:sup>
        </m:sSup>
      </m:oMath>
      <w:r w:rsidRPr="00BA1D22">
        <w:t>表示收购关系集合，并且</w:t>
      </w:r>
      <m:oMath>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Acq</m:t>
            </m:r>
          </m:sup>
        </m:sSubSup>
      </m:oMath>
      <w:r w:rsidRPr="00BA1D22">
        <w:t>指示公司</w:t>
      </w:r>
      <w:r w:rsidRPr="00BA1D22">
        <w:rPr>
          <w:rFonts w:hint="eastAsia"/>
          <w:i/>
        </w:rPr>
        <w:t>i</w:t>
      </w:r>
      <w:r w:rsidRPr="00BA1D22">
        <w:rPr>
          <w:rFonts w:hint="eastAsia"/>
        </w:rPr>
        <w:t>收购公司</w:t>
      </w:r>
      <w:r w:rsidRPr="00BA1D22">
        <w:rPr>
          <w:rFonts w:hint="eastAsia"/>
          <w:i/>
        </w:rPr>
        <w:t>j</w:t>
      </w:r>
      <w:r w:rsidRPr="00BA1D22">
        <w:rPr>
          <w:rFonts w:hint="eastAsia"/>
        </w:rPr>
        <w:t>。</w:t>
      </w:r>
    </w:p>
    <w:p w:rsidR="00CE5794" w:rsidRDefault="00BA26C6" w:rsidP="00FD2BC3">
      <w:pPr>
        <w:pStyle w:val="02-"/>
        <w:spacing w:before="312" w:after="156"/>
        <w:rPr>
          <w:lang w:eastAsia="zh-CN"/>
        </w:rPr>
      </w:pPr>
      <w:bookmarkStart w:id="87" w:name="_Toc450220247"/>
      <w:bookmarkStart w:id="88" w:name="_Toc450900908"/>
      <w:r>
        <w:rPr>
          <w:rFonts w:hint="eastAsia"/>
          <w:lang w:eastAsia="zh-CN"/>
        </w:rPr>
        <w:t>3.2</w:t>
      </w:r>
      <w:r w:rsidR="00CC6382">
        <w:rPr>
          <w:rFonts w:hint="eastAsia"/>
          <w:lang w:eastAsia="zh-CN"/>
        </w:rPr>
        <w:t xml:space="preserve"> </w:t>
      </w:r>
      <w:r w:rsidR="00CE5794">
        <w:rPr>
          <w:rFonts w:hint="eastAsia"/>
          <w:lang w:eastAsia="zh-CN"/>
        </w:rPr>
        <w:t>相关工作</w:t>
      </w:r>
      <w:bookmarkEnd w:id="87"/>
      <w:bookmarkEnd w:id="88"/>
    </w:p>
    <w:p w:rsidR="00CE5794" w:rsidRPr="00BA1D22" w:rsidRDefault="00CE5794" w:rsidP="00B832B8">
      <w:pPr>
        <w:ind w:firstLineChars="200" w:firstLine="480"/>
      </w:pPr>
      <w:r w:rsidRPr="00BA1D22">
        <w:rPr>
          <w:rFonts w:hint="eastAsia"/>
        </w:rPr>
        <w:t>Eugene</w:t>
      </w:r>
      <w:r w:rsidRPr="00BA1D22">
        <w:rPr>
          <w:rFonts w:hint="eastAsia"/>
        </w:rPr>
        <w:t>和</w:t>
      </w:r>
      <w:r w:rsidRPr="00BA1D22">
        <w:rPr>
          <w:rFonts w:hint="eastAsia"/>
        </w:rPr>
        <w:t>Daphne[37]</w:t>
      </w:r>
      <w:r w:rsidRPr="00BA1D22">
        <w:rPr>
          <w:rFonts w:hint="eastAsia"/>
        </w:rPr>
        <w:t>基于投资网络中投资者和公司之间的社交关系相似或者不相似来评价投资者投资某一公司的概率</w:t>
      </w:r>
      <w:r w:rsidRPr="00BA1D22">
        <w:rPr>
          <w:rFonts w:hint="eastAsia"/>
        </w:rPr>
        <w:t>(</w:t>
      </w:r>
      <w:r w:rsidRPr="00BA1D22">
        <w:rPr>
          <w:rFonts w:hint="eastAsia"/>
        </w:rPr>
        <w:t>被预测为正类或负类的概率</w:t>
      </w:r>
      <w:r w:rsidRPr="00BA1D22">
        <w:rPr>
          <w:rFonts w:hint="eastAsia"/>
        </w:rPr>
        <w:t>)</w:t>
      </w:r>
      <w:r w:rsidRPr="00BA1D22">
        <w:rPr>
          <w:rFonts w:hint="eastAsia"/>
        </w:rPr>
        <w:t>。他们设计的方法是基于同构网络的链接预测模型，但是实际中的投资网络都是异构的，网络应该存在多种节点类型和链接类型。我们在本章提出的方法即是基于异构信息网络的。</w:t>
      </w:r>
      <w:r w:rsidRPr="00BA1D22">
        <w:rPr>
          <w:rFonts w:hint="eastAsia"/>
        </w:rPr>
        <w:t>Guang</w:t>
      </w:r>
      <w:r w:rsidRPr="00BA1D22">
        <w:rPr>
          <w:rFonts w:hint="eastAsia"/>
        </w:rPr>
        <w:t>等人</w:t>
      </w:r>
      <w:r w:rsidRPr="00BA1D22">
        <w:rPr>
          <w:rFonts w:hint="eastAsia"/>
        </w:rPr>
        <w:t>[38]</w:t>
      </w:r>
      <w:r w:rsidRPr="00BA1D22">
        <w:rPr>
          <w:rFonts w:hint="eastAsia"/>
        </w:rPr>
        <w:t>的研究通过使用来自</w:t>
      </w:r>
      <w:r w:rsidRPr="00BA1D22">
        <w:rPr>
          <w:rFonts w:hint="eastAsia"/>
        </w:rPr>
        <w:t>CrunchBase</w:t>
      </w:r>
      <w:r w:rsidRPr="00BA1D22">
        <w:rPr>
          <w:rFonts w:hint="eastAsia"/>
        </w:rPr>
        <w:t>数据集以及来自</w:t>
      </w:r>
      <w:r w:rsidRPr="00BA1D22">
        <w:rPr>
          <w:rFonts w:hint="eastAsia"/>
        </w:rPr>
        <w:t>TechCrunch</w:t>
      </w:r>
      <w:r w:rsidRPr="00BA1D22">
        <w:rPr>
          <w:rFonts w:hint="eastAsia"/>
        </w:rPr>
        <w:t>上的栏目信息和新闻内容，并利用从这些信息中获取的主题和概要特征来预测公司并购活动。</w:t>
      </w:r>
      <w:r w:rsidRPr="00BA1D22">
        <w:rPr>
          <w:rFonts w:hint="eastAsia"/>
        </w:rPr>
        <w:t>Guang</w:t>
      </w:r>
      <w:r w:rsidRPr="00BA1D22">
        <w:rPr>
          <w:rFonts w:hint="eastAsia"/>
        </w:rPr>
        <w:t>等人的工作主要是针对不同领域的收购或者并购活动，他们的工作也没有考虑影响投资行为的相关因素。</w:t>
      </w:r>
    </w:p>
    <w:p w:rsidR="00CE5794" w:rsidRPr="00BA1D22" w:rsidRDefault="00CE5794" w:rsidP="00BA26C6">
      <w:pPr>
        <w:ind w:firstLineChars="200" w:firstLine="480"/>
      </w:pPr>
      <w:r w:rsidRPr="00BA1D22">
        <w:rPr>
          <w:rFonts w:hint="eastAsia"/>
        </w:rPr>
        <w:t>Sun</w:t>
      </w:r>
      <w:r w:rsidRPr="00BA1D22">
        <w:rPr>
          <w:rFonts w:hint="eastAsia"/>
        </w:rPr>
        <w:t>和</w:t>
      </w:r>
      <w:r w:rsidRPr="00BA1D22">
        <w:rPr>
          <w:rFonts w:hint="eastAsia"/>
        </w:rPr>
        <w:t>Han[39]</w:t>
      </w:r>
      <w:r w:rsidRPr="00BA1D22">
        <w:rPr>
          <w:rFonts w:hint="eastAsia"/>
        </w:rPr>
        <w:t>提出了基于</w:t>
      </w:r>
      <w:r w:rsidRPr="00BA1D22">
        <w:rPr>
          <w:rFonts w:hint="eastAsia"/>
        </w:rPr>
        <w:t>meta-path</w:t>
      </w:r>
      <w:r w:rsidRPr="00BA1D22">
        <w:rPr>
          <w:rFonts w:hint="eastAsia"/>
        </w:rPr>
        <w:t>拓扑特征的异构信息网络链接预测方法。在异构信息网络中，为了测量跨过不同链接类型的节点之间的对象类型的相似度，</w:t>
      </w:r>
      <w:r w:rsidRPr="00BA1D22">
        <w:rPr>
          <w:rFonts w:hint="eastAsia"/>
        </w:rPr>
        <w:t>PathCount</w:t>
      </w:r>
      <w:r w:rsidRPr="00BA1D22">
        <w:rPr>
          <w:rFonts w:hint="eastAsia"/>
        </w:rPr>
        <w:t>，</w:t>
      </w:r>
      <w:r w:rsidRPr="00BA1D22">
        <w:rPr>
          <w:rFonts w:hint="eastAsia"/>
        </w:rPr>
        <w:t>NormalizedPathCount[40]</w:t>
      </w:r>
      <w:r w:rsidRPr="00BA1D22">
        <w:rPr>
          <w:rFonts w:hint="eastAsia"/>
        </w:rPr>
        <w:t>，</w:t>
      </w:r>
      <w:r w:rsidRPr="00BA1D22">
        <w:rPr>
          <w:rFonts w:hint="eastAsia"/>
        </w:rPr>
        <w:t>RandomWalk[41]</w:t>
      </w:r>
      <w:r w:rsidRPr="00BA1D22">
        <w:rPr>
          <w:rFonts w:hint="eastAsia"/>
        </w:rPr>
        <w:t>等，针对基于</w:t>
      </w:r>
      <w:r w:rsidRPr="00BA1D22">
        <w:rPr>
          <w:rFonts w:hint="eastAsia"/>
        </w:rPr>
        <w:t>meta-path</w:t>
      </w:r>
      <w:r w:rsidRPr="00BA1D22">
        <w:rPr>
          <w:rFonts w:hint="eastAsia"/>
        </w:rPr>
        <w:t>异构信息网络相似度度量函数被提出。此外，</w:t>
      </w:r>
      <w:r w:rsidRPr="00BA1D22">
        <w:rPr>
          <w:rFonts w:hint="eastAsia"/>
        </w:rPr>
        <w:t>Shi</w:t>
      </w:r>
      <w:r w:rsidRPr="00BA1D22">
        <w:rPr>
          <w:rFonts w:hint="eastAsia"/>
        </w:rPr>
        <w:t>和</w:t>
      </w:r>
      <w:r w:rsidRPr="00BA1D22">
        <w:rPr>
          <w:rFonts w:hint="eastAsia"/>
        </w:rPr>
        <w:t>Kong[42]</w:t>
      </w:r>
      <w:r w:rsidRPr="00BA1D22">
        <w:rPr>
          <w:rFonts w:hint="eastAsia"/>
        </w:rPr>
        <w:t>提出了一个种新型的基于</w:t>
      </w:r>
      <w:r w:rsidRPr="00BA1D22">
        <w:rPr>
          <w:rFonts w:hint="eastAsia"/>
        </w:rPr>
        <w:t>meta-path</w:t>
      </w:r>
      <w:r w:rsidRPr="00BA1D22">
        <w:rPr>
          <w:rFonts w:hint="eastAsia"/>
        </w:rPr>
        <w:t>的异构信息网络相似度量函数，称作</w:t>
      </w:r>
      <w:r w:rsidRPr="00BA1D22">
        <w:rPr>
          <w:rFonts w:hint="eastAsia"/>
        </w:rPr>
        <w:t>HeteSim</w:t>
      </w:r>
      <w:r w:rsidRPr="00BA1D22">
        <w:rPr>
          <w:rFonts w:hint="eastAsia"/>
        </w:rPr>
        <w:t>。使用</w:t>
      </w:r>
      <w:r w:rsidRPr="00BA1D22">
        <w:rPr>
          <w:rFonts w:hint="eastAsia"/>
        </w:rPr>
        <w:t>HeteSim</w:t>
      </w:r>
      <w:r w:rsidRPr="00BA1D22">
        <w:rPr>
          <w:rFonts w:hint="eastAsia"/>
        </w:rPr>
        <w:t>的相似度量计算同时也被应用于致病基因异构信息网络。</w:t>
      </w:r>
    </w:p>
    <w:p w:rsidR="00CE5794" w:rsidRDefault="00CE5794" w:rsidP="00BA26C6">
      <w:pPr>
        <w:ind w:firstLineChars="200" w:firstLine="480"/>
      </w:pPr>
      <w:r w:rsidRPr="00BA1D22">
        <w:rPr>
          <w:rFonts w:hint="eastAsia"/>
        </w:rPr>
        <w:t>在本章中描述的方法，是我们首次提出使用基于异构信息网络的</w:t>
      </w:r>
      <w:r w:rsidRPr="00BA1D22">
        <w:rPr>
          <w:rFonts w:hint="eastAsia"/>
        </w:rPr>
        <w:t>meta-path</w:t>
      </w:r>
      <w:r w:rsidRPr="00BA1D22">
        <w:rPr>
          <w:rFonts w:hint="eastAsia"/>
        </w:rPr>
        <w:t>作为主要特征方法，去预测一个投资行为是否会发生。例如，给定一个投资者和一个公司，我们会去预测是否投资这个公司。具体地，我们会去计算影响投资者</w:t>
      </w:r>
      <w:r w:rsidRPr="00BA1D22">
        <w:rPr>
          <w:rFonts w:hint="eastAsia"/>
        </w:rPr>
        <w:lastRenderedPageBreak/>
        <w:t>和公司之间发生投资关系的多种异构因素所构成的</w:t>
      </w:r>
      <w:r w:rsidRPr="00BA1D22">
        <w:rPr>
          <w:rFonts w:hint="eastAsia"/>
        </w:rPr>
        <w:t>meta-path</w:t>
      </w:r>
      <w:r w:rsidRPr="00BA1D22">
        <w:rPr>
          <w:rFonts w:hint="eastAsia"/>
        </w:rPr>
        <w:t>相似特征，并使用一套基于时间序列的机器学习框架来预测未来某个投资者和某个公司是否会发生投资关系。实验结果揭示，我们的模型可以作为一种有效的方法为公司寻找投资目标，因为这些公司和潜在的投资者们在各个方面都表现了很高的相似性。</w:t>
      </w:r>
    </w:p>
    <w:p w:rsidR="00CE5794" w:rsidRPr="00285D7C" w:rsidRDefault="00BA26C6" w:rsidP="00FD2BC3">
      <w:pPr>
        <w:pStyle w:val="02-"/>
        <w:spacing w:before="312" w:after="156"/>
        <w:rPr>
          <w:lang w:eastAsia="zh-CN"/>
        </w:rPr>
      </w:pPr>
      <w:bookmarkStart w:id="89" w:name="_Toc450220248"/>
      <w:bookmarkStart w:id="90" w:name="_Toc450900909"/>
      <w:r>
        <w:rPr>
          <w:rFonts w:hint="eastAsia"/>
          <w:lang w:eastAsia="zh-CN"/>
        </w:rPr>
        <w:t>3.3</w:t>
      </w:r>
      <w:r w:rsidR="00CC6382">
        <w:rPr>
          <w:rFonts w:hint="eastAsia"/>
          <w:lang w:eastAsia="zh-CN"/>
        </w:rPr>
        <w:t xml:space="preserve"> </w:t>
      </w:r>
      <w:r w:rsidR="00CE5794" w:rsidRPr="00285D7C">
        <w:rPr>
          <w:rFonts w:hint="eastAsia"/>
          <w:lang w:eastAsia="zh-CN"/>
        </w:rPr>
        <w:t>基于</w:t>
      </w:r>
      <w:r w:rsidR="00CE5794" w:rsidRPr="00285D7C">
        <w:rPr>
          <w:rFonts w:hint="eastAsia"/>
          <w:lang w:eastAsia="zh-CN"/>
        </w:rPr>
        <w:t>Meta-Path</w:t>
      </w:r>
      <w:r w:rsidR="00CE5794" w:rsidRPr="00285D7C">
        <w:rPr>
          <w:rFonts w:hint="eastAsia"/>
          <w:lang w:eastAsia="zh-CN"/>
        </w:rPr>
        <w:t>的链接预测</w:t>
      </w:r>
      <w:bookmarkEnd w:id="89"/>
      <w:bookmarkEnd w:id="90"/>
    </w:p>
    <w:p w:rsidR="00CE5794" w:rsidRPr="00BA1D22" w:rsidRDefault="00CE5794" w:rsidP="00BA26C6">
      <w:pPr>
        <w:ind w:firstLineChars="200" w:firstLine="480"/>
      </w:pPr>
      <w:r w:rsidRPr="00BA1D22">
        <w:rPr>
          <w:rFonts w:hint="eastAsia"/>
        </w:rPr>
        <w:t>在这一部分，我们将介绍如何使用</w:t>
      </w:r>
      <w:r w:rsidRPr="00BA1D22">
        <w:rPr>
          <w:rFonts w:hint="eastAsia"/>
        </w:rPr>
        <w:t>CrunchBase</w:t>
      </w:r>
      <w:r w:rsidRPr="00BA1D22">
        <w:rPr>
          <w:rFonts w:hint="eastAsia"/>
        </w:rPr>
        <w:t>数据集构造的异构投资信息网络来预测投资行为。具体地，在下文中详细解释，我们怎样将投资者和公司之间的投资行为模型为异构网络链接预测模型，并且说明如何测量异构投资网络中投资者和公司之间的</w:t>
      </w:r>
      <w:r w:rsidRPr="00BA1D22">
        <w:rPr>
          <w:rFonts w:hint="eastAsia"/>
        </w:rPr>
        <w:t>meta-path</w:t>
      </w:r>
      <w:r w:rsidRPr="00BA1D22">
        <w:rPr>
          <w:rFonts w:hint="eastAsia"/>
        </w:rPr>
        <w:t>相似度。</w:t>
      </w:r>
    </w:p>
    <w:p w:rsidR="00CE5794" w:rsidRPr="00285D7C" w:rsidRDefault="00BA26C6" w:rsidP="00FD2BC3">
      <w:pPr>
        <w:pStyle w:val="03-0-"/>
        <w:spacing w:before="156" w:after="156"/>
        <w:rPr>
          <w:lang w:eastAsia="zh-CN"/>
        </w:rPr>
      </w:pPr>
      <w:bookmarkStart w:id="91" w:name="_Toc450220249"/>
      <w:bookmarkStart w:id="92" w:name="_Toc450900910"/>
      <w:r>
        <w:rPr>
          <w:rFonts w:hint="eastAsia"/>
          <w:lang w:eastAsia="zh-CN"/>
        </w:rPr>
        <w:t>3.3.1</w:t>
      </w:r>
      <w:r w:rsidR="00CC6382">
        <w:rPr>
          <w:rFonts w:hint="eastAsia"/>
          <w:lang w:eastAsia="zh-CN"/>
        </w:rPr>
        <w:t xml:space="preserve"> </w:t>
      </w:r>
      <w:r w:rsidR="00CE5794" w:rsidRPr="00285D7C">
        <w:rPr>
          <w:rFonts w:hint="eastAsia"/>
          <w:lang w:eastAsia="zh-CN"/>
        </w:rPr>
        <w:t>社交投资异构信息网络</w:t>
      </w:r>
      <w:bookmarkEnd w:id="91"/>
      <w:bookmarkEnd w:id="92"/>
    </w:p>
    <w:p w:rsidR="00CE5794" w:rsidRDefault="00CE5794" w:rsidP="00BA26C6">
      <w:pPr>
        <w:ind w:firstLineChars="200" w:firstLine="480"/>
      </w:pPr>
      <w:r>
        <w:rPr>
          <w:rFonts w:hint="eastAsia"/>
        </w:rPr>
        <w:t>异构信息网络模式是信息网络中的一种特殊类型，不同于传统的同构信息网络将数据抽象为一个单一的有向或无向的图。我们给出异构信息网络的定义如下：</w:t>
      </w:r>
    </w:p>
    <w:p w:rsidR="00CE5794" w:rsidRDefault="00CE5794" w:rsidP="001D75BF">
      <w:pPr>
        <w:ind w:firstLineChars="200" w:firstLine="482"/>
        <w:rPr>
          <w:szCs w:val="21"/>
        </w:rPr>
      </w:pPr>
      <w:r w:rsidRPr="001D75BF">
        <w:rPr>
          <w:rFonts w:hint="eastAsia"/>
          <w:b/>
        </w:rPr>
        <w:t>定义</w:t>
      </w:r>
      <w:r w:rsidRPr="001D75BF">
        <w:rPr>
          <w:rFonts w:hint="eastAsia"/>
          <w:b/>
        </w:rPr>
        <w:t>2</w:t>
      </w:r>
      <w:r w:rsidR="00FA526E">
        <w:rPr>
          <w:rFonts w:hint="eastAsia"/>
        </w:rPr>
        <w:t xml:space="preserve"> </w:t>
      </w:r>
      <w:r>
        <w:rPr>
          <w:rFonts w:hint="eastAsia"/>
        </w:rPr>
        <w:t>(</w:t>
      </w:r>
      <w:r>
        <w:rPr>
          <w:rFonts w:hint="eastAsia"/>
        </w:rPr>
        <w:t>异构信息网络模式</w:t>
      </w:r>
      <w:r>
        <w:rPr>
          <w:rFonts w:hint="eastAsia"/>
        </w:rPr>
        <w:t>)</w:t>
      </w:r>
      <w:r w:rsidR="00FA526E">
        <w:rPr>
          <w:rFonts w:hint="eastAsia"/>
        </w:rPr>
        <w:t xml:space="preserve"> </w:t>
      </w:r>
      <w:r>
        <w:rPr>
          <w:rFonts w:hint="eastAsia"/>
        </w:rPr>
        <w:t>给定一个模式</w:t>
      </w: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G</m:t>
            </m:r>
          </m:sub>
        </m:sSub>
        <m:r>
          <m:rPr>
            <m:scr m:val="script"/>
          </m:rPr>
          <w:rPr>
            <w:rFonts w:ascii="Cambria Math" w:hAnsi="Cambria Math"/>
            <w:szCs w:val="21"/>
          </w:rPr>
          <m:t>=(A,R)</m:t>
        </m:r>
      </m:oMath>
      <w:r>
        <w:rPr>
          <w:rFonts w:hint="eastAsia"/>
          <w:szCs w:val="21"/>
        </w:rPr>
        <w:t>是一个异构信息网络</w:t>
      </w:r>
      <m:oMath>
        <m:r>
          <w:rPr>
            <w:rFonts w:ascii="Cambria Math" w:hAnsi="Cambria Math"/>
            <w:szCs w:val="21"/>
          </w:rPr>
          <m:t>G=(V</m:t>
        </m:r>
        <m:r>
          <w:rPr>
            <w:rFonts w:ascii="Cambria Math" w:hAnsi="Cambria Math" w:hint="eastAsia"/>
            <w:szCs w:val="21"/>
          </w:rPr>
          <m:t>，</m:t>
        </m:r>
        <m:r>
          <w:rPr>
            <w:rFonts w:ascii="Cambria Math" w:hAnsi="Cambria Math"/>
            <w:szCs w:val="21"/>
          </w:rPr>
          <m:t>E)</m:t>
        </m:r>
      </m:oMath>
      <w:r>
        <w:rPr>
          <w:rFonts w:hint="eastAsia"/>
          <w:szCs w:val="21"/>
        </w:rPr>
        <w:t>的一个元模板，其中网络节点类型到实体类型的映射函数是</w:t>
      </w:r>
      <m:oMath>
        <m:r>
          <w:rPr>
            <w:rFonts w:ascii="Cambria Math" w:hAnsi="Cambria Math"/>
            <w:szCs w:val="21"/>
          </w:rPr>
          <m:t>ϕ:V→</m:t>
        </m:r>
        <m:r>
          <m:rPr>
            <m:scr m:val="script"/>
          </m:rPr>
          <w:rPr>
            <w:rFonts w:ascii="Cambria Math" w:hAnsi="Cambria Math"/>
            <w:szCs w:val="21"/>
          </w:rPr>
          <m:t>A</m:t>
        </m:r>
      </m:oMath>
      <w:r>
        <w:rPr>
          <w:szCs w:val="21"/>
        </w:rPr>
        <w:t>，函数表明对于网络中任意类型节点</w:t>
      </w:r>
      <m:oMath>
        <m:r>
          <w:rPr>
            <w:rFonts w:ascii="Cambria Math" w:hAnsi="Cambria Math"/>
            <w:szCs w:val="21"/>
          </w:rPr>
          <m:t>v∈V</m:t>
        </m:r>
      </m:oMath>
      <w:r>
        <w:rPr>
          <w:szCs w:val="21"/>
        </w:rPr>
        <w:t>满足</w:t>
      </w:r>
      <m:oMath>
        <m:r>
          <w:rPr>
            <w:rFonts w:ascii="Cambria Math" w:hAnsi="Cambria Math"/>
            <w:szCs w:val="21"/>
          </w:rPr>
          <m:t>ϕ(v)∈</m:t>
        </m:r>
        <m:r>
          <m:rPr>
            <m:scr m:val="script"/>
          </m:rPr>
          <w:rPr>
            <w:rFonts w:ascii="Cambria Math" w:hAnsi="Cambria Math"/>
            <w:szCs w:val="21"/>
          </w:rPr>
          <m:t>A</m:t>
        </m:r>
      </m:oMath>
      <w:r>
        <w:rPr>
          <w:szCs w:val="21"/>
        </w:rPr>
        <w:t>；同样，网络链接类型到关系类型的映射函数是</w:t>
      </w:r>
      <m:oMath>
        <m:r>
          <w:rPr>
            <w:rFonts w:ascii="Cambria Math" w:hAnsi="Cambria Math"/>
            <w:szCs w:val="21"/>
          </w:rPr>
          <m:t>ψ:E</m:t>
        </m:r>
        <m:r>
          <m:rPr>
            <m:scr m:val="script"/>
          </m:rPr>
          <w:rPr>
            <w:rFonts w:ascii="Cambria Math" w:hAnsi="Cambria Math"/>
            <w:szCs w:val="21"/>
          </w:rPr>
          <m:t>→R</m:t>
        </m:r>
      </m:oMath>
      <w:r>
        <w:rPr>
          <w:szCs w:val="21"/>
        </w:rPr>
        <w:t>，函数意味着任意类型链接</w:t>
      </w:r>
      <m:oMath>
        <m:r>
          <w:rPr>
            <w:rFonts w:ascii="Cambria Math" w:hAnsi="Cambria Math"/>
            <w:szCs w:val="21"/>
          </w:rPr>
          <m:t>e∈E</m:t>
        </m:r>
      </m:oMath>
      <w:r>
        <w:rPr>
          <w:szCs w:val="21"/>
        </w:rPr>
        <w:t>满足</w:t>
      </w:r>
      <m:oMath>
        <m:r>
          <w:rPr>
            <w:rFonts w:ascii="Cambria Math" w:hAnsi="Cambria Math"/>
            <w:szCs w:val="21"/>
          </w:rPr>
          <m:t>ψ(e</m:t>
        </m:r>
        <m:r>
          <m:rPr>
            <m:scr m:val="script"/>
          </m:rPr>
          <w:rPr>
            <w:rFonts w:ascii="Cambria Math" w:hAnsi="Cambria Math"/>
            <w:szCs w:val="21"/>
          </w:rPr>
          <m:t>)∈R</m:t>
        </m:r>
      </m:oMath>
      <w:r>
        <w:rPr>
          <w:szCs w:val="21"/>
        </w:rPr>
        <w:t>；此外，</w:t>
      </w:r>
      <m:oMath>
        <m:r>
          <w:rPr>
            <w:rFonts w:ascii="Cambria Math" w:hAnsi="Cambria Math"/>
            <w:szCs w:val="21"/>
          </w:rPr>
          <m:t>G</m:t>
        </m:r>
      </m:oMath>
      <w:r>
        <w:rPr>
          <w:szCs w:val="21"/>
        </w:rPr>
        <w:t>是一个由节点类型</w:t>
      </w:r>
      <m:oMath>
        <m:r>
          <m:rPr>
            <m:scr m:val="script"/>
          </m:rPr>
          <w:rPr>
            <w:rFonts w:ascii="Cambria Math" w:hAnsi="Cambria Math"/>
            <w:szCs w:val="21"/>
          </w:rPr>
          <m:t>A</m:t>
        </m:r>
      </m:oMath>
      <w:r>
        <w:rPr>
          <w:szCs w:val="21"/>
        </w:rPr>
        <w:t>和关系类型</w:t>
      </w:r>
      <m:oMath>
        <m:r>
          <m:rPr>
            <m:scr m:val="script"/>
          </m:rPr>
          <w:rPr>
            <w:rFonts w:ascii="Cambria Math" w:hAnsi="Cambria Math"/>
            <w:szCs w:val="21"/>
          </w:rPr>
          <m:t>R</m:t>
        </m:r>
      </m:oMath>
      <w:r>
        <w:rPr>
          <w:szCs w:val="21"/>
        </w:rPr>
        <w:t>构成的有向图</w:t>
      </w:r>
      <w:r>
        <w:rPr>
          <w:rFonts w:hint="eastAsia"/>
          <w:szCs w:val="21"/>
        </w:rPr>
        <w:t>。特别地，在异构信息网络</w:t>
      </w:r>
      <m:oMath>
        <m:r>
          <w:rPr>
            <w:rFonts w:ascii="Cambria Math" w:hAnsi="Cambria Math"/>
            <w:szCs w:val="21"/>
          </w:rPr>
          <m:t>G</m:t>
        </m:r>
      </m:oMath>
      <w:r>
        <w:rPr>
          <w:szCs w:val="21"/>
        </w:rPr>
        <w:t>中，节点类型</w:t>
      </w:r>
      <m:oMath>
        <m:d>
          <m:dPr>
            <m:begChr m:val="|"/>
            <m:endChr m:val="|"/>
            <m:ctrlPr>
              <w:rPr>
                <w:rFonts w:ascii="Cambria Math" w:hAnsi="Cambria Math"/>
                <w:i/>
                <w:szCs w:val="21"/>
              </w:rPr>
            </m:ctrlPr>
          </m:dPr>
          <m:e>
            <m:r>
              <m:rPr>
                <m:scr m:val="script"/>
              </m:rPr>
              <w:rPr>
                <w:rFonts w:ascii="Cambria Math" w:hAnsi="Cambria Math"/>
                <w:szCs w:val="21"/>
              </w:rPr>
              <m:t>A</m:t>
            </m:r>
          </m:e>
        </m:d>
      </m:oMath>
      <w:r>
        <w:rPr>
          <w:szCs w:val="21"/>
        </w:rPr>
        <w:t>或关系类型</w:t>
      </w:r>
      <m:oMath>
        <m:d>
          <m:dPr>
            <m:begChr m:val="|"/>
            <m:endChr m:val="|"/>
            <m:ctrlPr>
              <w:rPr>
                <w:rFonts w:ascii="Cambria Math" w:hAnsi="Cambria Math"/>
                <w:i/>
                <w:szCs w:val="21"/>
              </w:rPr>
            </m:ctrlPr>
          </m:dPr>
          <m:e>
            <m:r>
              <m:rPr>
                <m:scr m:val="script"/>
              </m:rPr>
              <w:rPr>
                <w:rFonts w:ascii="Cambria Math" w:hAnsi="Cambria Math"/>
                <w:szCs w:val="21"/>
              </w:rPr>
              <m:t>R</m:t>
            </m:r>
          </m:e>
        </m:d>
      </m:oMath>
      <w:r>
        <w:rPr>
          <w:szCs w:val="21"/>
        </w:rPr>
        <w:t>的值，至少有一个大于</w:t>
      </w:r>
      <w:r>
        <w:rPr>
          <w:szCs w:val="21"/>
        </w:rPr>
        <w:t>1</w:t>
      </w:r>
      <w:r>
        <w:rPr>
          <w:rFonts w:hint="eastAsia"/>
          <w:szCs w:val="21"/>
        </w:rPr>
        <w:t>。</w:t>
      </w:r>
    </w:p>
    <w:p w:rsidR="00CE5794" w:rsidRDefault="00CE5794" w:rsidP="00BA26C6">
      <w:pPr>
        <w:ind w:firstLineChars="200" w:firstLine="480"/>
      </w:pPr>
      <w:r>
        <w:rPr>
          <w:rFonts w:hint="eastAsia"/>
          <w:szCs w:val="21"/>
        </w:rPr>
        <w:t>在</w:t>
      </w:r>
      <w:r>
        <w:rPr>
          <w:rFonts w:hint="eastAsia"/>
          <w:szCs w:val="21"/>
        </w:rPr>
        <w:t>CrunchBase</w:t>
      </w:r>
      <w:r>
        <w:rPr>
          <w:rFonts w:hint="eastAsia"/>
          <w:szCs w:val="21"/>
        </w:rPr>
        <w:t>数据集构成的异构信息网络中，实体类型和关系类型分别是</w:t>
      </w:r>
      <m:oMath>
        <m:r>
          <m:rPr>
            <m:scr m:val="script"/>
            <m:sty m:val="p"/>
          </m:rPr>
          <w:rPr>
            <w:rFonts w:ascii="Cambria Math" w:hAnsi="Cambria Math"/>
          </w:rPr>
          <m:t>A</m:t>
        </m:r>
      </m:oMath>
      <w:r>
        <w:rPr>
          <w:rFonts w:hint="eastAsia"/>
        </w:rPr>
        <w:t>和</w:t>
      </w:r>
      <m:oMath>
        <m:r>
          <m:rPr>
            <m:scr m:val="script"/>
            <m:sty m:val="p"/>
          </m:rPr>
          <w:rPr>
            <w:rFonts w:ascii="Cambria Math" w:hAnsi="Cambria Math"/>
          </w:rPr>
          <m:t>R</m:t>
        </m:r>
      </m:oMath>
      <w:r>
        <w:t>。</w:t>
      </w:r>
      <m:oMath>
        <m:sSup>
          <m:sSupPr>
            <m:ctrlPr>
              <w:rPr>
                <w:rFonts w:ascii="Cambria Math" w:hAnsi="Cambria Math"/>
              </w:rPr>
            </m:ctrlPr>
          </m:sSupPr>
          <m:e>
            <m:r>
              <w:rPr>
                <w:rFonts w:ascii="Cambria Math" w:hAnsi="Cambria Math"/>
              </w:rPr>
              <m:t>R</m:t>
            </m:r>
          </m:e>
          <m:sup>
            <m:r>
              <w:rPr>
                <w:rFonts w:ascii="Cambria Math" w:hAnsi="Cambria Math"/>
              </w:rPr>
              <m:t>Inv</m:t>
            </m:r>
          </m:sup>
        </m:sSup>
      </m:oMath>
      <w:r>
        <w:t>代表</w:t>
      </w:r>
      <m:oMath>
        <m:r>
          <w:rPr>
            <w:rFonts w:ascii="Cambria Math" w:hAnsi="Cambria Math"/>
          </w:rPr>
          <m:t>Inv</m:t>
        </m:r>
      </m:oMath>
      <w:r>
        <w:rPr>
          <w:rFonts w:hint="eastAsia"/>
        </w:rPr>
        <w:t>和</w:t>
      </w:r>
      <m:oMath>
        <m:r>
          <w:rPr>
            <w:rFonts w:ascii="Cambria Math" w:hAnsi="Cambria Math"/>
          </w:rPr>
          <m:t>Com</m:t>
        </m:r>
      </m:oMath>
      <w:r>
        <w:t>之间的投资关系，记作</w:t>
      </w:r>
      <m:oMath>
        <m:r>
          <w:rPr>
            <w:rFonts w:ascii="Cambria Math" w:hAnsi="Cambria Math"/>
          </w:rPr>
          <m:t>Inv</m:t>
        </m:r>
        <m:box>
          <m:boxPr>
            <m:opEmu m:val="1"/>
            <m:ctrlPr>
              <w:rPr>
                <w:rFonts w:ascii="Cambria Math" w:hAnsi="Cambria Math"/>
              </w:rPr>
            </m:ctrlPr>
          </m:boxPr>
          <m:e>
            <m:groupChr>
              <m:groupChrPr>
                <m:chr m:val="→"/>
                <m:vertJc m:val="bot"/>
                <m:ctrlPr>
                  <w:rPr>
                    <w:rFonts w:ascii="Cambria Math" w:hAnsi="Cambria Math"/>
                  </w:rPr>
                </m:ctrlPr>
              </m:groupChrPr>
              <m:e>
                <m:sSup>
                  <m:sSupPr>
                    <m:ctrlPr>
                      <w:rPr>
                        <w:rFonts w:ascii="Cambria Math" w:hAnsi="Cambria Math"/>
                      </w:rPr>
                    </m:ctrlPr>
                  </m:sSupPr>
                  <m:e>
                    <m:r>
                      <w:rPr>
                        <w:rFonts w:ascii="Cambria Math" w:hAnsi="Cambria Math"/>
                      </w:rPr>
                      <m:t>R</m:t>
                    </m:r>
                  </m:e>
                  <m:sup>
                    <m:r>
                      <w:rPr>
                        <w:rFonts w:ascii="Cambria Math" w:hAnsi="Cambria Math"/>
                      </w:rPr>
                      <m:t>Inv</m:t>
                    </m:r>
                  </m:sup>
                </m:sSup>
              </m:e>
            </m:groupChr>
            <m:r>
              <w:rPr>
                <w:rFonts w:ascii="Cambria Math" w:hAnsi="Cambria Math"/>
              </w:rPr>
              <m:t>Com</m:t>
            </m:r>
          </m:e>
        </m:box>
      </m:oMath>
      <w:r>
        <w:t>。</w:t>
      </w:r>
      <m:oMath>
        <m:r>
          <w:rPr>
            <w:rFonts w:ascii="Cambria Math" w:hAnsi="Cambria Math"/>
          </w:rPr>
          <m:t>Inv</m:t>
        </m:r>
      </m:oMath>
      <w:r>
        <w:t>表示源类型，</w:t>
      </w:r>
      <m:oMath>
        <m:r>
          <w:rPr>
            <w:rFonts w:ascii="Cambria Math" w:hAnsi="Cambria Math"/>
          </w:rPr>
          <m:t>Com</m:t>
        </m:r>
      </m:oMath>
      <w:r>
        <w:rPr>
          <w:rFonts w:hint="eastAsia"/>
        </w:rPr>
        <w:t>表示目标类型，它们之间产生的关系是</w:t>
      </w:r>
      <m:oMath>
        <m:sSup>
          <m:sSupPr>
            <m:ctrlPr>
              <w:rPr>
                <w:rFonts w:ascii="Cambria Math" w:hAnsi="Cambria Math"/>
              </w:rPr>
            </m:ctrlPr>
          </m:sSupPr>
          <m:e>
            <m:r>
              <w:rPr>
                <w:rFonts w:ascii="Cambria Math" w:hAnsi="Cambria Math"/>
              </w:rPr>
              <m:t>R</m:t>
            </m:r>
          </m:e>
          <m:sup>
            <m:r>
              <w:rPr>
                <w:rFonts w:ascii="Cambria Math" w:hAnsi="Cambria Math"/>
              </w:rPr>
              <m:t>Inv</m:t>
            </m:r>
          </m:sup>
        </m:sSup>
      </m:oMath>
      <w:r>
        <w:t>。从</w:t>
      </w:r>
      <m:oMath>
        <m:r>
          <w:rPr>
            <w:rFonts w:ascii="Cambria Math" w:hAnsi="Cambria Math"/>
          </w:rPr>
          <m:t>Com</m:t>
        </m:r>
      </m:oMath>
      <w:r>
        <w:t>到</w:t>
      </w:r>
      <m:oMath>
        <m:r>
          <w:rPr>
            <w:rFonts w:ascii="Cambria Math" w:hAnsi="Cambria Math"/>
          </w:rPr>
          <m:t>Inv</m:t>
        </m:r>
      </m:oMath>
      <w:r>
        <w:t>的路径可以认为是</w:t>
      </w:r>
      <m:oMath>
        <m:sSup>
          <m:sSupPr>
            <m:ctrlPr>
              <w:rPr>
                <w:rFonts w:ascii="Cambria Math" w:hAnsi="Cambria Math"/>
              </w:rPr>
            </m:ctrlPr>
          </m:sSupPr>
          <m:e>
            <m:r>
              <w:rPr>
                <w:rFonts w:ascii="Cambria Math" w:hAnsi="Cambria Math"/>
              </w:rPr>
              <m:t>R</m:t>
            </m:r>
          </m:e>
          <m:sup>
            <m:r>
              <w:rPr>
                <w:rFonts w:ascii="Cambria Math" w:hAnsi="Cambria Math"/>
              </w:rPr>
              <m:t>Inv</m:t>
            </m:r>
          </m:sup>
        </m:sSup>
      </m:oMath>
      <w:r>
        <w:t>的逆关系，记作</w:t>
      </w:r>
      <m:oMath>
        <m:r>
          <w:rPr>
            <w:rFonts w:ascii="Cambria Math" w:hAnsi="Cambria Math"/>
          </w:rPr>
          <m:t>Com</m:t>
        </m:r>
        <m:box>
          <m:boxPr>
            <m:opEmu m:val="1"/>
            <m:ctrlPr>
              <w:rPr>
                <w:rFonts w:ascii="Cambria Math" w:hAnsi="Cambria Math"/>
              </w:rPr>
            </m:ctrlPr>
          </m:boxPr>
          <m:e>
            <m:groupChr>
              <m:groupChrPr>
                <m:chr m:val="→"/>
                <m:vertJc m:val="bot"/>
                <m:ctrlPr>
                  <w:rPr>
                    <w:rFonts w:ascii="Cambria Math" w:hAnsi="Cambria Math"/>
                  </w:rPr>
                </m:ctrlPr>
              </m:groupChrPr>
              <m:e>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Inv</m:t>
                        </m:r>
                      </m:sup>
                    </m:sSup>
                    <m:r>
                      <m:rPr>
                        <m:sty m:val="p"/>
                      </m:rPr>
                      <w:rPr>
                        <w:rFonts w:ascii="Cambria Math" w:hAnsi="Cambria Math"/>
                      </w:rPr>
                      <m:t>)</m:t>
                    </m:r>
                  </m:e>
                  <m:sup>
                    <m:r>
                      <m:rPr>
                        <m:sty m:val="p"/>
                      </m:rPr>
                      <w:rPr>
                        <w:rFonts w:ascii="Cambria Math" w:hAnsi="Cambria Math"/>
                      </w:rPr>
                      <m:t>-1</m:t>
                    </m:r>
                  </m:sup>
                </m:sSup>
              </m:e>
            </m:groupChr>
            <m:r>
              <w:rPr>
                <w:rFonts w:ascii="Cambria Math" w:hAnsi="Cambria Math"/>
              </w:rPr>
              <m:t>Inv</m:t>
            </m:r>
          </m:e>
        </m:box>
      </m:oMath>
      <w:r>
        <w:t>。</w:t>
      </w:r>
    </w:p>
    <w:p w:rsidR="00CE5794" w:rsidRDefault="00CE5794" w:rsidP="00BA26C6">
      <w:pPr>
        <w:ind w:firstLineChars="200" w:firstLine="480"/>
      </w:pPr>
      <w:r>
        <w:rPr>
          <w:rFonts w:hint="eastAsia"/>
        </w:rPr>
        <w:t>使用</w:t>
      </w:r>
      <w:r>
        <w:rPr>
          <w:rFonts w:hint="eastAsia"/>
        </w:rPr>
        <w:t>CrunchBase</w:t>
      </w:r>
      <w:r>
        <w:rPr>
          <w:rFonts w:hint="eastAsia"/>
        </w:rPr>
        <w:t>数据集，我们使用</w:t>
      </w:r>
      <w:r>
        <w:rPr>
          <w:rFonts w:hint="eastAsia"/>
        </w:rPr>
        <w:t>3.1</w:t>
      </w:r>
      <w:r>
        <w:rPr>
          <w:rFonts w:hint="eastAsia"/>
        </w:rPr>
        <w:t>部分介绍的实体和关系类型构造了一个异构信息网络，如图</w:t>
      </w:r>
      <w:r>
        <w:rPr>
          <w:rFonts w:hint="eastAsia"/>
        </w:rPr>
        <w:t>1.2</w:t>
      </w:r>
      <w:r>
        <w:rPr>
          <w:rFonts w:hint="eastAsia"/>
        </w:rPr>
        <w:t>所示。图</w:t>
      </w:r>
      <w:r>
        <w:rPr>
          <w:rFonts w:hint="eastAsia"/>
        </w:rPr>
        <w:t>1.2</w:t>
      </w:r>
      <w:r>
        <w:rPr>
          <w:rFonts w:hint="eastAsia"/>
        </w:rPr>
        <w:t>中一个节点代表一种实体类型，边指示一种关系类型。图</w:t>
      </w:r>
      <w:r>
        <w:rPr>
          <w:rFonts w:hint="eastAsia"/>
        </w:rPr>
        <w:t>1.2</w:t>
      </w:r>
      <w:r>
        <w:rPr>
          <w:rFonts w:hint="eastAsia"/>
        </w:rPr>
        <w:t>即是本章用于验证所提出的方法有效性的异构信息网络模式。为了构造图</w:t>
      </w:r>
      <w:r>
        <w:rPr>
          <w:rFonts w:hint="eastAsia"/>
        </w:rPr>
        <w:t>2</w:t>
      </w:r>
      <w:r>
        <w:rPr>
          <w:rFonts w:hint="eastAsia"/>
        </w:rPr>
        <w:t>所示的异构信息网络模式，我们首先需要选择作为节点的实</w:t>
      </w:r>
      <w:r>
        <w:rPr>
          <w:rFonts w:hint="eastAsia"/>
        </w:rPr>
        <w:lastRenderedPageBreak/>
        <w:t>体类型，然后依据这些实体类型之间的关系将这些节点连接在一起。图</w:t>
      </w:r>
      <w:r>
        <w:rPr>
          <w:rFonts w:hint="eastAsia"/>
        </w:rPr>
        <w:t>1.2</w:t>
      </w:r>
      <w:r>
        <w:rPr>
          <w:rFonts w:hint="eastAsia"/>
        </w:rPr>
        <w:t>所示的网络几乎覆盖了</w:t>
      </w:r>
      <w:r>
        <w:rPr>
          <w:rFonts w:hint="eastAsia"/>
        </w:rPr>
        <w:t>CrunchBase</w:t>
      </w:r>
      <w:r>
        <w:rPr>
          <w:rFonts w:hint="eastAsia"/>
        </w:rPr>
        <w:t>数据集中可用的所有和投资相关的信息，除了一些</w:t>
      </w:r>
      <w:r>
        <w:rPr>
          <w:rFonts w:hint="eastAsia"/>
        </w:rPr>
        <w:t>URL</w:t>
      </w:r>
      <w:r>
        <w:rPr>
          <w:rFonts w:hint="eastAsia"/>
        </w:rPr>
        <w:t>、序列码等信息。网络建立起来之后，我们即可依据网络萃取</w:t>
      </w:r>
      <w:r>
        <w:rPr>
          <w:rFonts w:hint="eastAsia"/>
        </w:rPr>
        <w:t>meta-path</w:t>
      </w:r>
      <w:r>
        <w:rPr>
          <w:rFonts w:hint="eastAsia"/>
        </w:rPr>
        <w:t>，并依据</w:t>
      </w:r>
      <w:r>
        <w:rPr>
          <w:rFonts w:hint="eastAsia"/>
        </w:rPr>
        <w:t>meta-path</w:t>
      </w:r>
      <w:r>
        <w:rPr>
          <w:rFonts w:hint="eastAsia"/>
        </w:rPr>
        <w:t>来模型投资者和一个公司之间的相似度。在接下来的部分，我们将详细地解释社交投资网络的</w:t>
      </w:r>
      <w:r>
        <w:rPr>
          <w:rFonts w:hint="eastAsia"/>
        </w:rPr>
        <w:t>meta-path</w:t>
      </w:r>
      <w:r>
        <w:rPr>
          <w:rFonts w:hint="eastAsia"/>
        </w:rPr>
        <w:t>和它的相似度量函数。</w:t>
      </w:r>
    </w:p>
    <w:p w:rsidR="00CE5794" w:rsidRPr="00285D7C" w:rsidRDefault="00CE5794" w:rsidP="00FD2BC3">
      <w:pPr>
        <w:pStyle w:val="02-"/>
        <w:spacing w:before="312" w:after="156"/>
        <w:rPr>
          <w:lang w:eastAsia="zh-CN"/>
        </w:rPr>
      </w:pPr>
      <w:bookmarkStart w:id="93" w:name="_Toc450220250"/>
      <w:bookmarkStart w:id="94" w:name="_Toc450900911"/>
      <w:r w:rsidRPr="00285D7C">
        <w:rPr>
          <w:rFonts w:hint="eastAsia"/>
          <w:lang w:eastAsia="zh-CN"/>
        </w:rPr>
        <w:t>3.4</w:t>
      </w:r>
      <w:r w:rsidR="00CC6382">
        <w:rPr>
          <w:rFonts w:hint="eastAsia"/>
          <w:lang w:eastAsia="zh-CN"/>
        </w:rPr>
        <w:t xml:space="preserve"> </w:t>
      </w:r>
      <w:r w:rsidR="00DB049E">
        <w:rPr>
          <w:rFonts w:hint="eastAsia"/>
          <w:lang w:eastAsia="zh-CN"/>
        </w:rPr>
        <w:t>异构社交投资网络的</w:t>
      </w:r>
      <w:r w:rsidRPr="00285D7C">
        <w:rPr>
          <w:rFonts w:hint="eastAsia"/>
          <w:lang w:eastAsia="zh-CN"/>
        </w:rPr>
        <w:t>Meta-path</w:t>
      </w:r>
      <w:bookmarkEnd w:id="93"/>
      <w:bookmarkEnd w:id="94"/>
    </w:p>
    <w:p w:rsidR="00CE5794" w:rsidRDefault="00CE5794" w:rsidP="00BA26C6">
      <w:pPr>
        <w:ind w:firstLineChars="200" w:firstLine="480"/>
      </w:pPr>
      <w:r>
        <w:rPr>
          <w:rFonts w:hint="eastAsia"/>
        </w:rPr>
        <w:t>在这一部分，我们将介绍</w:t>
      </w:r>
      <w:r>
        <w:rPr>
          <w:rFonts w:hint="eastAsia"/>
        </w:rPr>
        <w:t>meta-path</w:t>
      </w:r>
      <w:r>
        <w:rPr>
          <w:rFonts w:hint="eastAsia"/>
        </w:rPr>
        <w:t>相关概念以及如何将它应用到异构社交投资网络中。</w:t>
      </w:r>
      <w:r>
        <w:rPr>
          <w:rFonts w:hint="eastAsia"/>
        </w:rPr>
        <w:t>Meta-path</w:t>
      </w:r>
      <w:r>
        <w:rPr>
          <w:rFonts w:hint="eastAsia"/>
        </w:rPr>
        <w:t>是一种链接异构信息网络中两种类型节点的特殊路径，它的具体定义如下：</w:t>
      </w:r>
    </w:p>
    <w:p w:rsidR="00CE5794" w:rsidRDefault="00CE5794" w:rsidP="001D75BF">
      <w:pPr>
        <w:ind w:firstLineChars="200" w:firstLine="482"/>
        <w:rPr>
          <w:szCs w:val="21"/>
        </w:rPr>
      </w:pPr>
      <w:r w:rsidRPr="001D75BF">
        <w:rPr>
          <w:rFonts w:hint="eastAsia"/>
          <w:b/>
        </w:rPr>
        <w:t>定义</w:t>
      </w:r>
      <w:r w:rsidRPr="001D75BF">
        <w:rPr>
          <w:rFonts w:hint="eastAsia"/>
          <w:b/>
        </w:rPr>
        <w:t>3</w:t>
      </w:r>
      <w:r w:rsidR="00DB049E">
        <w:rPr>
          <w:rFonts w:hint="eastAsia"/>
        </w:rPr>
        <w:t xml:space="preserve"> (Meta-path) </w:t>
      </w:r>
      <w:r>
        <w:rPr>
          <w:rFonts w:hint="eastAsia"/>
        </w:rPr>
        <w:t>给定一个</w:t>
      </w:r>
      <w:r>
        <w:rPr>
          <w:rFonts w:hint="eastAsia"/>
        </w:rPr>
        <w:t xml:space="preserve">meta-path </w:t>
      </w:r>
      <m:oMath>
        <m:r>
          <m:rPr>
            <m:scr m:val="script"/>
          </m:rPr>
          <w:rPr>
            <w:rFonts w:ascii="Cambria Math" w:hAnsi="Cambria Math"/>
            <w:szCs w:val="21"/>
          </w:rPr>
          <m:t>P</m:t>
        </m:r>
      </m:oMath>
      <w:r>
        <w:rPr>
          <w:szCs w:val="21"/>
        </w:rPr>
        <w:t>是一条定义在图模式</w:t>
      </w: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G</m:t>
            </m:r>
          </m:sub>
        </m:sSub>
        <m:r>
          <m:rPr>
            <m:scr m:val="script"/>
          </m:rPr>
          <w:rPr>
            <w:rFonts w:ascii="Cambria Math" w:hAnsi="Cambria Math"/>
            <w:szCs w:val="21"/>
          </w:rPr>
          <m:t>=(A,R)</m:t>
        </m:r>
      </m:oMath>
      <w:r>
        <w:rPr>
          <w:szCs w:val="21"/>
        </w:rPr>
        <w:t>中的一条路径，记作形式</w:t>
      </w:r>
      <m:oMath>
        <m:box>
          <m:boxPr>
            <m:opEmu m:val="1"/>
            <m:ctrlPr>
              <w:rPr>
                <w:rFonts w:ascii="Cambria Math" w:hAnsi="Cambria Math"/>
                <w:i/>
                <w:szCs w:val="21"/>
              </w:rPr>
            </m:ctrlPr>
          </m:box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groupChr>
              <m:groupChrPr>
                <m:chr m:val="→"/>
                <m:vertJc m:val="bot"/>
                <m:ctrlPr>
                  <w:rPr>
                    <w:rFonts w:ascii="Cambria Math" w:hAnsi="Cambria Math"/>
                    <w:i/>
                    <w:szCs w:val="21"/>
                  </w:rPr>
                </m:ctrlPr>
              </m:groupChr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e>
            </m:groupChr>
          </m:e>
        </m:box>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box>
          <m:boxPr>
            <m:opEmu m:val="1"/>
            <m:ctrlPr>
              <w:rPr>
                <w:rFonts w:ascii="Cambria Math" w:hAnsi="Cambria Math"/>
                <w:i/>
                <w:szCs w:val="21"/>
              </w:rPr>
            </m:ctrlPr>
          </m:boxPr>
          <m:e>
            <m:groupChr>
              <m:groupChrPr>
                <m:chr m:val="→"/>
                <m:vertJc m:val="bot"/>
                <m:ctrlPr>
                  <w:rPr>
                    <w:rFonts w:ascii="Cambria Math" w:hAnsi="Cambria Math"/>
                    <w:i/>
                    <w:szCs w:val="21"/>
                  </w:rPr>
                </m:ctrlPr>
              </m:groupChr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e>
            </m:groupChr>
          </m:e>
        </m:box>
        <m:r>
          <w:rPr>
            <w:rFonts w:ascii="Cambria Math" w:hAnsi="Cambria Math"/>
            <w:szCs w:val="21"/>
          </w:rPr>
          <m:t>⋯</m:t>
        </m:r>
        <m:box>
          <m:boxPr>
            <m:opEmu m:val="1"/>
            <m:ctrlPr>
              <w:rPr>
                <w:rFonts w:ascii="Cambria Math" w:hAnsi="Cambria Math"/>
                <w:i/>
                <w:szCs w:val="21"/>
              </w:rPr>
            </m:ctrlPr>
          </m:boxPr>
          <m:e>
            <m:groupChr>
              <m:groupChrPr>
                <m:chr m:val="→"/>
                <m:vertJc m:val="bot"/>
                <m:ctrlPr>
                  <w:rPr>
                    <w:rFonts w:ascii="Cambria Math" w:hAnsi="Cambria Math"/>
                    <w:i/>
                    <w:szCs w:val="21"/>
                  </w:rPr>
                </m:ctrlPr>
              </m:groupChr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n-1</m:t>
                    </m:r>
                  </m:sub>
                </m:sSub>
              </m:e>
            </m:groupChr>
          </m:e>
        </m:box>
        <m:sSub>
          <m:sSubPr>
            <m:ctrlPr>
              <w:rPr>
                <w:rFonts w:ascii="Cambria Math" w:hAnsi="Cambria Math"/>
                <w:i/>
                <w:szCs w:val="21"/>
              </w:rPr>
            </m:ctrlPr>
          </m:sSubPr>
          <m:e>
            <m:r>
              <w:rPr>
                <w:rFonts w:ascii="Cambria Math" w:hAnsi="Cambria Math"/>
                <w:szCs w:val="21"/>
              </w:rPr>
              <m:t>A</m:t>
            </m:r>
          </m:e>
          <m:sub>
            <m:r>
              <w:rPr>
                <w:rFonts w:ascii="Cambria Math" w:hAnsi="Cambria Math"/>
                <w:szCs w:val="21"/>
              </w:rPr>
              <m:t>n</m:t>
            </m:r>
          </m:sub>
        </m:sSub>
      </m:oMath>
      <w:r>
        <w:rPr>
          <w:szCs w:val="21"/>
        </w:rPr>
        <w:t>；令混合关系</w:t>
      </w:r>
      <m:oMath>
        <m:r>
          <w:rPr>
            <w:rFonts w:ascii="Cambria Math" w:hAnsi="Cambria Math"/>
            <w:szCs w:val="21"/>
          </w:rPr>
          <m:t>R=</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n-1</m:t>
            </m:r>
          </m:sub>
        </m:sSub>
      </m:oMath>
      <w:r>
        <w:rPr>
          <w:szCs w:val="21"/>
        </w:rPr>
        <w:t>表示节点类型</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oMath>
      <w:r>
        <w:rPr>
          <w:rFonts w:hint="eastAsia"/>
          <w:szCs w:val="21"/>
        </w:rPr>
        <w:t>到</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n</m:t>
            </m:r>
          </m:sub>
        </m:sSub>
      </m:oMath>
      <w:r>
        <w:rPr>
          <w:szCs w:val="21"/>
        </w:rPr>
        <w:t>的关系，</w:t>
      </w:r>
      <m:oMath>
        <m:r>
          <w:rPr>
            <w:rFonts w:ascii="Cambria Math" w:hAnsi="Cambria Math"/>
            <w:szCs w:val="21"/>
          </w:rPr>
          <m:t>∘</m:t>
        </m:r>
      </m:oMath>
      <w:r>
        <w:rPr>
          <w:szCs w:val="21"/>
        </w:rPr>
        <w:t>表示关系运算符。</w:t>
      </w:r>
    </w:p>
    <w:p w:rsidR="00356EE5" w:rsidRPr="00356EE5" w:rsidRDefault="00356EE5" w:rsidP="00356EE5">
      <w:pPr>
        <w:jc w:val="center"/>
        <w:rPr>
          <w:b/>
          <w:szCs w:val="21"/>
        </w:rPr>
      </w:pPr>
      <w:r w:rsidRPr="00356EE5">
        <w:rPr>
          <w:rFonts w:hint="eastAsia"/>
          <w:b/>
          <w:szCs w:val="21"/>
        </w:rPr>
        <w:t>表</w:t>
      </w:r>
      <w:r w:rsidRPr="00356EE5">
        <w:rPr>
          <w:rFonts w:hint="eastAsia"/>
          <w:b/>
          <w:szCs w:val="21"/>
        </w:rPr>
        <w:t xml:space="preserve">3.1 </w:t>
      </w:r>
      <w:r w:rsidRPr="00356EE5">
        <w:rPr>
          <w:rFonts w:hint="eastAsia"/>
          <w:b/>
          <w:szCs w:val="21"/>
        </w:rPr>
        <w:t>路径长度不大于</w:t>
      </w:r>
      <w:r w:rsidRPr="00356EE5">
        <w:rPr>
          <w:rFonts w:hint="eastAsia"/>
          <w:b/>
          <w:szCs w:val="21"/>
        </w:rPr>
        <w:t>4</w:t>
      </w:r>
      <w:r w:rsidRPr="00356EE5">
        <w:rPr>
          <w:rFonts w:hint="eastAsia"/>
          <w:b/>
          <w:szCs w:val="21"/>
        </w:rPr>
        <w:t>的</w:t>
      </w:r>
      <w:r w:rsidRPr="00356EE5">
        <w:rPr>
          <w:rFonts w:hint="eastAsia"/>
          <w:b/>
          <w:szCs w:val="21"/>
        </w:rPr>
        <w:t>Meta-path</w:t>
      </w:r>
    </w:p>
    <w:tbl>
      <w:tblPr>
        <w:tblStyle w:val="-5"/>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843"/>
        <w:gridCol w:w="5183"/>
      </w:tblGrid>
      <w:tr w:rsidR="00CE5794" w:rsidTr="005E13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Borders>
              <w:bottom w:val="none" w:sz="0" w:space="0" w:color="auto"/>
            </w:tcBorders>
            <w:shd w:val="clear" w:color="auto" w:fill="auto"/>
          </w:tcPr>
          <w:p w:rsidR="00CE5794" w:rsidRPr="00DA5CD0" w:rsidRDefault="00CE5794" w:rsidP="005E13AD">
            <w:pPr>
              <w:jc w:val="center"/>
              <w:rPr>
                <w:b w:val="0"/>
                <w:color w:val="000000" w:themeColor="text1"/>
                <w:sz w:val="18"/>
                <w:szCs w:val="18"/>
              </w:rPr>
            </w:pPr>
            <w:bookmarkStart w:id="95" w:name="_Hlk415084856"/>
            <w:r>
              <w:rPr>
                <w:rFonts w:hint="eastAsia"/>
                <w:color w:val="000000" w:themeColor="text1"/>
                <w:sz w:val="18"/>
                <w:szCs w:val="18"/>
              </w:rPr>
              <w:t>Meta-p</w:t>
            </w:r>
            <w:r w:rsidRPr="00DA5CD0">
              <w:rPr>
                <w:rFonts w:hint="eastAsia"/>
                <w:color w:val="000000" w:themeColor="text1"/>
                <w:sz w:val="18"/>
                <w:szCs w:val="18"/>
              </w:rPr>
              <w:t>ath</w:t>
            </w:r>
          </w:p>
        </w:tc>
        <w:tc>
          <w:tcPr>
            <w:tcW w:w="5183" w:type="dxa"/>
            <w:tcBorders>
              <w:bottom w:val="none" w:sz="0" w:space="0" w:color="auto"/>
            </w:tcBorders>
            <w:shd w:val="clear" w:color="auto" w:fill="auto"/>
          </w:tcPr>
          <w:p w:rsidR="00CE5794" w:rsidRPr="00DA5CD0" w:rsidRDefault="00CE5794" w:rsidP="005E13AD">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18"/>
                <w:szCs w:val="18"/>
              </w:rPr>
            </w:pPr>
            <w:r w:rsidRPr="00DA5CD0">
              <w:rPr>
                <w:rFonts w:hint="eastAsia"/>
                <w:color w:val="000000" w:themeColor="text1"/>
                <w:sz w:val="18"/>
                <w:szCs w:val="18"/>
              </w:rPr>
              <w:t>Semantic Meaning of the Relation</w:t>
            </w:r>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rsidR="00CE5794" w:rsidRPr="000A0358" w:rsidRDefault="00CE5794" w:rsidP="005E13AD">
            <w:pPr>
              <w:jc w:val="center"/>
              <w:rPr>
                <w:i/>
                <w:sz w:val="15"/>
                <w:szCs w:val="15"/>
              </w:rPr>
            </w:pPr>
            <w:r w:rsidRPr="000A0358">
              <w:rPr>
                <w:i/>
                <w:sz w:val="15"/>
                <w:szCs w:val="15"/>
              </w:rPr>
              <w:t>Inv-Com-Inv-Com</w:t>
            </w:r>
          </w:p>
        </w:tc>
        <w:tc>
          <w:tcPr>
            <w:tcW w:w="5183" w:type="dxa"/>
            <w:shd w:val="clear" w:color="auto" w:fill="auto"/>
          </w:tcPr>
          <w:p w:rsidR="00CE5794" w:rsidRPr="000A0358" w:rsidRDefault="00CE5794" w:rsidP="005E13AD">
            <w:pPr>
              <w:jc w:val="left"/>
              <w:cnfStyle w:val="000000100000" w:firstRow="0" w:lastRow="0" w:firstColumn="0" w:lastColumn="0" w:oddVBand="0" w:evenVBand="0" w:oddHBand="1" w:evenHBand="0" w:firstRowFirstColumn="0" w:firstRowLastColumn="0" w:lastRowFirstColumn="0" w:lastRowLastColumn="0"/>
              <w:rPr>
                <w:sz w:val="15"/>
                <w:szCs w:val="15"/>
              </w:rPr>
            </w:pPr>
            <w:bookmarkStart w:id="96" w:name="OLE_LINK11"/>
            <w:bookmarkStart w:id="97" w:name="OLE_LINK12"/>
            <w:r>
              <w:rPr>
                <w:sz w:val="15"/>
                <w:szCs w:val="15"/>
              </w:rPr>
              <w:t>通过</w:t>
            </w:r>
            <m:oMath>
              <m:sSub>
                <m:sSubPr>
                  <m:ctrlPr>
                    <w:rPr>
                      <w:rFonts w:ascii="Cambria Math" w:hAnsi="Cambria Math"/>
                      <w:i/>
                      <w:sz w:val="15"/>
                      <w:szCs w:val="15"/>
                    </w:rPr>
                  </m:ctrlPr>
                </m:sSubPr>
                <m:e>
                  <m:r>
                    <w:rPr>
                      <w:rFonts w:ascii="Cambria Math" w:hAnsi="Cambria Math"/>
                      <w:sz w:val="15"/>
                      <w:szCs w:val="15"/>
                    </w:rPr>
                    <m:t>Inv</m:t>
                  </m:r>
                </m:e>
                <m:sub>
                  <m:r>
                    <w:rPr>
                      <w:rFonts w:ascii="Cambria Math" w:hAnsi="Cambria Math"/>
                      <w:sz w:val="15"/>
                      <w:szCs w:val="15"/>
                    </w:rPr>
                    <m:t>i</m:t>
                  </m:r>
                </m:sub>
              </m:sSub>
            </m:oMath>
            <w:r>
              <w:rPr>
                <w:sz w:val="15"/>
                <w:szCs w:val="15"/>
              </w:rPr>
              <w:t>的邻居来计算</w:t>
            </w:r>
            <m:oMath>
              <m:sSub>
                <m:sSubPr>
                  <m:ctrlPr>
                    <w:rPr>
                      <w:rFonts w:ascii="Cambria Math" w:hAnsi="Cambria Math"/>
                      <w:i/>
                      <w:sz w:val="15"/>
                      <w:szCs w:val="15"/>
                    </w:rPr>
                  </m:ctrlPr>
                </m:sSubPr>
                <m:e>
                  <m:r>
                    <w:rPr>
                      <w:rFonts w:ascii="Cambria Math" w:hAnsi="Cambria Math"/>
                      <w:sz w:val="15"/>
                      <w:szCs w:val="15"/>
                    </w:rPr>
                    <m:t>Inv</m:t>
                  </m:r>
                </m:e>
                <m:sub>
                  <m:r>
                    <w:rPr>
                      <w:rFonts w:ascii="Cambria Math" w:hAnsi="Cambria Math"/>
                      <w:sz w:val="15"/>
                      <w:szCs w:val="15"/>
                    </w:rPr>
                    <m:t>i</m:t>
                  </m:r>
                </m:sub>
              </m:sSub>
            </m:oMath>
            <w:r>
              <w:rPr>
                <w:sz w:val="15"/>
                <w:szCs w:val="15"/>
              </w:rPr>
              <w:t>和</w:t>
            </w:r>
            <m:oMath>
              <m:sSub>
                <m:sSubPr>
                  <m:ctrlPr>
                    <w:rPr>
                      <w:rFonts w:ascii="Cambria Math" w:hAnsi="Cambria Math"/>
                      <w:i/>
                      <w:sz w:val="15"/>
                      <w:szCs w:val="15"/>
                    </w:rPr>
                  </m:ctrlPr>
                </m:sSubPr>
                <m:e>
                  <m:r>
                    <w:rPr>
                      <w:rFonts w:ascii="Cambria Math" w:hAnsi="Cambria Math"/>
                      <w:sz w:val="15"/>
                      <w:szCs w:val="15"/>
                    </w:rPr>
                    <m:t>Com</m:t>
                  </m:r>
                </m:e>
                <m:sub>
                  <m:r>
                    <w:rPr>
                      <w:rFonts w:ascii="Cambria Math" w:hAnsi="Cambria Math"/>
                      <w:sz w:val="15"/>
                      <w:szCs w:val="15"/>
                    </w:rPr>
                    <m:t>j</m:t>
                  </m:r>
                </m:sub>
              </m:sSub>
            </m:oMath>
            <w:bookmarkEnd w:id="96"/>
            <w:bookmarkEnd w:id="97"/>
            <w:r>
              <w:rPr>
                <w:sz w:val="15"/>
                <w:szCs w:val="15"/>
              </w:rPr>
              <w:t>的相似度</w:t>
            </w:r>
          </w:p>
        </w:tc>
      </w:tr>
      <w:tr w:rsidR="00CE5794" w:rsidTr="005E13AD">
        <w:trPr>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rsidR="00CE5794" w:rsidRPr="000A0358" w:rsidRDefault="00CE5794" w:rsidP="005E13AD">
            <w:pPr>
              <w:jc w:val="center"/>
              <w:rPr>
                <w:i/>
                <w:sz w:val="15"/>
                <w:szCs w:val="15"/>
              </w:rPr>
            </w:pPr>
            <w:r w:rsidRPr="000A0358">
              <w:rPr>
                <w:i/>
                <w:sz w:val="15"/>
                <w:szCs w:val="15"/>
              </w:rPr>
              <w:t>Inv-Com-Cat-Com</w:t>
            </w:r>
          </w:p>
        </w:tc>
        <w:tc>
          <w:tcPr>
            <w:tcW w:w="5183" w:type="dxa"/>
            <w:shd w:val="clear" w:color="auto" w:fill="auto"/>
          </w:tcPr>
          <w:p w:rsidR="00CE5794" w:rsidRPr="000A0358" w:rsidRDefault="00CE5794" w:rsidP="005E13AD">
            <w:pPr>
              <w:jc w:val="left"/>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通过</w:t>
            </w:r>
            <m:oMath>
              <m:sSub>
                <m:sSubPr>
                  <m:ctrlPr>
                    <w:rPr>
                      <w:rFonts w:ascii="Cambria Math" w:hAnsi="Cambria Math"/>
                      <w:i/>
                      <w:sz w:val="15"/>
                      <w:szCs w:val="15"/>
                    </w:rPr>
                  </m:ctrlPr>
                </m:sSubPr>
                <m:e>
                  <m:r>
                    <w:rPr>
                      <w:rFonts w:ascii="Cambria Math" w:hAnsi="Cambria Math"/>
                      <w:sz w:val="15"/>
                      <w:szCs w:val="15"/>
                    </w:rPr>
                    <m:t>Inv</m:t>
                  </m:r>
                </m:e>
                <m:sub>
                  <m:r>
                    <w:rPr>
                      <w:rFonts w:ascii="Cambria Math" w:hAnsi="Cambria Math"/>
                      <w:sz w:val="15"/>
                      <w:szCs w:val="15"/>
                    </w:rPr>
                    <m:t>i</m:t>
                  </m:r>
                </m:sub>
              </m:sSub>
            </m:oMath>
            <w:r>
              <w:rPr>
                <w:sz w:val="15"/>
                <w:szCs w:val="15"/>
              </w:rPr>
              <w:t>感兴趣的市场领域</w:t>
            </w:r>
            <m:oMath>
              <m:sSub>
                <m:sSubPr>
                  <m:ctrlPr>
                    <w:rPr>
                      <w:rFonts w:ascii="Cambria Math" w:hAnsi="Cambria Math"/>
                      <w:i/>
                      <w:sz w:val="15"/>
                      <w:szCs w:val="15"/>
                    </w:rPr>
                  </m:ctrlPr>
                </m:sSubPr>
                <m:e>
                  <m:r>
                    <w:rPr>
                      <w:rFonts w:ascii="Cambria Math" w:hAnsi="Cambria Math"/>
                      <w:sz w:val="15"/>
                      <w:szCs w:val="15"/>
                    </w:rPr>
                    <m:t>Cat</m:t>
                  </m:r>
                </m:e>
                <m:sub>
                  <m:r>
                    <w:rPr>
                      <w:rFonts w:ascii="Cambria Math" w:hAnsi="Cambria Math"/>
                      <w:sz w:val="15"/>
                      <w:szCs w:val="15"/>
                    </w:rPr>
                    <m:t>i</m:t>
                  </m:r>
                </m:sub>
              </m:sSub>
            </m:oMath>
            <w:r>
              <w:rPr>
                <w:sz w:val="15"/>
                <w:szCs w:val="15"/>
              </w:rPr>
              <w:t>来计算</w:t>
            </w:r>
            <m:oMath>
              <m:sSub>
                <m:sSubPr>
                  <m:ctrlPr>
                    <w:rPr>
                      <w:rFonts w:ascii="Cambria Math" w:hAnsi="Cambria Math"/>
                      <w:i/>
                      <w:sz w:val="15"/>
                      <w:szCs w:val="15"/>
                    </w:rPr>
                  </m:ctrlPr>
                </m:sSubPr>
                <m:e>
                  <m:r>
                    <w:rPr>
                      <w:rFonts w:ascii="Cambria Math" w:hAnsi="Cambria Math"/>
                      <w:sz w:val="15"/>
                      <w:szCs w:val="15"/>
                    </w:rPr>
                    <m:t>Inv</m:t>
                  </m:r>
                </m:e>
                <m:sub>
                  <m:r>
                    <w:rPr>
                      <w:rFonts w:ascii="Cambria Math" w:hAnsi="Cambria Math"/>
                      <w:sz w:val="15"/>
                      <w:szCs w:val="15"/>
                    </w:rPr>
                    <m:t>i</m:t>
                  </m:r>
                </m:sub>
              </m:sSub>
            </m:oMath>
            <w:r>
              <w:rPr>
                <w:sz w:val="15"/>
                <w:szCs w:val="15"/>
              </w:rPr>
              <w:t>和</w:t>
            </w:r>
            <m:oMath>
              <m:sSub>
                <m:sSubPr>
                  <m:ctrlPr>
                    <w:rPr>
                      <w:rFonts w:ascii="Cambria Math" w:hAnsi="Cambria Math"/>
                      <w:i/>
                      <w:sz w:val="15"/>
                      <w:szCs w:val="15"/>
                    </w:rPr>
                  </m:ctrlPr>
                </m:sSubPr>
                <m:e>
                  <m:r>
                    <w:rPr>
                      <w:rFonts w:ascii="Cambria Math" w:hAnsi="Cambria Math"/>
                      <w:sz w:val="15"/>
                      <w:szCs w:val="15"/>
                    </w:rPr>
                    <m:t>Com</m:t>
                  </m:r>
                </m:e>
                <m:sub>
                  <m:r>
                    <w:rPr>
                      <w:rFonts w:ascii="Cambria Math" w:hAnsi="Cambria Math"/>
                      <w:sz w:val="15"/>
                      <w:szCs w:val="15"/>
                    </w:rPr>
                    <m:t>j</m:t>
                  </m:r>
                </m:sub>
              </m:sSub>
            </m:oMath>
            <w:r>
              <w:rPr>
                <w:sz w:val="15"/>
                <w:szCs w:val="15"/>
              </w:rPr>
              <w:t>的相似度</w:t>
            </w:r>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rsidR="00CE5794" w:rsidRPr="000A0358" w:rsidRDefault="00CE5794" w:rsidP="005E13AD">
            <w:pPr>
              <w:jc w:val="center"/>
              <w:rPr>
                <w:i/>
                <w:sz w:val="15"/>
                <w:szCs w:val="15"/>
              </w:rPr>
            </w:pPr>
            <w:r w:rsidRPr="000A0358">
              <w:rPr>
                <w:i/>
                <w:sz w:val="15"/>
                <w:szCs w:val="15"/>
              </w:rPr>
              <w:t>Inv-Com-</w:t>
            </w:r>
            <w:r w:rsidRPr="000A0358">
              <w:rPr>
                <w:rFonts w:hint="eastAsia"/>
                <w:i/>
                <w:sz w:val="15"/>
                <w:szCs w:val="15"/>
              </w:rPr>
              <w:t>Cit</w:t>
            </w:r>
            <w:r w:rsidRPr="000A0358">
              <w:rPr>
                <w:i/>
                <w:sz w:val="15"/>
                <w:szCs w:val="15"/>
              </w:rPr>
              <w:t>-Com</w:t>
            </w:r>
          </w:p>
        </w:tc>
        <w:tc>
          <w:tcPr>
            <w:tcW w:w="5183" w:type="dxa"/>
            <w:shd w:val="clear" w:color="auto" w:fill="auto"/>
          </w:tcPr>
          <w:p w:rsidR="00CE5794" w:rsidRPr="000A0358" w:rsidRDefault="00CE5794" w:rsidP="005E13AD">
            <w:pPr>
              <w:jc w:val="left"/>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通过和</w:t>
            </w:r>
            <m:oMath>
              <m:sSub>
                <m:sSubPr>
                  <m:ctrlPr>
                    <w:rPr>
                      <w:rFonts w:ascii="Cambria Math" w:hAnsi="Cambria Math"/>
                      <w:i/>
                      <w:sz w:val="15"/>
                      <w:szCs w:val="15"/>
                    </w:rPr>
                  </m:ctrlPr>
                </m:sSubPr>
                <m:e>
                  <m:r>
                    <w:rPr>
                      <w:rFonts w:ascii="Cambria Math" w:hAnsi="Cambria Math"/>
                      <w:sz w:val="15"/>
                      <w:szCs w:val="15"/>
                    </w:rPr>
                    <m:t>Com</m:t>
                  </m:r>
                </m:e>
                <m:sub>
                  <m:r>
                    <w:rPr>
                      <w:rFonts w:ascii="Cambria Math" w:hAnsi="Cambria Math"/>
                      <w:sz w:val="15"/>
                      <w:szCs w:val="15"/>
                    </w:rPr>
                    <m:t>j</m:t>
                  </m:r>
                </m:sub>
              </m:sSub>
            </m:oMath>
            <w:r>
              <w:rPr>
                <w:sz w:val="15"/>
                <w:szCs w:val="15"/>
              </w:rPr>
              <w:t>相关的</w:t>
            </w:r>
            <m:oMath>
              <m:sSub>
                <m:sSubPr>
                  <m:ctrlPr>
                    <w:rPr>
                      <w:rFonts w:ascii="Cambria Math" w:hAnsi="Cambria Math"/>
                      <w:i/>
                      <w:sz w:val="15"/>
                      <w:szCs w:val="15"/>
                    </w:rPr>
                  </m:ctrlPr>
                </m:sSubPr>
                <m:e>
                  <m:r>
                    <w:rPr>
                      <w:rFonts w:ascii="Cambria Math" w:hAnsi="Cambria Math"/>
                      <w:sz w:val="15"/>
                      <w:szCs w:val="15"/>
                    </w:rPr>
                    <m:t>Cit</m:t>
                  </m:r>
                </m:e>
                <m:sub>
                  <m:r>
                    <w:rPr>
                      <w:rFonts w:ascii="Cambria Math" w:hAnsi="Cambria Math"/>
                      <w:sz w:val="15"/>
                      <w:szCs w:val="15"/>
                    </w:rPr>
                    <m:t>i</m:t>
                  </m:r>
                </m:sub>
              </m:sSub>
            </m:oMath>
            <w:r>
              <w:rPr>
                <w:sz w:val="15"/>
                <w:szCs w:val="15"/>
              </w:rPr>
              <w:t>来计算</w:t>
            </w:r>
            <m:oMath>
              <m:sSub>
                <m:sSubPr>
                  <m:ctrlPr>
                    <w:rPr>
                      <w:rFonts w:ascii="Cambria Math" w:hAnsi="Cambria Math"/>
                      <w:i/>
                      <w:sz w:val="15"/>
                      <w:szCs w:val="15"/>
                    </w:rPr>
                  </m:ctrlPr>
                </m:sSubPr>
                <m:e>
                  <m:r>
                    <w:rPr>
                      <w:rFonts w:ascii="Cambria Math" w:hAnsi="Cambria Math"/>
                      <w:sz w:val="15"/>
                      <w:szCs w:val="15"/>
                    </w:rPr>
                    <m:t>Inv</m:t>
                  </m:r>
                </m:e>
                <m:sub>
                  <m:r>
                    <w:rPr>
                      <w:rFonts w:ascii="Cambria Math" w:hAnsi="Cambria Math"/>
                      <w:sz w:val="15"/>
                      <w:szCs w:val="15"/>
                    </w:rPr>
                    <m:t>i</m:t>
                  </m:r>
                </m:sub>
              </m:sSub>
            </m:oMath>
            <w:r>
              <w:rPr>
                <w:sz w:val="15"/>
                <w:szCs w:val="15"/>
              </w:rPr>
              <w:t>和</w:t>
            </w:r>
            <m:oMath>
              <m:sSub>
                <m:sSubPr>
                  <m:ctrlPr>
                    <w:rPr>
                      <w:rFonts w:ascii="Cambria Math" w:hAnsi="Cambria Math"/>
                      <w:i/>
                      <w:sz w:val="15"/>
                      <w:szCs w:val="15"/>
                    </w:rPr>
                  </m:ctrlPr>
                </m:sSubPr>
                <m:e>
                  <m:r>
                    <w:rPr>
                      <w:rFonts w:ascii="Cambria Math" w:hAnsi="Cambria Math"/>
                      <w:sz w:val="15"/>
                      <w:szCs w:val="15"/>
                    </w:rPr>
                    <m:t>Com</m:t>
                  </m:r>
                </m:e>
                <m:sub>
                  <m:r>
                    <w:rPr>
                      <w:rFonts w:ascii="Cambria Math" w:hAnsi="Cambria Math"/>
                      <w:sz w:val="15"/>
                      <w:szCs w:val="15"/>
                    </w:rPr>
                    <m:t>j</m:t>
                  </m:r>
                </m:sub>
              </m:sSub>
            </m:oMath>
            <w:r>
              <w:rPr>
                <w:sz w:val="15"/>
                <w:szCs w:val="15"/>
              </w:rPr>
              <w:t>的相似度</w:t>
            </w:r>
          </w:p>
        </w:tc>
      </w:tr>
      <w:tr w:rsidR="00CE5794" w:rsidTr="005E13AD">
        <w:trPr>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rsidR="00CE5794" w:rsidRPr="000A0358" w:rsidRDefault="00CE5794" w:rsidP="005E13AD">
            <w:pPr>
              <w:jc w:val="center"/>
              <w:rPr>
                <w:i/>
                <w:sz w:val="15"/>
                <w:szCs w:val="15"/>
              </w:rPr>
            </w:pPr>
            <w:r w:rsidRPr="000A0358">
              <w:rPr>
                <w:i/>
                <w:sz w:val="15"/>
                <w:szCs w:val="15"/>
              </w:rPr>
              <w:t>Inv-Com-Com</w:t>
            </w:r>
          </w:p>
        </w:tc>
        <w:tc>
          <w:tcPr>
            <w:tcW w:w="5183" w:type="dxa"/>
            <w:shd w:val="clear" w:color="auto" w:fill="auto"/>
          </w:tcPr>
          <w:p w:rsidR="00CE5794" w:rsidRPr="000A0358" w:rsidRDefault="00CE5794" w:rsidP="005E13AD">
            <w:pPr>
              <w:jc w:val="left"/>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通过</w:t>
            </w:r>
            <m:oMath>
              <m:sSub>
                <m:sSubPr>
                  <m:ctrlPr>
                    <w:rPr>
                      <w:rFonts w:ascii="Cambria Math" w:hAnsi="Cambria Math"/>
                      <w:i/>
                      <w:sz w:val="15"/>
                      <w:szCs w:val="15"/>
                    </w:rPr>
                  </m:ctrlPr>
                </m:sSubPr>
                <m:e>
                  <m:r>
                    <w:rPr>
                      <w:rFonts w:ascii="Cambria Math" w:hAnsi="Cambria Math"/>
                      <w:sz w:val="15"/>
                      <w:szCs w:val="15"/>
                    </w:rPr>
                    <m:t>Com</m:t>
                  </m:r>
                </m:e>
                <m:sub>
                  <m:r>
                    <w:rPr>
                      <w:rFonts w:ascii="Cambria Math" w:hAnsi="Cambria Math"/>
                      <w:sz w:val="15"/>
                      <w:szCs w:val="15"/>
                    </w:rPr>
                    <m:t>j</m:t>
                  </m:r>
                </m:sub>
              </m:sSub>
            </m:oMath>
            <w:r>
              <w:rPr>
                <w:rFonts w:hint="eastAsia"/>
                <w:sz w:val="15"/>
                <w:szCs w:val="15"/>
              </w:rPr>
              <w:t>的邻居</w:t>
            </w:r>
            <w:r>
              <w:rPr>
                <w:sz w:val="15"/>
                <w:szCs w:val="15"/>
              </w:rPr>
              <w:t>来计算</w:t>
            </w:r>
            <m:oMath>
              <m:sSub>
                <m:sSubPr>
                  <m:ctrlPr>
                    <w:rPr>
                      <w:rFonts w:ascii="Cambria Math" w:hAnsi="Cambria Math"/>
                      <w:i/>
                      <w:sz w:val="15"/>
                      <w:szCs w:val="15"/>
                    </w:rPr>
                  </m:ctrlPr>
                </m:sSubPr>
                <m:e>
                  <m:r>
                    <w:rPr>
                      <w:rFonts w:ascii="Cambria Math" w:hAnsi="Cambria Math"/>
                      <w:sz w:val="15"/>
                      <w:szCs w:val="15"/>
                    </w:rPr>
                    <m:t>Inv</m:t>
                  </m:r>
                </m:e>
                <m:sub>
                  <m:r>
                    <w:rPr>
                      <w:rFonts w:ascii="Cambria Math" w:hAnsi="Cambria Math"/>
                      <w:sz w:val="15"/>
                      <w:szCs w:val="15"/>
                    </w:rPr>
                    <m:t>i</m:t>
                  </m:r>
                </m:sub>
              </m:sSub>
            </m:oMath>
            <w:r>
              <w:rPr>
                <w:sz w:val="15"/>
                <w:szCs w:val="15"/>
              </w:rPr>
              <w:t>和</w:t>
            </w:r>
            <m:oMath>
              <m:sSub>
                <m:sSubPr>
                  <m:ctrlPr>
                    <w:rPr>
                      <w:rFonts w:ascii="Cambria Math" w:hAnsi="Cambria Math"/>
                      <w:i/>
                      <w:sz w:val="15"/>
                      <w:szCs w:val="15"/>
                    </w:rPr>
                  </m:ctrlPr>
                </m:sSubPr>
                <m:e>
                  <m:r>
                    <w:rPr>
                      <w:rFonts w:ascii="Cambria Math" w:hAnsi="Cambria Math"/>
                      <w:sz w:val="15"/>
                      <w:szCs w:val="15"/>
                    </w:rPr>
                    <m:t>Com</m:t>
                  </m:r>
                </m:e>
                <m:sub>
                  <m:r>
                    <w:rPr>
                      <w:rFonts w:ascii="Cambria Math" w:hAnsi="Cambria Math"/>
                      <w:sz w:val="15"/>
                      <w:szCs w:val="15"/>
                    </w:rPr>
                    <m:t>j</m:t>
                  </m:r>
                </m:sub>
              </m:sSub>
            </m:oMath>
            <w:r>
              <w:rPr>
                <w:sz w:val="15"/>
                <w:szCs w:val="15"/>
              </w:rPr>
              <w:t>的相似度</w:t>
            </w:r>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rsidR="00CE5794" w:rsidRPr="000A0358" w:rsidRDefault="00CE5794" w:rsidP="005E13AD">
            <w:pPr>
              <w:jc w:val="center"/>
              <w:rPr>
                <w:i/>
                <w:sz w:val="15"/>
                <w:szCs w:val="15"/>
              </w:rPr>
            </w:pPr>
            <w:bookmarkStart w:id="98" w:name="OLE_LINK17"/>
            <w:bookmarkStart w:id="99" w:name="OLE_LINK18"/>
            <w:r w:rsidRPr="000A0358">
              <w:rPr>
                <w:i/>
                <w:sz w:val="15"/>
                <w:szCs w:val="15"/>
              </w:rPr>
              <w:t>Inv-Com-Com-Inv-Com</w:t>
            </w:r>
            <w:bookmarkEnd w:id="98"/>
            <w:bookmarkEnd w:id="99"/>
          </w:p>
        </w:tc>
        <w:tc>
          <w:tcPr>
            <w:tcW w:w="5183" w:type="dxa"/>
            <w:shd w:val="clear" w:color="auto" w:fill="auto"/>
          </w:tcPr>
          <w:p w:rsidR="00CE5794" w:rsidRPr="000A0358" w:rsidRDefault="00CE5794" w:rsidP="005E13AD">
            <w:pPr>
              <w:jc w:val="left"/>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通过</w:t>
            </w:r>
            <m:oMath>
              <m:sSub>
                <m:sSubPr>
                  <m:ctrlPr>
                    <w:rPr>
                      <w:rFonts w:ascii="Cambria Math" w:hAnsi="Cambria Math"/>
                      <w:i/>
                      <w:sz w:val="15"/>
                      <w:szCs w:val="15"/>
                    </w:rPr>
                  </m:ctrlPr>
                </m:sSubPr>
                <m:e>
                  <m:r>
                    <w:rPr>
                      <w:rFonts w:ascii="Cambria Math" w:hAnsi="Cambria Math"/>
                      <w:sz w:val="15"/>
                      <w:szCs w:val="15"/>
                    </w:rPr>
                    <m:t>Inv</m:t>
                  </m:r>
                </m:e>
                <m:sub>
                  <m:r>
                    <w:rPr>
                      <w:rFonts w:ascii="Cambria Math" w:hAnsi="Cambria Math"/>
                      <w:sz w:val="15"/>
                      <w:szCs w:val="15"/>
                    </w:rPr>
                    <m:t>i</m:t>
                  </m:r>
                </m:sub>
              </m:sSub>
            </m:oMath>
            <w:r>
              <w:rPr>
                <w:sz w:val="15"/>
                <w:szCs w:val="15"/>
              </w:rPr>
              <w:t>的邻居和</w:t>
            </w:r>
            <m:oMath>
              <m:sSub>
                <m:sSubPr>
                  <m:ctrlPr>
                    <w:rPr>
                      <w:rFonts w:ascii="Cambria Math" w:hAnsi="Cambria Math"/>
                      <w:i/>
                      <w:sz w:val="15"/>
                      <w:szCs w:val="15"/>
                    </w:rPr>
                  </m:ctrlPr>
                </m:sSubPr>
                <m:e>
                  <m:r>
                    <w:rPr>
                      <w:rFonts w:ascii="Cambria Math" w:hAnsi="Cambria Math"/>
                      <w:sz w:val="15"/>
                      <w:szCs w:val="15"/>
                    </w:rPr>
                    <m:t>Com</m:t>
                  </m:r>
                </m:e>
                <m:sub>
                  <m:r>
                    <w:rPr>
                      <w:rFonts w:ascii="Cambria Math" w:hAnsi="Cambria Math"/>
                      <w:sz w:val="15"/>
                      <w:szCs w:val="15"/>
                    </w:rPr>
                    <m:t>j</m:t>
                  </m:r>
                </m:sub>
              </m:sSub>
            </m:oMath>
            <w:r>
              <w:rPr>
                <w:rFonts w:hint="eastAsia"/>
                <w:sz w:val="15"/>
                <w:szCs w:val="15"/>
              </w:rPr>
              <w:t>的邻居</w:t>
            </w:r>
            <w:r>
              <w:rPr>
                <w:sz w:val="15"/>
                <w:szCs w:val="15"/>
              </w:rPr>
              <w:t>来计算</w:t>
            </w:r>
            <m:oMath>
              <m:sSub>
                <m:sSubPr>
                  <m:ctrlPr>
                    <w:rPr>
                      <w:rFonts w:ascii="Cambria Math" w:hAnsi="Cambria Math"/>
                      <w:i/>
                      <w:sz w:val="15"/>
                      <w:szCs w:val="15"/>
                    </w:rPr>
                  </m:ctrlPr>
                </m:sSubPr>
                <m:e>
                  <m:r>
                    <w:rPr>
                      <w:rFonts w:ascii="Cambria Math" w:hAnsi="Cambria Math"/>
                      <w:sz w:val="15"/>
                      <w:szCs w:val="15"/>
                    </w:rPr>
                    <m:t>Inv</m:t>
                  </m:r>
                </m:e>
                <m:sub>
                  <m:r>
                    <w:rPr>
                      <w:rFonts w:ascii="Cambria Math" w:hAnsi="Cambria Math"/>
                      <w:sz w:val="15"/>
                      <w:szCs w:val="15"/>
                    </w:rPr>
                    <m:t>i</m:t>
                  </m:r>
                </m:sub>
              </m:sSub>
            </m:oMath>
            <w:r>
              <w:rPr>
                <w:sz w:val="15"/>
                <w:szCs w:val="15"/>
              </w:rPr>
              <w:t>和</w:t>
            </w:r>
            <m:oMath>
              <m:sSub>
                <m:sSubPr>
                  <m:ctrlPr>
                    <w:rPr>
                      <w:rFonts w:ascii="Cambria Math" w:hAnsi="Cambria Math"/>
                      <w:i/>
                      <w:sz w:val="15"/>
                      <w:szCs w:val="15"/>
                    </w:rPr>
                  </m:ctrlPr>
                </m:sSubPr>
                <m:e>
                  <m:r>
                    <w:rPr>
                      <w:rFonts w:ascii="Cambria Math" w:hAnsi="Cambria Math"/>
                      <w:sz w:val="15"/>
                      <w:szCs w:val="15"/>
                    </w:rPr>
                    <m:t>Com</m:t>
                  </m:r>
                </m:e>
                <m:sub>
                  <m:r>
                    <w:rPr>
                      <w:rFonts w:ascii="Cambria Math" w:hAnsi="Cambria Math"/>
                      <w:sz w:val="15"/>
                      <w:szCs w:val="15"/>
                    </w:rPr>
                    <m:t>j</m:t>
                  </m:r>
                </m:sub>
              </m:sSub>
            </m:oMath>
            <w:r>
              <w:rPr>
                <w:sz w:val="15"/>
                <w:szCs w:val="15"/>
              </w:rPr>
              <w:t>的相似度</w:t>
            </w:r>
          </w:p>
        </w:tc>
      </w:tr>
      <w:tr w:rsidR="00CE5794" w:rsidTr="005E13AD">
        <w:trPr>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rsidR="00CE5794" w:rsidRPr="000A0358" w:rsidRDefault="00CE5794" w:rsidP="005E13AD">
            <w:pPr>
              <w:jc w:val="center"/>
              <w:rPr>
                <w:i/>
                <w:sz w:val="15"/>
                <w:szCs w:val="15"/>
              </w:rPr>
            </w:pPr>
            <w:r w:rsidRPr="000A0358">
              <w:rPr>
                <w:i/>
                <w:sz w:val="15"/>
                <w:szCs w:val="15"/>
              </w:rPr>
              <w:t>Inv-Com-Cat-Com-Com</w:t>
            </w:r>
          </w:p>
        </w:tc>
        <w:tc>
          <w:tcPr>
            <w:tcW w:w="5183" w:type="dxa"/>
            <w:shd w:val="clear" w:color="auto" w:fill="auto"/>
          </w:tcPr>
          <w:p w:rsidR="00CE5794" w:rsidRPr="000A0358" w:rsidRDefault="00CE5794" w:rsidP="005E13AD">
            <w:pPr>
              <w:jc w:val="left"/>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通过</w:t>
            </w:r>
            <m:oMath>
              <m:sSub>
                <m:sSubPr>
                  <m:ctrlPr>
                    <w:rPr>
                      <w:rFonts w:ascii="Cambria Math" w:hAnsi="Cambria Math"/>
                      <w:i/>
                      <w:sz w:val="15"/>
                      <w:szCs w:val="15"/>
                    </w:rPr>
                  </m:ctrlPr>
                </m:sSubPr>
                <m:e>
                  <m:r>
                    <w:rPr>
                      <w:rFonts w:ascii="Cambria Math" w:hAnsi="Cambria Math"/>
                      <w:sz w:val="15"/>
                      <w:szCs w:val="15"/>
                    </w:rPr>
                    <m:t>Inv</m:t>
                  </m:r>
                </m:e>
                <m:sub>
                  <m:r>
                    <w:rPr>
                      <w:rFonts w:ascii="Cambria Math" w:hAnsi="Cambria Math"/>
                      <w:sz w:val="15"/>
                      <w:szCs w:val="15"/>
                    </w:rPr>
                    <m:t>i</m:t>
                  </m:r>
                </m:sub>
              </m:sSub>
            </m:oMath>
            <w:r>
              <w:rPr>
                <w:sz w:val="15"/>
                <w:szCs w:val="15"/>
              </w:rPr>
              <w:t>感兴趣的市场领域和</w:t>
            </w:r>
            <m:oMath>
              <m:sSub>
                <m:sSubPr>
                  <m:ctrlPr>
                    <w:rPr>
                      <w:rFonts w:ascii="Cambria Math" w:hAnsi="Cambria Math"/>
                      <w:i/>
                      <w:sz w:val="15"/>
                      <w:szCs w:val="15"/>
                    </w:rPr>
                  </m:ctrlPr>
                </m:sSubPr>
                <m:e>
                  <m:r>
                    <w:rPr>
                      <w:rFonts w:ascii="Cambria Math" w:hAnsi="Cambria Math"/>
                      <w:sz w:val="15"/>
                      <w:szCs w:val="15"/>
                    </w:rPr>
                    <m:t>Com</m:t>
                  </m:r>
                </m:e>
                <m:sub>
                  <m:r>
                    <w:rPr>
                      <w:rFonts w:ascii="Cambria Math" w:hAnsi="Cambria Math"/>
                      <w:sz w:val="15"/>
                      <w:szCs w:val="15"/>
                    </w:rPr>
                    <m:t>j</m:t>
                  </m:r>
                </m:sub>
              </m:sSub>
            </m:oMath>
            <w:r>
              <w:rPr>
                <w:sz w:val="15"/>
                <w:szCs w:val="15"/>
              </w:rPr>
              <w:t>的邻居来计算</w:t>
            </w:r>
            <m:oMath>
              <m:sSub>
                <m:sSubPr>
                  <m:ctrlPr>
                    <w:rPr>
                      <w:rFonts w:ascii="Cambria Math" w:hAnsi="Cambria Math"/>
                      <w:i/>
                      <w:sz w:val="15"/>
                      <w:szCs w:val="15"/>
                    </w:rPr>
                  </m:ctrlPr>
                </m:sSubPr>
                <m:e>
                  <m:r>
                    <w:rPr>
                      <w:rFonts w:ascii="Cambria Math" w:hAnsi="Cambria Math"/>
                      <w:sz w:val="15"/>
                      <w:szCs w:val="15"/>
                    </w:rPr>
                    <m:t>Inv</m:t>
                  </m:r>
                </m:e>
                <m:sub>
                  <m:r>
                    <w:rPr>
                      <w:rFonts w:ascii="Cambria Math" w:hAnsi="Cambria Math"/>
                      <w:sz w:val="15"/>
                      <w:szCs w:val="15"/>
                    </w:rPr>
                    <m:t>i</m:t>
                  </m:r>
                </m:sub>
              </m:sSub>
            </m:oMath>
            <w:r>
              <w:rPr>
                <w:sz w:val="15"/>
                <w:szCs w:val="15"/>
              </w:rPr>
              <w:t>和</w:t>
            </w:r>
            <m:oMath>
              <m:sSub>
                <m:sSubPr>
                  <m:ctrlPr>
                    <w:rPr>
                      <w:rFonts w:ascii="Cambria Math" w:hAnsi="Cambria Math"/>
                      <w:i/>
                      <w:sz w:val="15"/>
                      <w:szCs w:val="15"/>
                    </w:rPr>
                  </m:ctrlPr>
                </m:sSubPr>
                <m:e>
                  <m:r>
                    <w:rPr>
                      <w:rFonts w:ascii="Cambria Math" w:hAnsi="Cambria Math"/>
                      <w:sz w:val="15"/>
                      <w:szCs w:val="15"/>
                    </w:rPr>
                    <m:t>Com</m:t>
                  </m:r>
                </m:e>
                <m:sub>
                  <m:r>
                    <w:rPr>
                      <w:rFonts w:ascii="Cambria Math" w:hAnsi="Cambria Math"/>
                      <w:sz w:val="15"/>
                      <w:szCs w:val="15"/>
                    </w:rPr>
                    <m:t>j</m:t>
                  </m:r>
                </m:sub>
              </m:sSub>
            </m:oMath>
            <w:r>
              <w:rPr>
                <w:sz w:val="15"/>
                <w:szCs w:val="15"/>
              </w:rPr>
              <w:t>的相似度</w:t>
            </w:r>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rsidR="00CE5794" w:rsidRPr="000A0358" w:rsidRDefault="00CE5794" w:rsidP="005E13AD">
            <w:pPr>
              <w:jc w:val="center"/>
              <w:rPr>
                <w:i/>
                <w:sz w:val="15"/>
                <w:szCs w:val="15"/>
              </w:rPr>
            </w:pPr>
            <w:r w:rsidRPr="000A0358">
              <w:rPr>
                <w:i/>
                <w:sz w:val="15"/>
                <w:szCs w:val="15"/>
              </w:rPr>
              <w:t>Inv-Com-Com-Cat-Com</w:t>
            </w:r>
          </w:p>
        </w:tc>
        <w:tc>
          <w:tcPr>
            <w:tcW w:w="5183" w:type="dxa"/>
            <w:shd w:val="clear" w:color="auto" w:fill="auto"/>
          </w:tcPr>
          <w:p w:rsidR="00CE5794" w:rsidRPr="000A0358" w:rsidRDefault="00CE5794" w:rsidP="005E13AD">
            <w:pPr>
              <w:jc w:val="left"/>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通过</w:t>
            </w:r>
            <m:oMath>
              <m:sSub>
                <m:sSubPr>
                  <m:ctrlPr>
                    <w:rPr>
                      <w:rFonts w:ascii="Cambria Math" w:hAnsi="Cambria Math"/>
                      <w:i/>
                      <w:sz w:val="15"/>
                      <w:szCs w:val="15"/>
                    </w:rPr>
                  </m:ctrlPr>
                </m:sSubPr>
                <m:e>
                  <m:r>
                    <w:rPr>
                      <w:rFonts w:ascii="Cambria Math" w:hAnsi="Cambria Math"/>
                      <w:sz w:val="15"/>
                      <w:szCs w:val="15"/>
                    </w:rPr>
                    <m:t>Com</m:t>
                  </m:r>
                </m:e>
                <m:sub>
                  <m:r>
                    <w:rPr>
                      <w:rFonts w:ascii="Cambria Math" w:hAnsi="Cambria Math"/>
                      <w:sz w:val="15"/>
                      <w:szCs w:val="15"/>
                    </w:rPr>
                    <m:t>j</m:t>
                  </m:r>
                </m:sub>
              </m:sSub>
            </m:oMath>
            <w:r>
              <w:rPr>
                <w:sz w:val="15"/>
                <w:szCs w:val="15"/>
              </w:rPr>
              <w:t>的邻居和</w:t>
            </w:r>
            <m:oMath>
              <m:sSub>
                <m:sSubPr>
                  <m:ctrlPr>
                    <w:rPr>
                      <w:rFonts w:ascii="Cambria Math" w:hAnsi="Cambria Math"/>
                      <w:i/>
                      <w:sz w:val="15"/>
                      <w:szCs w:val="15"/>
                    </w:rPr>
                  </m:ctrlPr>
                </m:sSubPr>
                <m:e>
                  <m:r>
                    <w:rPr>
                      <w:rFonts w:ascii="Cambria Math" w:hAnsi="Cambria Math"/>
                      <w:sz w:val="15"/>
                      <w:szCs w:val="15"/>
                    </w:rPr>
                    <m:t>Com</m:t>
                  </m:r>
                </m:e>
                <m:sub>
                  <m:r>
                    <w:rPr>
                      <w:rFonts w:ascii="Cambria Math" w:hAnsi="Cambria Math"/>
                      <w:sz w:val="15"/>
                      <w:szCs w:val="15"/>
                    </w:rPr>
                    <m:t>j</m:t>
                  </m:r>
                </m:sub>
              </m:sSub>
            </m:oMath>
            <w:r>
              <w:rPr>
                <w:sz w:val="15"/>
                <w:szCs w:val="15"/>
              </w:rPr>
              <w:t>的产品市场来计算</w:t>
            </w:r>
            <m:oMath>
              <m:sSub>
                <m:sSubPr>
                  <m:ctrlPr>
                    <w:rPr>
                      <w:rFonts w:ascii="Cambria Math" w:hAnsi="Cambria Math"/>
                      <w:i/>
                      <w:sz w:val="15"/>
                      <w:szCs w:val="15"/>
                    </w:rPr>
                  </m:ctrlPr>
                </m:sSubPr>
                <m:e>
                  <m:r>
                    <w:rPr>
                      <w:rFonts w:ascii="Cambria Math" w:hAnsi="Cambria Math"/>
                      <w:sz w:val="15"/>
                      <w:szCs w:val="15"/>
                    </w:rPr>
                    <m:t>Inv</m:t>
                  </m:r>
                </m:e>
                <m:sub>
                  <m:r>
                    <w:rPr>
                      <w:rFonts w:ascii="Cambria Math" w:hAnsi="Cambria Math"/>
                      <w:sz w:val="15"/>
                      <w:szCs w:val="15"/>
                    </w:rPr>
                    <m:t>i</m:t>
                  </m:r>
                </m:sub>
              </m:sSub>
            </m:oMath>
            <w:r>
              <w:rPr>
                <w:sz w:val="15"/>
                <w:szCs w:val="15"/>
              </w:rPr>
              <w:t>和</w:t>
            </w:r>
            <m:oMath>
              <m:sSub>
                <m:sSubPr>
                  <m:ctrlPr>
                    <w:rPr>
                      <w:rFonts w:ascii="Cambria Math" w:hAnsi="Cambria Math"/>
                      <w:i/>
                      <w:sz w:val="15"/>
                      <w:szCs w:val="15"/>
                    </w:rPr>
                  </m:ctrlPr>
                </m:sSubPr>
                <m:e>
                  <m:r>
                    <w:rPr>
                      <w:rFonts w:ascii="Cambria Math" w:hAnsi="Cambria Math"/>
                      <w:sz w:val="15"/>
                      <w:szCs w:val="15"/>
                    </w:rPr>
                    <m:t>Com</m:t>
                  </m:r>
                </m:e>
                <m:sub>
                  <m:r>
                    <w:rPr>
                      <w:rFonts w:ascii="Cambria Math" w:hAnsi="Cambria Math"/>
                      <w:sz w:val="15"/>
                      <w:szCs w:val="15"/>
                    </w:rPr>
                    <m:t>j</m:t>
                  </m:r>
                </m:sub>
              </m:sSub>
            </m:oMath>
            <w:r>
              <w:rPr>
                <w:sz w:val="15"/>
                <w:szCs w:val="15"/>
              </w:rPr>
              <w:t>的相似度</w:t>
            </w:r>
          </w:p>
        </w:tc>
      </w:tr>
    </w:tbl>
    <w:bookmarkEnd w:id="95"/>
    <w:p w:rsidR="00CE5794" w:rsidRDefault="00CE5794" w:rsidP="00B832B8">
      <w:pPr>
        <w:ind w:firstLineChars="200" w:firstLine="480"/>
      </w:pPr>
      <w:r>
        <w:rPr>
          <w:rFonts w:hint="eastAsia"/>
        </w:rPr>
        <w:t>从定义</w:t>
      </w:r>
      <w:r>
        <w:rPr>
          <w:rFonts w:hint="eastAsia"/>
        </w:rPr>
        <w:t>3</w:t>
      </w:r>
      <w:r>
        <w:rPr>
          <w:rFonts w:hint="eastAsia"/>
        </w:rPr>
        <w:t>可知，一个</w:t>
      </w:r>
      <w:r>
        <w:rPr>
          <w:rFonts w:hint="eastAsia"/>
        </w:rPr>
        <w:t>meta-path</w:t>
      </w:r>
      <w:r>
        <w:rPr>
          <w:rFonts w:hint="eastAsia"/>
        </w:rPr>
        <w:t>是一条基于异构信息网络的包含多种关系的路径。哪些定义在同构信息网络中，基于邻居和基于路径来度量两个节点之间相似性的特征，都可以通过异构信息网络中不同的</w:t>
      </w:r>
      <w:r>
        <w:rPr>
          <w:rFonts w:hint="eastAsia"/>
        </w:rPr>
        <w:t>meta-path</w:t>
      </w:r>
      <w:r>
        <w:rPr>
          <w:rFonts w:hint="eastAsia"/>
        </w:rPr>
        <w:t>来一般化的表达</w:t>
      </w:r>
      <w:r>
        <w:rPr>
          <w:rFonts w:hint="eastAsia"/>
        </w:rPr>
        <w:t>[43]</w:t>
      </w:r>
      <w:r>
        <w:rPr>
          <w:rFonts w:hint="eastAsia"/>
        </w:rPr>
        <w:t>。从图</w:t>
      </w:r>
      <w:r>
        <w:rPr>
          <w:rFonts w:hint="eastAsia"/>
        </w:rPr>
        <w:t>1.2</w:t>
      </w:r>
      <w:r>
        <w:rPr>
          <w:rFonts w:hint="eastAsia"/>
        </w:rPr>
        <w:t>中所示的网络，我们萃取了所有路径长度不大于</w:t>
      </w:r>
      <w:r>
        <w:rPr>
          <w:rFonts w:hint="eastAsia"/>
        </w:rPr>
        <w:t>4</w:t>
      </w:r>
      <w:r>
        <w:rPr>
          <w:rFonts w:hint="eastAsia"/>
        </w:rPr>
        <w:t>的重要</w:t>
      </w:r>
      <w:r>
        <w:rPr>
          <w:rFonts w:hint="eastAsia"/>
        </w:rPr>
        <w:t>meta-path</w:t>
      </w:r>
      <w:r>
        <w:rPr>
          <w:rFonts w:hint="eastAsia"/>
        </w:rPr>
        <w:t>路径。这些路径的起点都是</w:t>
      </w:r>
      <w:r w:rsidRPr="004336B5">
        <w:rPr>
          <w:i/>
        </w:rPr>
        <w:t>Inv</w:t>
      </w:r>
      <w:r>
        <w:t>节点并且终点都是</w:t>
      </w:r>
      <w:r w:rsidRPr="004336B5">
        <w:rPr>
          <w:i/>
        </w:rPr>
        <w:t>Com</w:t>
      </w:r>
      <w:r>
        <w:t>节点。在实验部分，我们会更详细地解释</w:t>
      </w:r>
      <w:r>
        <w:t>meta-path</w:t>
      </w:r>
      <w:r>
        <w:t>长度越长，在计算投资者和公司之间的相似值时的意义越弱。所有从</w:t>
      </w:r>
      <w:r w:rsidRPr="004336B5">
        <w:rPr>
          <w:i/>
        </w:rPr>
        <w:t>Inv</w:t>
      </w:r>
      <w:r>
        <w:t>节点到</w:t>
      </w:r>
      <w:r w:rsidRPr="004336B5">
        <w:rPr>
          <w:i/>
        </w:rPr>
        <w:t>Com</w:t>
      </w:r>
      <w:r>
        <w:t>节点的</w:t>
      </w:r>
      <w:r>
        <w:t>meta-path</w:t>
      </w:r>
      <w:r>
        <w:t>都可以通过遍历图</w:t>
      </w:r>
      <w:r>
        <w:t>1.2</w:t>
      </w:r>
      <w:r>
        <w:t>所示的</w:t>
      </w:r>
      <w:r>
        <w:lastRenderedPageBreak/>
        <w:t>网络模式来获取。因此，我们我们在表</w:t>
      </w:r>
      <w:r>
        <w:t>3.1</w:t>
      </w:r>
      <w:r>
        <w:t>中概述了所有长度不大于</w:t>
      </w:r>
      <w:r>
        <w:t>4</w:t>
      </w:r>
      <w:r>
        <w:t>的重要</w:t>
      </w:r>
      <w:r>
        <w:t>meta-path</w:t>
      </w:r>
      <w:r>
        <w:rPr>
          <w:rFonts w:hint="eastAsia"/>
        </w:rPr>
        <w:t>。</w:t>
      </w:r>
    </w:p>
    <w:p w:rsidR="00CE5794" w:rsidRPr="003C52A6" w:rsidRDefault="00B832B8" w:rsidP="00FD2BC3">
      <w:pPr>
        <w:pStyle w:val="02-"/>
        <w:spacing w:before="312" w:after="156"/>
        <w:rPr>
          <w:lang w:eastAsia="zh-CN"/>
        </w:rPr>
      </w:pPr>
      <w:bookmarkStart w:id="100" w:name="_Toc450220251"/>
      <w:bookmarkStart w:id="101" w:name="_Toc450900912"/>
      <w:r>
        <w:rPr>
          <w:rFonts w:hint="eastAsia"/>
          <w:lang w:eastAsia="zh-CN"/>
        </w:rPr>
        <w:t xml:space="preserve">3.5 </w:t>
      </w:r>
      <w:r w:rsidR="00CE5794" w:rsidRPr="003C52A6">
        <w:rPr>
          <w:rFonts w:hint="eastAsia"/>
          <w:lang w:eastAsia="zh-CN"/>
        </w:rPr>
        <w:t>Meta-path</w:t>
      </w:r>
      <w:r w:rsidR="00CE5794" w:rsidRPr="003C52A6">
        <w:rPr>
          <w:rFonts w:hint="eastAsia"/>
          <w:lang w:eastAsia="zh-CN"/>
        </w:rPr>
        <w:t>相似度量函数</w:t>
      </w:r>
      <w:bookmarkEnd w:id="100"/>
      <w:bookmarkEnd w:id="101"/>
    </w:p>
    <w:p w:rsidR="00CE5794" w:rsidRDefault="00CE5794" w:rsidP="00B832B8">
      <w:pPr>
        <w:ind w:firstLineChars="200" w:firstLine="480"/>
      </w:pPr>
      <w:r>
        <w:rPr>
          <w:rFonts w:hint="eastAsia"/>
        </w:rPr>
        <w:t>一旦我们获取了基于</w:t>
      </w:r>
      <w:r>
        <w:rPr>
          <w:rFonts w:hint="eastAsia"/>
        </w:rPr>
        <w:t>meta-path</w:t>
      </w:r>
      <w:r>
        <w:rPr>
          <w:rFonts w:hint="eastAsia"/>
        </w:rPr>
        <w:t>的拓扑特征</w:t>
      </w:r>
      <w:r>
        <w:rPr>
          <w:rFonts w:hint="eastAsia"/>
        </w:rPr>
        <w:t>(</w:t>
      </w:r>
      <w:r>
        <w:rPr>
          <w:rFonts w:hint="eastAsia"/>
        </w:rPr>
        <w:t>见表</w:t>
      </w:r>
      <w:r>
        <w:rPr>
          <w:rFonts w:hint="eastAsia"/>
        </w:rPr>
        <w:t>3.1)</w:t>
      </w:r>
      <w:r>
        <w:rPr>
          <w:rFonts w:hint="eastAsia"/>
        </w:rPr>
        <w:t>，那么用于定量的计算</w:t>
      </w:r>
      <w:r>
        <w:rPr>
          <w:rFonts w:hint="eastAsia"/>
        </w:rPr>
        <w:t>meta-path</w:t>
      </w:r>
      <w:r>
        <w:rPr>
          <w:rFonts w:hint="eastAsia"/>
        </w:rPr>
        <w:t>相似度的有效度量函数应当被提出。</w:t>
      </w:r>
    </w:p>
    <w:p w:rsidR="00CE5794" w:rsidRDefault="00CE5794" w:rsidP="00B832B8">
      <w:pPr>
        <w:ind w:firstLineChars="200" w:firstLine="480"/>
      </w:pPr>
      <w:r>
        <w:rPr>
          <w:rFonts w:hint="eastAsia"/>
        </w:rPr>
        <w:t>公式</w:t>
      </w:r>
      <w:r w:rsidR="00B832B8">
        <w:rPr>
          <w:rFonts w:hint="eastAsia"/>
        </w:rPr>
        <w:t>(3</w:t>
      </w:r>
      <w:r>
        <w:rPr>
          <w:rFonts w:hint="eastAsia"/>
        </w:rPr>
        <w:t>.1)</w:t>
      </w:r>
      <w:r>
        <w:rPr>
          <w:rFonts w:hint="eastAsia"/>
        </w:rPr>
        <w:t>被称作</w:t>
      </w:r>
      <w:r>
        <w:rPr>
          <w:rFonts w:hint="eastAsia"/>
        </w:rPr>
        <w:t>HeteSim[42]</w:t>
      </w:r>
      <w:r>
        <w:rPr>
          <w:rFonts w:hint="eastAsia"/>
        </w:rPr>
        <w:t>，计算在</w:t>
      </w:r>
      <w:r w:rsidRPr="00BC5968">
        <w:rPr>
          <w:rFonts w:hint="eastAsia"/>
        </w:rPr>
        <w:t xml:space="preserve">meta-path </w:t>
      </w:r>
      <m:oMath>
        <m:r>
          <m:rPr>
            <m:scr m:val="script"/>
            <m:sty m:val="p"/>
          </m:rPr>
          <w:rPr>
            <w:rFonts w:ascii="Cambria Math" w:hAnsi="Cambria Math"/>
          </w:rPr>
          <m:t>P</m:t>
        </m:r>
      </m:oMath>
      <w:r>
        <w:t>上</w:t>
      </w:r>
      <m:oMath>
        <m:r>
          <w:rPr>
            <w:rFonts w:ascii="Cambria Math" w:hAnsi="Cambria Math"/>
          </w:rPr>
          <m:t>a</m:t>
        </m:r>
      </m:oMath>
      <w:r>
        <w:rPr>
          <w:rFonts w:hint="eastAsia"/>
        </w:rPr>
        <w:t>和</w:t>
      </w:r>
      <m:oMath>
        <m:r>
          <w:rPr>
            <w:rFonts w:ascii="Cambria Math" w:hAnsi="Cambria Math"/>
          </w:rPr>
          <m:t>b</m:t>
        </m:r>
      </m:oMath>
      <w:r>
        <w:t>之间的相似度。</w:t>
      </w:r>
      <w:r>
        <w:rPr>
          <w:rFonts w:hint="eastAsia"/>
        </w:rPr>
        <w:t>HeteSim</w:t>
      </w:r>
      <w:r>
        <w:rPr>
          <w:rFonts w:hint="eastAsia"/>
        </w:rPr>
        <w:t>可以解释为分别从源对象</w:t>
      </w:r>
      <m:oMath>
        <m:r>
          <w:rPr>
            <w:rFonts w:ascii="Cambria Math" w:hAnsi="Cambria Math"/>
          </w:rPr>
          <m:t>a</m:t>
        </m:r>
        <m:r>
          <m:rPr>
            <m:sty m:val="p"/>
          </m:rPr>
          <w:rPr>
            <w:rFonts w:ascii="Cambria Math" w:hAnsi="Cambria Math"/>
          </w:rPr>
          <m:t>∈</m:t>
        </m:r>
        <m:r>
          <w:rPr>
            <w:rFonts w:ascii="Cambria Math" w:hAnsi="Cambria Math"/>
          </w:rPr>
          <m:t>Inv</m:t>
        </m:r>
      </m:oMath>
      <w:r>
        <w:t>和目标对象</w:t>
      </w:r>
      <m:oMath>
        <m:r>
          <w:rPr>
            <w:rFonts w:ascii="Cambria Math" w:hAnsi="Cambria Math"/>
          </w:rPr>
          <m:t>b</m:t>
        </m:r>
        <m:r>
          <m:rPr>
            <m:sty m:val="p"/>
          </m:rPr>
          <w:rPr>
            <w:rFonts w:ascii="Cambria Math" w:hAnsi="Cambria Math"/>
          </w:rPr>
          <m:t>∈</m:t>
        </m:r>
        <m:r>
          <w:rPr>
            <w:rFonts w:ascii="Cambria Math" w:hAnsi="Cambria Math"/>
          </w:rPr>
          <m:t>Com</m:t>
        </m:r>
      </m:oMath>
      <w:r>
        <w:t>出发，并在路径</w:t>
      </w:r>
      <m:oMath>
        <m:r>
          <m:rPr>
            <m:scr m:val="script"/>
            <m:sty m:val="p"/>
          </m:rPr>
          <w:rPr>
            <w:rFonts w:ascii="Cambria Math" w:hAnsi="Cambria Math"/>
          </w:rPr>
          <m:t>P</m:t>
        </m:r>
      </m:oMath>
      <w:r>
        <w:t>的中间位置相遇的</w:t>
      </w:r>
      <w:r>
        <w:t>cosine</w:t>
      </w:r>
      <w:r>
        <w:t>概率分布。</w:t>
      </w:r>
      <w:r>
        <w:rPr>
          <w:rFonts w:hint="eastAsia"/>
        </w:rPr>
        <w:t>HeteSim</w:t>
      </w:r>
      <w:r>
        <w:rPr>
          <w:rFonts w:hint="eastAsia"/>
        </w:rPr>
        <w:t>的取值范围为</w:t>
      </w:r>
      <w:r>
        <w:rPr>
          <w:rFonts w:hint="eastAsia"/>
        </w:rPr>
        <w:t>0</w:t>
      </w:r>
      <w:r>
        <w:rPr>
          <w:rFonts w:hint="eastAsia"/>
        </w:rPr>
        <w:t>到</w:t>
      </w:r>
      <w:r>
        <w:rPr>
          <w:rFonts w:hint="eastAsia"/>
        </w:rPr>
        <w:t>1</w:t>
      </w:r>
      <w:r>
        <w:rPr>
          <w:rFonts w:hint="eastAsia"/>
        </w:rPr>
        <w:t>。</w:t>
      </w:r>
    </w:p>
    <w:p w:rsidR="00CE5794" w:rsidRDefault="00CE5794" w:rsidP="00CE5794">
      <w:pPr>
        <w:jc w:val="center"/>
      </w:pPr>
      <m:oMath>
        <m:r>
          <w:rPr>
            <w:rFonts w:ascii="Cambria Math" w:hAnsi="Cambria Math"/>
          </w:rPr>
          <m:t>HeteSim</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m:rPr>
                <m:scr m:val="script"/>
                <m:sty m:val="p"/>
              </m:rPr>
              <w:rPr>
                <w:rFonts w:ascii="Cambria Math" w:hAnsi="Cambria Math"/>
                <w:szCs w:val="21"/>
              </w:rPr>
              <m:t>P</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m:t>
                </m:r>
              </m:e>
              <m:sub>
                <m:sSub>
                  <m:sSubPr>
                    <m:ctrlPr>
                      <w:rPr>
                        <w:rFonts w:ascii="Cambria Math" w:hAnsi="Cambria Math"/>
                      </w:rPr>
                    </m:ctrlPr>
                  </m:sSubPr>
                  <m:e>
                    <m:r>
                      <m:rPr>
                        <m:scr m:val="script"/>
                        <m:sty m:val="p"/>
                      </m:rPr>
                      <w:rPr>
                        <w:rFonts w:ascii="Cambria Math" w:hAnsi="Cambria Math"/>
                        <w:szCs w:val="21"/>
                      </w:rPr>
                      <m:t>P</m:t>
                    </m:r>
                  </m:e>
                  <m:sub>
                    <m:r>
                      <w:rPr>
                        <w:rFonts w:ascii="Cambria Math" w:hAnsi="Cambria Math"/>
                      </w:rPr>
                      <m:t>L</m:t>
                    </m:r>
                  </m:sub>
                </m:sSub>
              </m:sub>
            </m:sSub>
            <m:d>
              <m:dPr>
                <m:ctrlPr>
                  <w:rPr>
                    <w:rFonts w:ascii="Cambria Math" w:hAnsi="Cambria Math"/>
                  </w:rPr>
                </m:ctrlPr>
              </m:dPr>
              <m:e>
                <m:r>
                  <w:rPr>
                    <w:rFonts w:ascii="Cambria Math" w:hAnsi="Cambria Math"/>
                  </w:rPr>
                  <m:t>a</m:t>
                </m:r>
                <m:r>
                  <m:rPr>
                    <m:sty m:val="p"/>
                  </m:rPr>
                  <w:rPr>
                    <w:rFonts w:ascii="Cambria Math" w:hAnsi="Cambria Math"/>
                  </w:rPr>
                  <m:t>,:</m:t>
                </m:r>
              </m:e>
            </m:d>
            <m:sSubSup>
              <m:sSubSupPr>
                <m:ctrlPr>
                  <w:rPr>
                    <w:rFonts w:ascii="Cambria Math" w:hAnsi="Cambria Math"/>
                  </w:rPr>
                </m:ctrlPr>
              </m:sSubSupPr>
              <m:e>
                <m:r>
                  <w:rPr>
                    <w:rFonts w:ascii="Cambria Math" w:hAnsi="Cambria Math"/>
                  </w:rPr>
                  <m:t>PM</m:t>
                </m:r>
              </m:e>
              <m:sub>
                <m:sSub>
                  <m:sSubPr>
                    <m:ctrlPr>
                      <w:rPr>
                        <w:rFonts w:ascii="Cambria Math" w:hAnsi="Cambria Math"/>
                      </w:rPr>
                    </m:ctrlPr>
                  </m:sSubPr>
                  <m:e>
                    <m:r>
                      <m:rPr>
                        <m:scr m:val="script"/>
                        <m:sty m:val="p"/>
                      </m:rPr>
                      <w:rPr>
                        <w:rFonts w:ascii="Cambria Math" w:hAnsi="Cambria Math"/>
                        <w:szCs w:val="21"/>
                      </w:rPr>
                      <m:t>P</m:t>
                    </m:r>
                  </m:e>
                  <m:sub>
                    <m:r>
                      <w:rPr>
                        <w:rFonts w:ascii="Cambria Math" w:hAnsi="Cambria Math"/>
                      </w:rPr>
                      <m:t>R</m:t>
                    </m:r>
                  </m:sub>
                </m:sSub>
              </m:sub>
              <m:sup>
                <m:r>
                  <m:rPr>
                    <m:sty m:val="p"/>
                  </m:rPr>
                  <w:rPr>
                    <w:rFonts w:ascii="Cambria Math" w:hAnsi="Cambria Math"/>
                  </w:rPr>
                  <m:t>-1</m:t>
                </m:r>
              </m:sup>
            </m:sSubSup>
            <m:d>
              <m:dPr>
                <m:ctrlPr>
                  <w:rPr>
                    <w:rFonts w:ascii="Cambria Math" w:hAnsi="Cambria Math"/>
                  </w:rPr>
                </m:ctrlPr>
              </m:dPr>
              <m:e>
                <m:r>
                  <w:rPr>
                    <w:rFonts w:ascii="Cambria Math" w:hAnsi="Cambria Math"/>
                  </w:rPr>
                  <m:t>b</m:t>
                </m:r>
                <m:r>
                  <m:rPr>
                    <m:sty m:val="p"/>
                  </m:rPr>
                  <w:rPr>
                    <w:rFonts w:ascii="Cambria Math" w:hAnsi="Cambria Math"/>
                  </w:rPr>
                  <m:t>,:</m:t>
                </m:r>
              </m:e>
            </m:d>
          </m:num>
          <m:den>
            <m:rad>
              <m:radPr>
                <m:degHide m:val="1"/>
                <m:ctrlPr>
                  <w:rPr>
                    <w:rFonts w:ascii="Cambria Math" w:hAnsi="Cambria Math"/>
                  </w:rPr>
                </m:ctrlPr>
              </m:radPr>
              <m:deg/>
              <m:e>
                <m:d>
                  <m:dPr>
                    <m:begChr m:val="‖"/>
                    <m:endChr m:val="‖"/>
                    <m:ctrlPr>
                      <w:rPr>
                        <w:rFonts w:ascii="Cambria Math" w:hAnsi="Cambria Math"/>
                      </w:rPr>
                    </m:ctrlPr>
                  </m:dPr>
                  <m:e>
                    <m:sSub>
                      <m:sSubPr>
                        <m:ctrlPr>
                          <w:rPr>
                            <w:rFonts w:ascii="Cambria Math" w:hAnsi="Cambria Math"/>
                          </w:rPr>
                        </m:ctrlPr>
                      </m:sSubPr>
                      <m:e>
                        <m:r>
                          <w:rPr>
                            <w:rFonts w:ascii="Cambria Math" w:hAnsi="Cambria Math"/>
                          </w:rPr>
                          <m:t>PM</m:t>
                        </m:r>
                      </m:e>
                      <m:sub>
                        <m:sSub>
                          <m:sSubPr>
                            <m:ctrlPr>
                              <w:rPr>
                                <w:rFonts w:ascii="Cambria Math" w:hAnsi="Cambria Math"/>
                              </w:rPr>
                            </m:ctrlPr>
                          </m:sSubPr>
                          <m:e>
                            <m:r>
                              <m:rPr>
                                <m:scr m:val="script"/>
                                <m:sty m:val="p"/>
                              </m:rPr>
                              <w:rPr>
                                <w:rFonts w:ascii="Cambria Math" w:hAnsi="Cambria Math"/>
                                <w:szCs w:val="21"/>
                              </w:rPr>
                              <m:t>P</m:t>
                            </m:r>
                          </m:e>
                          <m:sub>
                            <m:r>
                              <w:rPr>
                                <w:rFonts w:ascii="Cambria Math" w:hAnsi="Cambria Math"/>
                              </w:rPr>
                              <m:t>L</m:t>
                            </m:r>
                          </m:sub>
                        </m:sSub>
                      </m:sub>
                    </m:sSub>
                    <m:d>
                      <m:dPr>
                        <m:ctrlPr>
                          <w:rPr>
                            <w:rFonts w:ascii="Cambria Math" w:hAnsi="Cambria Math"/>
                          </w:rPr>
                        </m:ctrlPr>
                      </m:dPr>
                      <m:e>
                        <m:r>
                          <w:rPr>
                            <w:rFonts w:ascii="Cambria Math" w:hAnsi="Cambria Math"/>
                          </w:rPr>
                          <m:t>a</m:t>
                        </m:r>
                        <m:r>
                          <m:rPr>
                            <m:sty m:val="p"/>
                          </m:rPr>
                          <w:rPr>
                            <w:rFonts w:ascii="Cambria Math" w:hAnsi="Cambria Math"/>
                          </w:rPr>
                          <m:t>,:</m:t>
                        </m:r>
                      </m:e>
                    </m:d>
                  </m:e>
                </m:d>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PM</m:t>
                        </m:r>
                      </m:e>
                      <m:sub>
                        <m:sSub>
                          <m:sSubPr>
                            <m:ctrlPr>
                              <w:rPr>
                                <w:rFonts w:ascii="Cambria Math" w:hAnsi="Cambria Math"/>
                              </w:rPr>
                            </m:ctrlPr>
                          </m:sSubPr>
                          <m:e>
                            <m:r>
                              <m:rPr>
                                <m:scr m:val="script"/>
                                <m:sty m:val="p"/>
                              </m:rPr>
                              <w:rPr>
                                <w:rFonts w:ascii="Cambria Math" w:hAnsi="Cambria Math"/>
                                <w:szCs w:val="21"/>
                              </w:rPr>
                              <m:t>P</m:t>
                            </m:r>
                          </m:e>
                          <m:sub>
                            <m:r>
                              <w:rPr>
                                <w:rFonts w:ascii="Cambria Math" w:hAnsi="Cambria Math"/>
                              </w:rPr>
                              <m:t>R</m:t>
                            </m:r>
                          </m:sub>
                        </m:sSub>
                      </m:sub>
                      <m:sup>
                        <m:r>
                          <m:rPr>
                            <m:sty m:val="p"/>
                          </m:rPr>
                          <w:rPr>
                            <w:rFonts w:ascii="Cambria Math" w:hAnsi="Cambria Math"/>
                          </w:rPr>
                          <m:t>-1</m:t>
                        </m:r>
                      </m:sup>
                    </m:sSubSup>
                    <m:d>
                      <m:dPr>
                        <m:ctrlPr>
                          <w:rPr>
                            <w:rFonts w:ascii="Cambria Math" w:hAnsi="Cambria Math"/>
                          </w:rPr>
                        </m:ctrlPr>
                      </m:dPr>
                      <m:e>
                        <m:r>
                          <w:rPr>
                            <w:rFonts w:ascii="Cambria Math" w:hAnsi="Cambria Math"/>
                          </w:rPr>
                          <m:t>b</m:t>
                        </m:r>
                        <m:r>
                          <m:rPr>
                            <m:sty m:val="p"/>
                          </m:rPr>
                          <w:rPr>
                            <w:rFonts w:ascii="Cambria Math" w:hAnsi="Cambria Math"/>
                          </w:rPr>
                          <m:t>,:</m:t>
                        </m:r>
                      </m:e>
                    </m:d>
                  </m:e>
                </m:d>
              </m:e>
            </m:rad>
          </m:den>
        </m:f>
      </m:oMath>
      <w:r w:rsidR="00B832B8">
        <w:rPr>
          <w:rFonts w:hint="eastAsia"/>
        </w:rPr>
        <w:t xml:space="preserve">  </w:t>
      </w:r>
      <w:r>
        <w:rPr>
          <w:rFonts w:hint="eastAsia"/>
        </w:rPr>
        <w:t>(3.1)</w:t>
      </w:r>
    </w:p>
    <w:p w:rsidR="00CE5794" w:rsidRDefault="00CE5794" w:rsidP="00CE5794">
      <w:r>
        <w:rPr>
          <w:rFonts w:hint="eastAsia"/>
        </w:rPr>
        <w:t>式中</w:t>
      </w:r>
      <w:bookmarkStart w:id="102" w:name="OLE_LINK27"/>
      <w:bookmarkStart w:id="103" w:name="OLE_LINK28"/>
      <m:oMath>
        <m:sSub>
          <m:sSubPr>
            <m:ctrlPr>
              <w:rPr>
                <w:rFonts w:ascii="Cambria Math" w:hAnsi="Cambria Math"/>
                <w:i/>
                <w:szCs w:val="21"/>
              </w:rPr>
            </m:ctrlPr>
          </m:sSubPr>
          <m:e>
            <m:r>
              <w:rPr>
                <w:rFonts w:ascii="Cambria Math" w:hAnsi="Cambria Math"/>
                <w:szCs w:val="21"/>
              </w:rPr>
              <m:t>PM</m:t>
            </m:r>
          </m:e>
          <m:sub>
            <m:r>
              <m:rPr>
                <m:scr m:val="script"/>
              </m:rPr>
              <w:rPr>
                <w:rFonts w:ascii="Cambria Math" w:hAnsi="Cambria Math"/>
                <w:szCs w:val="21"/>
              </w:rPr>
              <m:t>P</m:t>
            </m:r>
          </m:sub>
        </m:sSub>
      </m:oMath>
      <w:bookmarkEnd w:id="102"/>
      <w:bookmarkEnd w:id="103"/>
      <w:r>
        <w:rPr>
          <w:szCs w:val="21"/>
        </w:rPr>
        <w:t>是</w:t>
      </w:r>
      <w:bookmarkStart w:id="104" w:name="OLE_LINK34"/>
      <w:bookmarkStart w:id="105" w:name="OLE_LINK35"/>
      <w:r w:rsidRPr="006E5531">
        <w:rPr>
          <w:rFonts w:hint="eastAsia"/>
          <w:szCs w:val="21"/>
        </w:rPr>
        <w:t xml:space="preserve">meta-path </w:t>
      </w:r>
      <w:bookmarkEnd w:id="104"/>
      <w:bookmarkEnd w:id="105"/>
      <m:oMath>
        <m:r>
          <m:rPr>
            <m:scr m:val="script"/>
            <m:sty m:val="p"/>
          </m:rPr>
          <w:rPr>
            <w:rFonts w:ascii="Cambria Math" w:hAnsi="Cambria Math"/>
          </w:rPr>
          <m:t>P</m:t>
        </m:r>
      </m:oMath>
      <w:r>
        <w:rPr>
          <w:szCs w:val="21"/>
        </w:rPr>
        <w:t>下的可达路径矩阵，并且</w:t>
      </w:r>
      <m:oMath>
        <m:sSub>
          <m:sSubPr>
            <m:ctrlPr>
              <w:rPr>
                <w:rFonts w:ascii="Cambria Math" w:hAnsi="Cambria Math"/>
                <w:i/>
                <w:szCs w:val="21"/>
              </w:rPr>
            </m:ctrlPr>
          </m:sSubPr>
          <m:e>
            <m:r>
              <w:rPr>
                <w:rFonts w:ascii="Cambria Math" w:hAnsi="Cambria Math"/>
                <w:szCs w:val="21"/>
              </w:rPr>
              <m:t>PM</m:t>
            </m:r>
          </m:e>
          <m:sub>
            <m:r>
              <m:rPr>
                <m:scr m:val="script"/>
              </m:rPr>
              <w:rPr>
                <w:rFonts w:ascii="Cambria Math" w:hAnsi="Cambria Math"/>
                <w:szCs w:val="21"/>
              </w:rPr>
              <m:t>P</m:t>
            </m:r>
          </m:sub>
        </m:sSub>
        <m:d>
          <m:dPr>
            <m:ctrlPr>
              <w:rPr>
                <w:rFonts w:ascii="Cambria Math" w:hAnsi="Cambria Math"/>
                <w:i/>
                <w:szCs w:val="21"/>
              </w:rPr>
            </m:ctrlPr>
          </m:dPr>
          <m:e>
            <m:r>
              <w:rPr>
                <w:rFonts w:ascii="Cambria Math" w:hAnsi="Cambria Math"/>
                <w:szCs w:val="21"/>
              </w:rPr>
              <m:t>i,j</m:t>
            </m:r>
          </m:e>
        </m:d>
      </m:oMath>
      <w:r>
        <w:rPr>
          <w:szCs w:val="21"/>
        </w:rPr>
        <w:t>表示在</w:t>
      </w:r>
      <w:r w:rsidRPr="006E5531">
        <w:rPr>
          <w:rFonts w:hint="eastAsia"/>
          <w:szCs w:val="21"/>
        </w:rPr>
        <w:t xml:space="preserve">meta-path </w:t>
      </w:r>
      <m:oMath>
        <m:r>
          <m:rPr>
            <m:scr m:val="script"/>
            <m:sty m:val="p"/>
          </m:rPr>
          <w:rPr>
            <w:rFonts w:ascii="Cambria Math" w:hAnsi="Cambria Math"/>
          </w:rPr>
          <m:t>P</m:t>
        </m:r>
      </m:oMath>
      <w:r>
        <w:t>模式下</w:t>
      </w:r>
      <w:r>
        <w:rPr>
          <w:szCs w:val="21"/>
        </w:rPr>
        <w:t>对象</w:t>
      </w:r>
      <m:oMath>
        <m:r>
          <w:rPr>
            <w:rFonts w:ascii="Cambria Math" w:hAnsi="Cambria Math"/>
            <w:szCs w:val="21"/>
          </w:rPr>
          <m:t>i∈Inv</m:t>
        </m:r>
      </m:oMath>
      <w:r>
        <w:rPr>
          <w:rFonts w:hint="eastAsia"/>
          <w:szCs w:val="21"/>
        </w:rPr>
        <w:t>到达对象</w:t>
      </w:r>
      <m:oMath>
        <m:r>
          <w:rPr>
            <w:rFonts w:ascii="Cambria Math" w:hAnsi="Cambria Math"/>
            <w:szCs w:val="21"/>
          </w:rPr>
          <m:t>j∈Com</m:t>
        </m:r>
      </m:oMath>
      <w:r>
        <w:rPr>
          <w:szCs w:val="21"/>
        </w:rPr>
        <w:t>；</w:t>
      </w:r>
      <m:oMath>
        <m:sSub>
          <m:sSubPr>
            <m:ctrlPr>
              <w:rPr>
                <w:rFonts w:ascii="Cambria Math" w:hAnsi="Cambria Math"/>
                <w:i/>
                <w:szCs w:val="21"/>
              </w:rPr>
            </m:ctrlPr>
          </m:sSubPr>
          <m:e>
            <m:r>
              <w:rPr>
                <w:rFonts w:ascii="Cambria Math" w:hAnsi="Cambria Math"/>
                <w:szCs w:val="21"/>
              </w:rPr>
              <m:t>PM</m:t>
            </m:r>
          </m:e>
          <m:sub>
            <m:r>
              <m:rPr>
                <m:scr m:val="script"/>
              </m:rPr>
              <w:rPr>
                <w:rFonts w:ascii="Cambria Math" w:hAnsi="Cambria Math"/>
                <w:szCs w:val="21"/>
              </w:rPr>
              <m:t>P</m:t>
            </m:r>
          </m:sub>
        </m:sSub>
        <m:r>
          <w:rPr>
            <w:rFonts w:ascii="Cambria Math" w:hAnsi="Cambria Math"/>
            <w:szCs w:val="21"/>
          </w:rPr>
          <m:t>(a,:)</m:t>
        </m:r>
      </m:oMath>
      <w:r>
        <w:rPr>
          <w:rFonts w:hint="eastAsia"/>
          <w:szCs w:val="21"/>
        </w:rPr>
        <w:t>表示矩阵</w:t>
      </w:r>
      <m:oMath>
        <m:sSub>
          <m:sSubPr>
            <m:ctrlPr>
              <w:rPr>
                <w:rFonts w:ascii="Cambria Math" w:hAnsi="Cambria Math"/>
                <w:i/>
                <w:szCs w:val="21"/>
              </w:rPr>
            </m:ctrlPr>
          </m:sSubPr>
          <m:e>
            <m:r>
              <w:rPr>
                <w:rFonts w:ascii="Cambria Math" w:hAnsi="Cambria Math"/>
                <w:szCs w:val="21"/>
              </w:rPr>
              <m:t>PM</m:t>
            </m:r>
          </m:e>
          <m:sub>
            <m:r>
              <m:rPr>
                <m:scr m:val="script"/>
              </m:rPr>
              <w:rPr>
                <w:rFonts w:ascii="Cambria Math" w:hAnsi="Cambria Math"/>
                <w:szCs w:val="21"/>
              </w:rPr>
              <m:t>P</m:t>
            </m:r>
          </m:sub>
        </m:sSub>
      </m:oMath>
      <w:r>
        <w:rPr>
          <w:szCs w:val="21"/>
        </w:rPr>
        <w:t>的第</w:t>
      </w:r>
      <w:r>
        <w:rPr>
          <w:rFonts w:hint="eastAsia"/>
          <w:szCs w:val="21"/>
        </w:rPr>
        <w:t>a</w:t>
      </w:r>
      <w:r>
        <w:rPr>
          <w:szCs w:val="21"/>
        </w:rPr>
        <w:t>行；并且</w:t>
      </w:r>
      <m:oMath>
        <m:sSub>
          <m:sSubPr>
            <m:ctrlPr>
              <w:rPr>
                <w:rFonts w:ascii="Cambria Math" w:hAnsi="Cambria Math"/>
                <w:i/>
                <w:szCs w:val="21"/>
              </w:rPr>
            </m:ctrlPr>
          </m:sSubPr>
          <m:e>
            <m:r>
              <w:rPr>
                <w:rFonts w:ascii="Cambria Math" w:hAnsi="Cambria Math"/>
                <w:szCs w:val="21"/>
              </w:rPr>
              <m:t>PM</m:t>
            </m:r>
          </m:e>
          <m:sub>
            <m:r>
              <m:rPr>
                <m:scr m:val="script"/>
              </m:rPr>
              <w:rPr>
                <w:rFonts w:ascii="Cambria Math" w:hAnsi="Cambria Math"/>
                <w:szCs w:val="21"/>
              </w:rPr>
              <m:t>P</m:t>
            </m:r>
          </m:sub>
        </m:sSub>
      </m:oMath>
      <w:r>
        <w:rPr>
          <w:rFonts w:hint="eastAsia"/>
          <w:szCs w:val="21"/>
        </w:rPr>
        <w:t>是通过式</w:t>
      </w:r>
      <w:r w:rsidRPr="006E5531">
        <w:rPr>
          <w:rFonts w:hint="eastAsia"/>
          <w:szCs w:val="21"/>
        </w:rPr>
        <w:t>(</w:t>
      </w:r>
      <w:r>
        <w:rPr>
          <w:rFonts w:hint="eastAsia"/>
          <w:szCs w:val="21"/>
        </w:rPr>
        <w:t>3.2</w:t>
      </w:r>
      <w:r w:rsidRPr="006E5531">
        <w:rPr>
          <w:rFonts w:hint="eastAsia"/>
          <w:szCs w:val="21"/>
        </w:rPr>
        <w:t>)</w:t>
      </w:r>
      <w:r>
        <w:rPr>
          <w:rFonts w:hint="eastAsia"/>
          <w:szCs w:val="21"/>
        </w:rPr>
        <w:t>来计算的。我们令</w:t>
      </w:r>
      <m:oMath>
        <m:sSubSup>
          <m:sSubSupPr>
            <m:ctrlPr>
              <w:rPr>
                <w:rFonts w:ascii="Cambria Math" w:hAnsi="Cambria Math"/>
                <w:i/>
                <w:szCs w:val="21"/>
              </w:rPr>
            </m:ctrlPr>
          </m:sSubSupPr>
          <m:e>
            <m:r>
              <w:rPr>
                <w:rFonts w:ascii="Cambria Math" w:hAnsi="Cambria Math"/>
                <w:szCs w:val="21"/>
              </w:rPr>
              <m:t>PM</m:t>
            </m:r>
          </m:e>
          <m:sub>
            <m:r>
              <m:rPr>
                <m:scr m:val="script"/>
              </m:rPr>
              <w:rPr>
                <w:rFonts w:ascii="Cambria Math" w:hAnsi="Cambria Math"/>
                <w:szCs w:val="21"/>
              </w:rPr>
              <m:t>P</m:t>
            </m:r>
          </m:sub>
          <m:sup>
            <m:r>
              <w:rPr>
                <w:rFonts w:ascii="Cambria Math" w:hAnsi="Cambria Math"/>
                <w:szCs w:val="21"/>
              </w:rPr>
              <m:t>-1</m:t>
            </m:r>
          </m:sup>
        </m:sSubSup>
      </m:oMath>
      <w:r>
        <w:rPr>
          <w:rFonts w:hint="eastAsia"/>
          <w:szCs w:val="21"/>
        </w:rPr>
        <w:t>表示</w:t>
      </w:r>
      <m:oMath>
        <m:sSub>
          <m:sSubPr>
            <m:ctrlPr>
              <w:rPr>
                <w:rFonts w:ascii="Cambria Math" w:hAnsi="Cambria Math"/>
                <w:i/>
                <w:szCs w:val="21"/>
              </w:rPr>
            </m:ctrlPr>
          </m:sSubPr>
          <m:e>
            <m:r>
              <w:rPr>
                <w:rFonts w:ascii="Cambria Math" w:hAnsi="Cambria Math"/>
                <w:szCs w:val="21"/>
              </w:rPr>
              <m:t>PM</m:t>
            </m:r>
          </m:e>
          <m:sub>
            <m:r>
              <m:rPr>
                <m:scr m:val="script"/>
              </m:rPr>
              <w:rPr>
                <w:rFonts w:ascii="Cambria Math" w:hAnsi="Cambria Math"/>
                <w:szCs w:val="21"/>
              </w:rPr>
              <m:t>P</m:t>
            </m:r>
          </m:sub>
        </m:sSub>
      </m:oMath>
      <w:r>
        <w:rPr>
          <w:szCs w:val="21"/>
        </w:rPr>
        <w:t>的矩阵转置</w:t>
      </w:r>
      <w:r>
        <w:rPr>
          <w:rFonts w:hint="eastAsia"/>
          <w:szCs w:val="21"/>
        </w:rPr>
        <w:t>。</w:t>
      </w:r>
      <m:oMath>
        <m:sSub>
          <m:sSubPr>
            <m:ctrlPr>
              <w:rPr>
                <w:rFonts w:ascii="Cambria Math" w:hAnsi="Cambria Math"/>
                <w:i/>
                <w:szCs w:val="21"/>
              </w:rPr>
            </m:ctrlPr>
          </m:sSubPr>
          <m:e>
            <m:r>
              <m:rPr>
                <m:scr m:val="script"/>
              </m:rPr>
              <w:rPr>
                <w:rFonts w:ascii="Cambria Math" w:hAnsi="Cambria Math"/>
                <w:szCs w:val="21"/>
              </w:rPr>
              <m:t>P</m:t>
            </m:r>
          </m:e>
          <m:sub>
            <m:r>
              <w:rPr>
                <w:rFonts w:ascii="Cambria Math" w:hAnsi="Cambria Math"/>
                <w:szCs w:val="21"/>
              </w:rPr>
              <m:t>L</m:t>
            </m:r>
          </m:sub>
        </m:sSub>
      </m:oMath>
      <w:r>
        <w:rPr>
          <w:rFonts w:hint="eastAsia"/>
          <w:szCs w:val="21"/>
        </w:rPr>
        <w:t>和</w:t>
      </w:r>
      <m:oMath>
        <m:sSub>
          <m:sSubPr>
            <m:ctrlPr>
              <w:rPr>
                <w:rFonts w:ascii="Cambria Math" w:hAnsi="Cambria Math"/>
                <w:i/>
                <w:szCs w:val="21"/>
              </w:rPr>
            </m:ctrlPr>
          </m:sSubPr>
          <m:e>
            <m:r>
              <m:rPr>
                <m:scr m:val="script"/>
              </m:rPr>
              <w:rPr>
                <w:rFonts w:ascii="Cambria Math" w:hAnsi="Cambria Math"/>
                <w:szCs w:val="21"/>
              </w:rPr>
              <m:t>P</m:t>
            </m:r>
          </m:e>
          <m:sub>
            <m:r>
              <w:rPr>
                <w:rFonts w:ascii="Cambria Math" w:hAnsi="Cambria Math"/>
                <w:szCs w:val="21"/>
              </w:rPr>
              <m:t>R</m:t>
            </m:r>
          </m:sub>
        </m:sSub>
      </m:oMath>
      <w:r>
        <w:rPr>
          <w:szCs w:val="21"/>
        </w:rPr>
        <w:t>分别表示</w:t>
      </w:r>
      <w:r w:rsidRPr="006E5531">
        <w:rPr>
          <w:rFonts w:hint="eastAsia"/>
          <w:szCs w:val="21"/>
        </w:rPr>
        <w:t xml:space="preserve">meta-path </w:t>
      </w:r>
      <m:oMath>
        <m:r>
          <m:rPr>
            <m:scr m:val="script"/>
            <m:sty m:val="p"/>
          </m:rPr>
          <w:rPr>
            <w:rFonts w:ascii="Cambria Math" w:hAnsi="Cambria Math"/>
          </w:rPr>
          <m:t>P</m:t>
        </m:r>
      </m:oMath>
      <w:r>
        <w:t>的左右部分。</w:t>
      </w:r>
    </w:p>
    <w:p w:rsidR="00CE5794" w:rsidRDefault="00177D3C" w:rsidP="00CE5794">
      <w:pPr>
        <w:jc w:val="center"/>
      </w:pPr>
      <m:oMath>
        <m:sSub>
          <m:sSubPr>
            <m:ctrlPr>
              <w:rPr>
                <w:rFonts w:ascii="Cambria Math" w:hAnsi="Cambria Math"/>
              </w:rPr>
            </m:ctrlPr>
          </m:sSubPr>
          <m:e>
            <m:r>
              <w:rPr>
                <w:rFonts w:ascii="Cambria Math" w:hAnsi="Cambria Math"/>
              </w:rPr>
              <m:t>PM</m:t>
            </m:r>
          </m:e>
          <m:sub>
            <m:r>
              <m:rPr>
                <m:scr m:val="script"/>
                <m:sty m:val="p"/>
              </m:rPr>
              <w:rPr>
                <w:rFonts w:ascii="Cambria Math" w:hAnsi="Cambria Math"/>
                <w:szCs w:val="21"/>
              </w:rPr>
              <m:t>P</m:t>
            </m:r>
          </m:sub>
        </m:sSub>
        <m:r>
          <m:rPr>
            <m:sty m:val="p"/>
          </m:rP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R</m:t>
                </m:r>
              </m:e>
              <m:sub>
                <m:r>
                  <m:rPr>
                    <m:sty m:val="p"/>
                  </m:rPr>
                  <w:rPr>
                    <w:rFonts w:ascii="Cambria Math" w:hAnsi="Cambria Math"/>
                  </w:rPr>
                  <m:t>1</m:t>
                </m:r>
              </m:sub>
            </m:sSub>
          </m:sub>
        </m:sSub>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R</m:t>
                </m:r>
              </m:e>
              <m:sub>
                <m:r>
                  <m:rPr>
                    <m:sty m:val="p"/>
                  </m:rPr>
                  <w:rPr>
                    <w:rFonts w:ascii="Cambria Math" w:hAnsi="Cambria Math"/>
                  </w:rPr>
                  <m:t>2</m:t>
                </m:r>
              </m:sub>
            </m:sSub>
          </m:sub>
        </m:sSub>
        <m:r>
          <m:rPr>
            <m:sty m:val="p"/>
          </m:rPr>
          <w:rPr>
            <w:rFonts w:ascii="Cambria Math" w:hAnsi="Cambria Math"/>
          </w:rPr>
          <m:t>⋯</m:t>
        </m:r>
        <w:bookmarkStart w:id="106" w:name="OLE_LINK30"/>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R</m:t>
                </m:r>
              </m:e>
              <m:sub>
                <m:r>
                  <w:rPr>
                    <w:rFonts w:ascii="Cambria Math" w:hAnsi="Cambria Math"/>
                  </w:rPr>
                  <m:t>n</m:t>
                </m:r>
              </m:sub>
            </m:sSub>
          </m:sub>
        </m:sSub>
      </m:oMath>
      <w:bookmarkEnd w:id="106"/>
      <w:r w:rsidR="00B832B8">
        <w:rPr>
          <w:rFonts w:hint="eastAsia"/>
        </w:rPr>
        <w:t xml:space="preserve">  </w:t>
      </w:r>
      <w:r w:rsidR="00CE5794">
        <w:rPr>
          <w:rFonts w:hint="eastAsia"/>
        </w:rPr>
        <w:t>(3.2)</w:t>
      </w:r>
    </w:p>
    <w:p w:rsidR="00CE5794" w:rsidRDefault="00CE5794" w:rsidP="00CE5794">
      <w:pPr>
        <w:rPr>
          <w:color w:val="000000" w:themeColor="text1"/>
        </w:rPr>
      </w:pPr>
      <w:r>
        <w:rPr>
          <w:rFonts w:hint="eastAsia"/>
        </w:rPr>
        <w:t>在式中</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n</m:t>
                </m:r>
              </m:sub>
            </m:sSub>
          </m:sub>
        </m:sSub>
      </m:oMath>
      <w:r>
        <w:rPr>
          <w:rFonts w:hint="eastAsia"/>
        </w:rPr>
        <w:t>表示</w:t>
      </w:r>
      <w:r>
        <w:rPr>
          <w:rFonts w:hint="eastAsia"/>
          <w:color w:val="000000" w:themeColor="text1"/>
        </w:rPr>
        <w:t>异构信息网络中邻接关系矩阵</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m:t>
            </m:r>
          </m:sub>
        </m:sSub>
      </m:oMath>
      <w:r>
        <w:rPr>
          <w:color w:val="000000" w:themeColor="text1"/>
        </w:rPr>
        <w:t>的归一化形式，</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m:t>
            </m:r>
          </m:sub>
        </m:sSub>
      </m:oMath>
      <w:r>
        <w:rPr>
          <w:color w:val="000000" w:themeColor="text1"/>
        </w:rPr>
        <w:t>是邻接关系矩阵集合</w:t>
      </w:r>
      <m:oMath>
        <m:r>
          <m:rPr>
            <m:scr m:val="script"/>
          </m:rPr>
          <w:rPr>
            <w:rFonts w:ascii="Cambria Math" w:hAnsi="Cambria Math"/>
          </w:rPr>
          <m:t>R</m:t>
        </m:r>
      </m:oMath>
      <w:r>
        <w:t>中的一个元素。</w:t>
      </w:r>
      <m:oMath>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-1</m:t>
            </m:r>
          </m:sup>
        </m:sSup>
      </m:oMath>
      <w:r>
        <w:rPr>
          <w:color w:val="000000" w:themeColor="text1"/>
        </w:rPr>
        <w:t>表示关系矩阵</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m:t>
            </m:r>
          </m:sup>
        </m:sSup>
      </m:oMath>
      <w:r>
        <w:rPr>
          <w:color w:val="000000" w:themeColor="text1"/>
        </w:rPr>
        <w:t>转置，或者说两个对象之间的反向关系矩阵。特别地，在我们的工作中，我们使用图</w:t>
      </w:r>
      <w:r>
        <w:rPr>
          <w:color w:val="000000" w:themeColor="text1"/>
        </w:rPr>
        <w:t>1.2</w:t>
      </w:r>
      <w:r>
        <w:rPr>
          <w:color w:val="000000" w:themeColor="text1"/>
        </w:rPr>
        <w:t>所示信息网络模式，则</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必须是</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Inv</m:t>
            </m:r>
          </m:sup>
        </m:sSup>
      </m:oMath>
      <w:r>
        <w:rPr>
          <w:color w:val="000000" w:themeColor="text1"/>
        </w:rPr>
        <w:t>。</w:t>
      </w:r>
    </w:p>
    <w:p w:rsidR="00CE5794" w:rsidRDefault="00CE5794" w:rsidP="00B832B8">
      <w:pPr>
        <w:ind w:firstLineChars="200" w:firstLine="480"/>
      </w:pPr>
      <w:r>
        <w:rPr>
          <w:rFonts w:hint="eastAsia"/>
          <w:color w:val="000000" w:themeColor="text1"/>
        </w:rPr>
        <w:t>PathCount</w:t>
      </w:r>
      <w:r>
        <w:rPr>
          <w:rFonts w:hint="eastAsia"/>
          <w:color w:val="000000" w:themeColor="text1"/>
        </w:rPr>
        <w:t>表示的是依据</w:t>
      </w:r>
      <w:r>
        <w:rPr>
          <w:rFonts w:hint="eastAsia"/>
          <w:color w:val="000000" w:themeColor="text1"/>
        </w:rPr>
        <w:t xml:space="preserve">meta-path </w:t>
      </w:r>
      <m:oMath>
        <m:r>
          <m:rPr>
            <m:scr m:val="script"/>
            <m:sty m:val="p"/>
          </m:rPr>
          <w:rPr>
            <w:rFonts w:ascii="Cambria Math" w:hAnsi="Cambria Math"/>
          </w:rPr>
          <m:t xml:space="preserve"> P</m:t>
        </m:r>
      </m:oMath>
      <w:r>
        <w:t>，从</w:t>
      </w:r>
      <w:r>
        <w:rPr>
          <w:rFonts w:hint="eastAsia"/>
        </w:rPr>
        <w:t>节点</w:t>
      </w:r>
      <m:oMath>
        <m:r>
          <w:rPr>
            <w:rFonts w:ascii="Cambria Math" w:hAnsi="Cambria Math"/>
          </w:rPr>
          <m:t>a</m:t>
        </m:r>
      </m:oMath>
      <w:r>
        <w:rPr>
          <w:rFonts w:hint="eastAsia"/>
        </w:rPr>
        <w:t>出发到达节点</w:t>
      </w:r>
      <m:oMath>
        <m:r>
          <w:rPr>
            <w:rFonts w:ascii="Cambria Math" w:hAnsi="Cambria Math"/>
          </w:rPr>
          <m:t>b</m:t>
        </m:r>
      </m:oMath>
      <w:r>
        <w:t>的所有路径条数，它的具体定义为等式</w:t>
      </w:r>
      <w:r>
        <w:rPr>
          <w:rFonts w:hint="eastAsia"/>
        </w:rPr>
        <w:t>(3.3)</w:t>
      </w:r>
      <w:r>
        <w:t>：</w:t>
      </w:r>
    </w:p>
    <w:p w:rsidR="00CE5794" w:rsidRDefault="00CE5794" w:rsidP="00CE5794">
      <w:pPr>
        <w:jc w:val="center"/>
      </w:pPr>
      <m:oMath>
        <m:r>
          <w:rPr>
            <w:rFonts w:ascii="Cambria Math" w:hAnsi="Cambria Math"/>
          </w:rPr>
          <m:t>PC=</m:t>
        </m:r>
        <m:d>
          <m:dPr>
            <m:begChr m:val="|"/>
            <m:endChr m:val="|"/>
            <m:ctrlPr>
              <w:rPr>
                <w:rFonts w:ascii="Cambria Math" w:hAnsi="Cambria Math"/>
                <w:i/>
              </w:rPr>
            </m:ctrlPr>
          </m:dPr>
          <m:e>
            <m:r>
              <w:rPr>
                <w:rFonts w:ascii="Cambria Math" w:hAnsi="Cambria Math"/>
              </w:rPr>
              <m:t>{p:p∈</m:t>
            </m:r>
            <m:r>
              <m:rPr>
                <m:scr m:val="script"/>
              </m:rPr>
              <w:rPr>
                <w:rFonts w:ascii="Cambria Math" w:hAnsi="Cambria Math"/>
                <w:szCs w:val="21"/>
              </w:rPr>
              <m:t>P</m:t>
            </m:r>
            <m:r>
              <w:rPr>
                <w:rFonts w:ascii="Cambria Math" w:hAnsi="Cambria Math"/>
              </w:rPr>
              <m:t>}</m:t>
            </m:r>
          </m:e>
        </m:d>
      </m:oMath>
      <w:r w:rsidR="00B832B8">
        <w:rPr>
          <w:rFonts w:hint="eastAsia"/>
        </w:rPr>
        <w:t xml:space="preserve">  </w:t>
      </w:r>
      <w:r>
        <w:rPr>
          <w:rFonts w:hint="eastAsia"/>
        </w:rPr>
        <w:t>(3.3)</w:t>
      </w:r>
    </w:p>
    <w:p w:rsidR="00CE5794" w:rsidRDefault="00CE5794" w:rsidP="00CE5794">
      <w:r>
        <w:rPr>
          <w:rFonts w:hint="eastAsia"/>
        </w:rPr>
        <w:t>式中</w:t>
      </w:r>
      <m:oMath>
        <m:r>
          <w:rPr>
            <w:rFonts w:ascii="Cambria Math" w:hAnsi="Cambria Math"/>
          </w:rPr>
          <m:t>p</m:t>
        </m:r>
      </m:oMath>
      <w:r>
        <w:t>表示从</w:t>
      </w:r>
      <w:r>
        <w:rPr>
          <w:rFonts w:hint="eastAsia"/>
        </w:rPr>
        <w:t>节点</w:t>
      </w:r>
      <m:oMath>
        <m:r>
          <w:rPr>
            <w:rFonts w:ascii="Cambria Math" w:hAnsi="Cambria Math"/>
          </w:rPr>
          <m:t>a</m:t>
        </m:r>
      </m:oMath>
      <w:r>
        <w:rPr>
          <w:rFonts w:hint="eastAsia"/>
        </w:rPr>
        <w:t>出发到达节点</w:t>
      </w:r>
      <m:oMath>
        <m:r>
          <w:rPr>
            <w:rFonts w:ascii="Cambria Math" w:hAnsi="Cambria Math"/>
          </w:rPr>
          <m:t>b</m:t>
        </m:r>
      </m:oMath>
      <w:r>
        <w:t>的一条路径。</w:t>
      </w:r>
    </w:p>
    <w:p w:rsidR="00CE5794" w:rsidRDefault="00CE5794" w:rsidP="00B832B8">
      <w:pPr>
        <w:ind w:firstLineChars="200" w:firstLine="480"/>
        <w:rPr>
          <w:color w:val="000000" w:themeColor="text1"/>
        </w:rPr>
      </w:pPr>
      <w:r>
        <w:rPr>
          <w:rFonts w:hint="eastAsia"/>
        </w:rPr>
        <w:t>RandomWalk</w:t>
      </w:r>
      <w:r>
        <w:rPr>
          <w:rFonts w:hint="eastAsia"/>
        </w:rPr>
        <w:t>表示在</w:t>
      </w:r>
      <w:r>
        <w:rPr>
          <w:rFonts w:hint="eastAsia"/>
        </w:rPr>
        <w:t xml:space="preserve">meta-path </w:t>
      </w:r>
      <m:oMath>
        <m:r>
          <m:rPr>
            <m:scr m:val="script"/>
            <m:sty m:val="p"/>
          </m:rPr>
          <w:rPr>
            <w:rFonts w:ascii="Cambria Math" w:hAnsi="Cambria Math"/>
          </w:rPr>
          <m:t>P</m:t>
        </m:r>
      </m:oMath>
      <w:r>
        <w:t>下，从</w:t>
      </w:r>
      <w:r>
        <w:rPr>
          <w:rFonts w:hint="eastAsia"/>
        </w:rPr>
        <w:t>节点</w:t>
      </w:r>
      <m:oMath>
        <m:r>
          <w:rPr>
            <w:rFonts w:ascii="Cambria Math" w:hAnsi="Cambria Math"/>
          </w:rPr>
          <m:t>a</m:t>
        </m:r>
      </m:oMath>
      <w:r>
        <w:rPr>
          <w:rFonts w:hint="eastAsia"/>
        </w:rPr>
        <w:t>出发到达节点</w:t>
      </w:r>
      <m:oMath>
        <m:r>
          <w:rPr>
            <w:rFonts w:ascii="Cambria Math" w:hAnsi="Cambria Math"/>
          </w:rPr>
          <m:t>b</m:t>
        </m:r>
      </m:oMath>
      <w:r>
        <w:t>的随机游走概率，并且它也表示从</w:t>
      </w:r>
      <m:oMath>
        <m:r>
          <w:rPr>
            <w:rFonts w:ascii="Cambria Math" w:hAnsi="Cambria Math"/>
          </w:rPr>
          <m:t>a</m:t>
        </m:r>
      </m:oMath>
      <w:r>
        <w:rPr>
          <w:rFonts w:hint="eastAsia"/>
        </w:rPr>
        <w:t>出发到达</w:t>
      </w:r>
      <m:oMath>
        <m:r>
          <w:rPr>
            <w:rFonts w:ascii="Cambria Math" w:hAnsi="Cambria Math"/>
          </w:rPr>
          <m:t>b</m:t>
        </m:r>
      </m:oMath>
      <w:r>
        <w:t>的所有路径</w:t>
      </w:r>
      <m:oMath>
        <m:r>
          <w:rPr>
            <w:rFonts w:ascii="Cambria Math" w:hAnsi="Cambria Math"/>
            <w:color w:val="000000" w:themeColor="text1"/>
          </w:rPr>
          <m:t>p∈</m:t>
        </m:r>
        <m:r>
          <m:rPr>
            <m:scr m:val="script"/>
          </m:rPr>
          <w:rPr>
            <w:rFonts w:ascii="Cambria Math" w:hAnsi="Cambria Math"/>
            <w:color w:val="000000" w:themeColor="text1"/>
          </w:rPr>
          <m:t>P</m:t>
        </m:r>
      </m:oMath>
      <w:r>
        <w:rPr>
          <w:color w:val="000000" w:themeColor="text1"/>
        </w:rPr>
        <w:t>的概率之和。</w:t>
      </w:r>
      <w:r>
        <w:rPr>
          <w:rFonts w:hint="eastAsia"/>
          <w:color w:val="000000" w:themeColor="text1"/>
        </w:rPr>
        <w:t>RandomWalk</w:t>
      </w:r>
      <w:r>
        <w:rPr>
          <w:rFonts w:hint="eastAsia"/>
          <w:color w:val="000000" w:themeColor="text1"/>
        </w:rPr>
        <w:t>的具体定义为等式</w:t>
      </w:r>
      <w:r>
        <w:rPr>
          <w:rFonts w:hint="eastAsia"/>
          <w:color w:val="000000" w:themeColor="text1"/>
        </w:rPr>
        <w:t>(3.4)</w:t>
      </w:r>
      <w:r>
        <w:rPr>
          <w:rFonts w:hint="eastAsia"/>
          <w:color w:val="000000" w:themeColor="text1"/>
        </w:rPr>
        <w:t>：</w:t>
      </w:r>
    </w:p>
    <w:p w:rsidR="00CE5794" w:rsidRDefault="00CE5794" w:rsidP="00CE5794">
      <w:pPr>
        <w:jc w:val="center"/>
        <w:rPr>
          <w:color w:val="000000" w:themeColor="text1"/>
        </w:rPr>
      </w:pPr>
      <m:oMath>
        <m:r>
          <w:rPr>
            <w:rFonts w:ascii="Cambria Math" w:hAnsi="Cambria Math"/>
            <w:color w:val="000000" w:themeColor="text1"/>
          </w:rPr>
          <m:t>RW=</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p∈</m:t>
            </m:r>
            <m:r>
              <m:rPr>
                <m:scr m:val="script"/>
              </m:rPr>
              <w:rPr>
                <w:rFonts w:ascii="Cambria Math" w:hAnsi="Cambria Math"/>
                <w:color w:val="000000" w:themeColor="text1"/>
              </w:rPr>
              <m:t>P</m:t>
            </m:r>
          </m:sub>
          <m:sup/>
          <m:e>
            <m:r>
              <w:rPr>
                <w:rFonts w:ascii="Cambria Math" w:hAnsi="Cambria Math"/>
                <w:color w:val="000000" w:themeColor="text1"/>
              </w:rPr>
              <m:t>Prob(p)</m:t>
            </m:r>
          </m:e>
        </m:nary>
      </m:oMath>
      <w:r w:rsidR="00B832B8">
        <w:rPr>
          <w:rFonts w:hint="eastAsia"/>
          <w:color w:val="000000" w:themeColor="text1"/>
        </w:rPr>
        <w:t xml:space="preserve">  </w:t>
      </w:r>
      <w:r>
        <w:rPr>
          <w:rFonts w:hint="eastAsia"/>
          <w:color w:val="000000" w:themeColor="text1"/>
        </w:rPr>
        <w:t>(3.4)</w:t>
      </w:r>
    </w:p>
    <w:p w:rsidR="00CE5794" w:rsidRDefault="00CE5794" w:rsidP="00CE5794">
      <w:pPr>
        <w:jc w:val="center"/>
        <w:rPr>
          <w:color w:val="000000" w:themeColor="text1"/>
        </w:rPr>
      </w:pPr>
    </w:p>
    <w:p w:rsidR="00CE5794" w:rsidRDefault="00177D3C" w:rsidP="00CE5794">
      <w:pPr>
        <w:jc w:val="center"/>
        <w:rPr>
          <w:color w:val="000000" w:themeColor="text1"/>
        </w:rPr>
      </w:pPr>
      <w:r>
        <w:rPr>
          <w:noProof/>
        </w:rPr>
        <w:lastRenderedPageBreak/>
        <w:pict>
          <v:group id="Group 222" o:spid="_x0000_s1070" style="position:absolute;left:0;text-align:left;margin-left:64.9pt;margin-top:-4.6pt;width:239.35pt;height:130.3pt;z-index:251725824" coordorigin="3148,1244" coordsize="3818,2606" o:regroupid="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group id="Group 223" o:spid="_x0000_s1071" style="position:absolute;left:3148;top:1244;width:3801;height:1303" coordorigin="2907,2663" coordsize="380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group id="Group 224" o:spid="_x0000_s1072" style="position:absolute;left:4012;top:2663;width:2696;height:1303" coordorigin="4012,2663" coordsize="2696,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225" o:spid="_x0000_s1073" style="position:absolute;left:4012;top:3204;width:2696;height:762" coordorigin="2956,2978" coordsize="269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group id="Group 226" o:spid="_x0000_s1074" style="position:absolute;left:2956;top:3245;width:2694;height:495" coordorigin="2750,3011" coordsize="2694,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AutoShape 227" o:spid="_x0000_s1075" type="#_x0000_t32" style="position:absolute;left:2750;top:3245;width:26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tWmMQAAADcAAAADwAAAGRycy9kb3ducmV2LnhtbERPz2vCMBS+D/wfwhO8iKYKDumMIoKb&#10;TKbovOz21jybavNSmsx2/vXmMNjx4/s9W7S2FDeqfeFYwWiYgCDOnC44V3D6XA+mIHxA1lg6JgW/&#10;5GEx7zzNMNWu4QPdjiEXMYR9igpMCFUqpc8MWfRDVxFH7uxqiyHCOpe6xiaG21KOk+RZWiw4Nhis&#10;aGUoux5/rILm/etefr+Zdf/1fso++ped2+53SvW67fIFRKA2/Iv/3ButYDyJ8+OZe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1aYxAAAANwAAAAPAAAAAAAAAAAA&#10;AAAAAKECAABkcnMvZG93bnJldi54bWxQSwUGAAAAAAQABAD5AAAAkgMAAAAA&#10;" strokecolor="#4f81bd [3204]" strokeweight="2pt">
                      <v:shadow color="#868686"/>
                    </v:shape>
                    <v:shape id="AutoShape 228" o:spid="_x0000_s1076" type="#_x0000_t32" style="position:absolute;left:2750;top:3086;width:0;height:3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EXcUAAADcAAAADwAAAGRycy9kb3ducmV2LnhtbESPT4vCMBTE78J+h/AWvMiaKihuNYoU&#10;FtajfxC8PZpnU7Z5aZtsrfvpN4LgcZiZ3zCrTW8r0VHrS8cKJuMEBHHudMmFgtPx62MBwgdkjZVj&#10;UnAnD5v122CFqXY33lN3CIWIEPYpKjAh1KmUPjdk0Y9dTRy9q2sthijbQuoWbxFuKzlNkrm0WHJc&#10;MFhTZij/OfxaBX+XuznKujk33ed2l5eLrMFRptTwvd8uQQTqwyv8bH9rBdPZBB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lfEXcUAAADcAAAADwAAAAAAAAAA&#10;AAAAAAChAgAAZHJzL2Rvd25yZXYueG1sUEsFBgAAAAAEAAQA+QAAAJMDAAAAAA==&#10;" strokecolor="#4bacc6 [3208]" strokeweight="1pt">
                      <v:stroke dashstyle="dash"/>
                      <v:shadow color="#868686"/>
                    </v:shape>
                    <v:shape id="AutoShape 229" o:spid="_x0000_s1077" type="#_x0000_t32" style="position:absolute;left:5444;top:3086;width:0;height:3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VaKsUAAADcAAAADwAAAGRycy9kb3ducmV2LnhtbESPT2vCQBTE70K/w/IKvUjdGFBs6ioS&#10;KLRH/yD09si+ZkOzb5PsGqOf3hUEj8PM/IZZrgdbi546XzlWMJ0kIIgLpysuFRz2X+8LED4ga6wd&#10;k4ILeVivXkZLzLQ785b6XShFhLDPUIEJocmk9IUhi37iGuLo/bnOYoiyK6Xu8BzhtpZpksylxYrj&#10;gsGGckPF/+5kFVx/L2Yvm/bY9h+bn6Ja5C2Oc6XeXofNJ4hAQ3iGH+1vrSCdpXA/E4+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VaKsUAAADcAAAADwAAAAAAAAAA&#10;AAAAAAChAgAAZHJzL2Rvd25yZXYueG1sUEsFBgAAAAAEAAQA+QAAAJMDAAAAAA==&#10;" strokecolor="#4bacc6 [3208]" strokeweight="1pt">
                      <v:stroke dashstyle="dash"/>
                      <v:shadow color="#868686"/>
                    </v:shape>
                    <v:shape id="AutoShape 230" o:spid="_x0000_s1078" type="#_x0000_t32" style="position:absolute;left:4127;top:3011;width:1;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BFsMAAADcAAAADwAAAGRycy9kb3ducmV2LnhtbESP0YrCMBRE3xf8h3AF39ZUF0VqUxFB&#10;1pcFrX7Apbm2xeamNtHGv98sLPg4zMwZJtsE04on9a6xrGA2TUAQl1Y3XCm4nPefKxDOI2tsLZOC&#10;FznY5KOPDFNtBz7Rs/CViBB2KSqove9SKV1Zk0E3tR1x9K62N+ij7Cupexwi3LRyniRLabDhuFBj&#10;R7uaylvxMAoW3z/Ha1kM23AMu7selpfzwSRKTcZhuwbhKfh3+L990Armiy/4OxOP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gRbDAAAA3AAAAA8AAAAAAAAAAAAA&#10;AAAAoQIAAGRycy9kb3ducmV2LnhtbFBLBQYAAAAABAAEAPkAAACRAwAAAAA=&#10;" strokecolor="#4bacc6 [3208]" strokeweight="1pt">
                      <v:shadow color="#868686"/>
                    </v:shape>
                    <v:shape id="AutoShape 231" o:spid="_x0000_s1079" type="#_x0000_t32" style="position:absolute;left:3095;top:3255;width:0;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YZYsMAAADcAAAADwAAAGRycy9kb3ducmV2LnhtbESP0YrCMBRE3xf8h3AF39ZUWUVqUxFB&#10;1pcFrX7Apbm2xeamNtHGv98sLPg4zMwZJtsE04on9a6xrGA2TUAQl1Y3XCm4nPefKxDOI2tsLZOC&#10;FznY5KOPDFNtBz7Rs/CViBB2KSqove9SKV1Zk0E3tR1x9K62N+ij7Cupexwi3LRyniRLabDhuFBj&#10;R7uaylvxMAoW3z/Ha1kM23AMu7selpfzwSRKTcZhuwbhKfh3+L990Armiy/4OxOP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GGWLDAAAA3AAAAA8AAAAAAAAAAAAA&#10;AAAAoQIAAGRycy9kb3ducmV2LnhtbFBLBQYAAAAABAAEAPkAAACRAwAAAAA=&#10;" strokecolor="#4bacc6 [3208]" strokeweight="1pt">
                      <v:shadow color="#868686"/>
                    </v:shape>
                    <v:shape id="AutoShape 232" o:spid="_x0000_s1080" type="#_x0000_t32" style="position:absolute;left:3443;top:3252;width:0;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q8+cQAAADcAAAADwAAAGRycy9kb3ducmV2LnhtbESPwWrDMBBE74X+g9hCbo1cg01wo4QQ&#10;CM0lkNr5gMXa2KbWyrUUW/37KFDIcZiZN8x6G0wvJhpdZ1nBxzIBQVxb3XGj4FId3lcgnEfW2Fsm&#10;BX/kYLt5fVljoe3M3zSVvhERwq5ABa33QyGlq1sy6JZ2II7e1Y4GfZRjI/WIc4SbXqZJkkuDHceF&#10;Fgfat1T/lDejIPs6na91Oe/COex/9ZxfqqNJlFq8hd0nCE/BP8P/7aNWkGYZPM7EI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Crz5xAAAANwAAAAPAAAAAAAAAAAA&#10;AAAAAKECAABkcnMvZG93bnJldi54bWxQSwUGAAAAAAQABAD5AAAAkgMAAAAA&#10;" strokecolor="#4bacc6 [3208]" strokeweight="1pt">
                      <v:shadow color="#868686"/>
                    </v:shape>
                    <v:shape id="AutoShape 233" o:spid="_x0000_s1081" type="#_x0000_t32" style="position:absolute;left:3806;top:3255;width:0;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gijsMAAADcAAAADwAAAGRycy9kb3ducmV2LnhtbESP0YrCMBRE3wX/IVxh3zRVsEg1LSIs&#10;68uCVj/g0lzbYnNTm6zN/v1mQfBxmJkzzK4IphNPGlxrWcFykYAgrqxuuVZwvXzONyCcR9bYWSYF&#10;v+SgyKeTHWbajnymZ+lrESHsMlTQeN9nUrqqIYNuYXvi6N3sYNBHOdRSDzhGuOnkKklSabDluNBg&#10;T4eGqnv5YxSsv75Pt6oc9+EUDg89ptfL0SRKfczCfgvCU/Dv8Kt91ApW6xT+z8QjI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Io7DAAAA3AAAAA8AAAAAAAAAAAAA&#10;AAAAoQIAAGRycy9kb3ducmV2LnhtbFBLBQYAAAAABAAEAPkAAACRAwAAAAA=&#10;" strokecolor="#4bacc6 [3208]" strokeweight="1pt">
                      <v:shadow color="#868686"/>
                    </v:shape>
                    <v:shape id="AutoShape 234" o:spid="_x0000_s1082" type="#_x0000_t32" style="position:absolute;left:4765;top:3250;width:0;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SHFcMAAADcAAAADwAAAGRycy9kb3ducmV2LnhtbESP0YrCMBRE3wX/IVxh3zRV0JVuUxFB&#10;1hfBrX7Apbm2ZZub2kQb/94IC/s4zMwZJtsE04oH9a6xrGA+S0AQl1Y3XCm4nPfTNQjnkTW2lknB&#10;kxxs8vEow1TbgX/oUfhKRAi7FBXU3neplK6syaCb2Y44elfbG/RR9pXUPQ4Rblq5SJKVNNhwXKix&#10;o11N5W9xNwqW38fTtSyGbTiF3U0Pq8v5YBKlPiZh+wXCU/D/4b/2QStYLD/hfSYeAZ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UhxXDAAAA3AAAAA8AAAAAAAAAAAAA&#10;AAAAoQIAAGRycy9kb3ducmV2LnhtbFBLBQYAAAAABAAEAPkAAACRAwAAAAA=&#10;" strokecolor="#4bacc6 [3208]" strokeweight="1pt">
                      <v:shadow color="#868686"/>
                    </v:shape>
                    <v:shape id="AutoShape 235" o:spid="_x0000_s1083" type="#_x0000_t32" style="position:absolute;left:4441;top:3247;width:0;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sTZ70AAADcAAAADwAAAGRycy9kb3ducmV2LnhtbERPSwrCMBDdC94hjOBOUwVFqlFEEN0I&#10;Wj3A0IxtsZnUJtp4e7MQXD7ef7UJphZval1lWcFknIAgzq2uuFBwu+5HCxDOI2usLZOCDznYrPu9&#10;Fabadnyhd+YLEUPYpaig9L5JpXR5SQbd2DbEkbvb1qCPsC2kbrGL4aaW0ySZS4MVx4YSG9qVlD+y&#10;l1EwO5zO9zzrtuEcdk/dzW/Xo0mUGg7CdgnCU/B/8c991Aqms7g2no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ULE2e9AAAA3AAAAA8AAAAAAAAAAAAAAAAAoQIA&#10;AGRycy9kb3ducmV2LnhtbFBLBQYAAAAABAAEAPkAAACLAwAAAAA=&#10;" strokecolor="#4bacc6 [3208]" strokeweight="1pt">
                      <v:shadow color="#868686"/>
                    </v:shape>
                    <v:shape id="AutoShape 236" o:spid="_x0000_s1084" type="#_x0000_t32" style="position:absolute;left:5113;top:3256;width:0;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e2/MMAAADcAAAADwAAAGRycy9kb3ducmV2LnhtbESP0YrCMBRE3wX/IVxh3zRVUNZuUxFB&#10;1hfBrX7Apbm2ZZub2kQb/94IC/s4zMwZJtsE04oH9a6xrGA+S0AQl1Y3XCm4nPfTTxDOI2tsLZOC&#10;JznY5ONRhqm2A//Qo/CViBB2KSqove9SKV1Zk0E3sx1x9K62N+ij7Cupexwi3LRykSQrabDhuFBj&#10;R7uayt/ibhQsv4+na1kM23AKu5seVpfzwSRKfUzC9guEp+D/w3/tg1awWK7hfSYeAZ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HtvzDAAAA3AAAAA8AAAAAAAAAAAAA&#10;AAAAoQIAAGRycy9kb3ducmV2LnhtbFBLBQYAAAAABAAEAPkAAACRAwAAAAA=&#10;" strokecolor="#4bacc6 [3208]" strokeweight="1pt">
                      <v:shadow color="#868686"/>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37" o:spid="_x0000_s1085" type="#_x0000_t87" style="position:absolute;left:3527;top:2416;width:226;height:135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EoUMIA&#10;AADcAAAADwAAAGRycy9kb3ducmV2LnhtbERPz2vCMBS+D/wfwhN2m6keRDrT4kTZGCKsOrw+mmdb&#10;17yUJmuz/94chB0/vt/rPJhWDNS7xrKC+SwBQVxa3XCl4Hzav6xAOI+ssbVMCv7IQZ5NntaYajvy&#10;Fw2Fr0QMYZeigtr7LpXSlTUZdDPbEUfuanuDPsK+krrHMYabVi6SZCkNNhwbauxoW1P5U/waBeFt&#10;OIei+NxdDqtxK4+3913zzUo9T8PmFYSn4P/FD/eHVrBYxvnxTDwC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wShQwgAAANwAAAAPAAAAAAAAAAAAAAAAAJgCAABkcnMvZG93&#10;bnJldi54bWxQSwUGAAAAAAQABAD1AAAAhwMAAAAA&#10;" filled="t" fillcolor="white [3201]" strokecolor="#4bacc6 [3208]">
                    <v:shadow color="#868686"/>
                  </v:shape>
                  <v:shape id="AutoShape 238" o:spid="_x0000_s1086" type="#_x0000_t87" style="position:absolute;left:4885;top:2436;width:226;height:1309;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2Ny8QA&#10;AADcAAAADwAAAGRycy9kb3ducmV2LnhtbESPQWvCQBSE7wX/w/IEb3WjB5HoKipKpZRCo+L1kX0m&#10;0ezbkN0m23/fLRQ8DjPzDbNcB1OLjlpXWVYwGScgiHOrKy4UnE+H1zkI55E11pZJwQ85WK8GL0tM&#10;te35i7rMFyJC2KWooPS+SaV0eUkG3dg2xNG72dagj7ItpG6xj3BTy2mSzKTBiuNCiQ3tSsof2bdR&#10;ELbdOWTZ+/76Me938vP+tq8urNRoGDYLEJ6Cf4b/20etYDqbwN+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jcvEAAAA3AAAAA8AAAAAAAAAAAAAAAAAmAIAAGRycy9k&#10;b3ducmV2LnhtbFBLBQYAAAAABAAEAPUAAACJAwAAAAA=&#10;" filled="t" fillcolor="white [3201]" strokecolor="#4bacc6 [3208]">
                    <v:shadow color="#868686"/>
                  </v:shape>
                </v:group>
                <v:group id="Group 239" o:spid="_x0000_s1087" style="position:absolute;left:4221;top:2663;width:2327;height:666" coordorigin="4221,2663" coordsize="2327,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rect id="Rectangle 240" o:spid="_x0000_s1088" style="position:absolute;left:4221;top:2871;width:1132;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qBucUA&#10;AADcAAAADwAAAGRycy9kb3ducmV2LnhtbESPQWvCQBSE70L/w/IKvYhuakEkukoRSoMUxKT1/Mg+&#10;k2D2bcxuk/jvXUHwOMzMN8xqM5hadNS6yrKC92kEgji3uuJCwW/2NVmAcB5ZY22ZFFzJwWb9Mlph&#10;rG3PB+pSX4gAYRejgtL7JpbS5SUZdFPbEAfvZFuDPsi2kLrFPsBNLWdRNJcGKw4LJTa0LSk/p/9G&#10;QZ/vu2P28y3342Ni+ZJctunfTqm31+FzCcLT4J/hRzvRCmbzD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oG5xQAAANwAAAAPAAAAAAAAAAAAAAAAAJgCAABkcnMv&#10;ZG93bnJldi54bWxQSwUGAAAAAAQABAD1AAAAigMAAAAA&#10;" filled="f" stroked="f">
                    <v:textbox style="mso-next-textbox:#Rectangle 240">
                      <w:txbxContent>
                        <w:p w:rsidR="001F1B15" w:rsidRPr="00F63EA6" w:rsidRDefault="001F1B15" w:rsidP="00CE5794">
                          <w:pPr>
                            <w:jc w:val="center"/>
                            <w:rPr>
                              <w:sz w:val="18"/>
                              <w:szCs w:val="18"/>
                            </w:rPr>
                          </w:pPr>
                          <w:r w:rsidRPr="00F63EA6">
                            <w:rPr>
                              <w:rFonts w:hint="eastAsia"/>
                              <w:sz w:val="18"/>
                              <w:szCs w:val="18"/>
                            </w:rPr>
                            <w:t>Features</w:t>
                          </w:r>
                        </w:p>
                      </w:txbxContent>
                    </v:textbox>
                  </v:rect>
                  <v:rect id="Rectangle 241" o:spid="_x0000_s1089" style="position:absolute;left:5703;top:2871;width:845;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ZzcUA&#10;AADcAAAADwAAAGRycy9kb3ducmV2LnhtbESPQWvCQBSE70L/w/IKvYhuKkUkukoRSoMUxKT1/Mg+&#10;k2D2bcxuk/jvXUHwOMzMN8xqM5hadNS6yrKC92kEgji3uuJCwW/2NVmAcB5ZY22ZFFzJwWb9Mlph&#10;rG3PB+pSX4gAYRejgtL7JpbS5SUZdFPbEAfvZFuDPsi2kLrFPsBNLWdRNJcGKw4LJTa0LSk/p/9G&#10;QZ/vu2P28y3342Ni+ZJctunfTqm31+FzCcLT4J/hRzvRCmbzD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xnNxQAAANwAAAAPAAAAAAAAAAAAAAAAAJgCAABkcnMv&#10;ZG93bnJldi54bWxQSwUGAAAAAAQABAD1AAAAigMAAAAA&#10;" filled="f" stroked="f">
                    <v:textbox style="mso-next-textbox:#Rectangle 241">
                      <w:txbxContent>
                        <w:p w:rsidR="001F1B15" w:rsidRPr="00F63EA6" w:rsidRDefault="001F1B15" w:rsidP="00CE5794">
                          <w:pPr>
                            <w:rPr>
                              <w:sz w:val="18"/>
                              <w:szCs w:val="18"/>
                            </w:rPr>
                          </w:pPr>
                          <w:r w:rsidRPr="00F63EA6">
                            <w:rPr>
                              <w:rFonts w:hint="eastAsia"/>
                              <w:sz w:val="18"/>
                              <w:szCs w:val="18"/>
                            </w:rPr>
                            <w:t>Labels</w:t>
                          </w:r>
                        </w:p>
                      </w:txbxContent>
                    </v:textbox>
                  </v:rect>
                  <v:rect id="Rectangle 242" o:spid="_x0000_s1090" style="position:absolute;left:4348;top:2681;width:769;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8VsUA&#10;AADcAAAADwAAAGRycy9kb3ducmV2LnhtbESPQWvCQBSE70L/w/IKvYhuKlQkukoRSoMUxKT1/Mg+&#10;k2D2bcxuk/jvXUHwOMzMN8xqM5hadNS6yrKC92kEgji3uuJCwW/2NVmAcB5ZY22ZFFzJwWb9Mlph&#10;rG3PB+pSX4gAYRejgtL7JpbS5SUZdFPbEAfvZFuDPsi2kLrFPsBNLWdRNJcGKw4LJTa0LSk/p/9G&#10;QZ/vu2P28y3342Ni+ZJctunfTqm31+FzCcLT4J/hRzvRCmbzD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7xWxQAAANwAAAAPAAAAAAAAAAAAAAAAAJgCAABkcnMv&#10;ZG93bnJldi54bWxQSwUGAAAAAAQABAD1AAAAigMAAAAA&#10;" filled="f" stroked="f">
                    <v:textbox style="mso-next-textbox:#Rectangle 242">
                      <w:txbxContent>
                        <w:p w:rsidR="001F1B15" w:rsidRPr="00F63EA6" w:rsidRDefault="00177D3C" w:rsidP="00CE5794">
                          <w:pPr>
                            <w:rPr>
                              <w:i/>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ub>
                              </m:sSub>
                            </m:oMath>
                          </m:oMathPara>
                        </w:p>
                      </w:txbxContent>
                    </v:textbox>
                  </v:rect>
                  <v:rect id="Rectangle 243" o:spid="_x0000_s1091" style="position:absolute;left:5746;top:2663;width:703;height:4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0iIcUA&#10;AADcAAAADwAAAGRycy9kb3ducmV2LnhtbESPT2vCQBTE7wW/w/IEL0U39RBKdBURxCCCNP45P7LP&#10;JJh9G7PbJH77bqHQ4zAzv2GW68HUoqPWVZYVfMwiEMS51RUXCi7n3fQThPPIGmvLpOBFDtar0dsS&#10;E217/qIu84UIEHYJKii9bxIpXV6SQTezDXHw7rY16INsC6lb7APc1HIeRbE0WHFYKLGhbUn5I/s2&#10;Cvr81N3Ox708vd9Sy8/0uc2uB6Um42GzAOFp8P/hv3aqFczjG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SIhxQAAANwAAAAPAAAAAAAAAAAAAAAAAJgCAABkcnMv&#10;ZG93bnJldi54bWxQSwUGAAAAAAQABAD1AAAAigMAAAAA&#10;" filled="f" stroked="f">
                    <v:textbox style="mso-next-textbox:#Rectangle 243">
                      <w:txbxContent>
                        <w:p w:rsidR="001F1B15" w:rsidRPr="00F63EA6" w:rsidRDefault="00177D3C" w:rsidP="00CE5794">
                          <w:pPr>
                            <w:rPr>
                              <w:i/>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oMath>
                          </m:oMathPara>
                        </w:p>
                      </w:txbxContent>
                    </v:textbox>
                  </v:rect>
                </v:group>
              </v:group>
              <v:rect id="Rectangle 244" o:spid="_x0000_s1092" style="position:absolute;left:2907;top:3224;width:1103;height:5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GHusYA&#10;AADcAAAADwAAAGRycy9kb3ducmV2LnhtbESPQWvCQBSE74X+h+UVeim6qQcrMRspQmmQgjRpPT+y&#10;zySYfRuz2yT++64geBxm5hsm2UymFQP1rrGs4HUegSAurW64UvBTfMxWIJxH1thaJgUXcrBJHx8S&#10;jLUd+ZuG3FciQNjFqKD2vouldGVNBt3cdsTBO9reoA+yr6TucQxw08pFFC2lwYbDQo0dbWsqT/mf&#10;UTCW++FQfH3K/cshs3zOztv8d6fU89P0vgbhafL38K2daQWL5Rtcz4QjI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GHusYAAADcAAAADwAAAAAAAAAAAAAAAACYAgAAZHJz&#10;L2Rvd25yZXYueG1sUEsFBgAAAAAEAAQA9QAAAIsDAAAAAA==&#10;" filled="f" stroked="f">
                <v:textbox style="mso-next-textbox:#Rectangle 244">
                  <w:txbxContent>
                    <w:p w:rsidR="001F1B15" w:rsidRPr="00F63EA6" w:rsidRDefault="001F1B15" w:rsidP="00CE5794">
                      <w:pPr>
                        <w:rPr>
                          <w:b/>
                        </w:rPr>
                      </w:pPr>
                      <w:r w:rsidRPr="00F63EA6">
                        <w:rPr>
                          <w:rFonts w:hint="eastAsia"/>
                          <w:b/>
                        </w:rPr>
                        <w:t>Training</w:t>
                      </w:r>
                    </w:p>
                  </w:txbxContent>
                </v:textbox>
              </v:rect>
            </v:group>
            <v:group id="Group 245" o:spid="_x0000_s1093" style="position:absolute;left:3165;top:2547;width:3801;height:1303" coordorigin="2907,2663" coordsize="380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246" o:spid="_x0000_s1094" style="position:absolute;left:4012;top:2663;width:2696;height:1303" coordorigin="4012,2663" coordsize="2696,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247" o:spid="_x0000_s1095" style="position:absolute;left:4012;top:3204;width:2696;height:762" coordorigin="2956,2978" coordsize="269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248" o:spid="_x0000_s1096" style="position:absolute;left:2956;top:3245;width:2694;height:495" coordorigin="2750,3011" coordsize="2694,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AutoShape 249" o:spid="_x0000_s1097" type="#_x0000_t32" style="position:absolute;left:2750;top:3245;width:26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AxFMgAAADcAAAADwAAAGRycy9kb3ducmV2LnhtbESPT2vCQBTE70K/w/IKXqRuzKGW6CpF&#10;8A8tWqpeenvNvmbTZt+G7NZEP31XEHocZuY3zHTe2UqcqPGlYwWjYQKCOHe65ELB8bB8eALhA7LG&#10;yjEpOJOH+eyuN8VMu5bf6bQPhYgQ9hkqMCHUmZQ+N2TRD11NHL0v11gMUTaF1A22EW4rmSbJo7RY&#10;clwwWNPCUP6z/7UK2pePS/W5NsvB6nLMt4PvnXt92ynVv++eJyACdeE/fGtvtIJ0nML1TDwCcvY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1AxFMgAAADcAAAADwAAAAAA&#10;AAAAAAAAAAChAgAAZHJzL2Rvd25yZXYueG1sUEsFBgAAAAAEAAQA+QAAAJYDAAAAAA==&#10;" strokecolor="#4f81bd [3204]" strokeweight="2pt">
                      <v:shadow color="#868686"/>
                    </v:shape>
                    <v:shape id="AutoShape 250" o:spid="_x0000_s1098" type="#_x0000_t32" style="position:absolute;left:2750;top:3086;width:0;height:3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yj0cUAAADcAAAADwAAAGRycy9kb3ducmV2LnhtbESPT2vCQBTE74LfYXmFXkQ3KlRNXUUC&#10;hXr0D4XeHtnXbGj2bZLdxuind4WCx2FmfsOst72tREetLx0rmE4SEMS50yUXCs6nj/EShA/IGivH&#10;pOBKHrab4WCNqXYXPlB3DIWIEPYpKjAh1KmUPjdk0U9cTRy9H9daDFG2hdQtXiLcVnKWJG/SYslx&#10;wWBNmaH89/hnFdy+r+Yk6+ar6Va7fV4uswZHmVKvL/3uHUSgPjzD/+1PrWC2mMPjTDwC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yj0cUAAADcAAAADwAAAAAAAAAA&#10;AAAAAAChAgAAZHJzL2Rvd25yZXYueG1sUEsFBgAAAAAEAAQA+QAAAJMDAAAAAA==&#10;" strokecolor="#4bacc6 [3208]" strokeweight="1pt">
                      <v:stroke dashstyle="dash"/>
                      <v:shadow color="#868686"/>
                    </v:shape>
                    <v:shape id="AutoShape 251" o:spid="_x0000_s1099" type="#_x0000_t32" style="position:absolute;left:5444;top:3086;width:0;height:3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U7pcUAAADcAAAADwAAAGRycy9kb3ducmV2LnhtbESPT2vCQBTE74LfYXmFXkQ3ilRNXUUC&#10;hXr0D4XeHtnXbGj2bZLdxuind4WCx2FmfsOst72tREetLx0rmE4SEMS50yUXCs6nj/EShA/IGivH&#10;pOBKHrab4WCNqXYXPlB3DIWIEPYpKjAh1KmUPjdk0U9cTRy9H9daDFG2hdQtXiLcVnKWJG/SYslx&#10;wWBNmaH89/hnFdy+r+Yk6+ar6Va7fV4uswZHmVKvL/3uHUSgPjzD/+1PrWC2mMPjTDwC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U7pcUAAADcAAAADwAAAAAAAAAA&#10;AAAAAAChAgAAZHJzL2Rvd25yZXYueG1sUEsFBgAAAAAEAAQA+QAAAJMDAAAAAA==&#10;" strokecolor="#4bacc6 [3208]" strokeweight="1pt">
                      <v:stroke dashstyle="dash"/>
                      <v:shadow color="#868686"/>
                    </v:shape>
                    <v:shape id="AutoShape 252" o:spid="_x0000_s1100" type="#_x0000_t32" style="position:absolute;left:4127;top:3011;width:1;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gmcMAAADcAAAADwAAAGRycy9kb3ducmV2LnhtbESP0YrCMBRE3wX/IVxh3zRV0JVuUxFB&#10;1hfBrX7Apbm2ZZub2kQb/94IC/s4zMwZJtsE04oH9a6xrGA+S0AQl1Y3XCm4nPfTNQjnkTW2lknB&#10;kxxs8vEow1TbgX/oUfhKRAi7FBXU3neplK6syaCb2Y44elfbG/RR9pXUPQ4Rblq5SJKVNNhwXKix&#10;o11N5W9xNwqW38fTtSyGbTiF3U0Pq8v5YBKlPiZh+wXCU/D/4b/2QStYfC7hfSYeAZ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4JnDAAAA3AAAAA8AAAAAAAAAAAAA&#10;AAAAoQIAAGRycy9kb3ducmV2LnhtbFBLBQYAAAAABAAEAPkAAACRAwAAAAA=&#10;" strokecolor="#4bacc6 [3208]" strokeweight="1pt">
                      <v:shadow color="#868686"/>
                    </v:shape>
                    <v:shape id="AutoShape 253" o:spid="_x0000_s1101" type="#_x0000_t32" style="position:absolute;left:3095;top:3255;width:0;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1+7sMAAADcAAAADwAAAGRycy9kb3ducmV2LnhtbESP0YrCMBRE34X9h3AX9k1Tha1SjSLC&#10;oi+Ctn7Apbm2xeam20Sb/fuNIPg4zMwZZrUJphUP6l1jWcF0koAgLq1uuFJwKX7GCxDOI2tsLZOC&#10;P3KwWX+MVphpO/CZHrmvRISwy1BB7X2XSenKmgy6ie2Io3e1vUEfZV9J3eMQ4aaVsyRJpcGG40KN&#10;He1qKm/53Sj43h9P1zIftuEUdr96SC/FwSRKfX2G7RKEp+Df4Vf7oBXM5ik8z8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tfu7DAAAA3AAAAA8AAAAAAAAAAAAA&#10;AAAAoQIAAGRycy9kb3ducmV2LnhtbFBLBQYAAAAABAAEAPkAAACRAwAAAAA=&#10;" strokecolor="#4bacc6 [3208]" strokeweight="1pt">
                      <v:shadow color="#868686"/>
                    </v:shape>
                    <v:shape id="AutoShape 254" o:spid="_x0000_s1102" type="#_x0000_t32" style="position:absolute;left:3443;top:3252;width:0;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HbdcMAAADcAAAADwAAAGRycy9kb3ducmV2LnhtbESP0YrCMBRE3xf8h3AF39ZUYVVqUxFB&#10;1pcFrX7Apbm2xeamNtHGv98sLPg4zMwZJtsE04on9a6xrGA2TUAQl1Y3XCm4nPefKxDOI2tsLZOC&#10;FznY5KOPDFNtBz7Rs/CViBB2KSqove9SKV1Zk0E3tR1x9K62N+ij7Cupexwi3LRyniQLabDhuFBj&#10;R7uaylvxMAq+vn+O17IYtuEYdnc9LC7ng0mUmozDdg3CU/Dv8H/7oBXMl0v4OxOP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h23XDAAAA3AAAAA8AAAAAAAAAAAAA&#10;AAAAoQIAAGRycy9kb3ducmV2LnhtbFBLBQYAAAAABAAEAPkAAACRAwAAAAA=&#10;" strokecolor="#4bacc6 [3208]" strokeweight="1pt">
                      <v:shadow color="#868686"/>
                    </v:shape>
                    <v:shape id="AutoShape 255" o:spid="_x0000_s1103" type="#_x0000_t32" style="position:absolute;left:3806;top:3255;width:0;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5PB8EAAADcAAAADwAAAGRycy9kb3ducmV2LnhtbERP3WrCMBS+H+wdwhG8m6mFqXRGEUHW&#10;m0GtPsChObZlzUnXxDa+/XIhePnx/W/3wXRipMG1lhUsFwkI4srqlmsF18vpYwPCeWSNnWVS8CAH&#10;+9372xYzbSc+01j6WsQQdhkqaLzvMyld1ZBBt7A9ceRudjDoIxxqqQecYrjpZJokK2mw5djQYE/H&#10;hqrf8m4UfH7/FLeqnA6hCMc/Pa2ul9wkSs1n4fAFwlPwL/HTnWsF6TqujWfiEZ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vk8HwQAAANwAAAAPAAAAAAAAAAAAAAAA&#10;AKECAABkcnMvZG93bnJldi54bWxQSwUGAAAAAAQABAD5AAAAjwMAAAAA&#10;" strokecolor="#4bacc6 [3208]" strokeweight="1pt">
                      <v:shadow color="#868686"/>
                    </v:shape>
                    <v:shape id="AutoShape 256" o:spid="_x0000_s1104" type="#_x0000_t32" style="position:absolute;left:4765;top:3250;width:0;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LqnMMAAADcAAAADwAAAGRycy9kb3ducmV2LnhtbESP3YrCMBSE74V9h3AWvNNUwZ/tGkUE&#10;0RtBWx/g0BzbYnPSbbI2vr0RFvZymJlvmNUmmEY8qHO1ZQWTcQKCuLC65lLBNd+PliCcR9bYWCYF&#10;T3KwWX8MVphq2/OFHpkvRYSwS1FB5X2bSumKigy6sW2Jo3eznUEfZVdK3WEf4aaR0ySZS4M1x4UK&#10;W9pVVNyzX6Ngdjidb0XWb8M57H50P7/mR5MoNfwM228QnoL/D/+1j1rBdPEF7zPxCM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y6pzDAAAA3AAAAA8AAAAAAAAAAAAA&#10;AAAAoQIAAGRycy9kb3ducmV2LnhtbFBLBQYAAAAABAAEAPkAAACRAwAAAAA=&#10;" strokecolor="#4bacc6 [3208]" strokeweight="1pt">
                      <v:shadow color="#868686"/>
                    </v:shape>
                    <v:shape id="AutoShape 257" o:spid="_x0000_s1105" type="#_x0000_t32" style="position:absolute;left:4441;top:3247;width:0;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0zJr0AAADcAAAADwAAAGRycy9kb3ducmV2LnhtbERPSwrCMBDdC94hjOBOUwVFqlFEEN0I&#10;Wj3A0IxtsZnUJtp4e7MQXD7ef7UJphZval1lWcFknIAgzq2uuFBwu+5HCxDOI2usLZOCDznYrPu9&#10;Fabadnyhd+YLEUPYpaig9L5JpXR5SQbd2DbEkbvb1qCPsC2kbrGL4aaW0ySZS4MVx4YSG9qVlD+y&#10;l1EwO5zO9zzrtuEcdk/dzW/Xo0mUGg7CdgnCU/B/8c991Aqmizg/no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dMya9AAAA3AAAAA8AAAAAAAAAAAAAAAAAoQIA&#10;AGRycy9kb3ducmV2LnhtbFBLBQYAAAAABAAEAPkAAACLAwAAAAA=&#10;" strokecolor="#4bacc6 [3208]" strokeweight="1pt">
                      <v:shadow color="#868686"/>
                    </v:shape>
                    <v:shape id="AutoShape 258" o:spid="_x0000_s1106" type="#_x0000_t32" style="position:absolute;left:5113;top:3256;width:0;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WvcQAAADcAAAADwAAAGRycy9kb3ducmV2LnhtbESPwWrDMBBE74X+g9hCbo1sQ0NwLIdg&#10;KM2lkDr5gMXa2CbWyrFUW/37qFDocZiZN0yxD2YQM02ut6wgXScgiBure24VXM7vr1sQziNrHCyT&#10;gh9ysC+fnwrMtV34i+batyJC2OWooPN+zKV0TUcG3dqOxNG72smgj3JqpZ5wiXAzyCxJNtJgz3Gh&#10;w5Gqjppb/W0UvH18nq5NvRzCKVR3vWwu56NJlFq9hMMOhKfg/8N/7aNWkG1T+D0Tj4As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UZa9xAAAANwAAAAPAAAAAAAAAAAA&#10;AAAAAKECAABkcnMvZG93bnJldi54bWxQSwUGAAAAAAQABAD5AAAAkgMAAAAA&#10;" strokecolor="#4bacc6 [3208]" strokeweight="1pt">
                      <v:shadow color="#868686"/>
                    </v:shape>
                  </v:group>
                  <v:shape id="AutoShape 259" o:spid="_x0000_s1107" type="#_x0000_t87" style="position:absolute;left:3527;top:2416;width:226;height:135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1RsUA&#10;AADcAAAADwAAAGRycy9kb3ducmV2LnhtbESPQWvCQBSE7wX/w/KE3urGHEqIrlJFUUopNFp6fWRf&#10;k2j2bciuyfbfdwsFj8PMfMMs18G0YqDeNZYVzGcJCOLS6oYrBefT/ikD4TyyxtYyKfghB+vV5GGJ&#10;ubYjf9BQ+EpECLscFdTed7mUrqzJoJvZjjh637Y36KPsK6l7HCPctDJNkmdpsOG4UGNH25rKa3Ez&#10;CsJmOIeieN19vWXjVr5fDrvmk5V6nIaXBQhPwd/D/+2jVpBmK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U/VGxQAAANwAAAAPAAAAAAAAAAAAAAAAAJgCAABkcnMv&#10;ZG93bnJldi54bWxQSwUGAAAAAAQABAD1AAAAigMAAAAA&#10;" filled="t" fillcolor="white [3201]" strokecolor="#4bacc6 [3208]">
                    <v:shadow color="#868686"/>
                  </v:shape>
                  <v:shape id="AutoShape 260" o:spid="_x0000_s1108" type="#_x0000_t87" style="position:absolute;left:4885;top:2436;width:226;height:1309;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Q3cUA&#10;AADcAAAADwAAAGRycy9kb3ducmV2LnhtbESPQWvCQBSE74X+h+UVequbWpAQXcWKpSJFaFS8PrLP&#10;JG32bciuyfrv3YLQ4zAz3zCzRTCN6KlztWUFr6MEBHFhdc2lgsP+4yUF4TyyxsYyKbiSg8X88WGG&#10;mbYDf1Of+1JECLsMFVTet5mUrqjIoBvZljh6Z9sZ9FF2pdQdDhFuGjlOkok0WHNcqLClVUXFb34x&#10;CsJ7fwh5vl2fvtJhJXc/n+v6yEo9P4XlFISn4P/D9/ZGKxinb/B3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1DdxQAAANwAAAAPAAAAAAAAAAAAAAAAAJgCAABkcnMv&#10;ZG93bnJldi54bWxQSwUGAAAAAAQABAD1AAAAigMAAAAA&#10;" filled="t" fillcolor="white [3201]" strokecolor="#4bacc6 [3208]">
                    <v:shadow color="#868686"/>
                  </v:shape>
                </v:group>
                <v:group id="Group 261" o:spid="_x0000_s1109" style="position:absolute;left:4221;top:2663;width:2327;height:666" coordorigin="4221,2663" coordsize="2327,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rect id="Rectangle 262" o:spid="_x0000_s1110" style="position:absolute;left:4221;top:2871;width:1132;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NarMYA&#10;AADcAAAADwAAAGRycy9kb3ducmV2LnhtbESP3WrCQBSE7wu+w3IEb4rZKLRImlWKIA0iSOPP9SF7&#10;moRmz8bsNolv3y0UvBxm5hsm3YymET11rrasYBHFIIgLq2suFZxPu/kKhPPIGhvLpOBODjbryVOK&#10;ibYDf1Kf+1IECLsEFVTet4mUrqjIoItsSxy8L9sZ9EF2pdQdDgFuGrmM41dpsOawUGFL24qK7/zH&#10;KBiKY389HT7k8fmaWb5lt21+2Ss1m47vbyA8jf4R/m9nWsFy9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NarMYAAADcAAAADwAAAAAAAAAAAAAAAACYAgAAZHJz&#10;L2Rvd25yZXYueG1sUEsFBgAAAAAEAAQA9QAAAIsDAAAAAA==&#10;" filled="f" stroked="f">
                    <v:textbox style="mso-next-textbox:#Rectangle 262">
                      <w:txbxContent>
                        <w:p w:rsidR="001F1B15" w:rsidRPr="00F63EA6" w:rsidRDefault="001F1B15" w:rsidP="00CE5794">
                          <w:pPr>
                            <w:jc w:val="center"/>
                            <w:rPr>
                              <w:sz w:val="18"/>
                              <w:szCs w:val="18"/>
                            </w:rPr>
                          </w:pPr>
                          <w:r w:rsidRPr="00F63EA6">
                            <w:rPr>
                              <w:rFonts w:hint="eastAsia"/>
                              <w:sz w:val="18"/>
                              <w:szCs w:val="18"/>
                            </w:rPr>
                            <w:t>Features</w:t>
                          </w:r>
                        </w:p>
                      </w:txbxContent>
                    </v:textbox>
                  </v:rect>
                  <v:rect id="Rectangle 263" o:spid="_x0000_s1111" style="position:absolute;left:5703;top:2871;width:845;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E28QA&#10;AADcAAAADwAAAGRycy9kb3ducmV2LnhtbESPT4vCMBTE78J+h/AW9iKa6kGkGmURFossyNY/50fz&#10;bIvNS21iW7+9WRA8DjPzG2a57k0lWmpcaVnBZByBIM6sLjlXcDz8jOYgnEfWWFkmBQ9ysF59DJYY&#10;a9vxH7Wpz0WAsItRQeF9HUvpsoIMurGtiYN3sY1BH2STS91gF+CmktMomkmDJYeFAmvaFJRd07tR&#10;0GX79nz43cr98JxYviW3TXraKfX12X8vQHjq/Tv8aidawXQ+g/8z4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hxNvEAAAA3AAAAA8AAAAAAAAAAAAAAAAAmAIAAGRycy9k&#10;b3ducmV2LnhtbFBLBQYAAAAABAAEAPUAAACJAwAAAAA=&#10;" filled="f" stroked="f">
                    <v:textbox style="mso-next-textbox:#Rectangle 263">
                      <w:txbxContent>
                        <w:p w:rsidR="001F1B15" w:rsidRPr="00F63EA6" w:rsidRDefault="001F1B15" w:rsidP="00CE5794">
                          <w:pPr>
                            <w:rPr>
                              <w:sz w:val="18"/>
                              <w:szCs w:val="18"/>
                            </w:rPr>
                          </w:pPr>
                          <w:r w:rsidRPr="00F63EA6">
                            <w:rPr>
                              <w:rFonts w:hint="eastAsia"/>
                              <w:sz w:val="18"/>
                              <w:szCs w:val="18"/>
                            </w:rPr>
                            <w:t>Labels</w:t>
                          </w:r>
                        </w:p>
                      </w:txbxContent>
                    </v:textbox>
                  </v:rect>
                  <v:rect id="Rectangle 264" o:spid="_x0000_s1112" style="position:absolute;left:4348;top:2681;width:769;height: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1hQMYA&#10;AADcAAAADwAAAGRycy9kb3ducmV2LnhtbESPT2vCQBTE7wW/w/IEL8Vs9NBKmlWKIA0iSOOf8yP7&#10;moRm38bsNonfvlsoeBxm5jdMuhlNI3rqXG1ZwSKKQRAXVtdcKjifdvMVCOeRNTaWScGdHGzWk6cU&#10;E20H/qQ+96UIEHYJKqi8bxMpXVGRQRfZljh4X7Yz6IPsSqk7HALcNHIZxy/SYM1hocKWthUV3/mP&#10;UTAUx/56OnzI4/M1s3zLbtv8sldqNh3f30B4Gv0j/N/OtILl6hX+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1hQMYAAADcAAAADwAAAAAAAAAAAAAAAACYAgAAZHJz&#10;L2Rvd25yZXYueG1sUEsFBgAAAAAEAAQA9QAAAIsDAAAAAA==&#10;" filled="f" stroked="f">
                    <v:textbox style="mso-next-textbox:#Rectangle 264">
                      <w:txbxContent>
                        <w:p w:rsidR="001F1B15" w:rsidRPr="00746031" w:rsidRDefault="00177D3C" w:rsidP="00CE5794">
                          <w:pPr>
                            <w:rPr>
                              <w: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ub>
                                  </m:sSub>
                                </m:e>
                                <m:sup>
                                  <m:r>
                                    <w:rPr>
                                      <w:rFonts w:ascii="Cambria Math" w:hAnsi="Cambria Math"/>
                                      <w:sz w:val="18"/>
                                      <w:szCs w:val="18"/>
                                    </w:rPr>
                                    <m:t>'</m:t>
                                  </m:r>
                                </m:sup>
                              </m:sSup>
                            </m:oMath>
                          </m:oMathPara>
                        </w:p>
                      </w:txbxContent>
                    </v:textbox>
                  </v:rect>
                  <v:rect id="Rectangle 265" o:spid="_x0000_s1113" style="position:absolute;left:5746;top:2663;width:703;height:4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L1MsEA&#10;AADcAAAADwAAAGRycy9kb3ducmV2LnhtbERPTYvCMBC9C/sfwix4kTXVg0jXKIuwWBZBbNXz0Ixt&#10;sZnUJtvWf28OgsfH+15tBlOLjlpXWVYwm0YgiHOrKy4UnLLfryUI55E11pZJwYMcbNYfoxXG2vZ8&#10;pC71hQgh7GJUUHrfxFK6vCSDbmob4sBdbWvQB9gWUrfYh3BTy3kULaTBikNDiQ1tS8pv6b9R0OeH&#10;7pLtd/IwuSSW78l9m57/lBp/Dj/fIDwN/i1+uROtYL4M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y9TLBAAAA3AAAAA8AAAAAAAAAAAAAAAAAmAIAAGRycy9kb3du&#10;cmV2LnhtbFBLBQYAAAAABAAEAPUAAACGAwAAAAA=&#10;" filled="f" stroked="f">
                    <v:textbox style="mso-next-textbox:#Rectangle 265">
                      <w:txbxContent>
                        <w:p w:rsidR="001F1B15" w:rsidRPr="00746031" w:rsidRDefault="00177D3C" w:rsidP="00CE5794">
                          <w:pPr>
                            <w:rPr>
                              <w: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e>
                                <m:sup>
                                  <m:r>
                                    <w:rPr>
                                      <w:rFonts w:ascii="Cambria Math" w:hAnsi="Cambria Math"/>
                                      <w:sz w:val="18"/>
                                      <w:szCs w:val="18"/>
                                    </w:rPr>
                                    <m:t>'</m:t>
                                  </m:r>
                                </m:sup>
                              </m:sSup>
                            </m:oMath>
                          </m:oMathPara>
                        </w:p>
                      </w:txbxContent>
                    </v:textbox>
                  </v:rect>
                </v:group>
              </v:group>
              <v:rect id="Rectangle 266" o:spid="_x0000_s1114" style="position:absolute;left:2907;top:3224;width:1103;height:5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5QqcUA&#10;AADcAAAADwAAAGRycy9kb3ducmV2LnhtbESPQWvCQBSE70L/w/IKvYhu6qFodJUilAYpiEnr+ZF9&#10;JsHs25jdJvHfu4LgcZiZb5jVZjC16Kh1lWUF79MIBHFudcWFgt/sazIH4TyyxtoyKbiSg836ZbTC&#10;WNueD9SlvhABwi5GBaX3TSyly0sy6Ka2IQ7eybYGfZBtIXWLfYCbWs6i6EMarDgslNjQtqT8nP4b&#10;BX2+747Zz7fcj4+J5Uty2aZ/O6XeXofPJQhPg3+GH+1EK5jNF3A/E4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lCpxQAAANwAAAAPAAAAAAAAAAAAAAAAAJgCAABkcnMv&#10;ZG93bnJldi54bWxQSwUGAAAAAAQABAD1AAAAigMAAAAA&#10;" filled="f" stroked="f">
                <v:textbox style="mso-next-textbox:#Rectangle 266">
                  <w:txbxContent>
                    <w:p w:rsidR="001F1B15" w:rsidRPr="00F63EA6" w:rsidRDefault="001F1B15" w:rsidP="00CE5794">
                      <w:pPr>
                        <w:rPr>
                          <w:b/>
                        </w:rPr>
                      </w:pPr>
                      <w:r>
                        <w:rPr>
                          <w:rFonts w:hint="eastAsia"/>
                          <w:b/>
                        </w:rPr>
                        <w:t>Test</w:t>
                      </w:r>
                    </w:p>
                  </w:txbxContent>
                </v:textbox>
              </v:rect>
            </v:group>
          </v:group>
        </w:pict>
      </w:r>
    </w:p>
    <w:p w:rsidR="00CE5794" w:rsidRDefault="00CE5794" w:rsidP="00CE5794">
      <w:pPr>
        <w:jc w:val="center"/>
        <w:rPr>
          <w:color w:val="000000" w:themeColor="text1"/>
        </w:rPr>
      </w:pPr>
    </w:p>
    <w:p w:rsidR="00CE5794" w:rsidRDefault="00CE5794" w:rsidP="00CE5794">
      <w:pPr>
        <w:jc w:val="center"/>
        <w:rPr>
          <w:color w:val="000000" w:themeColor="text1"/>
        </w:rPr>
      </w:pPr>
    </w:p>
    <w:p w:rsidR="00CE5794" w:rsidRDefault="00CE5794" w:rsidP="00CE5794">
      <w:pPr>
        <w:jc w:val="center"/>
        <w:rPr>
          <w:color w:val="000000" w:themeColor="text1"/>
        </w:rPr>
      </w:pPr>
    </w:p>
    <w:p w:rsidR="00CE5794" w:rsidRDefault="00CE5794" w:rsidP="00CE5794">
      <w:pPr>
        <w:jc w:val="center"/>
        <w:rPr>
          <w:color w:val="000000" w:themeColor="text1"/>
        </w:rPr>
      </w:pPr>
    </w:p>
    <w:p w:rsidR="00CE5794" w:rsidRDefault="00CE5794" w:rsidP="00CE5794">
      <w:pPr>
        <w:jc w:val="center"/>
        <w:rPr>
          <w:color w:val="000000" w:themeColor="text1"/>
        </w:rPr>
      </w:pPr>
    </w:p>
    <w:p w:rsidR="00CE5794" w:rsidRPr="00406A1D" w:rsidRDefault="00406A1D" w:rsidP="00CE5794">
      <w:pPr>
        <w:jc w:val="center"/>
        <w:rPr>
          <w:b/>
        </w:rPr>
      </w:pPr>
      <w:r w:rsidRPr="00406A1D">
        <w:rPr>
          <w:rFonts w:hint="eastAsia"/>
          <w:b/>
        </w:rPr>
        <w:t>图</w:t>
      </w:r>
      <w:r w:rsidRPr="00406A1D">
        <w:rPr>
          <w:rFonts w:hint="eastAsia"/>
          <w:b/>
        </w:rPr>
        <w:t xml:space="preserve">3.1 </w:t>
      </w:r>
      <w:r w:rsidRPr="00406A1D">
        <w:rPr>
          <w:rFonts w:hint="eastAsia"/>
          <w:b/>
        </w:rPr>
        <w:t>投资者行为预测框架</w:t>
      </w:r>
    </w:p>
    <w:p w:rsidR="00CE5794" w:rsidRPr="00951DF7" w:rsidRDefault="00B832B8" w:rsidP="00FD2BC3">
      <w:pPr>
        <w:pStyle w:val="02-"/>
        <w:spacing w:before="312" w:after="156"/>
        <w:rPr>
          <w:lang w:eastAsia="zh-CN"/>
        </w:rPr>
      </w:pPr>
      <w:bookmarkStart w:id="107" w:name="_Toc450220252"/>
      <w:bookmarkStart w:id="108" w:name="_Toc450900913"/>
      <w:r>
        <w:rPr>
          <w:rFonts w:hint="eastAsia"/>
          <w:lang w:eastAsia="zh-CN"/>
        </w:rPr>
        <w:t xml:space="preserve">3.6 </w:t>
      </w:r>
      <w:r w:rsidR="00CE5794" w:rsidRPr="00951DF7">
        <w:rPr>
          <w:rFonts w:hint="eastAsia"/>
          <w:lang w:eastAsia="zh-CN"/>
        </w:rPr>
        <w:t>投资网络链接预测</w:t>
      </w:r>
      <w:bookmarkEnd w:id="107"/>
      <w:bookmarkEnd w:id="108"/>
    </w:p>
    <w:p w:rsidR="00CE5794" w:rsidRDefault="00CE5794" w:rsidP="000C6D0E">
      <w:pPr>
        <w:ind w:firstLineChars="200" w:firstLine="480"/>
      </w:pPr>
      <w:r>
        <w:rPr>
          <w:rFonts w:hint="eastAsia"/>
          <w:color w:val="000000" w:themeColor="text1"/>
        </w:rPr>
        <w:t>如图</w:t>
      </w:r>
      <w:r>
        <w:rPr>
          <w:rFonts w:hint="eastAsia"/>
          <w:color w:val="000000" w:themeColor="text1"/>
        </w:rPr>
        <w:t>3.1</w:t>
      </w:r>
      <w:r>
        <w:rPr>
          <w:rFonts w:hint="eastAsia"/>
          <w:color w:val="000000" w:themeColor="text1"/>
        </w:rPr>
        <w:t>所示，预测框架由两部分构成，训练和测试部分。给定投资者和公司之间构成的关系对作为训练实例，我们首先在</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时间间隔内，从聚合网络中提取相关的异构信息网络特征。接着，我们记录投资者和公司关系对在未来时间间隔</w:t>
      </w:r>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oMath>
      <w:r>
        <w:t>的实际发生情况，并作类别标签。然后，我们就可以构造预测模型来学习这些相关异构特征的权值。</w:t>
      </w:r>
    </w:p>
    <w:p w:rsidR="00CE5794" w:rsidRPr="00951DF7" w:rsidRDefault="00CE5794" w:rsidP="00FD2BC3">
      <w:pPr>
        <w:pStyle w:val="02-"/>
        <w:spacing w:before="312" w:after="156"/>
        <w:rPr>
          <w:lang w:eastAsia="zh-CN"/>
        </w:rPr>
      </w:pPr>
      <w:bookmarkStart w:id="109" w:name="_Toc450220253"/>
      <w:bookmarkStart w:id="110" w:name="_Toc450900914"/>
      <w:r w:rsidRPr="00951DF7">
        <w:rPr>
          <w:rFonts w:hint="eastAsia"/>
          <w:lang w:eastAsia="zh-CN"/>
        </w:rPr>
        <w:t xml:space="preserve">3.6.1 </w:t>
      </w:r>
      <w:r w:rsidRPr="00951DF7">
        <w:rPr>
          <w:rFonts w:hint="eastAsia"/>
          <w:lang w:eastAsia="zh-CN"/>
        </w:rPr>
        <w:t>链接预测模型</w:t>
      </w:r>
      <w:bookmarkEnd w:id="109"/>
      <w:bookmarkEnd w:id="110"/>
    </w:p>
    <w:p w:rsidR="00CE5794" w:rsidRDefault="00CE5794" w:rsidP="000C6D0E">
      <w:pPr>
        <w:ind w:firstLineChars="200" w:firstLine="480"/>
      </w:pPr>
      <w:r>
        <w:rPr>
          <w:rFonts w:hint="eastAsia"/>
          <w:color w:val="000000" w:themeColor="text1"/>
        </w:rPr>
        <w:t>我们的目标变量是预测一个投资者在未来一段时间内是否会投资一个特定的公司，记作</w:t>
      </w:r>
      <m:oMath>
        <m:r>
          <w:rPr>
            <w:rFonts w:ascii="Cambria Math" w:hAnsi="Cambria Math"/>
          </w:rPr>
          <m:t>y</m:t>
        </m:r>
      </m:oMath>
      <w:r>
        <w:t>。在我们的工作中，使用</w:t>
      </w:r>
      <w:r w:rsidRPr="00407C7A">
        <w:rPr>
          <w:rFonts w:hint="eastAsia"/>
        </w:rPr>
        <w:t>logistic regression</w:t>
      </w:r>
      <w:r>
        <w:rPr>
          <w:rFonts w:hint="eastAsia"/>
        </w:rPr>
        <w:t>模型作为预测模型。对于每一个投资者和公司构成的关系训练对，记作</w:t>
      </w:r>
      <m:oMath>
        <m:r>
          <m:rPr>
            <m:sty m:val="p"/>
          </m:rPr>
          <w:rPr>
            <w:rFonts w:ascii="Cambria Math" w:hAnsi="Cambria Math"/>
          </w:rPr>
          <m:t>&lt;</m:t>
        </m:r>
        <m:sSub>
          <m:sSubPr>
            <m:ctrlPr>
              <w:rPr>
                <w:rFonts w:ascii="Cambria Math" w:hAnsi="Cambria Math"/>
              </w:rPr>
            </m:ctrlPr>
          </m:sSubPr>
          <m:e>
            <m:r>
              <w:rPr>
                <w:rFonts w:ascii="Cambria Math" w:hAnsi="Cambria Math"/>
              </w:rPr>
              <m:t>Inv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Com</m:t>
            </m:r>
          </m:e>
          <m:sub>
            <m:r>
              <w:rPr>
                <w:rFonts w:ascii="Cambria Math" w:hAnsi="Cambria Math"/>
              </w:rPr>
              <m:t>j</m:t>
            </m:r>
          </m:sub>
        </m:sSub>
        <m:r>
          <m:rPr>
            <m:sty m:val="p"/>
          </m:rPr>
          <w:rPr>
            <w:rFonts w:ascii="Cambria Math" w:hAnsi="Cambria Math"/>
          </w:rPr>
          <m:t>&gt;</m:t>
        </m:r>
      </m:oMath>
      <w:r>
        <w:t>，我们认为它们服从概率值为</w:t>
      </w:r>
      <m:oMath>
        <m:sSub>
          <m:sSubPr>
            <m:ctrlPr>
              <w:rPr>
                <w:rFonts w:ascii="Cambria Math" w:hAnsi="Cambria Math"/>
              </w:rPr>
            </m:ctrlPr>
          </m:sSubPr>
          <m:e>
            <m:r>
              <w:rPr>
                <w:rFonts w:ascii="Cambria Math" w:hAnsi="Cambria Math"/>
              </w:rPr>
              <m:t>p</m:t>
            </m:r>
          </m:e>
          <m:sub>
            <m:r>
              <w:rPr>
                <w:rFonts w:ascii="Cambria Math" w:hAnsi="Cambria Math"/>
              </w:rPr>
              <m:t>ij</m:t>
            </m:r>
          </m:sub>
        </m:sSub>
      </m:oMath>
      <w:r w:rsidRPr="00751609">
        <w:rPr>
          <w:rFonts w:hint="eastAsia"/>
          <w:color w:val="000000" w:themeColor="text1"/>
        </w:rPr>
        <w:t>(</w:t>
      </w:r>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ij</m:t>
                </m:r>
              </m:sub>
            </m:sSub>
            <m:r>
              <w:rPr>
                <w:rFonts w:ascii="Cambria Math" w:hAnsi="Cambria Math"/>
                <w:color w:val="000000" w:themeColor="text1"/>
              </w:rPr>
              <m:t>=1</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ij</m:t>
            </m:r>
          </m:sub>
        </m:sSub>
      </m:oMath>
      <w:r w:rsidRPr="00407C7A">
        <w:rPr>
          <w:rFonts w:hint="eastAsia"/>
        </w:rPr>
        <w:t>)</w:t>
      </w:r>
      <w:r>
        <w:rPr>
          <w:rFonts w:hint="eastAsia"/>
        </w:rPr>
        <w:t>的</w:t>
      </w:r>
      <w:r w:rsidRPr="00407C7A">
        <w:rPr>
          <w:rFonts w:hint="eastAsia"/>
        </w:rPr>
        <w:t>Bernoulli</w:t>
      </w:r>
      <w:r>
        <w:rPr>
          <w:rFonts w:hint="eastAsia"/>
        </w:rPr>
        <w:t>分布</w:t>
      </w:r>
      <w:r>
        <w:rPr>
          <w:rFonts w:hint="eastAsia"/>
        </w:rPr>
        <w:t>:(1)</w:t>
      </w:r>
      <w:r>
        <w:rPr>
          <w:rFonts w:hint="eastAsia"/>
        </w:rPr>
        <w:t>令</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表示</w:t>
      </w:r>
      <m:oMath>
        <m:r>
          <m:rPr>
            <m:sty m:val="p"/>
          </m:rPr>
          <w:rPr>
            <w:rFonts w:ascii="Cambria Math" w:hAnsi="Cambria Math"/>
          </w:rPr>
          <m:t>(</m:t>
        </m:r>
        <m:r>
          <w:rPr>
            <w:rFonts w:ascii="Cambria Math" w:hAnsi="Cambria Math"/>
          </w:rPr>
          <m:t>d</m:t>
        </m:r>
        <m:r>
          <m:rPr>
            <m:sty m:val="p"/>
          </m:rPr>
          <w:rPr>
            <w:rFonts w:ascii="Cambria Math" w:hAnsi="Cambria Math"/>
          </w:rPr>
          <m:t>+1)</m:t>
        </m:r>
      </m:oMath>
      <w:r>
        <w:rPr>
          <w:rFonts w:hint="eastAsia"/>
        </w:rPr>
        <w:t>维向量，其中包含常数</w:t>
      </w:r>
      <w:r>
        <w:rPr>
          <w:rFonts w:hint="eastAsia"/>
        </w:rPr>
        <w:t>1</w:t>
      </w:r>
      <w:r>
        <w:rPr>
          <w:rFonts w:hint="eastAsia"/>
        </w:rPr>
        <w:t>和</w:t>
      </w:r>
      <m:oMath>
        <m:r>
          <w:rPr>
            <w:rFonts w:ascii="Cambria Math" w:hAnsi="Cambria Math"/>
          </w:rPr>
          <m:t>d</m:t>
        </m:r>
      </m:oMath>
      <w:r>
        <w:t>个投资者和公司之间异构特征值；</w:t>
      </w:r>
      <w:r>
        <w:rPr>
          <w:rFonts w:hint="eastAsia"/>
        </w:rPr>
        <w:t>(2)</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ij</m:t>
            </m:r>
          </m:sub>
        </m:sSub>
      </m:oMath>
      <w:r>
        <w:t>是分类标签值，表示投资者</w:t>
      </w:r>
      <w:r w:rsidRPr="00872C31">
        <w:rPr>
          <w:rFonts w:hint="eastAsia"/>
          <w:i/>
        </w:rPr>
        <w:t>i</w:t>
      </w:r>
      <w:r>
        <w:rPr>
          <w:rFonts w:hint="eastAsia"/>
        </w:rPr>
        <w:t>在未来指定的某段时间内</w:t>
      </w:r>
      <w:r>
        <w:t>是否投资了公司</w:t>
      </w:r>
      <w:r w:rsidRPr="00872C31">
        <w:rPr>
          <w:rFonts w:hint="eastAsia"/>
          <w:i/>
        </w:rPr>
        <w:t>j</w:t>
      </w:r>
      <w:r>
        <w:rPr>
          <w:rFonts w:hint="eastAsia"/>
        </w:rPr>
        <w:t>(</w:t>
      </w:r>
      <w:r>
        <w:rPr>
          <w:rFonts w:hint="eastAsia"/>
        </w:rPr>
        <w:t>如果</w:t>
      </w:r>
      <w:r>
        <w:rPr>
          <w:rFonts w:hint="eastAsia"/>
        </w:rPr>
        <w:t>(</w:t>
      </w:r>
      <w:r>
        <w:rPr>
          <w:rFonts w:hint="eastAsia"/>
        </w:rPr>
        <w:t>如果它们之间发生了投资关系，则</w:t>
      </w: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=1</m:t>
        </m:r>
      </m:oMath>
      <w:r>
        <w:t>；否则</w:t>
      </w: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=0</m:t>
        </m:r>
      </m:oMath>
      <w:r>
        <w:rPr>
          <w:rFonts w:hint="eastAsia"/>
        </w:rPr>
        <w:t>)</w:t>
      </w:r>
      <w:r>
        <w:rPr>
          <w:rFonts w:hint="eastAsia"/>
        </w:rPr>
        <w:t>。发生概率</w:t>
      </w:r>
      <m:oMath>
        <m:sSub>
          <m:sSubPr>
            <m:ctrlPr>
              <w:rPr>
                <w:rFonts w:ascii="Cambria Math" w:hAnsi="Cambria Math"/>
              </w:rPr>
            </m:ctrlPr>
          </m:sSubPr>
          <m:e>
            <m:r>
              <w:rPr>
                <w:rFonts w:ascii="Cambria Math" w:hAnsi="Cambria Math"/>
              </w:rPr>
              <m:t>p</m:t>
            </m:r>
          </m:e>
          <m:sub>
            <m:r>
              <w:rPr>
                <w:rFonts w:ascii="Cambria Math" w:hAnsi="Cambria Math"/>
              </w:rPr>
              <m:t>ij</m:t>
            </m:r>
          </m:sub>
        </m:sSub>
      </m:oMath>
      <w:r>
        <w:t>的定义具体为等式</w:t>
      </w:r>
      <w:r>
        <w:rPr>
          <w:rFonts w:hint="eastAsia"/>
        </w:rPr>
        <w:t>(3.5)</w:t>
      </w:r>
      <w:r>
        <w:rPr>
          <w:rFonts w:hint="eastAsia"/>
        </w:rPr>
        <w:t>。</w:t>
      </w:r>
    </w:p>
    <w:p w:rsidR="00CE5794" w:rsidRDefault="00177D3C" w:rsidP="00CE5794">
      <w:pPr>
        <w:jc w:val="cente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ij</m:t>
            </m:r>
          </m:sub>
        </m:sSub>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e</m:t>
                </m:r>
              </m:e>
              <m:sup>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ij</m:t>
                    </m:r>
                  </m:sub>
                </m:sSub>
                <m:r>
                  <m:rPr>
                    <m:sty m:val="bi"/>
                  </m:rPr>
                  <w:rPr>
                    <w:rFonts w:ascii="Cambria Math" w:hAnsi="Cambria Math"/>
                    <w:color w:val="000000" w:themeColor="text1"/>
                  </w:rPr>
                  <m:t>β</m:t>
                </m:r>
              </m:sup>
            </m:sSup>
          </m:num>
          <m:den>
            <m:sSup>
              <m:sSupPr>
                <m:ctrlPr>
                  <w:rPr>
                    <w:rFonts w:ascii="Cambria Math" w:hAnsi="Cambria Math"/>
                    <w:i/>
                    <w:color w:val="000000" w:themeColor="text1"/>
                  </w:rPr>
                </m:ctrlPr>
              </m:sSupPr>
              <m:e>
                <m:r>
                  <w:rPr>
                    <w:rFonts w:ascii="Cambria Math" w:hAnsi="Cambria Math"/>
                    <w:color w:val="000000" w:themeColor="text1"/>
                  </w:rPr>
                  <m:t>e</m:t>
                </m:r>
              </m:e>
              <m:sup>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ij</m:t>
                    </m:r>
                  </m:sub>
                </m:sSub>
                <m:r>
                  <m:rPr>
                    <m:sty m:val="bi"/>
                  </m:rPr>
                  <w:rPr>
                    <w:rFonts w:ascii="Cambria Math" w:hAnsi="Cambria Math"/>
                    <w:color w:val="000000" w:themeColor="text1"/>
                  </w:rPr>
                  <m:t>β</m:t>
                </m:r>
              </m:sup>
            </m:sSup>
            <m:r>
              <w:rPr>
                <w:rFonts w:ascii="Cambria Math" w:hAnsi="Cambria Math"/>
                <w:color w:val="000000" w:themeColor="text1"/>
              </w:rPr>
              <m:t>+1</m:t>
            </m:r>
          </m:den>
        </m:f>
      </m:oMath>
      <w:r w:rsidR="000C6D0E">
        <w:rPr>
          <w:rFonts w:hint="eastAsia"/>
          <w:color w:val="000000" w:themeColor="text1"/>
        </w:rPr>
        <w:t xml:space="preserve">  </w:t>
      </w:r>
      <w:r w:rsidR="00CE5794">
        <w:rPr>
          <w:rFonts w:hint="eastAsia"/>
          <w:color w:val="000000" w:themeColor="text1"/>
        </w:rPr>
        <w:t>(3.5)</w:t>
      </w:r>
    </w:p>
    <w:p w:rsidR="00CE5794" w:rsidRDefault="00CE5794" w:rsidP="00CE5794">
      <w:r>
        <w:rPr>
          <w:rFonts w:hint="eastAsia"/>
          <w:color w:val="000000" w:themeColor="text1"/>
        </w:rPr>
        <w:t>式中</w:t>
      </w:r>
      <m:oMath>
        <m:r>
          <m:rPr>
            <m:sty m:val="bi"/>
          </m:rPr>
          <w:rPr>
            <w:rFonts w:ascii="Cambria Math" w:hAnsi="Cambria Math"/>
          </w:rPr>
          <m:t xml:space="preserve"> β</m:t>
        </m:r>
      </m:oMath>
      <w:r>
        <w:t>是一个</w:t>
      </w:r>
      <m:oMath>
        <m:r>
          <w:rPr>
            <w:rFonts w:ascii="Cambria Math" w:hAnsi="Cambria Math"/>
          </w:rPr>
          <m:t>d+1</m:t>
        </m:r>
      </m:oMath>
      <w:r>
        <w:t>为回归系数向量，对应的自变量分别是常数项和各个异构拓扑特征。这样回归系数就可以通过常规的优化框架来学习，如最大对数似然估计法。优化公式的具体描述如下：</w:t>
      </w:r>
    </w:p>
    <w:p w:rsidR="00CE5794" w:rsidRDefault="00177D3C" w:rsidP="00CE5794">
      <w:pPr>
        <w:jc w:val="center"/>
      </w:pP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m:rPr>
                    <m:sty m:val="bi"/>
                  </m:rPr>
                  <w:rPr>
                    <w:rFonts w:ascii="Cambria Math" w:hAnsi="Cambria Math"/>
                  </w:rPr>
                  <m:t>β</m:t>
                </m:r>
              </m:lim>
            </m:limLow>
          </m:fName>
          <m:e>
            <m:r>
              <w:rPr>
                <w:rFonts w:ascii="Cambria Math" w:hAnsi="Cambria Math"/>
              </w:rPr>
              <m:t>L</m:t>
            </m:r>
            <m:d>
              <m:dPr>
                <m:ctrlPr>
                  <w:rPr>
                    <w:rFonts w:ascii="Cambria Math" w:hAnsi="Cambria Math"/>
                    <w:i/>
                  </w:rPr>
                </m:ctrlPr>
              </m:dPr>
              <m:e>
                <m:r>
                  <m:rPr>
                    <m:sty m:val="bi"/>
                  </m:rPr>
                  <w:rPr>
                    <w:rFonts w:ascii="Cambria Math" w:hAnsi="Cambria Math"/>
                  </w:rPr>
                  <m:t>β</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i∈Inv,j∈Com</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func>
                      <m:funcPr>
                        <m:ctrlPr>
                          <w:rPr>
                            <w:rFonts w:ascii="Cambria Math" w:hAnsi="Cambria Math"/>
                            <w:i/>
                            <w:color w:val="000000" w:themeColor="text1"/>
                          </w:rPr>
                        </m:ctrlPr>
                      </m:funcPr>
                      <m:fName>
                        <m:r>
                          <w:rPr>
                            <w:rFonts w:ascii="Cambria Math" w:hAnsi="Cambria Math"/>
                            <w:color w:val="000000" w:themeColor="text1"/>
                          </w:rPr>
                          <m:t>log</m:t>
                        </m:r>
                      </m:fName>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ij</m:t>
                            </m:r>
                          </m:sub>
                        </m:sSub>
                      </m:e>
                    </m:func>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rPr>
                            </m:ctrlPr>
                          </m:sSubPr>
                          <m:e>
                            <m:r>
                              <w:rPr>
                                <w:rFonts w:ascii="Cambria Math" w:hAnsi="Cambria Math"/>
                              </w:rPr>
                              <m:t>y</m:t>
                            </m:r>
                          </m:e>
                          <m:sub>
                            <m:r>
                              <w:rPr>
                                <w:rFonts w:ascii="Cambria Math" w:hAnsi="Cambria Math"/>
                              </w:rPr>
                              <m:t>ij</m:t>
                            </m:r>
                          </m:sub>
                        </m:sSub>
                      </m:e>
                    </m:d>
                    <m:func>
                      <m:funcPr>
                        <m:ctrlPr>
                          <w:rPr>
                            <w:rFonts w:ascii="Cambria Math" w:hAnsi="Cambria Math"/>
                            <w:i/>
                            <w:color w:val="000000" w:themeColor="text1"/>
                          </w:rPr>
                        </m:ctrlPr>
                      </m:funcPr>
                      <m:fName>
                        <m:r>
                          <w:rPr>
                            <w:rFonts w:ascii="Cambria Math" w:hAnsi="Cambria Math"/>
                            <w:color w:val="000000" w:themeColor="text1"/>
                          </w:rPr>
                          <m:t>log</m:t>
                        </m:r>
                      </m:fName>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ij</m:t>
                            </m:r>
                          </m:sub>
                        </m:sSub>
                      </m:e>
                    </m:func>
                  </m:e>
                </m:d>
              </m:e>
            </m:nary>
          </m:e>
        </m:func>
      </m:oMath>
      <w:r w:rsidR="000C6D0E">
        <w:rPr>
          <w:rFonts w:hint="eastAsia"/>
        </w:rPr>
        <w:t xml:space="preserve">  </w:t>
      </w:r>
      <w:r w:rsidR="00CE5794">
        <w:rPr>
          <w:rFonts w:hint="eastAsia"/>
        </w:rPr>
        <w:t>(3.6)</w:t>
      </w:r>
    </w:p>
    <w:p w:rsidR="00CE5794" w:rsidRPr="00D87D24" w:rsidRDefault="00CE5794" w:rsidP="00D87D24">
      <w:r>
        <w:rPr>
          <w:rFonts w:hint="eastAsia"/>
        </w:rPr>
        <w:t>对于式</w:t>
      </w:r>
      <w:r>
        <w:rPr>
          <w:rFonts w:hint="eastAsia"/>
        </w:rPr>
        <w:t>(3.6)</w:t>
      </w:r>
      <w:r>
        <w:rPr>
          <w:rFonts w:hint="eastAsia"/>
        </w:rPr>
        <w:t>，我们可以使用随机梯度下降法来求解回归系数。</w:t>
      </w:r>
    </w:p>
    <w:p w:rsidR="00CE5794" w:rsidRPr="00E66DAD" w:rsidRDefault="00CE5794" w:rsidP="00FD2BC3">
      <w:pPr>
        <w:pStyle w:val="03-0-"/>
        <w:spacing w:before="156" w:after="156"/>
        <w:rPr>
          <w:lang w:eastAsia="zh-CN"/>
        </w:rPr>
      </w:pPr>
      <w:bookmarkStart w:id="111" w:name="_Toc450220254"/>
      <w:bookmarkStart w:id="112" w:name="_Toc450900915"/>
      <w:r w:rsidRPr="00E66DAD">
        <w:rPr>
          <w:rFonts w:hint="eastAsia"/>
          <w:lang w:eastAsia="zh-CN"/>
        </w:rPr>
        <w:t xml:space="preserve">3.6.2 </w:t>
      </w:r>
      <w:r w:rsidRPr="00E66DAD">
        <w:rPr>
          <w:rFonts w:hint="eastAsia"/>
          <w:lang w:eastAsia="zh-CN"/>
        </w:rPr>
        <w:t>链接建立时间预测模型</w:t>
      </w:r>
      <w:bookmarkEnd w:id="111"/>
      <w:bookmarkEnd w:id="112"/>
    </w:p>
    <w:p w:rsidR="00CE5794" w:rsidRDefault="00CE5794" w:rsidP="000C6D0E">
      <w:pPr>
        <w:ind w:firstLineChars="200" w:firstLine="480"/>
      </w:pPr>
      <w:r>
        <w:rPr>
          <w:rFonts w:hint="eastAsia"/>
        </w:rPr>
        <w:t>已有的一些研究都是将投资行为预测看作链接预测，并且关注的都是预测链接在未来某段固定的时间是否会建立。例如，“是否一名投资会投资某一个公司？”然而，我们可能更感兴趣的是，未来的什么时间链接会被建立？</w:t>
      </w:r>
    </w:p>
    <w:p w:rsidR="00CE5794" w:rsidRDefault="00CE5794" w:rsidP="000C6D0E">
      <w:pPr>
        <w:ind w:firstLineChars="200" w:firstLine="480"/>
      </w:pPr>
      <w:r>
        <w:rPr>
          <w:rFonts w:hint="eastAsia"/>
        </w:rPr>
        <w:t>在这部分，我们提出了基于</w:t>
      </w:r>
      <w:r>
        <w:rPr>
          <w:rFonts w:hint="eastAsia"/>
        </w:rPr>
        <w:t>GLM[44]</w:t>
      </w:r>
      <w:r>
        <w:rPr>
          <w:rFonts w:hint="eastAsia"/>
        </w:rPr>
        <w:t>的预测模型。我们希望可以直接将投资行为发生时间模型为关于</w:t>
      </w:r>
      <w:r>
        <w:rPr>
          <w:rFonts w:hint="eastAsia"/>
        </w:rPr>
        <w:t>meta-path</w:t>
      </w:r>
      <w:r>
        <w:rPr>
          <w:rFonts w:hint="eastAsia"/>
        </w:rPr>
        <w:t>的函数，并且提供优化算法来学习模型参数。同时，我们也依据不同的假设来模型投资行为发生时间服从不同的概率分布。</w:t>
      </w:r>
    </w:p>
    <w:p w:rsidR="00CE5794" w:rsidRDefault="00CE5794" w:rsidP="000C6D0E">
      <w:pPr>
        <w:ind w:firstLineChars="200" w:firstLine="480"/>
        <w:rPr>
          <w:rFonts w:eastAsiaTheme="minorEastAsia"/>
        </w:rPr>
      </w:pPr>
      <w:r>
        <w:rPr>
          <w:rFonts w:hint="eastAsia"/>
        </w:rPr>
        <w:t>GLM</w:t>
      </w:r>
      <w:r>
        <w:rPr>
          <w:rFonts w:hint="eastAsia"/>
        </w:rPr>
        <w:t>的主要思想是将响应变量</w:t>
      </w:r>
      <m:oMath>
        <m:r>
          <w:rPr>
            <w:rFonts w:ascii="Cambria Math" w:hAnsi="Cambria Math"/>
          </w:rPr>
          <m:t>y</m:t>
        </m:r>
      </m:oMath>
      <w:r>
        <w:t>模型为</w:t>
      </w:r>
      <m:oMath>
        <m:r>
          <w:rPr>
            <w:rFonts w:ascii="Cambria Math" w:eastAsiaTheme="minorEastAsia" w:hAnsi="Cambria Math"/>
          </w:rPr>
          <m:t>E</m:t>
        </m:r>
        <m:r>
          <m:rPr>
            <m:sty m:val="p"/>
          </m:rPr>
          <w:rPr>
            <w:rFonts w:ascii="Cambria Math" w:eastAsiaTheme="minorEastAsia" w:hAnsi="Cambria Math"/>
          </w:rPr>
          <m:t>(</m:t>
        </m:r>
        <m:r>
          <w:rPr>
            <w:rFonts w:ascii="Cambria Math" w:hAnsi="Cambria Math"/>
          </w:rPr>
          <m:t>y</m:t>
        </m:r>
        <m:r>
          <m:rPr>
            <m:sty m:val="p"/>
          </m:rPr>
          <w:rPr>
            <w:rFonts w:ascii="Cambria Math" w:hAnsi="Cambria Math"/>
          </w:rPr>
          <m:t>)</m:t>
        </m:r>
      </m:oMath>
      <w:r>
        <w:t>，并且</w:t>
      </w:r>
      <m:oMath>
        <m:r>
          <w:rPr>
            <w:rFonts w:ascii="Cambria Math" w:eastAsiaTheme="minorEastAsia" w:hAnsi="Cambria Math"/>
          </w:rPr>
          <m:t>E</m:t>
        </m:r>
        <m:r>
          <m:rPr>
            <m:sty m:val="p"/>
          </m:rPr>
          <w:rPr>
            <w:rFonts w:ascii="Cambria Math" w:eastAsiaTheme="minorEastAsia" w:hAnsi="Cambria Math"/>
          </w:rPr>
          <m:t>(</m:t>
        </m:r>
        <m:r>
          <w:rPr>
            <w:rFonts w:ascii="Cambria Math" w:hAnsi="Cambria Math"/>
          </w:rPr>
          <m:t>y</m:t>
        </m:r>
        <m:r>
          <m:rPr>
            <m:sty m:val="p"/>
          </m:rPr>
          <w:rPr>
            <w:rFonts w:ascii="Cambria Math" w:hAnsi="Cambria Math"/>
          </w:rPr>
          <m:t>)</m:t>
        </m:r>
      </m:oMath>
      <w:r>
        <w:t>是关于各个</w:t>
      </w:r>
      <w:r>
        <w:t>meta-path</w:t>
      </w:r>
      <w:r>
        <w:t>的线性</w:t>
      </w:r>
      <w:r>
        <w:rPr>
          <w:rFonts w:hint="eastAsia"/>
        </w:rPr>
        <w:t>关系表达的函数</w:t>
      </w:r>
      <w:r>
        <w:rPr>
          <w:rFonts w:hint="eastAsia"/>
        </w:rPr>
        <w:t>(</w:t>
      </w:r>
      <w:r>
        <w:rPr>
          <w:rFonts w:hint="eastAsia"/>
        </w:rPr>
        <w:t>链接函数</w:t>
      </w:r>
      <w:r>
        <w:rPr>
          <w:rFonts w:hint="eastAsia"/>
        </w:rPr>
        <w:t>)</w:t>
      </w:r>
      <w:r>
        <w:rPr>
          <w:rFonts w:hint="eastAsia"/>
        </w:rPr>
        <w:t>。</w:t>
      </w:r>
      <w:r>
        <w:t>各个</w:t>
      </w:r>
      <w:r>
        <w:t>meta-path</w:t>
      </w:r>
      <w:r>
        <w:t>的线性</w:t>
      </w:r>
      <w:r>
        <w:rPr>
          <w:rFonts w:hint="eastAsia"/>
        </w:rPr>
        <w:t>关系式为</w:t>
      </w:r>
      <m:oMath>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bi"/>
          </m:rPr>
          <w:rPr>
            <w:rFonts w:ascii="Cambria Math" w:hAnsi="Cambria Math"/>
          </w:rPr>
          <m:t>β</m:t>
        </m:r>
      </m:oMath>
      <w:r w:rsidRPr="005F6F73">
        <w:rPr>
          <w:rFonts w:hint="eastAsia"/>
        </w:rPr>
        <w:t>，其中</w:t>
      </w:r>
      <m:oMath>
        <m:sSub>
          <m:sSubPr>
            <m:ctrlPr>
              <w:rPr>
                <w:rFonts w:ascii="Cambria Math" w:hAnsi="Cambria Math"/>
              </w:rPr>
            </m:ctrlPr>
          </m:sSubPr>
          <m:e>
            <m:r>
              <m:rPr>
                <m:sty m:val="bi"/>
              </m:rPr>
              <w:rPr>
                <w:rFonts w:ascii="Cambria Math" w:hAnsi="Cambria Math"/>
              </w:rPr>
              <m:t>X</m:t>
            </m:r>
          </m:e>
          <m:sub>
            <m:r>
              <w:rPr>
                <w:rFonts w:ascii="Cambria Math" w:hAnsi="Cambria Math"/>
              </w:rPr>
              <m:t>i</m:t>
            </m:r>
          </m:sub>
        </m:sSub>
      </m:oMath>
      <w:r>
        <w:t>是</w:t>
      </w:r>
      <m:oMath>
        <m:r>
          <m:rPr>
            <m:sty m:val="p"/>
          </m:rPr>
          <w:rPr>
            <w:rFonts w:ascii="Cambria Math" w:hAnsi="Cambria Math"/>
          </w:rPr>
          <m:t>(</m:t>
        </m:r>
        <m:r>
          <w:rPr>
            <w:rFonts w:ascii="Cambria Math" w:hAnsi="Cambria Math"/>
          </w:rPr>
          <m:t>d</m:t>
        </m:r>
        <m:r>
          <m:rPr>
            <m:sty m:val="p"/>
          </m:rPr>
          <w:rPr>
            <w:rFonts w:ascii="Cambria Math" w:hAnsi="Cambria Math"/>
          </w:rPr>
          <m:t>+1)</m:t>
        </m:r>
      </m:oMath>
      <w:r>
        <w:rPr>
          <w:rFonts w:hint="eastAsia"/>
        </w:rPr>
        <w:t>维的向量，包括常数项</w:t>
      </w:r>
      <w:r>
        <w:rPr>
          <w:rFonts w:hint="eastAsia"/>
        </w:rPr>
        <w:t>1</w:t>
      </w:r>
      <w:r>
        <w:rPr>
          <w:rFonts w:hint="eastAsia"/>
        </w:rPr>
        <w:t>和</w:t>
      </w:r>
      <m:oMath>
        <m:r>
          <w:rPr>
            <w:rFonts w:ascii="Cambria Math" w:hAnsi="Cambria Math"/>
          </w:rPr>
          <m:t>d</m:t>
        </m:r>
      </m:oMath>
      <w:r>
        <w:t>个关于投资者和公司之间的</w:t>
      </w:r>
      <w:r>
        <w:rPr>
          <w:rFonts w:eastAsiaTheme="minorEastAsia" w:hint="eastAsia"/>
        </w:rPr>
        <w:t>meta-path</w:t>
      </w:r>
      <w:r>
        <w:rPr>
          <w:rFonts w:eastAsiaTheme="minorEastAsia" w:hint="eastAsia"/>
        </w:rPr>
        <w:t>的相似特征值；</w:t>
      </w:r>
      <m:oMath>
        <m:r>
          <m:rPr>
            <m:sty m:val="bi"/>
          </m:rPr>
          <w:rPr>
            <w:rFonts w:ascii="Cambria Math" w:hAnsi="Cambria Math"/>
          </w:rPr>
          <m:t>β</m:t>
        </m:r>
      </m:oMath>
      <w:r>
        <w:rPr>
          <w:rFonts w:eastAsiaTheme="minorEastAsia"/>
        </w:rPr>
        <w:t>回归系数向量</w:t>
      </w:r>
      <w:r>
        <w:rPr>
          <w:rFonts w:eastAsiaTheme="minorEastAsia" w:hint="eastAsia"/>
        </w:rPr>
        <w:t>。那么我们的目标即转为通过训练数据来学习参数</w:t>
      </w:r>
      <m:oMath>
        <m:r>
          <m:rPr>
            <m:sty m:val="bi"/>
          </m:rPr>
          <w:rPr>
            <w:rFonts w:ascii="Cambria Math" w:hAnsi="Cambria Math"/>
          </w:rPr>
          <m:t>β</m:t>
        </m:r>
      </m:oMath>
      <w:r>
        <w:rPr>
          <w:rFonts w:eastAsiaTheme="minorEastAsia"/>
        </w:rPr>
        <w:t>。依据对</w:t>
      </w:r>
      <w:bookmarkStart w:id="113" w:name="OLE_LINK24"/>
      <w:bookmarkStart w:id="114" w:name="OLE_LINK25"/>
      <m:oMath>
        <m:r>
          <w:rPr>
            <w:rFonts w:ascii="Cambria Math" w:hAnsi="Cambria Math"/>
          </w:rPr>
          <m:t>y</m:t>
        </m:r>
      </m:oMath>
      <w:bookmarkEnd w:id="113"/>
      <w:bookmarkEnd w:id="114"/>
      <w:r>
        <w:rPr>
          <w:rFonts w:eastAsiaTheme="minorEastAsia"/>
        </w:rPr>
        <w:t>服从不同的概率分布假设</w:t>
      </w:r>
      <w:r>
        <w:rPr>
          <w:rFonts w:eastAsiaTheme="minorEastAsia" w:hint="eastAsia"/>
        </w:rPr>
        <w:t>(</w:t>
      </w:r>
      <w:r>
        <w:rPr>
          <w:rFonts w:eastAsiaTheme="minorEastAsia" w:hint="eastAsia"/>
        </w:rPr>
        <w:t>通常都是指数家族函数</w:t>
      </w:r>
      <w:r>
        <w:rPr>
          <w:rFonts w:eastAsiaTheme="minorEastAsia" w:hint="eastAsia"/>
        </w:rPr>
        <w:t>)</w:t>
      </w:r>
      <w:r>
        <w:rPr>
          <w:rFonts w:eastAsiaTheme="minorEastAsia"/>
        </w:rPr>
        <w:t>，</w:t>
      </w:r>
      <m:oMath>
        <m:r>
          <w:rPr>
            <w:rFonts w:ascii="Cambria Math" w:eastAsiaTheme="minorEastAsia" w:hAnsi="Cambria Math"/>
          </w:rPr>
          <m:t>E</m:t>
        </m:r>
        <m:r>
          <m:rPr>
            <m:sty m:val="p"/>
          </m:rPr>
          <w:rPr>
            <w:rFonts w:ascii="Cambria Math" w:eastAsiaTheme="minorEastAsia" w:hAnsi="Cambria Math"/>
          </w:rPr>
          <m:t>(</m:t>
        </m:r>
        <m:r>
          <w:rPr>
            <w:rFonts w:ascii="Cambria Math" w:hAnsi="Cambria Math"/>
          </w:rPr>
          <m:t>y</m:t>
        </m:r>
        <m:r>
          <m:rPr>
            <m:sty m:val="p"/>
          </m:rPr>
          <w:rPr>
            <w:rFonts w:ascii="Cambria Math" w:hAnsi="Cambria Math"/>
          </w:rPr>
          <m:t>)</m:t>
        </m:r>
      </m:oMath>
      <w:r>
        <w:rPr>
          <w:rFonts w:eastAsiaTheme="minorEastAsia"/>
        </w:rPr>
        <w:t>有不同形式的参数集，并且链接函数的形式也不一样。</w:t>
      </w:r>
      <w:r>
        <w:rPr>
          <w:rFonts w:eastAsiaTheme="minorEastAsia" w:hint="eastAsia"/>
        </w:rPr>
        <w:t>特别地，</w:t>
      </w:r>
      <w:r w:rsidRPr="00C71771">
        <w:rPr>
          <w:rFonts w:eastAsiaTheme="minorEastAsia" w:hint="eastAsia"/>
        </w:rPr>
        <w:t>logistic regression</w:t>
      </w:r>
      <w:r>
        <w:rPr>
          <w:rFonts w:eastAsiaTheme="minorEastAsia" w:hint="eastAsia"/>
        </w:rPr>
        <w:t>模型是</w:t>
      </w:r>
      <w:r>
        <w:rPr>
          <w:rFonts w:eastAsiaTheme="minorEastAsia" w:hint="eastAsia"/>
        </w:rPr>
        <w:t>GLM</w:t>
      </w:r>
      <w:r>
        <w:rPr>
          <w:rFonts w:eastAsiaTheme="minorEastAsia" w:hint="eastAsia"/>
        </w:rPr>
        <w:t>的一种，其中响应变量</w:t>
      </w:r>
      <m:oMath>
        <m:r>
          <w:rPr>
            <w:rFonts w:ascii="Cambria Math" w:hAnsi="Cambria Math"/>
          </w:rPr>
          <m:t>y</m:t>
        </m:r>
      </m:oMath>
      <w:r>
        <w:rPr>
          <w:rFonts w:eastAsiaTheme="minorEastAsia"/>
        </w:rPr>
        <w:t>服从</w:t>
      </w:r>
      <w:r w:rsidRPr="00C71771">
        <w:rPr>
          <w:rFonts w:eastAsiaTheme="minorEastAsia" w:hint="eastAsia"/>
        </w:rPr>
        <w:t>Bernoulli</w:t>
      </w:r>
      <w:r>
        <w:rPr>
          <w:rFonts w:eastAsiaTheme="minorEastAsia" w:hint="eastAsia"/>
        </w:rPr>
        <w:t>分布。</w:t>
      </w:r>
    </w:p>
    <w:p w:rsidR="00CE5794" w:rsidRDefault="00CE5794" w:rsidP="000C6D0E">
      <w:pPr>
        <w:ind w:firstLineChars="200" w:firstLine="480"/>
        <w:rPr>
          <w:rFonts w:eastAsiaTheme="minorEastAsia"/>
        </w:rPr>
      </w:pPr>
      <w:r>
        <w:rPr>
          <w:rFonts w:eastAsiaTheme="minorEastAsia" w:hint="eastAsia"/>
        </w:rPr>
        <w:t>我们首先考虑的是指数分布</w:t>
      </w:r>
      <w:r>
        <w:rPr>
          <w:rFonts w:eastAsiaTheme="minorEastAsia" w:hint="eastAsia"/>
        </w:rPr>
        <w:t>[45]</w:t>
      </w:r>
      <w:r>
        <w:rPr>
          <w:rFonts w:eastAsiaTheme="minorEastAsia" w:hint="eastAsia"/>
        </w:rPr>
        <w:t>，因为指数分布是在模型事件发生时间中使用最频繁的分布。指数分布函数的概率密度函数定义为等式</w:t>
      </w:r>
      <w:r>
        <w:rPr>
          <w:rFonts w:eastAsiaTheme="minorEastAsia" w:hint="eastAsia"/>
        </w:rPr>
        <w:t>(3.7)</w:t>
      </w:r>
      <w:r>
        <w:rPr>
          <w:rFonts w:eastAsiaTheme="minorEastAsia" w:hint="eastAsia"/>
        </w:rPr>
        <w:t>。</w:t>
      </w:r>
    </w:p>
    <w:p w:rsidR="00CE5794" w:rsidRDefault="00CE5794" w:rsidP="00CE5794">
      <w:pPr>
        <w:jc w:val="cente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θ</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θ</m:t>
                </m:r>
              </m:den>
            </m:f>
          </m:sup>
        </m:sSup>
      </m:oMath>
      <w:r w:rsidR="001D75BF">
        <w:rPr>
          <w:rFonts w:hint="eastAsia"/>
        </w:rPr>
        <w:t xml:space="preserve">  </w:t>
      </w:r>
      <w:r>
        <w:rPr>
          <w:rFonts w:hint="eastAsia"/>
        </w:rPr>
        <w:t>(3.7)</w:t>
      </w:r>
    </w:p>
    <w:p w:rsidR="00CE5794" w:rsidRDefault="00CE5794" w:rsidP="00CE5794">
      <w:pPr>
        <w:rPr>
          <w:rFonts w:eastAsiaTheme="minorEastAsia"/>
        </w:rPr>
      </w:pPr>
      <w:r>
        <w:rPr>
          <w:rFonts w:hint="eastAsia"/>
        </w:rPr>
        <w:t>式中</w:t>
      </w:r>
      <m:oMath>
        <m:r>
          <w:rPr>
            <w:rFonts w:ascii="Cambria Math" w:eastAsiaTheme="minorEastAsia" w:hAnsi="Cambria Math"/>
          </w:rPr>
          <m:t>y≥0</m:t>
        </m:r>
      </m:oMath>
      <w:r>
        <w:rPr>
          <w:rFonts w:eastAsiaTheme="minorEastAsia" w:hint="eastAsia"/>
        </w:rPr>
        <w:t>，</w:t>
      </w:r>
      <m:oMath>
        <m:r>
          <w:rPr>
            <w:rFonts w:ascii="Cambria Math" w:eastAsiaTheme="minorEastAsia" w:hAnsi="Cambria Math"/>
          </w:rPr>
          <m:t>θ&gt;0</m:t>
        </m:r>
      </m:oMath>
      <w:r>
        <w:rPr>
          <w:rFonts w:eastAsiaTheme="minorEastAsia"/>
        </w:rPr>
        <w:t>，其中</w:t>
      </w:r>
      <m:oMath>
        <m:r>
          <w:rPr>
            <w:rFonts w:ascii="Cambria Math" w:eastAsiaTheme="minorEastAsia" w:hAnsi="Cambria Math"/>
          </w:rPr>
          <m:t>θ</m:t>
        </m:r>
      </m:oMath>
      <w:r>
        <w:rPr>
          <w:rFonts w:eastAsiaTheme="minorEastAsia"/>
        </w:rPr>
        <w:t>表示事件发生的平均等待时间。那么，指数分布的分布函数定义为式</w:t>
      </w:r>
      <w:r>
        <w:rPr>
          <w:rFonts w:eastAsiaTheme="minorEastAsia" w:hint="eastAsia"/>
        </w:rPr>
        <w:t>(3.8)</w:t>
      </w:r>
      <w:r>
        <w:rPr>
          <w:rFonts w:eastAsiaTheme="minorEastAsia" w:hint="eastAsia"/>
        </w:rPr>
        <w:t>。</w:t>
      </w:r>
    </w:p>
    <w:p w:rsidR="00CE5794" w:rsidRDefault="00CE5794" w:rsidP="00CE5794">
      <w:pPr>
        <w:jc w:val="cente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θ</m:t>
                </m:r>
              </m:den>
            </m:f>
          </m:sup>
        </m:sSup>
      </m:oMath>
      <w:r w:rsidR="001D75BF">
        <w:rPr>
          <w:rFonts w:hint="eastAsia"/>
        </w:rPr>
        <w:t xml:space="preserve">  </w:t>
      </w:r>
      <w:r>
        <w:rPr>
          <w:rFonts w:hint="eastAsia"/>
        </w:rPr>
        <w:t>(3.8)</w:t>
      </w:r>
    </w:p>
    <w:p w:rsidR="00CE5794" w:rsidRDefault="00CE5794" w:rsidP="000C6D0E">
      <w:pPr>
        <w:ind w:firstLineChars="200" w:firstLine="480"/>
        <w:rPr>
          <w:rFonts w:eastAsiaTheme="minorEastAsia"/>
        </w:rPr>
      </w:pPr>
      <w:r>
        <w:rPr>
          <w:rFonts w:hint="eastAsia"/>
        </w:rPr>
        <w:t>然后，我们再考虑</w:t>
      </w:r>
      <w:r>
        <w:rPr>
          <w:rFonts w:eastAsiaTheme="minorEastAsia" w:hint="eastAsia"/>
        </w:rPr>
        <w:t>Weibull</w:t>
      </w:r>
      <w:r>
        <w:rPr>
          <w:rFonts w:eastAsiaTheme="minorEastAsia" w:hint="eastAsia"/>
        </w:rPr>
        <w:t>分布</w:t>
      </w:r>
      <w:r>
        <w:rPr>
          <w:rFonts w:eastAsiaTheme="minorEastAsia" w:hint="eastAsia"/>
        </w:rPr>
        <w:t>[26]</w:t>
      </w:r>
      <w:r>
        <w:rPr>
          <w:rFonts w:eastAsiaTheme="minorEastAsia" w:hint="eastAsia"/>
        </w:rPr>
        <w:t>，该分布是指数分布的一般化。</w:t>
      </w:r>
      <w:r>
        <w:rPr>
          <w:rFonts w:eastAsiaTheme="minorEastAsia" w:hint="eastAsia"/>
        </w:rPr>
        <w:t>Weibull</w:t>
      </w:r>
      <w:r>
        <w:rPr>
          <w:rFonts w:eastAsiaTheme="minorEastAsia" w:hint="eastAsia"/>
        </w:rPr>
        <w:t>分布的概率密度函数定义为：</w:t>
      </w:r>
    </w:p>
    <w:p w:rsidR="00CE5794" w:rsidRDefault="00CE5794" w:rsidP="00CE5794">
      <w:pPr>
        <w:jc w:val="cente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λ-1</m:t>
                </m:r>
              </m:sup>
            </m:sSup>
          </m:num>
          <m:den>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λ</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θ</m:t>
                    </m:r>
                  </m:den>
                </m:f>
                <m:r>
                  <w:rPr>
                    <w:rFonts w:ascii="Cambria Math" w:eastAsiaTheme="minorEastAsia" w:hAnsi="Cambria Math"/>
                  </w:rPr>
                  <m:t>)</m:t>
                </m:r>
              </m:e>
              <m:sup>
                <m:r>
                  <w:rPr>
                    <w:rFonts w:ascii="Cambria Math" w:eastAsiaTheme="minorEastAsia" w:hAnsi="Cambria Math"/>
                  </w:rPr>
                  <m:t>λ</m:t>
                </m:r>
              </m:sup>
            </m:sSup>
          </m:sup>
        </m:sSup>
      </m:oMath>
      <w:r w:rsidR="001D75BF">
        <w:rPr>
          <w:rFonts w:hint="eastAsia"/>
        </w:rPr>
        <w:t xml:space="preserve">  </w:t>
      </w:r>
      <w:r>
        <w:rPr>
          <w:rFonts w:hint="eastAsia"/>
        </w:rPr>
        <w:t>(3.9)</w:t>
      </w:r>
    </w:p>
    <w:p w:rsidR="00CE5794" w:rsidRDefault="00CE5794" w:rsidP="00CE5794">
      <w:pPr>
        <w:rPr>
          <w:rFonts w:eastAsiaTheme="minorEastAsia"/>
        </w:rPr>
      </w:pPr>
      <w:r>
        <w:rPr>
          <w:rFonts w:hint="eastAsia"/>
        </w:rPr>
        <w:t>式中</w:t>
      </w:r>
      <m:oMath>
        <m:r>
          <w:rPr>
            <w:rFonts w:ascii="Cambria Math" w:eastAsiaTheme="minorEastAsia" w:hAnsi="Cambria Math"/>
          </w:rPr>
          <m:t>y</m:t>
        </m:r>
        <m:r>
          <m:rPr>
            <m:sty m:val="p"/>
          </m:rPr>
          <w:rPr>
            <w:rFonts w:ascii="Cambria Math" w:eastAsiaTheme="minorEastAsia" w:hAnsi="Cambria Math"/>
          </w:rPr>
          <m:t>≥0</m:t>
        </m:r>
      </m:oMath>
      <w:r>
        <w:rPr>
          <w:rFonts w:eastAsiaTheme="minorEastAsia" w:hint="eastAsia"/>
        </w:rPr>
        <w:t>，</w:t>
      </w:r>
      <m:oMath>
        <m:r>
          <w:rPr>
            <w:rFonts w:ascii="Cambria Math" w:eastAsiaTheme="minorEastAsia" w:hAnsi="Cambria Math"/>
          </w:rPr>
          <m:t>θ&gt;0</m:t>
        </m:r>
      </m:oMath>
      <w:r>
        <w:rPr>
          <w:rFonts w:eastAsiaTheme="minorEastAsia" w:hint="eastAsia"/>
        </w:rPr>
        <w:t>，</w:t>
      </w:r>
      <m:oMath>
        <m:r>
          <w:rPr>
            <w:rFonts w:ascii="Cambria Math" w:eastAsiaTheme="minorEastAsia" w:hAnsi="Cambria Math"/>
          </w:rPr>
          <m:t>λ&gt;0</m:t>
        </m:r>
      </m:oMath>
      <w:r>
        <w:rPr>
          <w:rFonts w:eastAsiaTheme="minorEastAsia"/>
        </w:rPr>
        <w:t>；其中</w:t>
      </w:r>
      <m:oMath>
        <m:r>
          <w:rPr>
            <w:rFonts w:ascii="Cambria Math" w:eastAsiaTheme="minorEastAsia" w:hAnsi="Cambria Math"/>
          </w:rPr>
          <m:t>θ</m:t>
        </m:r>
      </m:oMath>
      <w:r>
        <w:rPr>
          <w:rFonts w:eastAsiaTheme="minorEastAsia"/>
        </w:rPr>
        <w:t>表示时间发生的平均时间，</w:t>
      </w:r>
      <m:oMath>
        <m:r>
          <w:rPr>
            <w:rFonts w:ascii="Cambria Math" w:eastAsiaTheme="minorEastAsia" w:hAnsi="Cambria Math"/>
          </w:rPr>
          <m:t>λ</m:t>
        </m:r>
      </m:oMath>
      <w:r>
        <w:rPr>
          <w:rFonts w:eastAsiaTheme="minorEastAsia"/>
        </w:rPr>
        <w:t>表示事件在随着时间的推移发生的概率大小。具体地，当</w:t>
      </w:r>
      <m:oMath>
        <m:r>
          <w:rPr>
            <w:rFonts w:ascii="Cambria Math" w:eastAsiaTheme="minorEastAsia" w:hAnsi="Cambria Math"/>
          </w:rPr>
          <m:t>λ&gt;1</m:t>
        </m:r>
      </m:oMath>
      <w:r>
        <w:rPr>
          <w:rFonts w:eastAsiaTheme="minorEastAsia"/>
        </w:rPr>
        <w:t>时，意味着事件发生的概率随着</w:t>
      </w:r>
      <w:r>
        <w:rPr>
          <w:rFonts w:eastAsiaTheme="minorEastAsia"/>
        </w:rPr>
        <w:lastRenderedPageBreak/>
        <w:t>时间推移事件概率是递增的</w:t>
      </w:r>
      <w:r>
        <w:rPr>
          <w:rFonts w:eastAsiaTheme="minorEastAsia" w:hint="eastAsia"/>
        </w:rPr>
        <w:t>(</w:t>
      </w:r>
      <w:r>
        <w:rPr>
          <w:rFonts w:eastAsiaTheme="minorEastAsia" w:hint="eastAsia"/>
        </w:rPr>
        <w:t>如果一个事件，现在没有发生，那么在之后的时间发生的概率将会增大</w:t>
      </w:r>
      <w:r>
        <w:rPr>
          <w:rFonts w:eastAsiaTheme="minorEastAsia" w:hint="eastAsia"/>
        </w:rPr>
        <w:t>)</w:t>
      </w:r>
      <w:r>
        <w:rPr>
          <w:rFonts w:eastAsiaTheme="minorEastAsia"/>
        </w:rPr>
        <w:t>；当</w:t>
      </w:r>
      <m:oMath>
        <m:r>
          <w:rPr>
            <w:rFonts w:ascii="Cambria Math" w:eastAsiaTheme="minorEastAsia" w:hAnsi="Cambria Math"/>
          </w:rPr>
          <m:t>λ&lt;1</m:t>
        </m:r>
      </m:oMath>
      <w:r>
        <w:rPr>
          <w:rFonts w:eastAsiaTheme="minorEastAsia"/>
        </w:rPr>
        <w:t>时，表明事件发生的概率是随着时间的推移是递减的</w:t>
      </w:r>
      <w:r>
        <w:rPr>
          <w:rFonts w:eastAsiaTheme="minorEastAsia" w:hint="eastAsia"/>
        </w:rPr>
        <w:t>(</w:t>
      </w:r>
      <w:r>
        <w:rPr>
          <w:rFonts w:eastAsiaTheme="minorEastAsia" w:hint="eastAsia"/>
        </w:rPr>
        <w:t>如果一个事件，现在没有发生，那么在之后发生的可能性将变小</w:t>
      </w:r>
      <w:r>
        <w:rPr>
          <w:rFonts w:eastAsiaTheme="minorEastAsia" w:hint="eastAsia"/>
        </w:rPr>
        <w:t>)</w:t>
      </w:r>
      <w:r>
        <w:rPr>
          <w:rFonts w:eastAsiaTheme="minorEastAsia"/>
        </w:rPr>
        <w:t>；特别地，当</w:t>
      </w:r>
      <w:bookmarkStart w:id="115" w:name="OLE_LINK33"/>
      <w:bookmarkStart w:id="116" w:name="OLE_LINK26"/>
      <w:bookmarkStart w:id="117" w:name="OLE_LINK29"/>
      <m:oMath>
        <m:r>
          <w:rPr>
            <w:rFonts w:ascii="Cambria Math" w:eastAsiaTheme="minorEastAsia" w:hAnsi="Cambria Math"/>
          </w:rPr>
          <m:t>λ</m:t>
        </m:r>
        <w:bookmarkEnd w:id="115"/>
        <m:r>
          <w:rPr>
            <w:rFonts w:ascii="Cambria Math" w:eastAsiaTheme="minorEastAsia" w:hAnsi="Cambria Math"/>
          </w:rPr>
          <m:t>=1</m:t>
        </m:r>
      </m:oMath>
      <w:bookmarkEnd w:id="116"/>
      <w:bookmarkEnd w:id="117"/>
      <w:r>
        <w:rPr>
          <w:rFonts w:eastAsiaTheme="minorEastAsia"/>
        </w:rPr>
        <w:t>时，</w:t>
      </w:r>
      <w:r>
        <w:rPr>
          <w:rFonts w:eastAsiaTheme="minorEastAsia" w:hint="eastAsia"/>
        </w:rPr>
        <w:t>Weibull</w:t>
      </w:r>
      <w:r>
        <w:rPr>
          <w:rFonts w:eastAsiaTheme="minorEastAsia" w:hint="eastAsia"/>
        </w:rPr>
        <w:t>分布将退化为指数分布，并且平均等待时间为</w:t>
      </w:r>
      <m:oMath>
        <m:r>
          <w:rPr>
            <w:rFonts w:ascii="Cambria Math" w:eastAsiaTheme="minorEastAsia" w:hAnsi="Cambria Math"/>
          </w:rPr>
          <m:t>θ</m:t>
        </m:r>
      </m:oMath>
      <w:r>
        <w:rPr>
          <w:rFonts w:eastAsiaTheme="minorEastAsia"/>
        </w:rPr>
        <w:t>，时间发生的概率不随时间先后改变。</w:t>
      </w:r>
      <w:r>
        <w:rPr>
          <w:rFonts w:eastAsiaTheme="minorEastAsia" w:hint="eastAsia"/>
        </w:rPr>
        <w:t>Weibull</w:t>
      </w:r>
      <w:r>
        <w:rPr>
          <w:rFonts w:eastAsiaTheme="minorEastAsia" w:hint="eastAsia"/>
        </w:rPr>
        <w:t>分布的分布函数定义如下：</w:t>
      </w:r>
    </w:p>
    <w:p w:rsidR="00CE5794" w:rsidRDefault="00CE5794" w:rsidP="00CE5794">
      <w:pPr>
        <w:jc w:val="cente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θ</m:t>
                    </m:r>
                  </m:den>
                </m:f>
                <m:r>
                  <w:rPr>
                    <w:rFonts w:ascii="Cambria Math" w:eastAsiaTheme="minorEastAsia" w:hAnsi="Cambria Math"/>
                  </w:rPr>
                  <m:t>)</m:t>
                </m:r>
              </m:e>
              <m:sup>
                <m:r>
                  <w:rPr>
                    <w:rFonts w:ascii="Cambria Math" w:eastAsiaTheme="minorEastAsia" w:hAnsi="Cambria Math"/>
                  </w:rPr>
                  <m:t>λ</m:t>
                </m:r>
              </m:sup>
            </m:sSup>
          </m:sup>
        </m:sSup>
      </m:oMath>
      <w:r w:rsidR="001D75BF">
        <w:rPr>
          <w:rFonts w:hint="eastAsia"/>
        </w:rPr>
        <w:t xml:space="preserve">  </w:t>
      </w:r>
      <w:r>
        <w:rPr>
          <w:rFonts w:hint="eastAsia"/>
        </w:rPr>
        <w:t>(3.10)</w:t>
      </w:r>
    </w:p>
    <w:p w:rsidR="00CE5794" w:rsidRDefault="00CE5794" w:rsidP="00CE5794">
      <w:pPr>
        <w:rPr>
          <w:rFonts w:eastAsiaTheme="minorEastAsia"/>
        </w:rPr>
      </w:pPr>
      <w:r w:rsidRPr="00B41194">
        <w:rPr>
          <w:i/>
        </w:rPr>
        <w:t>模型为</w:t>
      </w:r>
      <w:r w:rsidRPr="00B41194">
        <w:rPr>
          <w:rFonts w:eastAsiaTheme="minorEastAsia" w:hint="eastAsia"/>
          <w:i/>
        </w:rPr>
        <w:t>Weibull</w:t>
      </w:r>
      <w:r w:rsidRPr="00B41194">
        <w:rPr>
          <w:rFonts w:eastAsiaTheme="minorEastAsia" w:hint="eastAsia"/>
          <w:i/>
        </w:rPr>
        <w:t>分布</w:t>
      </w:r>
      <w:r>
        <w:rPr>
          <w:rFonts w:eastAsiaTheme="minorEastAsia" w:hint="eastAsia"/>
        </w:rPr>
        <w:t>。因为指数分布是</w:t>
      </w:r>
      <w:r>
        <w:rPr>
          <w:rFonts w:eastAsiaTheme="minorEastAsia" w:hint="eastAsia"/>
        </w:rPr>
        <w:t>Weibull</w:t>
      </w:r>
      <w:r>
        <w:rPr>
          <w:rFonts w:eastAsiaTheme="minorEastAsia" w:hint="eastAsia"/>
        </w:rPr>
        <w:t>分布的特殊情形，那么我们只需要考虑基于</w:t>
      </w:r>
      <w:r>
        <w:rPr>
          <w:rFonts w:eastAsiaTheme="minorEastAsia" w:hint="eastAsia"/>
        </w:rPr>
        <w:t>Weibull</w:t>
      </w:r>
      <w:r>
        <w:rPr>
          <w:rFonts w:eastAsiaTheme="minorEastAsia" w:hint="eastAsia"/>
        </w:rPr>
        <w:t>分布假设的链接预测模型；此外，我们认为分布模型中</w:t>
      </w:r>
      <m:oMath>
        <m:r>
          <w:rPr>
            <w:rFonts w:ascii="Cambria Math" w:eastAsiaTheme="minorEastAsia" w:hAnsi="Cambria Math"/>
          </w:rPr>
          <m:t>λ&gt;1</m:t>
        </m:r>
      </m:oMath>
      <w:r>
        <w:rPr>
          <w:rFonts w:eastAsiaTheme="minorEastAsia"/>
        </w:rPr>
        <w:t>，即</w:t>
      </w:r>
      <w:r>
        <w:rPr>
          <w:rFonts w:eastAsiaTheme="minorEastAsia" w:hint="eastAsia"/>
        </w:rPr>
        <w:t>如果一个投资者当前一段时间内没有投资一家公司，那么在未来的一段时间发生的概率将会增大。</w:t>
      </w:r>
    </w:p>
    <w:p w:rsidR="00CE5794" w:rsidRDefault="00CE5794" w:rsidP="000C6D0E">
      <w:pPr>
        <w:ind w:firstLineChars="200" w:firstLine="480"/>
        <w:rPr>
          <w:rFonts w:eastAsiaTheme="minorEastAsia"/>
        </w:rPr>
      </w:pPr>
      <w:r>
        <w:rPr>
          <w:rFonts w:eastAsiaTheme="minorEastAsia" w:hint="eastAsia"/>
        </w:rPr>
        <w:t>在基于</w:t>
      </w:r>
      <w:r>
        <w:rPr>
          <w:rFonts w:eastAsiaTheme="minorEastAsia" w:hint="eastAsia"/>
        </w:rPr>
        <w:t>Weibull</w:t>
      </w:r>
      <w:r>
        <w:rPr>
          <w:rFonts w:eastAsiaTheme="minorEastAsia" w:hint="eastAsia"/>
        </w:rPr>
        <w:t>分布的情形下，我们假设投资者和公司之间构成的训练样本对的投资行为发生时间</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是相互独立的，并且都服从同一</w:t>
      </w:r>
      <m:oMath>
        <m:r>
          <w:rPr>
            <w:rFonts w:ascii="Cambria Math" w:eastAsiaTheme="minorEastAsia" w:hAnsi="Cambria Math"/>
          </w:rPr>
          <m:t>λ</m:t>
        </m:r>
      </m:oMath>
      <w:r>
        <w:rPr>
          <w:rFonts w:eastAsiaTheme="minorEastAsia"/>
        </w:rPr>
        <w:t>的</w:t>
      </w:r>
      <w:r>
        <w:rPr>
          <w:rFonts w:eastAsiaTheme="minorEastAsia" w:hint="eastAsia"/>
        </w:rPr>
        <w:t>Weibull</w:t>
      </w:r>
      <w:r>
        <w:rPr>
          <w:rFonts w:eastAsiaTheme="minorEastAsia" w:hint="eastAsia"/>
        </w:rPr>
        <w:t>分布，但是它们的平均等待时间</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i</m:t>
            </m:r>
          </m:sub>
        </m:sSub>
      </m:oMath>
      <w:r>
        <w:rPr>
          <w:rFonts w:eastAsiaTheme="minorEastAsia"/>
          <w:color w:val="000000" w:themeColor="text1"/>
        </w:rPr>
        <w:t>是不一样的。依据上述假设，我们即可评估各个随机变量</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的期望值，即为</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Г(1+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r>
          <w:rPr>
            <w:rFonts w:ascii="Cambria Math" w:eastAsiaTheme="minorEastAsia" w:hAnsi="Cambria Math"/>
          </w:rPr>
          <m:t>)</m:t>
        </m:r>
      </m:oMath>
      <w:r>
        <w:rPr>
          <w:rFonts w:eastAsiaTheme="minorEastAsia"/>
        </w:rPr>
        <w:t>。然后我们可以使用链接函数</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bi"/>
              </m:rPr>
              <w:rPr>
                <w:rFonts w:ascii="Cambria Math" w:hAnsi="Cambria Math"/>
              </w:rPr>
              <m:t>β</m:t>
            </m:r>
          </m:sup>
        </m:sSup>
        <m:r>
          <w:rPr>
            <w:rFonts w:ascii="Cambria Math" w:eastAsiaTheme="minorEastAsia" w:hAnsi="Cambria Math"/>
          </w:rPr>
          <m:t>Г(1+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r>
          <w:rPr>
            <w:rFonts w:ascii="Cambria Math" w:eastAsiaTheme="minorEastAsia" w:hAnsi="Cambria Math"/>
          </w:rPr>
          <m:t>)</m:t>
        </m:r>
      </m:oMath>
      <w:r>
        <w:rPr>
          <w:rFonts w:eastAsiaTheme="minorEastAsia"/>
        </w:rPr>
        <w:t>，则</w:t>
      </w:r>
      <m:oMath>
        <m:r>
          <m:rPr>
            <m:sty m:val="p"/>
          </m:rP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sSub>
              <m:sSubPr>
                <m:ctrlPr>
                  <w:rPr>
                    <w:rFonts w:ascii="Cambria Math" w:hAnsi="Cambria Math"/>
                    <w:i/>
                  </w:rPr>
                </m:ctrlPr>
              </m:sSubPr>
              <m:e>
                <m:r>
                  <w:rPr>
                    <w:rFonts w:ascii="Cambria Math" w:hAnsi="Cambria Math"/>
                  </w:rPr>
                  <m:t>β</m:t>
                </m:r>
              </m:e>
              <m:sub>
                <m:r>
                  <w:rPr>
                    <w:rFonts w:ascii="Cambria Math" w:hAnsi="Cambria Math"/>
                  </w:rPr>
                  <m:t>k</m:t>
                </m:r>
              </m:sub>
            </m:sSub>
          </m:e>
        </m:nary>
        <m:r>
          <w:rPr>
            <w:rFonts w:ascii="Cambria Math" w:eastAsiaTheme="minorEastAsia"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bi"/>
          </m:rPr>
          <w:rPr>
            <w:rFonts w:ascii="Cambria Math" w:hAnsi="Cambria Math"/>
          </w:rPr>
          <m:t>β</m:t>
        </m:r>
      </m:oMath>
      <w:r>
        <w:rPr>
          <w:rFonts w:eastAsiaTheme="minorEastAsia"/>
        </w:rPr>
        <w:t>，其中</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代表常数项。那么为了估计参数值，我们可以使用最大对数似然估计，优化公式定义如下：</w:t>
      </w:r>
    </w:p>
    <w:p w:rsidR="00CE5794" w:rsidRDefault="00CE5794" w:rsidP="00CE5794">
      <w:pPr>
        <w:jc w:val="center"/>
      </w:pPr>
      <m:oMath>
        <m:r>
          <w:rPr>
            <w:rFonts w:ascii="Cambria Math" w:eastAsiaTheme="minorEastAsia" w:hAnsi="Cambria Math"/>
          </w:rPr>
          <m:t>logL</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sub>
          <m:sup>
            <m:r>
              <w:rPr>
                <w:rFonts w:ascii="Cambria Math" w:eastAsiaTheme="minorEastAsia" w:hAnsi="Cambria Math"/>
              </w:rPr>
              <m:t>n</m:t>
            </m:r>
          </m:sup>
          <m:e>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λ</m:t>
                </m:r>
              </m:e>
            </m:d>
            <m:sSub>
              <m:sSubPr>
                <m:ctrlPr>
                  <w:rPr>
                    <w:rFonts w:ascii="Cambria Math" w:eastAsiaTheme="minorEastAsia" w:hAnsi="Cambria Math"/>
                  </w:rPr>
                </m:ctrlPr>
              </m:sSubPr>
              <m:e>
                <m:r>
                  <w:rPr>
                    <w:rFonts w:ascii="Cambria Math" w:eastAsiaTheme="minorEastAsia" w:hAnsi="Cambria Math"/>
                  </w:rPr>
                  <m:t>I</m:t>
                </m:r>
              </m:e>
              <m:sub>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&lt;</m:t>
                    </m:r>
                    <m:r>
                      <w:rPr>
                        <w:rFonts w:ascii="Cambria Math" w:eastAsiaTheme="minorEastAsia" w:hAnsi="Cambria Math"/>
                      </w:rPr>
                      <m:t>T</m:t>
                    </m:r>
                  </m:e>
                </m:d>
              </m:sub>
            </m:sSub>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T</m:t>
                </m:r>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λ</m:t>
                </m:r>
              </m:e>
            </m:d>
            <m:sSub>
              <m:sSubPr>
                <m:ctrlPr>
                  <w:rPr>
                    <w:rFonts w:ascii="Cambria Math" w:eastAsiaTheme="minorEastAsia" w:hAnsi="Cambria Math"/>
                  </w:rPr>
                </m:ctrlPr>
              </m:sSubPr>
              <m:e>
                <m:r>
                  <w:rPr>
                    <w:rFonts w:ascii="Cambria Math" w:eastAsiaTheme="minorEastAsia" w:hAnsi="Cambria Math"/>
                  </w:rPr>
                  <m:t>I</m:t>
                </m:r>
              </m:e>
              <m:sub>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T</m:t>
                    </m:r>
                  </m:e>
                </m:d>
              </m:sub>
            </m:sSub>
            <m:r>
              <m:rPr>
                <m:sty m:val="p"/>
              </m:rPr>
              <w:rPr>
                <w:rFonts w:ascii="Cambria Math" w:eastAsiaTheme="minorEastAsia" w:hAnsi="Cambria Math"/>
              </w:rPr>
              <m:t>)</m:t>
            </m:r>
          </m:e>
        </m:nary>
      </m:oMath>
      <w:r w:rsidR="001D75BF">
        <w:rPr>
          <w:rFonts w:hint="eastAsia"/>
        </w:rPr>
        <w:t xml:space="preserve">  </w:t>
      </w:r>
      <w:r>
        <w:rPr>
          <w:rFonts w:hint="eastAsia"/>
        </w:rPr>
        <w:t>(3.11)</w:t>
      </w:r>
    </w:p>
    <w:p w:rsidR="00CE5794" w:rsidRDefault="00CE5794" w:rsidP="00CE5794">
      <w:pPr>
        <w:rPr>
          <w:rFonts w:eastAsiaTheme="minorEastAsia"/>
        </w:rPr>
      </w:pPr>
      <w:r>
        <w:rPr>
          <w:rFonts w:hint="eastAsia"/>
        </w:rPr>
        <w:t>式中</w:t>
      </w:r>
      <m:oMath>
        <m:sSub>
          <m:sSubPr>
            <m:ctrlPr>
              <w:rPr>
                <w:rFonts w:ascii="Cambria Math" w:eastAsiaTheme="minorEastAsia" w:hAnsi="Cambria Math"/>
              </w:rPr>
            </m:ctrlPr>
          </m:sSubPr>
          <m:e>
            <m:r>
              <w:rPr>
                <w:rFonts w:ascii="Cambria Math" w:eastAsiaTheme="minorEastAsia" w:hAnsi="Cambria Math"/>
              </w:rPr>
              <m:t>I</m:t>
            </m:r>
          </m:e>
          <m:sub>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&lt;</m:t>
                </m:r>
                <m:r>
                  <w:rPr>
                    <w:rFonts w:ascii="Cambria Math" w:eastAsiaTheme="minorEastAsia" w:hAnsi="Cambria Math"/>
                  </w:rPr>
                  <m:t>T</m:t>
                </m:r>
              </m:e>
            </m:d>
          </m:sub>
        </m:sSub>
      </m:oMath>
      <w:r>
        <w:rPr>
          <w:rFonts w:eastAsiaTheme="minorEastAsia" w:hint="eastAsia"/>
        </w:rPr>
        <w:t>和</w:t>
      </w:r>
      <m:oMath>
        <m:sSub>
          <m:sSubPr>
            <m:ctrlPr>
              <w:rPr>
                <w:rFonts w:ascii="Cambria Math" w:eastAsiaTheme="minorEastAsia" w:hAnsi="Cambria Math"/>
              </w:rPr>
            </m:ctrlPr>
          </m:sSubPr>
          <m:e>
            <m:r>
              <w:rPr>
                <w:rFonts w:ascii="Cambria Math" w:eastAsiaTheme="minorEastAsia" w:hAnsi="Cambria Math"/>
              </w:rPr>
              <m:t>I</m:t>
            </m:r>
          </m:e>
          <m:sub>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T</m:t>
                </m:r>
              </m:e>
            </m:d>
          </m:sub>
        </m:sSub>
      </m:oMath>
      <w:r>
        <w:rPr>
          <w:rFonts w:eastAsiaTheme="minorEastAsia"/>
        </w:rPr>
        <w:t>都是指示函数，函数表示如果链接建立时间</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满足指定条件则函数值为</w:t>
      </w:r>
      <w:r>
        <w:rPr>
          <w:rFonts w:eastAsiaTheme="minorEastAsia"/>
        </w:rPr>
        <w:t>1</w:t>
      </w:r>
      <w:r>
        <w:rPr>
          <w:rFonts w:eastAsiaTheme="minorEastAsia"/>
        </w:rPr>
        <w:t>，否则为</w:t>
      </w:r>
      <w:r>
        <w:rPr>
          <w:rFonts w:eastAsiaTheme="minorEastAsia"/>
        </w:rPr>
        <w:t>0</w:t>
      </w:r>
      <w:r>
        <w:rPr>
          <w:rFonts w:eastAsiaTheme="minorEastAsia" w:hint="eastAsia"/>
        </w:rPr>
        <w:t>。等式</w:t>
      </w:r>
      <w:r>
        <w:rPr>
          <w:rFonts w:eastAsiaTheme="minorEastAsia" w:hint="eastAsia"/>
        </w:rPr>
        <w:t>(3.11)</w:t>
      </w:r>
      <w:r>
        <w:rPr>
          <w:rFonts w:eastAsiaTheme="minorEastAsia" w:hint="eastAsia"/>
        </w:rPr>
        <w:t>的意义是：如果链接建立时间</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是在时间间隔</w:t>
      </w:r>
      <m:oMath>
        <m:r>
          <w:rPr>
            <w:rFonts w:ascii="Cambria Math" w:eastAsiaTheme="minorEastAsia" w:hAnsi="Cambria Math"/>
          </w:rPr>
          <m:t>T</m:t>
        </m:r>
      </m:oMath>
      <w:r>
        <w:rPr>
          <w:rFonts w:eastAsiaTheme="minorEastAsia"/>
        </w:rPr>
        <w:t>内发生，则使用密度函数；否则使用概率值</w:t>
      </w:r>
      <m:oMath>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T</m:t>
            </m:r>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λ</m:t>
            </m:r>
          </m:e>
        </m:d>
      </m:oMath>
      <w:r>
        <w:rPr>
          <w:rFonts w:eastAsiaTheme="minorEastAsia"/>
        </w:rPr>
        <w:t>，在我们的实验中，我们置为</w:t>
      </w:r>
      <w:r>
        <w:rPr>
          <w:rFonts w:eastAsiaTheme="minorEastAsia"/>
        </w:rPr>
        <w:t>0</w:t>
      </w:r>
      <w:r>
        <w:rPr>
          <w:rFonts w:eastAsiaTheme="minorEastAsia" w:hint="eastAsia"/>
        </w:rPr>
        <w:t>。通过将等式</w:t>
      </w:r>
      <m:oMath>
        <m:r>
          <w:rPr>
            <w:rFonts w:ascii="Cambria Math" w:eastAsiaTheme="minorEastAsia" w:hAnsi="Cambria Math"/>
            <w:color w:val="000000" w:themeColor="text1"/>
          </w:rPr>
          <m:t>log</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i</m:t>
            </m:r>
          </m:sub>
        </m:sSub>
        <m:r>
          <m:rPr>
            <m:sty m:val="bi"/>
          </m:rPr>
          <w:rPr>
            <w:rFonts w:ascii="Cambria Math" w:hAnsi="Cambria Math"/>
            <w:color w:val="000000" w:themeColor="text1"/>
          </w:rPr>
          <m:t>β</m:t>
        </m:r>
      </m:oMath>
      <w:r>
        <w:rPr>
          <w:rFonts w:eastAsiaTheme="minorEastAsia"/>
          <w:color w:val="000000" w:themeColor="text1"/>
        </w:rPr>
        <w:t>代入</w:t>
      </w:r>
      <w:r>
        <w:rPr>
          <w:rFonts w:eastAsiaTheme="minorEastAsia" w:hint="eastAsia"/>
          <w:color w:val="000000" w:themeColor="text1"/>
        </w:rPr>
        <w:t>(3.11)</w:t>
      </w:r>
      <w:r>
        <w:rPr>
          <w:rFonts w:eastAsiaTheme="minorEastAsia" w:hint="eastAsia"/>
          <w:color w:val="000000" w:themeColor="text1"/>
        </w:rPr>
        <w:t>，我们可以得到关于</w:t>
      </w:r>
      <m:oMath>
        <m:r>
          <w:rPr>
            <w:rFonts w:ascii="Cambria Math" w:eastAsiaTheme="minorEastAsia" w:hAnsi="Cambria Math"/>
            <w:color w:val="000000" w:themeColor="text1"/>
          </w:rPr>
          <m:t>β</m:t>
        </m:r>
      </m:oMath>
      <w:r>
        <w:rPr>
          <w:rFonts w:eastAsiaTheme="minorEastAsia" w:hint="eastAsia"/>
        </w:rPr>
        <w:t>和</w:t>
      </w:r>
      <m:oMath>
        <m:r>
          <w:rPr>
            <w:rFonts w:ascii="Cambria Math" w:eastAsiaTheme="minorEastAsia" w:hAnsi="Cambria Math"/>
          </w:rPr>
          <m:t>λ</m:t>
        </m:r>
      </m:oMath>
      <w:r>
        <w:rPr>
          <w:rFonts w:eastAsiaTheme="minorEastAsia"/>
        </w:rPr>
        <w:t>对数似然函数为：</w:t>
      </w:r>
    </w:p>
    <w:p w:rsidR="00CE5794" w:rsidRDefault="00CE5794" w:rsidP="00CE5794">
      <w:pPr>
        <w:jc w:val="center"/>
        <w:rPr>
          <w:rFonts w:eastAsiaTheme="minorEastAsia"/>
        </w:rPr>
      </w:pPr>
      <m:oMath>
        <m:r>
          <w:rPr>
            <w:rFonts w:ascii="Cambria Math" w:eastAsiaTheme="minorEastAsia" w:hAnsi="Cambria Math"/>
          </w:rPr>
          <m:t>LL</m:t>
        </m:r>
        <m:d>
          <m:dPr>
            <m:ctrlPr>
              <w:rPr>
                <w:rFonts w:ascii="Cambria Math" w:eastAsiaTheme="minorEastAsia" w:hAnsi="Cambria Math"/>
                <w:i/>
              </w:rPr>
            </m:ctrlPr>
          </m:dPr>
          <m:e>
            <m:r>
              <w:rPr>
                <w:rFonts w:ascii="Cambria Math" w:eastAsiaTheme="minorEastAsia" w:hAnsi="Cambria Math"/>
              </w:rPr>
              <m:t>β,λ</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&lt;T</m:t>
                    </m:r>
                  </m:e>
                </m:d>
              </m:sub>
            </m:sSub>
            <m:r>
              <w:rPr>
                <w:rFonts w:ascii="Cambria Math" w:eastAsiaTheme="minorEastAsia" w:hAnsi="Cambria Math"/>
              </w:rPr>
              <m:t>log</m:t>
            </m:r>
            <m:f>
              <m:fPr>
                <m:ctrlPr>
                  <w:rPr>
                    <w:rFonts w:ascii="Cambria Math" w:eastAsiaTheme="minorEastAsia" w:hAnsi="Cambria Math"/>
                    <w:i/>
                  </w:rPr>
                </m:ctrlPr>
              </m:fPr>
              <m:num>
                <m:r>
                  <w:rPr>
                    <w:rFonts w:ascii="Cambria Math" w:eastAsiaTheme="minorEastAsia" w:hAnsi="Cambria Math"/>
                  </w:rPr>
                  <m:t>λ</m:t>
                </m:r>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λ-1</m:t>
                    </m:r>
                  </m:sup>
                </m:sSub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i"/>
                      </m:rPr>
                      <w:rPr>
                        <w:rFonts w:ascii="Cambria Math" w:hAnsi="Cambria Math"/>
                      </w:rPr>
                      <m:t>β</m:t>
                    </m:r>
                  </m:sup>
                </m:sSup>
              </m:den>
            </m:f>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i"/>
                              </m:rPr>
                              <w:rPr>
                                <w:rFonts w:ascii="Cambria Math" w:hAnsi="Cambria Math"/>
                              </w:rPr>
                              <m:t>β</m:t>
                            </m:r>
                          </m:sup>
                        </m:sSup>
                      </m:den>
                    </m:f>
                  </m:e>
                </m:d>
              </m:e>
              <m:sup>
                <m:r>
                  <w:rPr>
                    <w:rFonts w:ascii="Cambria Math" w:eastAsiaTheme="minorEastAsia" w:hAnsi="Cambria Math"/>
                  </w:rPr>
                  <m:t>λ</m:t>
                </m:r>
              </m:sup>
            </m:sSup>
          </m:e>
        </m:nary>
      </m:oMath>
      <w:r w:rsidR="001D75BF">
        <w:rPr>
          <w:rFonts w:eastAsiaTheme="minorEastAsia" w:hint="eastAsia"/>
        </w:rPr>
        <w:t xml:space="preserve">  </w:t>
      </w:r>
      <w:r>
        <w:rPr>
          <w:rFonts w:eastAsiaTheme="minorEastAsia" w:hint="eastAsia"/>
        </w:rPr>
        <w:t>(3.12)</w:t>
      </w:r>
    </w:p>
    <w:p w:rsidR="00CE5794" w:rsidRDefault="00CE5794" w:rsidP="00CE5794">
      <w:pPr>
        <w:rPr>
          <w:rFonts w:eastAsiaTheme="minorEastAsia"/>
        </w:rPr>
      </w:pPr>
      <w:r>
        <w:rPr>
          <w:rFonts w:eastAsiaTheme="minorEastAsia" w:hint="eastAsia"/>
        </w:rPr>
        <w:t>式</w:t>
      </w:r>
      <m:oMath>
        <m:r>
          <w:rPr>
            <w:rFonts w:ascii="Cambria Math" w:eastAsiaTheme="minorEastAsia" w:hAnsi="Cambria Math"/>
          </w:rPr>
          <m:t>LL</m:t>
        </m:r>
      </m:oMath>
      <w:r>
        <w:rPr>
          <w:rFonts w:eastAsiaTheme="minorEastAsia"/>
        </w:rPr>
        <w:t>即表示基于</w:t>
      </w:r>
      <w:r>
        <w:rPr>
          <w:rFonts w:eastAsiaTheme="minorEastAsia" w:hint="eastAsia"/>
        </w:rPr>
        <w:t>Weibull</w:t>
      </w:r>
      <w:r>
        <w:rPr>
          <w:rFonts w:eastAsiaTheme="minorEastAsia" w:hint="eastAsia"/>
        </w:rPr>
        <w:t>分布假设的指数似然函数。</w:t>
      </w:r>
    </w:p>
    <w:p w:rsidR="00CE5794" w:rsidRDefault="00CE5794" w:rsidP="000C6D0E">
      <w:pPr>
        <w:ind w:firstLineChars="200" w:firstLine="480"/>
        <w:rPr>
          <w:rFonts w:eastAsiaTheme="minorEastAsia"/>
        </w:rPr>
      </w:pPr>
      <w:r>
        <w:rPr>
          <w:rFonts w:eastAsiaTheme="minorEastAsia" w:hint="eastAsia"/>
        </w:rPr>
        <w:t>这样我们的学习模型就是一个优化问题，目标是找到</w:t>
      </w:r>
      <m:oMath>
        <m:acc>
          <m:accPr>
            <m:ctrlPr>
              <w:rPr>
                <w:rFonts w:ascii="Cambria Math" w:eastAsiaTheme="minorEastAsia" w:hAnsi="Cambria Math"/>
                <w:i/>
                <w:color w:val="000000" w:themeColor="text1"/>
              </w:rPr>
            </m:ctrlPr>
          </m:accPr>
          <m:e>
            <m:r>
              <w:rPr>
                <w:rFonts w:ascii="Cambria Math" w:eastAsiaTheme="minorEastAsia" w:hAnsi="Cambria Math"/>
                <w:color w:val="000000" w:themeColor="text1"/>
              </w:rPr>
              <m:t>β</m:t>
            </m:r>
          </m:e>
        </m:acc>
      </m:oMath>
      <w:r>
        <w:rPr>
          <w:rFonts w:eastAsiaTheme="minorEastAsia" w:hint="eastAsia"/>
          <w:color w:val="000000" w:themeColor="text1"/>
        </w:rPr>
        <w:t>和</w:t>
      </w:r>
      <m:oMath>
        <m:acc>
          <m:accPr>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oMath>
      <w:r>
        <w:rPr>
          <w:rFonts w:eastAsiaTheme="minorEastAsia"/>
          <w:color w:val="000000" w:themeColor="text1"/>
        </w:rPr>
        <w:t>使得</w:t>
      </w:r>
      <w:r>
        <w:rPr>
          <w:rFonts w:eastAsiaTheme="minorEastAsia" w:hint="eastAsia"/>
          <w:color w:val="000000" w:themeColor="text1"/>
        </w:rPr>
        <w:t>指数似然函数最大化。我们使用常用的</w:t>
      </w:r>
      <w:r>
        <w:rPr>
          <w:rFonts w:eastAsiaTheme="minorEastAsia" w:hint="eastAsia"/>
        </w:rPr>
        <w:t>Newton-Raphson [27]</w:t>
      </w:r>
      <w:r>
        <w:rPr>
          <w:rFonts w:eastAsiaTheme="minorEastAsia" w:hint="eastAsia"/>
        </w:rPr>
        <w:t>法来求解目标优化问题。</w:t>
      </w:r>
    </w:p>
    <w:p w:rsidR="00CE5794" w:rsidRPr="00E66DAD" w:rsidRDefault="00CC6382" w:rsidP="00FD2BC3">
      <w:pPr>
        <w:pStyle w:val="02-"/>
        <w:spacing w:before="312" w:after="156"/>
        <w:rPr>
          <w:lang w:eastAsia="zh-CN"/>
        </w:rPr>
      </w:pPr>
      <w:bookmarkStart w:id="118" w:name="_Toc450220255"/>
      <w:bookmarkStart w:id="119" w:name="_Toc450900916"/>
      <w:r>
        <w:rPr>
          <w:rFonts w:hint="eastAsia"/>
          <w:lang w:eastAsia="zh-CN"/>
        </w:rPr>
        <w:lastRenderedPageBreak/>
        <w:t xml:space="preserve">3.7 </w:t>
      </w:r>
      <w:r w:rsidR="00CE5794" w:rsidRPr="00E66DAD">
        <w:rPr>
          <w:rFonts w:hint="eastAsia"/>
          <w:lang w:eastAsia="zh-CN"/>
        </w:rPr>
        <w:t>实验</w:t>
      </w:r>
      <w:r w:rsidR="00752475">
        <w:rPr>
          <w:rFonts w:hint="eastAsia"/>
          <w:lang w:eastAsia="zh-CN"/>
        </w:rPr>
        <w:t>分析</w:t>
      </w:r>
      <w:bookmarkEnd w:id="118"/>
      <w:bookmarkEnd w:id="119"/>
    </w:p>
    <w:p w:rsidR="00CE5794" w:rsidRDefault="00CE5794" w:rsidP="001C7555">
      <w:pPr>
        <w:ind w:firstLineChars="200" w:firstLine="480"/>
        <w:rPr>
          <w:rFonts w:eastAsiaTheme="minorEastAsia"/>
          <w:color w:val="000000" w:themeColor="text1"/>
        </w:rPr>
      </w:pPr>
      <w:r>
        <w:rPr>
          <w:rFonts w:eastAsiaTheme="minorEastAsia" w:hint="eastAsia"/>
          <w:color w:val="000000" w:themeColor="text1"/>
        </w:rPr>
        <w:t>为了验证我们提出的模型的表现，我们在</w:t>
      </w:r>
      <w:r>
        <w:rPr>
          <w:rFonts w:eastAsiaTheme="minorEastAsia" w:hint="eastAsia"/>
          <w:color w:val="000000" w:themeColor="text1"/>
        </w:rPr>
        <w:t>CrunchBase</w:t>
      </w:r>
      <w:r>
        <w:rPr>
          <w:rFonts w:eastAsiaTheme="minorEastAsia" w:hint="eastAsia"/>
          <w:color w:val="000000" w:themeColor="text1"/>
        </w:rPr>
        <w:t>提供的真实数据上进行实验，和已有方法的对比实验结果表明，我们在一定程度上取得了更好的表现。和先前的研究的评价指标一样，我们使用</w:t>
      </w:r>
      <w:r>
        <w:rPr>
          <w:rFonts w:eastAsiaTheme="minorEastAsia" w:hint="eastAsia"/>
          <w:color w:val="000000" w:themeColor="text1"/>
        </w:rPr>
        <w:t>AUC</w:t>
      </w:r>
      <w:r>
        <w:rPr>
          <w:rFonts w:eastAsiaTheme="minorEastAsia" w:hint="eastAsia"/>
          <w:color w:val="000000" w:themeColor="text1"/>
        </w:rPr>
        <w:t>指标来对比已有的实验效果和我们的实验效果。特别地，该实验的样本数据的正负样本比例严重失衡，负样本数远远大于正样本数。因此，在试验中，我们使用等概率分布来随机选取负样本，使得正负样本比例达到正常水平。</w:t>
      </w:r>
    </w:p>
    <w:p w:rsidR="00CE5794" w:rsidRPr="00E66DAD" w:rsidRDefault="00CE5794" w:rsidP="00FD2BC3">
      <w:pPr>
        <w:pStyle w:val="03-0-"/>
        <w:spacing w:before="156" w:after="156"/>
        <w:rPr>
          <w:lang w:eastAsia="zh-CN"/>
        </w:rPr>
      </w:pPr>
      <w:bookmarkStart w:id="120" w:name="_Toc450220256"/>
      <w:bookmarkStart w:id="121" w:name="_Toc450900917"/>
      <w:r w:rsidRPr="00E66DAD">
        <w:rPr>
          <w:rFonts w:hint="eastAsia"/>
          <w:lang w:eastAsia="zh-CN"/>
        </w:rPr>
        <w:t xml:space="preserve">3.7.1 </w:t>
      </w:r>
      <w:r w:rsidRPr="00E66DAD">
        <w:rPr>
          <w:rFonts w:hint="eastAsia"/>
          <w:lang w:eastAsia="zh-CN"/>
        </w:rPr>
        <w:t>综合实验效果比较</w:t>
      </w:r>
      <w:bookmarkEnd w:id="120"/>
      <w:bookmarkEnd w:id="121"/>
    </w:p>
    <w:p w:rsidR="00CE5794" w:rsidRDefault="00CE5794" w:rsidP="001C7555">
      <w:pPr>
        <w:ind w:firstLineChars="200" w:firstLine="480"/>
      </w:pPr>
      <w:r>
        <w:rPr>
          <w:rFonts w:eastAsiaTheme="minorEastAsia" w:hint="eastAsia"/>
          <w:color w:val="000000" w:themeColor="text1"/>
        </w:rPr>
        <w:t>我们比较了同构网络和异构网络</w:t>
      </w:r>
      <w:r>
        <w:rPr>
          <w:rFonts w:eastAsiaTheme="minorEastAsia" w:hint="eastAsia"/>
          <w:color w:val="000000" w:themeColor="text1"/>
        </w:rPr>
        <w:t>meta-path</w:t>
      </w:r>
      <w:r>
        <w:rPr>
          <w:rFonts w:eastAsiaTheme="minorEastAsia" w:hint="eastAsia"/>
          <w:color w:val="000000" w:themeColor="text1"/>
        </w:rPr>
        <w:t>的实验表现。总体上，所有算法在</w:t>
      </w:r>
      <w:r>
        <w:rPr>
          <w:rFonts w:eastAsiaTheme="minorEastAsia" w:hint="eastAsia"/>
          <w:color w:val="000000" w:themeColor="text1"/>
        </w:rPr>
        <w:t>AUC</w:t>
      </w:r>
      <w:r>
        <w:rPr>
          <w:rFonts w:eastAsiaTheme="minorEastAsia" w:hint="eastAsia"/>
          <w:color w:val="000000" w:themeColor="text1"/>
        </w:rPr>
        <w:t>指标的表现都超过了基准的表现</w:t>
      </w:r>
      <w:r>
        <w:rPr>
          <w:rFonts w:eastAsiaTheme="minorEastAsia" w:hint="eastAsia"/>
          <w:color w:val="000000" w:themeColor="text1"/>
        </w:rPr>
        <w:t>(0.6)</w:t>
      </w:r>
      <w:r>
        <w:rPr>
          <w:rFonts w:eastAsiaTheme="minorEastAsia" w:hint="eastAsia"/>
          <w:color w:val="000000" w:themeColor="text1"/>
        </w:rPr>
        <w:t>。在实验中，对于我们从异构投资网络中萃取的</w:t>
      </w:r>
      <w:r>
        <w:rPr>
          <w:rFonts w:eastAsiaTheme="minorEastAsia" w:hint="eastAsia"/>
          <w:color w:val="000000" w:themeColor="text1"/>
        </w:rPr>
        <w:t>meta-path</w:t>
      </w:r>
      <w:r>
        <w:rPr>
          <w:rFonts w:eastAsiaTheme="minorEastAsia" w:hint="eastAsia"/>
          <w:color w:val="000000" w:themeColor="text1"/>
        </w:rPr>
        <w:t>，我们分别使用了</w:t>
      </w:r>
      <w:r w:rsidRPr="008D6BEF">
        <w:rPr>
          <w:rFonts w:hint="eastAsia"/>
          <w:i/>
        </w:rPr>
        <w:t>HeteSim</w:t>
      </w:r>
      <w:r>
        <w:rPr>
          <w:rFonts w:hint="eastAsia"/>
        </w:rPr>
        <w:t>，</w:t>
      </w:r>
      <w:r>
        <w:rPr>
          <w:rFonts w:hint="eastAsia"/>
          <w:i/>
        </w:rPr>
        <w:t>Path</w:t>
      </w:r>
      <w:r w:rsidRPr="008D6BEF">
        <w:rPr>
          <w:rFonts w:hint="eastAsia"/>
          <w:i/>
        </w:rPr>
        <w:t>Coun</w:t>
      </w:r>
      <w:r>
        <w:rPr>
          <w:rFonts w:hint="eastAsia"/>
        </w:rPr>
        <w:t>t</w:t>
      </w:r>
      <w:r>
        <w:rPr>
          <w:rFonts w:hint="eastAsia"/>
        </w:rPr>
        <w:t>和</w:t>
      </w:r>
      <w:r w:rsidRPr="008D6BEF">
        <w:rPr>
          <w:rFonts w:hint="eastAsia"/>
          <w:i/>
        </w:rPr>
        <w:t>RandomWalk</w:t>
      </w:r>
      <w:r>
        <w:rPr>
          <w:rFonts w:hint="eastAsia"/>
        </w:rPr>
        <w:t>来测量列在表</w:t>
      </w:r>
      <w:r>
        <w:rPr>
          <w:rFonts w:hint="eastAsia"/>
        </w:rPr>
        <w:t>3.1</w:t>
      </w:r>
      <w:r>
        <w:rPr>
          <w:rFonts w:hint="eastAsia"/>
        </w:rPr>
        <w:t>中的七条</w:t>
      </w:r>
      <w:r>
        <w:rPr>
          <w:rFonts w:hint="eastAsia"/>
        </w:rPr>
        <w:t>meta-path</w:t>
      </w:r>
      <w:r>
        <w:rPr>
          <w:rFonts w:hint="eastAsia"/>
        </w:rPr>
        <w:t>相似值。最终的对比实验结果如图</w:t>
      </w:r>
      <w:r w:rsidR="00AE3765">
        <w:rPr>
          <w:rFonts w:hint="eastAsia"/>
        </w:rPr>
        <w:t>3.2</w:t>
      </w:r>
      <w:r>
        <w:rPr>
          <w:rFonts w:hint="eastAsia"/>
        </w:rPr>
        <w:t>所示。</w:t>
      </w:r>
    </w:p>
    <w:p w:rsidR="00CE5794" w:rsidRDefault="00CE5794" w:rsidP="00CE5794">
      <w:pPr>
        <w:jc w:val="center"/>
        <w:rPr>
          <w:rFonts w:eastAsiaTheme="minorEastAsia"/>
          <w:color w:val="000000" w:themeColor="text1"/>
        </w:rPr>
      </w:pPr>
      <w:r w:rsidRPr="00DD54EC">
        <w:rPr>
          <w:noProof/>
          <w:szCs w:val="21"/>
        </w:rPr>
        <w:drawing>
          <wp:inline distT="0" distB="0" distL="0" distR="0">
            <wp:extent cx="2989662" cy="1478478"/>
            <wp:effectExtent l="19050" t="0" r="20238" b="7422"/>
            <wp:docPr id="1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E5794" w:rsidRPr="00AE3765" w:rsidRDefault="00AE3765" w:rsidP="00AE3765">
      <w:pPr>
        <w:jc w:val="center"/>
        <w:rPr>
          <w:b/>
        </w:rPr>
      </w:pPr>
      <w:r w:rsidRPr="00AE3765">
        <w:rPr>
          <w:rFonts w:hint="eastAsia"/>
          <w:b/>
        </w:rPr>
        <w:t>图</w:t>
      </w:r>
      <w:r w:rsidR="00F32514">
        <w:rPr>
          <w:rFonts w:hint="eastAsia"/>
          <w:b/>
        </w:rPr>
        <w:t>3.2</w:t>
      </w:r>
      <w:r w:rsidR="00CC6382">
        <w:rPr>
          <w:rFonts w:hint="eastAsia"/>
          <w:b/>
        </w:rPr>
        <w:t xml:space="preserve"> </w:t>
      </w:r>
      <w:r w:rsidRPr="00AE3765">
        <w:rPr>
          <w:rFonts w:hint="eastAsia"/>
          <w:b/>
        </w:rPr>
        <w:t>基于同构和异构网络的投资行为预测表现比较</w:t>
      </w:r>
    </w:p>
    <w:p w:rsidR="00CE5794" w:rsidRPr="003A086E" w:rsidRDefault="00CE5794" w:rsidP="001C7555">
      <w:pPr>
        <w:ind w:firstLineChars="200" w:firstLine="480"/>
      </w:pPr>
      <w:r>
        <w:rPr>
          <w:rFonts w:hint="eastAsia"/>
        </w:rPr>
        <w:t>图</w:t>
      </w:r>
      <w:r w:rsidR="00F32514">
        <w:rPr>
          <w:rFonts w:hint="eastAsia"/>
        </w:rPr>
        <w:t>3.2</w:t>
      </w:r>
      <w:r>
        <w:rPr>
          <w:rFonts w:hint="eastAsia"/>
        </w:rPr>
        <w:t>中</w:t>
      </w:r>
      <w:r>
        <w:t>HomoDT</w:t>
      </w:r>
      <w:r>
        <w:t>，</w:t>
      </w:r>
      <w:r>
        <w:t xml:space="preserve"> HomoSVM</w:t>
      </w:r>
      <w:r>
        <w:t>和</w:t>
      </w:r>
      <w:r w:rsidRPr="001D78A8">
        <w:t>HomoNB</w:t>
      </w:r>
      <w:r>
        <w:t>将投资行为预测模型为同构网络链接预测问题，然后基于同构网络提取链接预测相关的网络特征</w:t>
      </w:r>
      <w:r>
        <w:rPr>
          <w:rFonts w:hint="eastAsia"/>
        </w:rPr>
        <w:t>，并且分别是使用决策树、</w:t>
      </w:r>
      <w:r>
        <w:rPr>
          <w:rFonts w:hint="eastAsia"/>
        </w:rPr>
        <w:t>SVM</w:t>
      </w:r>
      <w:r>
        <w:rPr>
          <w:rFonts w:hint="eastAsia"/>
        </w:rPr>
        <w:t>和朴素贝叶斯作为学习算法</w:t>
      </w:r>
      <w:r>
        <w:t>。</w:t>
      </w:r>
      <w:r w:rsidRPr="008D6BEF">
        <w:rPr>
          <w:i/>
        </w:rPr>
        <w:t>HeteSim</w:t>
      </w:r>
      <w:r>
        <w:rPr>
          <w:rFonts w:hint="eastAsia"/>
        </w:rPr>
        <w:t>，</w:t>
      </w:r>
      <w:r w:rsidRPr="008D6BEF">
        <w:rPr>
          <w:rFonts w:hint="eastAsia"/>
          <w:i/>
        </w:rPr>
        <w:t>PathCount</w:t>
      </w:r>
      <w:r>
        <w:rPr>
          <w:rFonts w:hint="eastAsia"/>
        </w:rPr>
        <w:t>和</w:t>
      </w:r>
      <w:r w:rsidRPr="008D6BEF">
        <w:rPr>
          <w:rFonts w:hint="eastAsia"/>
          <w:i/>
        </w:rPr>
        <w:t>RandomWalk</w:t>
      </w:r>
      <w:r>
        <w:rPr>
          <w:rFonts w:hint="eastAsia"/>
        </w:rPr>
        <w:t>是分别用于计算</w:t>
      </w:r>
      <w:r>
        <w:rPr>
          <w:rFonts w:hint="eastAsia"/>
        </w:rPr>
        <w:t>meta-path</w:t>
      </w:r>
      <w:r>
        <w:rPr>
          <w:rFonts w:hint="eastAsia"/>
        </w:rPr>
        <w:t>相似的，并用</w:t>
      </w:r>
      <w:r>
        <w:rPr>
          <w:rFonts w:hint="eastAsia"/>
        </w:rPr>
        <w:t>3.6.1</w:t>
      </w:r>
      <w:r>
        <w:rPr>
          <w:rFonts w:hint="eastAsia"/>
        </w:rPr>
        <w:t>部分讨论的链接预测模型来作预测。实验结果表明，使用</w:t>
      </w:r>
      <w:r w:rsidRPr="008D6BEF">
        <w:rPr>
          <w:i/>
        </w:rPr>
        <w:t>HeteSim</w:t>
      </w:r>
      <w:r>
        <w:rPr>
          <w:rFonts w:hint="eastAsia"/>
        </w:rPr>
        <w:t>和</w:t>
      </w:r>
      <w:r w:rsidRPr="008D6BEF">
        <w:rPr>
          <w:rFonts w:hint="eastAsia"/>
          <w:i/>
        </w:rPr>
        <w:t>PathCount</w:t>
      </w:r>
      <w:r>
        <w:rPr>
          <w:rFonts w:hint="eastAsia"/>
        </w:rPr>
        <w:t>作为</w:t>
      </w:r>
      <w:r>
        <w:rPr>
          <w:rFonts w:hint="eastAsia"/>
        </w:rPr>
        <w:t>meta-path</w:t>
      </w:r>
      <w:r>
        <w:rPr>
          <w:rFonts w:hint="eastAsia"/>
        </w:rPr>
        <w:t>相似度测量函数所取得的预测效果要比基于同构信息网络的预测效果好。</w:t>
      </w:r>
    </w:p>
    <w:p w:rsidR="00CE5794" w:rsidRDefault="00CE5794" w:rsidP="00FD2BC3">
      <w:pPr>
        <w:pStyle w:val="03-0-"/>
        <w:spacing w:before="156" w:after="156"/>
        <w:rPr>
          <w:lang w:eastAsia="zh-CN"/>
        </w:rPr>
      </w:pPr>
      <w:bookmarkStart w:id="122" w:name="_Toc450220257"/>
      <w:bookmarkStart w:id="123" w:name="_Toc450900918"/>
      <w:r>
        <w:rPr>
          <w:lang w:eastAsia="zh-CN"/>
        </w:rPr>
        <w:t>3.7.2</w:t>
      </w:r>
      <w:r>
        <w:rPr>
          <w:rFonts w:hint="eastAsia"/>
          <w:lang w:eastAsia="zh-CN"/>
        </w:rPr>
        <w:t xml:space="preserve"> Meta-path</w:t>
      </w:r>
      <w:r>
        <w:rPr>
          <w:rFonts w:hint="eastAsia"/>
          <w:lang w:eastAsia="zh-CN"/>
        </w:rPr>
        <w:t>意义探索</w:t>
      </w:r>
      <w:bookmarkEnd w:id="122"/>
      <w:bookmarkEnd w:id="123"/>
    </w:p>
    <w:p w:rsidR="00CE5794" w:rsidRDefault="00CE5794" w:rsidP="001C7555">
      <w:pPr>
        <w:ind w:firstLineChars="200" w:firstLine="480"/>
      </w:pPr>
      <w:r>
        <w:rPr>
          <w:rFonts w:hint="eastAsia"/>
        </w:rPr>
        <w:t>在这一部分，我们将分析在</w:t>
      </w:r>
      <w:r>
        <w:rPr>
          <w:rFonts w:hint="eastAsia"/>
        </w:rPr>
        <w:t>CrunchBase</w:t>
      </w:r>
      <w:r>
        <w:rPr>
          <w:rFonts w:hint="eastAsia"/>
        </w:rPr>
        <w:t>数据集中，各个</w:t>
      </w:r>
      <w:r>
        <w:rPr>
          <w:rFonts w:hint="eastAsia"/>
        </w:rPr>
        <w:t>meta-path</w:t>
      </w:r>
      <w:r>
        <w:rPr>
          <w:rFonts w:hint="eastAsia"/>
        </w:rPr>
        <w:t>拓扑特征在学习模型中对于预测投资者和公司之间投资关系的显著性意义。在表</w:t>
      </w:r>
      <w:r>
        <w:rPr>
          <w:rFonts w:hint="eastAsia"/>
        </w:rPr>
        <w:t>3.2</w:t>
      </w:r>
      <w:r>
        <w:rPr>
          <w:rFonts w:hint="eastAsia"/>
        </w:rPr>
        <w:t>中，</w:t>
      </w:r>
      <w:r>
        <w:rPr>
          <w:rFonts w:hint="eastAsia"/>
        </w:rPr>
        <w:lastRenderedPageBreak/>
        <w:t>我们列出了所有</w:t>
      </w:r>
      <w:r>
        <w:rPr>
          <w:rFonts w:hint="eastAsia"/>
        </w:rPr>
        <w:t>7</w:t>
      </w:r>
      <w:r>
        <w:rPr>
          <w:rFonts w:hint="eastAsia"/>
        </w:rPr>
        <w:t>条</w:t>
      </w:r>
      <w:r>
        <w:rPr>
          <w:rFonts w:hint="eastAsia"/>
        </w:rPr>
        <w:t>meta-path</w:t>
      </w:r>
      <w:r>
        <w:rPr>
          <w:rFonts w:hint="eastAsia"/>
        </w:rPr>
        <w:t>在不同相似测量函数计算下相似特征的回归系数。</w:t>
      </w:r>
    </w:p>
    <w:p w:rsidR="00F32514" w:rsidRPr="00F32514" w:rsidRDefault="00F32514" w:rsidP="00F32514">
      <w:pPr>
        <w:jc w:val="center"/>
        <w:rPr>
          <w:b/>
        </w:rPr>
      </w:pPr>
      <w:r w:rsidRPr="00F32514">
        <w:rPr>
          <w:rFonts w:hint="eastAsia"/>
          <w:b/>
        </w:rPr>
        <w:t>表</w:t>
      </w:r>
      <w:r w:rsidRPr="00F32514">
        <w:rPr>
          <w:rFonts w:hint="eastAsia"/>
          <w:b/>
        </w:rPr>
        <w:t xml:space="preserve">3.2 </w:t>
      </w:r>
      <w:r w:rsidRPr="00F32514">
        <w:rPr>
          <w:rFonts w:hint="eastAsia"/>
          <w:b/>
        </w:rPr>
        <w:t>基于不同相似函数计算的</w:t>
      </w:r>
      <w:r w:rsidRPr="00F32514">
        <w:rPr>
          <w:rFonts w:hint="eastAsia"/>
          <w:b/>
        </w:rPr>
        <w:t xml:space="preserve"> meta-path</w:t>
      </w:r>
      <w:r w:rsidRPr="00F32514">
        <w:rPr>
          <w:rFonts w:hint="eastAsia"/>
          <w:b/>
        </w:rPr>
        <w:t>特征显著性意义</w:t>
      </w:r>
    </w:p>
    <w:tbl>
      <w:tblPr>
        <w:tblStyle w:val="110"/>
        <w:tblW w:w="0" w:type="auto"/>
        <w:jc w:val="center"/>
        <w:tblLook w:val="04A0" w:firstRow="1" w:lastRow="0" w:firstColumn="1" w:lastColumn="0" w:noHBand="0" w:noVBand="1"/>
      </w:tblPr>
      <w:tblGrid>
        <w:gridCol w:w="2290"/>
        <w:gridCol w:w="1555"/>
        <w:gridCol w:w="1650"/>
        <w:gridCol w:w="1639"/>
      </w:tblGrid>
      <w:tr w:rsidR="00CE5794" w:rsidTr="005E13AD">
        <w:trPr>
          <w:cnfStyle w:val="100000000000" w:firstRow="1" w:lastRow="0" w:firstColumn="0" w:lastColumn="0" w:oddVBand="0" w:evenVBand="0" w:oddHBand="0"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2290" w:type="dxa"/>
            <w:vMerge w:val="restart"/>
          </w:tcPr>
          <w:p w:rsidR="00CE5794" w:rsidRPr="00B56D9E" w:rsidRDefault="00CE5794" w:rsidP="005E13AD">
            <w:pPr>
              <w:spacing w:line="480" w:lineRule="auto"/>
              <w:jc w:val="center"/>
              <w:rPr>
                <w:b w:val="0"/>
                <w:sz w:val="18"/>
                <w:szCs w:val="18"/>
              </w:rPr>
            </w:pPr>
            <w:r w:rsidRPr="00B56D9E">
              <w:rPr>
                <w:rFonts w:hint="eastAsia"/>
                <w:b w:val="0"/>
                <w:sz w:val="18"/>
                <w:szCs w:val="18"/>
              </w:rPr>
              <w:t>Meta-Path</w:t>
            </w:r>
            <w:r>
              <w:rPr>
                <w:rFonts w:hint="eastAsia"/>
                <w:b w:val="0"/>
                <w:sz w:val="18"/>
                <w:szCs w:val="18"/>
              </w:rPr>
              <w:t>s</w:t>
            </w:r>
          </w:p>
        </w:tc>
        <w:tc>
          <w:tcPr>
            <w:tcW w:w="4844" w:type="dxa"/>
            <w:gridSpan w:val="3"/>
          </w:tcPr>
          <w:p w:rsidR="00CE5794" w:rsidRPr="006A1DFB" w:rsidRDefault="00CE5794" w:rsidP="005E13AD">
            <w:pPr>
              <w:jc w:val="center"/>
              <w:cnfStyle w:val="100000000000" w:firstRow="1" w:lastRow="0" w:firstColumn="0" w:lastColumn="0" w:oddVBand="0" w:evenVBand="0" w:oddHBand="0" w:evenHBand="0" w:firstRowFirstColumn="0" w:firstRowLastColumn="0" w:lastRowFirstColumn="0" w:lastRowLastColumn="0"/>
              <w:rPr>
                <w:b w:val="0"/>
                <w:sz w:val="18"/>
                <w:szCs w:val="18"/>
              </w:rPr>
            </w:pPr>
            <w:r>
              <w:rPr>
                <w:rFonts w:ascii="Cambria Math" w:hAnsi="Cambria Math"/>
                <w:b w:val="0"/>
                <w:sz w:val="18"/>
                <w:szCs w:val="18"/>
              </w:rPr>
              <w:t>𝓅</w:t>
            </w:r>
            <w:r>
              <w:rPr>
                <w:rFonts w:hint="eastAsia"/>
                <w:b w:val="0"/>
                <w:sz w:val="18"/>
                <w:szCs w:val="18"/>
              </w:rPr>
              <w:t>-value</w:t>
            </w:r>
          </w:p>
        </w:tc>
      </w:tr>
      <w:tr w:rsidR="00CE5794" w:rsidTr="005E13AD">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2290" w:type="dxa"/>
            <w:vMerge/>
          </w:tcPr>
          <w:p w:rsidR="00CE5794" w:rsidRPr="00B56D9E" w:rsidRDefault="00CE5794" w:rsidP="005E13AD">
            <w:pPr>
              <w:jc w:val="center"/>
              <w:rPr>
                <w:b w:val="0"/>
                <w:sz w:val="18"/>
                <w:szCs w:val="18"/>
              </w:rPr>
            </w:pPr>
          </w:p>
        </w:tc>
        <w:tc>
          <w:tcPr>
            <w:tcW w:w="1555" w:type="dxa"/>
          </w:tcPr>
          <w:p w:rsidR="00CE5794" w:rsidRPr="00CB72A6" w:rsidRDefault="00CE5794" w:rsidP="005E13AD">
            <w:pPr>
              <w:jc w:val="center"/>
              <w:cnfStyle w:val="000000100000" w:firstRow="0" w:lastRow="0" w:firstColumn="0" w:lastColumn="0" w:oddVBand="0" w:evenVBand="0" w:oddHBand="1" w:evenHBand="0" w:firstRowFirstColumn="0" w:firstRowLastColumn="0" w:lastRowFirstColumn="0" w:lastRowLastColumn="0"/>
              <w:rPr>
                <w:b/>
                <w:sz w:val="18"/>
                <w:szCs w:val="18"/>
              </w:rPr>
            </w:pPr>
            <w:r>
              <w:rPr>
                <w:rFonts w:hint="eastAsia"/>
                <w:b/>
                <w:sz w:val="18"/>
                <w:szCs w:val="18"/>
              </w:rPr>
              <w:t>HeteSim</w:t>
            </w:r>
          </w:p>
        </w:tc>
        <w:tc>
          <w:tcPr>
            <w:tcW w:w="1650" w:type="dxa"/>
          </w:tcPr>
          <w:p w:rsidR="00CE5794" w:rsidRPr="00CB72A6" w:rsidRDefault="00CE5794" w:rsidP="005E13AD">
            <w:pPr>
              <w:jc w:val="center"/>
              <w:cnfStyle w:val="000000100000" w:firstRow="0" w:lastRow="0" w:firstColumn="0" w:lastColumn="0" w:oddVBand="0" w:evenVBand="0" w:oddHBand="1" w:evenHBand="0" w:firstRowFirstColumn="0" w:firstRowLastColumn="0" w:lastRowFirstColumn="0" w:lastRowLastColumn="0"/>
              <w:rPr>
                <w:b/>
                <w:sz w:val="18"/>
                <w:szCs w:val="18"/>
              </w:rPr>
            </w:pPr>
            <w:r>
              <w:rPr>
                <w:rFonts w:hint="eastAsia"/>
                <w:b/>
                <w:sz w:val="18"/>
                <w:szCs w:val="18"/>
              </w:rPr>
              <w:t>PathCount</w:t>
            </w:r>
          </w:p>
        </w:tc>
        <w:tc>
          <w:tcPr>
            <w:tcW w:w="1639" w:type="dxa"/>
          </w:tcPr>
          <w:p w:rsidR="00CE5794" w:rsidRPr="00CB72A6" w:rsidRDefault="00CE5794" w:rsidP="005E13AD">
            <w:pPr>
              <w:jc w:val="center"/>
              <w:cnfStyle w:val="000000100000" w:firstRow="0" w:lastRow="0" w:firstColumn="0" w:lastColumn="0" w:oddVBand="0" w:evenVBand="0" w:oddHBand="1" w:evenHBand="0" w:firstRowFirstColumn="0" w:firstRowLastColumn="0" w:lastRowFirstColumn="0" w:lastRowLastColumn="0"/>
              <w:rPr>
                <w:b/>
                <w:sz w:val="18"/>
                <w:szCs w:val="18"/>
              </w:rPr>
            </w:pPr>
            <w:r>
              <w:rPr>
                <w:rFonts w:hint="eastAsia"/>
                <w:b/>
                <w:sz w:val="18"/>
                <w:szCs w:val="18"/>
              </w:rPr>
              <w:t>RandomWalk</w:t>
            </w:r>
          </w:p>
        </w:tc>
      </w:tr>
      <w:tr w:rsidR="00CE5794" w:rsidTr="005E13A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0" w:type="dxa"/>
          </w:tcPr>
          <w:p w:rsidR="00CE5794" w:rsidRPr="00C7227F" w:rsidRDefault="00CE5794" w:rsidP="005E13AD">
            <w:pPr>
              <w:jc w:val="center"/>
              <w:rPr>
                <w:i/>
                <w:sz w:val="18"/>
                <w:szCs w:val="18"/>
              </w:rPr>
            </w:pPr>
            <w:r w:rsidRPr="006E230A">
              <w:rPr>
                <w:i/>
                <w:sz w:val="18"/>
                <w:szCs w:val="18"/>
              </w:rPr>
              <w:t>Inv-Com-Inv-Com</w:t>
            </w:r>
          </w:p>
        </w:tc>
        <w:tc>
          <w:tcPr>
            <w:tcW w:w="1555" w:type="dxa"/>
          </w:tcPr>
          <w:p w:rsidR="00CE5794" w:rsidRPr="007D5410" w:rsidRDefault="00CE5794" w:rsidP="005E13AD">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410">
              <w:rPr>
                <w:sz w:val="18"/>
                <w:szCs w:val="18"/>
              </w:rPr>
              <w:t>&lt; 2e-16</w:t>
            </w:r>
            <w:r>
              <w:rPr>
                <w:rFonts w:hint="eastAsia"/>
                <w:sz w:val="18"/>
                <w:szCs w:val="18"/>
              </w:rPr>
              <w:t>(***)</w:t>
            </w:r>
          </w:p>
        </w:tc>
        <w:tc>
          <w:tcPr>
            <w:tcW w:w="1650" w:type="dxa"/>
          </w:tcPr>
          <w:p w:rsidR="00CE5794" w:rsidRPr="005F7B83" w:rsidRDefault="00CE5794" w:rsidP="005E13AD">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&lt;2e-16</w:t>
            </w:r>
            <w:r>
              <w:rPr>
                <w:rFonts w:hint="eastAsia"/>
                <w:sz w:val="18"/>
                <w:szCs w:val="18"/>
              </w:rPr>
              <w:t>(</w:t>
            </w:r>
            <w:r w:rsidRPr="005F7B83">
              <w:rPr>
                <w:sz w:val="18"/>
                <w:szCs w:val="18"/>
              </w:rPr>
              <w:t>***</w:t>
            </w:r>
            <w:r>
              <w:rPr>
                <w:rFonts w:hint="eastAsia"/>
                <w:sz w:val="18"/>
                <w:szCs w:val="18"/>
              </w:rPr>
              <w:t>)</w:t>
            </w:r>
          </w:p>
        </w:tc>
        <w:tc>
          <w:tcPr>
            <w:tcW w:w="1639" w:type="dxa"/>
          </w:tcPr>
          <w:p w:rsidR="00CE5794" w:rsidRPr="001E429A" w:rsidRDefault="00CE5794" w:rsidP="005E13AD">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&lt;2e-16</w:t>
            </w:r>
            <w:r>
              <w:rPr>
                <w:rFonts w:hint="eastAsia"/>
                <w:sz w:val="18"/>
                <w:szCs w:val="18"/>
              </w:rPr>
              <w:t>(</w:t>
            </w:r>
            <w:r w:rsidRPr="001E429A">
              <w:rPr>
                <w:sz w:val="18"/>
                <w:szCs w:val="18"/>
              </w:rPr>
              <w:t>***</w:t>
            </w:r>
            <w:r>
              <w:rPr>
                <w:rFonts w:hint="eastAsia"/>
                <w:sz w:val="18"/>
                <w:szCs w:val="18"/>
              </w:rPr>
              <w:t>)</w:t>
            </w:r>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0" w:type="dxa"/>
          </w:tcPr>
          <w:p w:rsidR="00CE5794" w:rsidRPr="00C7227F" w:rsidRDefault="00CE5794" w:rsidP="005E13AD">
            <w:pPr>
              <w:jc w:val="center"/>
              <w:rPr>
                <w:i/>
                <w:sz w:val="18"/>
                <w:szCs w:val="18"/>
              </w:rPr>
            </w:pPr>
            <w:r w:rsidRPr="007D587C">
              <w:rPr>
                <w:i/>
                <w:sz w:val="18"/>
                <w:szCs w:val="18"/>
              </w:rPr>
              <w:t>Inv-Com-Cat-Com</w:t>
            </w:r>
          </w:p>
        </w:tc>
        <w:tc>
          <w:tcPr>
            <w:tcW w:w="1555" w:type="dxa"/>
          </w:tcPr>
          <w:p w:rsidR="00CE5794" w:rsidRPr="007D5410" w:rsidRDefault="00CE5794" w:rsidP="005E13AD">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410">
              <w:rPr>
                <w:sz w:val="18"/>
                <w:szCs w:val="18"/>
              </w:rPr>
              <w:t>&lt; 2e-16</w:t>
            </w:r>
            <w:r>
              <w:rPr>
                <w:rFonts w:hint="eastAsia"/>
                <w:sz w:val="18"/>
                <w:szCs w:val="18"/>
              </w:rPr>
              <w:t>(***)</w:t>
            </w:r>
          </w:p>
        </w:tc>
        <w:tc>
          <w:tcPr>
            <w:tcW w:w="1650" w:type="dxa"/>
          </w:tcPr>
          <w:p w:rsidR="00CE5794" w:rsidRPr="00FE6E83" w:rsidRDefault="00CE5794" w:rsidP="005E13A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&lt;2e-16</w:t>
            </w:r>
            <w:r>
              <w:rPr>
                <w:rFonts w:hint="eastAsia"/>
                <w:sz w:val="18"/>
                <w:szCs w:val="18"/>
              </w:rPr>
              <w:t>(</w:t>
            </w:r>
            <w:r w:rsidRPr="00FE6E83">
              <w:rPr>
                <w:sz w:val="18"/>
                <w:szCs w:val="18"/>
              </w:rPr>
              <w:t>***</w:t>
            </w:r>
            <w:r>
              <w:rPr>
                <w:rFonts w:hint="eastAsia"/>
                <w:sz w:val="18"/>
                <w:szCs w:val="18"/>
              </w:rPr>
              <w:t>)</w:t>
            </w:r>
          </w:p>
        </w:tc>
        <w:tc>
          <w:tcPr>
            <w:tcW w:w="1639" w:type="dxa"/>
          </w:tcPr>
          <w:p w:rsidR="00CE5794" w:rsidRPr="00957682" w:rsidRDefault="00CE5794" w:rsidP="005E13A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&lt;2e-16</w:t>
            </w:r>
            <w:r>
              <w:rPr>
                <w:rFonts w:hint="eastAsia"/>
                <w:sz w:val="18"/>
                <w:szCs w:val="18"/>
              </w:rPr>
              <w:t>(</w:t>
            </w:r>
            <w:r w:rsidRPr="00957682">
              <w:rPr>
                <w:sz w:val="18"/>
                <w:szCs w:val="18"/>
              </w:rPr>
              <w:t>***</w:t>
            </w:r>
            <w:r>
              <w:rPr>
                <w:rFonts w:hint="eastAsia"/>
                <w:sz w:val="18"/>
                <w:szCs w:val="18"/>
              </w:rPr>
              <w:t>)</w:t>
            </w:r>
          </w:p>
        </w:tc>
      </w:tr>
      <w:tr w:rsidR="00CE5794" w:rsidTr="005E13A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0" w:type="dxa"/>
          </w:tcPr>
          <w:p w:rsidR="00CE5794" w:rsidRPr="00C7227F" w:rsidRDefault="00CE5794" w:rsidP="005E13AD">
            <w:pPr>
              <w:jc w:val="center"/>
              <w:rPr>
                <w:i/>
                <w:sz w:val="18"/>
                <w:szCs w:val="18"/>
              </w:rPr>
            </w:pPr>
            <w:r>
              <w:rPr>
                <w:i/>
                <w:sz w:val="18"/>
                <w:szCs w:val="18"/>
              </w:rPr>
              <w:t>Inv-Com-</w:t>
            </w:r>
            <w:r>
              <w:rPr>
                <w:rFonts w:hint="eastAsia"/>
                <w:i/>
                <w:sz w:val="18"/>
                <w:szCs w:val="18"/>
              </w:rPr>
              <w:t>Cit</w:t>
            </w:r>
            <w:r w:rsidRPr="007D587C">
              <w:rPr>
                <w:i/>
                <w:sz w:val="18"/>
                <w:szCs w:val="18"/>
              </w:rPr>
              <w:t>-Com</w:t>
            </w:r>
          </w:p>
        </w:tc>
        <w:tc>
          <w:tcPr>
            <w:tcW w:w="1555" w:type="dxa"/>
          </w:tcPr>
          <w:p w:rsidR="00CE5794" w:rsidRPr="001A1640" w:rsidRDefault="00CE5794" w:rsidP="005E13AD">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410">
              <w:rPr>
                <w:sz w:val="18"/>
                <w:szCs w:val="18"/>
              </w:rPr>
              <w:t>&lt; 2e-16</w:t>
            </w:r>
            <w:r>
              <w:rPr>
                <w:rFonts w:hint="eastAsia"/>
                <w:sz w:val="18"/>
                <w:szCs w:val="18"/>
              </w:rPr>
              <w:t>(***)</w:t>
            </w:r>
          </w:p>
        </w:tc>
        <w:tc>
          <w:tcPr>
            <w:tcW w:w="1650" w:type="dxa"/>
          </w:tcPr>
          <w:p w:rsidR="00CE5794" w:rsidRPr="005F7B83" w:rsidRDefault="00CE5794" w:rsidP="005E13AD">
            <w:pPr>
              <w:jc w:val="center"/>
              <w:cnfStyle w:val="000000010000" w:firstRow="0" w:lastRow="0" w:firstColumn="0" w:lastColumn="0" w:oddVBand="0" w:evenVBand="0" w:oddHBand="0" w:evenHBand="1" w:firstRowFirstColumn="0" w:firstRowLastColumn="0" w:lastRowFirstColumn="0" w:lastRowLastColumn="0"/>
              <w:rPr>
                <w:sz w:val="18"/>
                <w:szCs w:val="18"/>
              </w:rPr>
            </w:pPr>
            <w:r w:rsidRPr="005F7B83">
              <w:rPr>
                <w:sz w:val="18"/>
                <w:szCs w:val="18"/>
              </w:rPr>
              <w:t xml:space="preserve">&lt;2e-16 </w:t>
            </w:r>
            <w:r>
              <w:rPr>
                <w:rFonts w:hint="eastAsia"/>
                <w:sz w:val="18"/>
                <w:szCs w:val="18"/>
              </w:rPr>
              <w:t>(</w:t>
            </w:r>
            <w:r w:rsidRPr="005F7B83">
              <w:rPr>
                <w:sz w:val="18"/>
                <w:szCs w:val="18"/>
              </w:rPr>
              <w:t>***</w:t>
            </w:r>
            <w:r>
              <w:rPr>
                <w:rFonts w:hint="eastAsia"/>
                <w:sz w:val="18"/>
                <w:szCs w:val="18"/>
              </w:rPr>
              <w:t>)</w:t>
            </w:r>
          </w:p>
        </w:tc>
        <w:tc>
          <w:tcPr>
            <w:tcW w:w="1639" w:type="dxa"/>
          </w:tcPr>
          <w:p w:rsidR="00CE5794" w:rsidRPr="001E429A" w:rsidRDefault="00CE5794" w:rsidP="005E13AD">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&lt;2e-16</w:t>
            </w:r>
            <w:r>
              <w:rPr>
                <w:rFonts w:hint="eastAsia"/>
                <w:sz w:val="18"/>
                <w:szCs w:val="18"/>
              </w:rPr>
              <w:t>(</w:t>
            </w:r>
            <w:r w:rsidRPr="001E429A">
              <w:rPr>
                <w:sz w:val="18"/>
                <w:szCs w:val="18"/>
              </w:rPr>
              <w:t>***</w:t>
            </w:r>
            <w:r>
              <w:rPr>
                <w:rFonts w:hint="eastAsia"/>
                <w:sz w:val="18"/>
                <w:szCs w:val="18"/>
              </w:rPr>
              <w:t>)</w:t>
            </w:r>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0" w:type="dxa"/>
          </w:tcPr>
          <w:p w:rsidR="00CE5794" w:rsidRPr="00C7227F" w:rsidRDefault="00CE5794" w:rsidP="005E13AD">
            <w:pPr>
              <w:jc w:val="center"/>
              <w:rPr>
                <w:i/>
                <w:sz w:val="18"/>
                <w:szCs w:val="18"/>
              </w:rPr>
            </w:pPr>
            <w:r w:rsidRPr="007D587C">
              <w:rPr>
                <w:i/>
                <w:sz w:val="18"/>
                <w:szCs w:val="18"/>
              </w:rPr>
              <w:t>Inv-Com-Com</w:t>
            </w:r>
          </w:p>
        </w:tc>
        <w:tc>
          <w:tcPr>
            <w:tcW w:w="1555" w:type="dxa"/>
          </w:tcPr>
          <w:p w:rsidR="00CE5794" w:rsidRPr="007D5410" w:rsidRDefault="00CE5794" w:rsidP="005E13AD">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410">
              <w:rPr>
                <w:sz w:val="18"/>
                <w:szCs w:val="18"/>
              </w:rPr>
              <w:t>0.0218</w:t>
            </w:r>
            <w:r>
              <w:rPr>
                <w:rFonts w:hint="eastAsia"/>
                <w:sz w:val="18"/>
                <w:szCs w:val="18"/>
              </w:rPr>
              <w:t>(*)</w:t>
            </w:r>
          </w:p>
        </w:tc>
        <w:tc>
          <w:tcPr>
            <w:tcW w:w="1650" w:type="dxa"/>
          </w:tcPr>
          <w:p w:rsidR="00CE5794" w:rsidRPr="002E2998" w:rsidRDefault="00CE5794" w:rsidP="005E13A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E2998">
              <w:rPr>
                <w:sz w:val="18"/>
                <w:szCs w:val="18"/>
              </w:rPr>
              <w:t>0.9964</w:t>
            </w:r>
            <w:r>
              <w:rPr>
                <w:rFonts w:hint="eastAsia"/>
                <w:sz w:val="18"/>
                <w:szCs w:val="18"/>
              </w:rPr>
              <w:t>( )</w:t>
            </w:r>
          </w:p>
        </w:tc>
        <w:tc>
          <w:tcPr>
            <w:tcW w:w="1639" w:type="dxa"/>
          </w:tcPr>
          <w:p w:rsidR="00CE5794" w:rsidRPr="002B3A4D" w:rsidRDefault="00CE5794" w:rsidP="005E13A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0.0556</w:t>
            </w:r>
            <w:r>
              <w:rPr>
                <w:rFonts w:hint="eastAsia"/>
                <w:sz w:val="18"/>
                <w:szCs w:val="18"/>
              </w:rPr>
              <w:t>(</w:t>
            </w:r>
            <w:r w:rsidRPr="002B3A4D">
              <w:rPr>
                <w:sz w:val="18"/>
                <w:szCs w:val="18"/>
              </w:rPr>
              <w:t>.</w:t>
            </w:r>
            <w:r>
              <w:rPr>
                <w:rFonts w:hint="eastAsia"/>
                <w:sz w:val="18"/>
                <w:szCs w:val="18"/>
              </w:rPr>
              <w:t>)</w:t>
            </w:r>
          </w:p>
        </w:tc>
      </w:tr>
      <w:tr w:rsidR="00CE5794" w:rsidTr="005E13A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0" w:type="dxa"/>
          </w:tcPr>
          <w:p w:rsidR="00CE5794" w:rsidRPr="00C7227F" w:rsidRDefault="00CE5794" w:rsidP="005E13AD">
            <w:pPr>
              <w:jc w:val="center"/>
              <w:rPr>
                <w:i/>
                <w:sz w:val="18"/>
                <w:szCs w:val="18"/>
              </w:rPr>
            </w:pPr>
            <w:r w:rsidRPr="007D587C">
              <w:rPr>
                <w:i/>
                <w:sz w:val="18"/>
                <w:szCs w:val="18"/>
              </w:rPr>
              <w:t>Inv-Com-Com-Inv-Com</w:t>
            </w:r>
          </w:p>
        </w:tc>
        <w:tc>
          <w:tcPr>
            <w:tcW w:w="1555" w:type="dxa"/>
          </w:tcPr>
          <w:p w:rsidR="00CE5794" w:rsidRPr="007D5410" w:rsidRDefault="00CE5794" w:rsidP="005E13AD">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410">
              <w:rPr>
                <w:sz w:val="18"/>
                <w:szCs w:val="18"/>
              </w:rPr>
              <w:t>8</w:t>
            </w:r>
            <w:r>
              <w:rPr>
                <w:rFonts w:hint="eastAsia"/>
                <w:sz w:val="18"/>
                <w:szCs w:val="18"/>
              </w:rPr>
              <w:t>.</w:t>
            </w:r>
            <w:r w:rsidRPr="007D5410">
              <w:rPr>
                <w:sz w:val="18"/>
                <w:szCs w:val="18"/>
              </w:rPr>
              <w:t>79</w:t>
            </w:r>
            <w:r>
              <w:rPr>
                <w:rFonts w:hint="eastAsia"/>
                <w:sz w:val="18"/>
                <w:szCs w:val="18"/>
              </w:rPr>
              <w:t>e-7(***)</w:t>
            </w:r>
          </w:p>
        </w:tc>
        <w:tc>
          <w:tcPr>
            <w:tcW w:w="1650" w:type="dxa"/>
          </w:tcPr>
          <w:p w:rsidR="00CE5794" w:rsidRPr="005F7B83" w:rsidRDefault="00CE5794" w:rsidP="005E13AD">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0.0335</w:t>
            </w:r>
            <w:r>
              <w:rPr>
                <w:rFonts w:hint="eastAsia"/>
                <w:sz w:val="18"/>
                <w:szCs w:val="18"/>
              </w:rPr>
              <w:t>(</w:t>
            </w:r>
            <w:r w:rsidRPr="005F7B83">
              <w:rPr>
                <w:sz w:val="18"/>
                <w:szCs w:val="18"/>
              </w:rPr>
              <w:t>*</w:t>
            </w:r>
            <w:r>
              <w:rPr>
                <w:rFonts w:hint="eastAsia"/>
                <w:sz w:val="18"/>
                <w:szCs w:val="18"/>
              </w:rPr>
              <w:t>)</w:t>
            </w:r>
          </w:p>
        </w:tc>
        <w:tc>
          <w:tcPr>
            <w:tcW w:w="1639" w:type="dxa"/>
          </w:tcPr>
          <w:p w:rsidR="00CE5794" w:rsidRPr="00120529" w:rsidRDefault="00CE5794" w:rsidP="005E13AD">
            <w:pPr>
              <w:jc w:val="center"/>
              <w:cnfStyle w:val="000000010000" w:firstRow="0" w:lastRow="0" w:firstColumn="0" w:lastColumn="0" w:oddVBand="0" w:evenVBand="0" w:oddHBand="0" w:evenHBand="1" w:firstRowFirstColumn="0" w:firstRowLastColumn="0" w:lastRowFirstColumn="0" w:lastRowLastColumn="0"/>
              <w:rPr>
                <w:sz w:val="18"/>
                <w:szCs w:val="18"/>
              </w:rPr>
            </w:pPr>
            <w:r w:rsidRPr="00120529">
              <w:rPr>
                <w:sz w:val="18"/>
                <w:szCs w:val="18"/>
              </w:rPr>
              <w:t>0.8813</w:t>
            </w:r>
            <w:r>
              <w:rPr>
                <w:rFonts w:hint="eastAsia"/>
                <w:sz w:val="18"/>
                <w:szCs w:val="18"/>
              </w:rPr>
              <w:t>( )</w:t>
            </w:r>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0" w:type="dxa"/>
          </w:tcPr>
          <w:p w:rsidR="00CE5794" w:rsidRPr="00C7227F" w:rsidRDefault="00CE5794" w:rsidP="005E13AD">
            <w:pPr>
              <w:jc w:val="center"/>
              <w:rPr>
                <w:i/>
                <w:sz w:val="18"/>
                <w:szCs w:val="18"/>
              </w:rPr>
            </w:pPr>
            <w:r w:rsidRPr="007D587C">
              <w:rPr>
                <w:i/>
                <w:sz w:val="18"/>
                <w:szCs w:val="18"/>
              </w:rPr>
              <w:t>Inv-Com-Cat-Com-Com</w:t>
            </w:r>
          </w:p>
        </w:tc>
        <w:tc>
          <w:tcPr>
            <w:tcW w:w="1555" w:type="dxa"/>
          </w:tcPr>
          <w:p w:rsidR="00CE5794" w:rsidRPr="007D5410" w:rsidRDefault="00CE5794" w:rsidP="005E13AD">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410">
              <w:rPr>
                <w:sz w:val="18"/>
                <w:szCs w:val="18"/>
              </w:rPr>
              <w:t>0.0968</w:t>
            </w:r>
            <w:r>
              <w:rPr>
                <w:rFonts w:hint="eastAsia"/>
                <w:sz w:val="18"/>
                <w:szCs w:val="18"/>
              </w:rPr>
              <w:t>(.)</w:t>
            </w:r>
          </w:p>
        </w:tc>
        <w:tc>
          <w:tcPr>
            <w:tcW w:w="1650" w:type="dxa"/>
          </w:tcPr>
          <w:p w:rsidR="00CE5794" w:rsidRPr="00BE3FE1" w:rsidRDefault="00CE5794" w:rsidP="005E13A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E3FE1">
              <w:rPr>
                <w:sz w:val="18"/>
                <w:szCs w:val="18"/>
              </w:rPr>
              <w:t>0.3801</w:t>
            </w:r>
            <w:r>
              <w:rPr>
                <w:rFonts w:hint="eastAsia"/>
                <w:sz w:val="18"/>
                <w:szCs w:val="18"/>
              </w:rPr>
              <w:t>( )</w:t>
            </w:r>
          </w:p>
        </w:tc>
        <w:tc>
          <w:tcPr>
            <w:tcW w:w="1639" w:type="dxa"/>
          </w:tcPr>
          <w:p w:rsidR="00CE5794" w:rsidRPr="004C3E43" w:rsidRDefault="00CE5794" w:rsidP="005E13AD">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3E43">
              <w:rPr>
                <w:sz w:val="18"/>
                <w:szCs w:val="18"/>
              </w:rPr>
              <w:t>0.2682</w:t>
            </w:r>
            <w:r>
              <w:rPr>
                <w:rFonts w:hint="eastAsia"/>
                <w:sz w:val="18"/>
                <w:szCs w:val="18"/>
              </w:rPr>
              <w:t>( )</w:t>
            </w:r>
          </w:p>
        </w:tc>
      </w:tr>
      <w:tr w:rsidR="00CE5794" w:rsidTr="005E13A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0" w:type="dxa"/>
          </w:tcPr>
          <w:p w:rsidR="00CE5794" w:rsidRPr="00C7227F" w:rsidRDefault="00CE5794" w:rsidP="005E13AD">
            <w:pPr>
              <w:jc w:val="center"/>
              <w:rPr>
                <w:i/>
                <w:sz w:val="18"/>
                <w:szCs w:val="18"/>
              </w:rPr>
            </w:pPr>
            <w:r w:rsidRPr="007D587C">
              <w:rPr>
                <w:i/>
                <w:sz w:val="18"/>
                <w:szCs w:val="18"/>
              </w:rPr>
              <w:t>Inv-Com-Com-Cat-Com</w:t>
            </w:r>
          </w:p>
        </w:tc>
        <w:tc>
          <w:tcPr>
            <w:tcW w:w="1555" w:type="dxa"/>
          </w:tcPr>
          <w:p w:rsidR="00CE5794" w:rsidRPr="007D5410" w:rsidRDefault="00CE5794" w:rsidP="005E13AD">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410">
              <w:rPr>
                <w:sz w:val="18"/>
                <w:szCs w:val="18"/>
              </w:rPr>
              <w:t>0.0807</w:t>
            </w:r>
            <w:r>
              <w:rPr>
                <w:rFonts w:hint="eastAsia"/>
                <w:sz w:val="18"/>
                <w:szCs w:val="18"/>
              </w:rPr>
              <w:t>(.)</w:t>
            </w:r>
          </w:p>
        </w:tc>
        <w:tc>
          <w:tcPr>
            <w:tcW w:w="1650" w:type="dxa"/>
          </w:tcPr>
          <w:p w:rsidR="00CE5794" w:rsidRPr="00BE3FE1" w:rsidRDefault="00CE5794" w:rsidP="005E13AD">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0.0180</w:t>
            </w:r>
            <w:r>
              <w:rPr>
                <w:rFonts w:hint="eastAsia"/>
                <w:sz w:val="18"/>
                <w:szCs w:val="18"/>
              </w:rPr>
              <w:t>(</w:t>
            </w:r>
            <w:r w:rsidRPr="00BE3FE1">
              <w:rPr>
                <w:sz w:val="18"/>
                <w:szCs w:val="18"/>
              </w:rPr>
              <w:t>*</w:t>
            </w:r>
            <w:r>
              <w:rPr>
                <w:rFonts w:hint="eastAsia"/>
                <w:sz w:val="18"/>
                <w:szCs w:val="18"/>
              </w:rPr>
              <w:t>)</w:t>
            </w:r>
          </w:p>
        </w:tc>
        <w:tc>
          <w:tcPr>
            <w:tcW w:w="1639" w:type="dxa"/>
          </w:tcPr>
          <w:p w:rsidR="00CE5794" w:rsidRPr="00120529" w:rsidRDefault="00CE5794" w:rsidP="005E13AD">
            <w:pPr>
              <w:jc w:val="center"/>
              <w:cnfStyle w:val="000000010000" w:firstRow="0" w:lastRow="0" w:firstColumn="0" w:lastColumn="0" w:oddVBand="0" w:evenVBand="0" w:oddHBand="0" w:evenHBand="1" w:firstRowFirstColumn="0" w:firstRowLastColumn="0" w:lastRowFirstColumn="0" w:lastRowLastColumn="0"/>
              <w:rPr>
                <w:sz w:val="18"/>
                <w:szCs w:val="18"/>
              </w:rPr>
            </w:pPr>
            <w:r w:rsidRPr="00120529">
              <w:rPr>
                <w:sz w:val="18"/>
                <w:szCs w:val="18"/>
              </w:rPr>
              <w:t>0.2239</w:t>
            </w:r>
            <w:r>
              <w:rPr>
                <w:rFonts w:hint="eastAsia"/>
                <w:sz w:val="18"/>
                <w:szCs w:val="18"/>
              </w:rPr>
              <w:t>( )</w:t>
            </w:r>
          </w:p>
        </w:tc>
      </w:tr>
    </w:tbl>
    <w:p w:rsidR="00CE5794" w:rsidRDefault="00CE5794" w:rsidP="00CE5794">
      <w:pPr>
        <w:jc w:val="center"/>
        <w:rPr>
          <w:rFonts w:eastAsiaTheme="minorEastAsia"/>
        </w:rPr>
      </w:pPr>
      <w:r w:rsidRPr="008312C6">
        <w:rPr>
          <w:rFonts w:eastAsiaTheme="minorEastAsia"/>
        </w:rPr>
        <w:t>0</w:t>
      </w:r>
      <w:r>
        <w:rPr>
          <w:rFonts w:eastAsiaTheme="minorEastAsia" w:hint="eastAsia"/>
        </w:rPr>
        <w:t xml:space="preserve"> :</w:t>
      </w:r>
      <w:r w:rsidRPr="008312C6">
        <w:rPr>
          <w:rFonts w:eastAsiaTheme="minorEastAsia"/>
        </w:rPr>
        <w:t xml:space="preserve"> '***'</w:t>
      </w:r>
      <w:r>
        <w:rPr>
          <w:rFonts w:eastAsiaTheme="minorEastAsia" w:hint="eastAsia"/>
        </w:rPr>
        <w:t xml:space="preserve">; </w:t>
      </w:r>
      <w:r w:rsidRPr="008312C6">
        <w:rPr>
          <w:rFonts w:eastAsiaTheme="minorEastAsia"/>
        </w:rPr>
        <w:t>0.001</w:t>
      </w:r>
      <w:r>
        <w:rPr>
          <w:rFonts w:eastAsiaTheme="minorEastAsia" w:hint="eastAsia"/>
        </w:rPr>
        <w:t xml:space="preserve"> :</w:t>
      </w:r>
      <w:r w:rsidRPr="008312C6">
        <w:rPr>
          <w:rFonts w:eastAsiaTheme="minorEastAsia"/>
        </w:rPr>
        <w:t xml:space="preserve"> '**'</w:t>
      </w:r>
      <w:r>
        <w:rPr>
          <w:rFonts w:eastAsiaTheme="minorEastAsia" w:hint="eastAsia"/>
        </w:rPr>
        <w:t>;</w:t>
      </w:r>
      <w:r>
        <w:rPr>
          <w:rFonts w:eastAsiaTheme="minorEastAsia"/>
        </w:rPr>
        <w:t xml:space="preserve"> </w:t>
      </w:r>
      <w:r w:rsidRPr="008312C6">
        <w:rPr>
          <w:rFonts w:eastAsiaTheme="minorEastAsia"/>
        </w:rPr>
        <w:t>0.01</w:t>
      </w:r>
      <w:r>
        <w:rPr>
          <w:rFonts w:eastAsiaTheme="minorEastAsia" w:hint="eastAsia"/>
        </w:rPr>
        <w:t xml:space="preserve"> :</w:t>
      </w:r>
      <w:r>
        <w:rPr>
          <w:rFonts w:eastAsiaTheme="minorEastAsia"/>
        </w:rPr>
        <w:t xml:space="preserve"> '*'</w:t>
      </w:r>
      <w:r>
        <w:rPr>
          <w:rFonts w:eastAsiaTheme="minorEastAsia" w:hint="eastAsia"/>
        </w:rPr>
        <w:t xml:space="preserve">; </w:t>
      </w:r>
      <w:r w:rsidRPr="008312C6">
        <w:rPr>
          <w:rFonts w:eastAsiaTheme="minorEastAsia"/>
        </w:rPr>
        <w:t>0.05</w:t>
      </w:r>
      <w:r>
        <w:rPr>
          <w:rFonts w:eastAsiaTheme="minorEastAsia" w:hint="eastAsia"/>
        </w:rPr>
        <w:t xml:space="preserve"> :</w:t>
      </w:r>
      <w:r w:rsidRPr="008312C6">
        <w:rPr>
          <w:rFonts w:eastAsiaTheme="minorEastAsia"/>
        </w:rPr>
        <w:t xml:space="preserve"> '.' </w:t>
      </w:r>
      <w:r>
        <w:rPr>
          <w:rFonts w:eastAsiaTheme="minorEastAsia" w:hint="eastAsia"/>
        </w:rPr>
        <w:t xml:space="preserve">; </w:t>
      </w:r>
      <w:r w:rsidRPr="008312C6">
        <w:rPr>
          <w:rFonts w:eastAsiaTheme="minorEastAsia"/>
        </w:rPr>
        <w:t>0.1</w:t>
      </w:r>
      <w:r>
        <w:rPr>
          <w:rFonts w:eastAsiaTheme="minorEastAsia" w:hint="eastAsia"/>
        </w:rPr>
        <w:t xml:space="preserve"> :</w:t>
      </w:r>
      <w:r w:rsidRPr="008312C6">
        <w:rPr>
          <w:rFonts w:eastAsiaTheme="minorEastAsia"/>
        </w:rPr>
        <w:t xml:space="preserve"> ' '</w:t>
      </w:r>
      <w:r>
        <w:rPr>
          <w:rFonts w:eastAsiaTheme="minorEastAsia" w:hint="eastAsia"/>
        </w:rPr>
        <w:t>.</w:t>
      </w:r>
    </w:p>
    <w:p w:rsidR="00CE5794" w:rsidRPr="006F44BD" w:rsidRDefault="00CE5794" w:rsidP="001C7555">
      <w:pPr>
        <w:ind w:firstLineChars="200" w:firstLine="480"/>
        <w:rPr>
          <w:rFonts w:eastAsiaTheme="minorEastAsia"/>
        </w:rPr>
      </w:pPr>
      <w:r>
        <w:rPr>
          <w:rFonts w:hint="eastAsia"/>
        </w:rPr>
        <w:t>根据表</w:t>
      </w:r>
      <w:r>
        <w:rPr>
          <w:rFonts w:hint="eastAsia"/>
        </w:rPr>
        <w:t>3.2</w:t>
      </w:r>
      <w:r>
        <w:rPr>
          <w:rFonts w:hint="eastAsia"/>
        </w:rPr>
        <w:t>所展示的结果，我们概括了如下结论：（</w:t>
      </w:r>
      <w:r>
        <w:rPr>
          <w:rFonts w:hint="eastAsia"/>
        </w:rPr>
        <w:t>1</w:t>
      </w:r>
      <w:r>
        <w:rPr>
          <w:rFonts w:hint="eastAsia"/>
        </w:rPr>
        <w:t>）相对于使用</w:t>
      </w:r>
      <w:r w:rsidRPr="00FD09FF">
        <w:rPr>
          <w:rFonts w:hint="eastAsia"/>
        </w:rPr>
        <w:t>RandomWalk</w:t>
      </w:r>
      <w:r>
        <w:rPr>
          <w:rFonts w:hint="eastAsia"/>
        </w:rPr>
        <w:t>计算</w:t>
      </w:r>
      <w:r>
        <w:rPr>
          <w:rFonts w:hint="eastAsia"/>
        </w:rPr>
        <w:t>meta-path</w:t>
      </w:r>
      <w:r>
        <w:rPr>
          <w:rFonts w:hint="eastAsia"/>
        </w:rPr>
        <w:t>相似性，使用</w:t>
      </w:r>
      <w:r>
        <w:rPr>
          <w:rFonts w:hint="eastAsia"/>
        </w:rPr>
        <w:t>HeteSim</w:t>
      </w:r>
      <w:r>
        <w:rPr>
          <w:rFonts w:hint="eastAsia"/>
        </w:rPr>
        <w:t>和</w:t>
      </w:r>
      <w:r w:rsidRPr="00FD09FF">
        <w:rPr>
          <w:rFonts w:hint="eastAsia"/>
        </w:rPr>
        <w:t>PathCount</w:t>
      </w:r>
      <w:r>
        <w:rPr>
          <w:rFonts w:hint="eastAsia"/>
        </w:rPr>
        <w:t>计算的各个</w:t>
      </w:r>
      <w:r>
        <w:rPr>
          <w:rFonts w:hint="eastAsia"/>
        </w:rPr>
        <w:t>meta-path</w:t>
      </w:r>
      <w:r>
        <w:rPr>
          <w:rFonts w:hint="eastAsia"/>
        </w:rPr>
        <w:t>相似值，在显著性排名上更相近；（</w:t>
      </w:r>
      <w:r>
        <w:rPr>
          <w:rFonts w:hint="eastAsia"/>
        </w:rPr>
        <w:t>2</w:t>
      </w:r>
      <w:r>
        <w:rPr>
          <w:rFonts w:hint="eastAsia"/>
        </w:rPr>
        <w:t>）总体上，在投资行为预测时，</w:t>
      </w:r>
      <w:r>
        <w:rPr>
          <w:rFonts w:hint="eastAsia"/>
        </w:rPr>
        <w:t>HeteSim</w:t>
      </w:r>
      <w:r>
        <w:rPr>
          <w:rFonts w:hint="eastAsia"/>
        </w:rPr>
        <w:t>是最好的相似测量函数，因为</w:t>
      </w:r>
      <w:r w:rsidRPr="00FD09FF">
        <w:t>Inv-Com-</w:t>
      </w:r>
      <w:r>
        <w:rPr>
          <w:rFonts w:eastAsiaTheme="minorEastAsia" w:hint="eastAsia"/>
        </w:rPr>
        <w:t>Inv-</w:t>
      </w:r>
      <w:r w:rsidRPr="00FD09FF">
        <w:t>Com</w:t>
      </w:r>
      <w:r>
        <w:rPr>
          <w:rFonts w:hint="eastAsia"/>
        </w:rPr>
        <w:t>、</w:t>
      </w:r>
      <w:r w:rsidRPr="00FD09FF">
        <w:t>Inv-Com-Cat-Com</w:t>
      </w:r>
      <w:r>
        <w:t>、</w:t>
      </w:r>
      <w:r w:rsidRPr="00FD09FF">
        <w:t>Inv-Com-</w:t>
      </w:r>
      <w:r>
        <w:t>C</w:t>
      </w:r>
      <w:r>
        <w:rPr>
          <w:rFonts w:eastAsiaTheme="minorEastAsia" w:hint="eastAsia"/>
        </w:rPr>
        <w:t>i</w:t>
      </w:r>
      <w:r w:rsidRPr="00FD09FF">
        <w:t>t-Com</w:t>
      </w:r>
      <w:r>
        <w:rPr>
          <w:rFonts w:eastAsiaTheme="minorEastAsia" w:hint="eastAsia"/>
        </w:rPr>
        <w:t>、</w:t>
      </w:r>
      <w:r>
        <w:rPr>
          <w:rFonts w:eastAsiaTheme="minorEastAsia" w:hint="eastAsia"/>
        </w:rPr>
        <w:t>Inv-Com-Com</w:t>
      </w:r>
      <w:r>
        <w:rPr>
          <w:rFonts w:eastAsiaTheme="minorEastAsia" w:hint="eastAsia"/>
        </w:rPr>
        <w:t>和</w:t>
      </w:r>
      <w:r w:rsidRPr="00FD09FF">
        <w:t>Inv-Com-</w:t>
      </w:r>
      <w:r>
        <w:t>C</w:t>
      </w:r>
      <w:r>
        <w:rPr>
          <w:rFonts w:eastAsiaTheme="minorEastAsia" w:hint="eastAsia"/>
        </w:rPr>
        <w:t>om</w:t>
      </w:r>
      <w:r w:rsidRPr="00FD09FF">
        <w:t>-</w:t>
      </w:r>
      <w:r>
        <w:rPr>
          <w:rFonts w:eastAsiaTheme="minorEastAsia" w:hint="eastAsia"/>
        </w:rPr>
        <w:t>Inv</w:t>
      </w:r>
      <w:r w:rsidRPr="00FD09FF">
        <w:t>-Com</w:t>
      </w:r>
      <w:r>
        <w:t>的</w:t>
      </w:r>
      <w:r w:rsidRPr="00735CE8">
        <w:rPr>
          <w:rFonts w:ascii="Cambria Math" w:eastAsiaTheme="minorEastAsia" w:hAnsi="Cambria Math" w:cs="Cambria Math"/>
        </w:rPr>
        <w:t>𝓅</w:t>
      </w:r>
      <w:r w:rsidRPr="00735CE8">
        <w:rPr>
          <w:rFonts w:eastAsiaTheme="minorEastAsia" w:hint="eastAsia"/>
        </w:rPr>
        <w:t>-value</w:t>
      </w:r>
      <w:r>
        <w:rPr>
          <w:rFonts w:eastAsiaTheme="minorEastAsia" w:hint="eastAsia"/>
        </w:rPr>
        <w:t>说明它们和目标变量都有显著的相关性；因此我们也推测公司产品类型、投资经历和地理因素</w:t>
      </w:r>
      <w:r>
        <w:rPr>
          <w:rFonts w:eastAsiaTheme="minorEastAsia" w:hint="eastAsia"/>
        </w:rPr>
        <w:t>[32]</w:t>
      </w:r>
      <w:r>
        <w:rPr>
          <w:rFonts w:eastAsiaTheme="minorEastAsia" w:hint="eastAsia"/>
        </w:rPr>
        <w:t>对于投资者的投资决策都有重要影响，而由于</w:t>
      </w:r>
      <w:r>
        <w:rPr>
          <w:rFonts w:eastAsiaTheme="minorEastAsia" w:hint="eastAsia"/>
        </w:rPr>
        <w:t>Inv-Com-Com</w:t>
      </w:r>
      <w:r>
        <w:rPr>
          <w:rFonts w:eastAsiaTheme="minorEastAsia" w:hint="eastAsia"/>
        </w:rPr>
        <w:t>显著性很弱则认为并购因素对投资决策影响很小；</w:t>
      </w:r>
      <w:r>
        <w:rPr>
          <w:rFonts w:eastAsiaTheme="minorEastAsia" w:hint="eastAsia"/>
        </w:rPr>
        <w:t>(3)</w:t>
      </w:r>
      <w:r>
        <w:rPr>
          <w:rFonts w:eastAsiaTheme="minorEastAsia" w:hint="eastAsia"/>
        </w:rPr>
        <w:t>最后，根据六组使用不同</w:t>
      </w:r>
      <w:r>
        <w:rPr>
          <w:rFonts w:eastAsiaTheme="minorEastAsia" w:hint="eastAsia"/>
        </w:rPr>
        <w:t>meta-path</w:t>
      </w:r>
      <w:r>
        <w:rPr>
          <w:rFonts w:eastAsiaTheme="minorEastAsia" w:hint="eastAsia"/>
        </w:rPr>
        <w:t>相似度测量函数的实验结果，我们发现</w:t>
      </w:r>
      <w:r>
        <w:rPr>
          <w:rFonts w:eastAsiaTheme="minorEastAsia" w:hint="eastAsia"/>
        </w:rPr>
        <w:t>meta-path</w:t>
      </w:r>
      <w:r>
        <w:rPr>
          <w:rFonts w:eastAsiaTheme="minorEastAsia" w:hint="eastAsia"/>
        </w:rPr>
        <w:t>的重要性会随着路径加长而变弱。</w:t>
      </w:r>
    </w:p>
    <w:p w:rsidR="00CE5794" w:rsidRDefault="00177D3C" w:rsidP="00CE5794">
      <w:pPr>
        <w:jc w:val="center"/>
      </w:pPr>
      <w:r>
        <w:rPr>
          <w:noProof/>
        </w:rPr>
        <w:pict>
          <v:group id="Group 288" o:spid="_x0000_s1117" style="position:absolute;left:0;text-align:left;margin-left:70.2pt;margin-top:13.15pt;width:310.25pt;height:150.75pt;z-index:251665408" coordorigin="3229,3568" coordsize="6205,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">
            <v:rect id="Rectangle 289" o:spid="_x0000_s1118" style="position:absolute;left:3547;top:5754;width:4966;height:8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op8UA&#10;AADcAAAADwAAAGRycy9kb3ducmV2LnhtbESPQWvCQBSE7wX/w/IKXopuVKgluooIYiiCGKvnR/aZ&#10;hGbfxuw2if/eLRR6HGbmG2a57k0lWmpcaVnBZByBIM6sLjlX8HXejT5AOI+ssbJMCh7kYL0avCwx&#10;1rbjE7Wpz0WAsItRQeF9HUvpsoIMurGtiYN3s41BH2STS91gF+CmktMoepcGSw4LBda0LSj7Tn+M&#10;gi47ttfzYS+Pb9fE8j25b9PLp1LD136zAOGp9//hv3aiFUxnc/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0qinxQAAANwAAAAPAAAAAAAAAAAAAAAAAJgCAABkcnMv&#10;ZG93bnJldi54bWxQSwUGAAAAAAQABAD1AAAAigMAAAAA&#10;" filled="f" stroked="f">
              <v:textbox style="mso-next-textbox:#Rectangle 289">
                <w:txbxContent>
                  <w:p w:rsidR="001F1B15" w:rsidRPr="001C7555" w:rsidRDefault="001F1B15" w:rsidP="001C7555">
                    <w:pPr>
                      <w:rPr>
                        <w:rFonts w:eastAsiaTheme="minorEastAsia"/>
                        <w:b/>
                      </w:rPr>
                    </w:pPr>
                    <w:r w:rsidRPr="001C7555">
                      <w:rPr>
                        <w:rFonts w:eastAsiaTheme="minorEastAsia" w:hint="eastAsia"/>
                        <w:b/>
                      </w:rPr>
                      <w:t>图</w:t>
                    </w:r>
                    <w:r w:rsidRPr="001C7555">
                      <w:rPr>
                        <w:b/>
                      </w:rPr>
                      <w:t>3.</w:t>
                    </w:r>
                    <w:r w:rsidRPr="001C7555">
                      <w:rPr>
                        <w:rFonts w:eastAsiaTheme="minorEastAsia" w:hint="eastAsia"/>
                        <w:b/>
                      </w:rPr>
                      <w:t>3</w:t>
                    </w:r>
                    <w:r w:rsidRPr="001C7555">
                      <w:rPr>
                        <w:rFonts w:hint="eastAsia"/>
                        <w:b/>
                      </w:rPr>
                      <w:t>预测未来不同时间段内的</w:t>
                    </w:r>
                    <w:r w:rsidRPr="001C7555">
                      <w:rPr>
                        <w:rFonts w:hint="eastAsia"/>
                        <w:b/>
                      </w:rPr>
                      <w:t>F-score</w:t>
                    </w:r>
                    <w:r w:rsidRPr="001C7555">
                      <w:rPr>
                        <w:rFonts w:hint="eastAsia"/>
                        <w:b/>
                      </w:rPr>
                      <w:t>表现</w:t>
                    </w:r>
                  </w:p>
                </w:txbxContent>
              </v:textbox>
            </v:rect>
            <v:rect id="Rectangle 290" o:spid="_x0000_s1119" style="position:absolute;left:3229;top:3568;width:956;height:4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081cMA&#10;AADcAAAADwAAAGRycy9kb3ducmV2LnhtbERPTWuDQBC9F/Iflgn0UpI1Fkox2YQghEopSE2T8+BO&#10;VOLOqrtV+++7h0KPj/e9O8ymFSMNrrGsYLOOQBCXVjdcKfg6n1avIJxH1thaJgU/5OCwXzzsMNF2&#10;4k8aC1+JEMIuQQW1910ipStrMujWtiMO3M0OBn2AQyX1gFMIN62Mo+hFGmw4NNTYUVpTeS++jYKp&#10;zMfr+eNN5k/XzHKf9WlxeVfqcTkftyA8zf5f/OfOtIL4Oa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081cMAAADcAAAADwAAAAAAAAAAAAAAAACYAgAAZHJzL2Rv&#10;d25yZXYueG1sUEsFBgAAAAAEAAQA9QAAAIgDAAAAAA==&#10;" filled="f" stroked="f">
              <v:textbox style="mso-next-textbox:#Rectangle 290">
                <w:txbxContent>
                  <w:p w:rsidR="001F1B15" w:rsidRDefault="001F1B15" w:rsidP="00CE5794">
                    <w:r>
                      <w:rPr>
                        <w:rFonts w:hint="eastAsia"/>
                      </w:rPr>
                      <w:t>%</w:t>
                    </w:r>
                  </w:p>
                </w:txbxContent>
              </v:textbox>
            </v:rect>
            <v:rect id="Rectangle 291" o:spid="_x0000_s1120" style="position:absolute;left:8171;top:5539;width:1263;height:4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ZTsUA&#10;AADcAAAADwAAAGRycy9kb3ducmV2LnhtbESPQWvCQBSE7wX/w/IKXopuVCg2uooIYiiCGKvnR/aZ&#10;hGbfxuw2if/eLRR6HGbmG2a57k0lWmpcaVnBZByBIM6sLjlX8HXejeYgnEfWWFkmBQ9ysF4NXpYY&#10;a9vxidrU5yJA2MWooPC+jqV0WUEG3djWxMG72cagD7LJpW6wC3BTyWkUvU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ZlOxQAAANwAAAAPAAAAAAAAAAAAAAAAAJgCAABkcnMv&#10;ZG93bnJldi54bWxQSwUGAAAAAAQABAD1AAAAigMAAAAA&#10;" filled="f" stroked="f">
              <v:textbox style="mso-next-textbox:#Rectangle 291">
                <w:txbxContent>
                  <w:p w:rsidR="001F1B15" w:rsidRPr="004160FC" w:rsidRDefault="001F1B15" w:rsidP="00CE5794">
                    <w:pPr>
                      <w:rPr>
                        <w:rFonts w:eastAsiaTheme="minorEastAsia"/>
                      </w:rPr>
                    </w:pPr>
                    <w:r>
                      <w:rPr>
                        <w:rFonts w:eastAsiaTheme="minorEastAsia" w:hint="eastAsia"/>
                      </w:rPr>
                      <w:t>months</w:t>
                    </w:r>
                  </w:p>
                </w:txbxContent>
              </v:textbox>
            </v:rect>
          </v:group>
        </w:pict>
      </w:r>
      <w:r w:rsidR="00CE5794" w:rsidRPr="00322844">
        <w:rPr>
          <w:noProof/>
          <w:szCs w:val="21"/>
        </w:rPr>
        <w:drawing>
          <wp:inline distT="0" distB="0" distL="0" distR="0">
            <wp:extent cx="3437906" cy="1698171"/>
            <wp:effectExtent l="0" t="0" r="0" b="0"/>
            <wp:docPr id="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E5794" w:rsidRDefault="00CE5794" w:rsidP="00CE5794">
      <w:pPr>
        <w:jc w:val="center"/>
      </w:pPr>
    </w:p>
    <w:p w:rsidR="00CE5794" w:rsidRPr="00D4703C" w:rsidRDefault="00CE5794" w:rsidP="00FD2BC3">
      <w:pPr>
        <w:pStyle w:val="03-0-"/>
        <w:spacing w:before="156" w:after="156"/>
        <w:rPr>
          <w:lang w:eastAsia="zh-CN"/>
        </w:rPr>
      </w:pPr>
      <w:bookmarkStart w:id="124" w:name="_Toc450220258"/>
      <w:bookmarkStart w:id="125" w:name="_Toc450900919"/>
      <w:r w:rsidRPr="00D4703C">
        <w:rPr>
          <w:rFonts w:hint="eastAsia"/>
          <w:lang w:eastAsia="zh-CN"/>
        </w:rPr>
        <w:t xml:space="preserve">3.7.3 </w:t>
      </w:r>
      <w:r w:rsidRPr="00D4703C">
        <w:rPr>
          <w:rFonts w:hint="eastAsia"/>
          <w:lang w:eastAsia="zh-CN"/>
        </w:rPr>
        <w:t>预测链接建立时间</w:t>
      </w:r>
      <w:bookmarkEnd w:id="124"/>
      <w:bookmarkEnd w:id="125"/>
    </w:p>
    <w:p w:rsidR="00CE5794" w:rsidRDefault="00CE5794" w:rsidP="001C7555">
      <w:pPr>
        <w:ind w:firstLineChars="200" w:firstLine="480"/>
      </w:pPr>
      <w:r>
        <w:rPr>
          <w:rFonts w:hint="eastAsia"/>
        </w:rPr>
        <w:lastRenderedPageBreak/>
        <w:t>我们在</w:t>
      </w:r>
      <w:r>
        <w:rPr>
          <w:rFonts w:hint="eastAsia"/>
        </w:rPr>
        <w:t>3.6</w:t>
      </w:r>
      <w:r>
        <w:rPr>
          <w:rFonts w:hint="eastAsia"/>
        </w:rPr>
        <w:t>部分提出了基于</w:t>
      </w:r>
      <w:r>
        <w:rPr>
          <w:rFonts w:hint="eastAsia"/>
        </w:rPr>
        <w:t>GLM</w:t>
      </w:r>
      <w:r>
        <w:rPr>
          <w:rFonts w:hint="eastAsia"/>
        </w:rPr>
        <w:t>的时间预测模型。</w:t>
      </w:r>
      <w:r>
        <w:t>我们的预测模型是学习一个关于</w:t>
      </w:r>
      <w:r>
        <w:t>meta-path</w:t>
      </w:r>
      <w:r>
        <w:t>拓扑特征的函数，并预测链接建立的时间。其中模型是根据链接建立时间服从不同分布的假设，通过使用最大对数似然估计法来学习各个</w:t>
      </w:r>
      <w:r>
        <w:t>meta-path</w:t>
      </w:r>
      <w:r>
        <w:t>拓扑特征的回归系数。</w:t>
      </w:r>
    </w:p>
    <w:p w:rsidR="00CE5794" w:rsidRPr="001C7555" w:rsidRDefault="00CE5794" w:rsidP="001C7555">
      <w:pPr>
        <w:jc w:val="center"/>
        <w:rPr>
          <w:b/>
        </w:rPr>
      </w:pPr>
      <w:r w:rsidRPr="001C7555">
        <w:rPr>
          <w:b/>
        </w:rPr>
        <w:t>表</w:t>
      </w:r>
      <w:r w:rsidRPr="001C7555">
        <w:rPr>
          <w:b/>
        </w:rPr>
        <w:t>3.</w:t>
      </w:r>
      <w:r w:rsidR="005F6E6F" w:rsidRPr="001C7555">
        <w:rPr>
          <w:b/>
        </w:rPr>
        <w:fldChar w:fldCharType="begin"/>
      </w:r>
      <w:r w:rsidR="005F6E6F" w:rsidRPr="001C7555">
        <w:rPr>
          <w:b/>
        </w:rPr>
        <w:instrText xml:space="preserve"> SEQ "Table" \* MERGEFORMAT </w:instrText>
      </w:r>
      <w:r w:rsidR="005F6E6F" w:rsidRPr="001C7555">
        <w:rPr>
          <w:b/>
        </w:rPr>
        <w:fldChar w:fldCharType="separate"/>
      </w:r>
      <w:r w:rsidR="005B629F">
        <w:rPr>
          <w:b/>
          <w:noProof/>
        </w:rPr>
        <w:t>1</w:t>
      </w:r>
      <w:r w:rsidR="005F6E6F" w:rsidRPr="001C7555">
        <w:rPr>
          <w:b/>
          <w:noProof/>
        </w:rPr>
        <w:fldChar w:fldCharType="end"/>
      </w:r>
      <w:r w:rsidRPr="001C7555">
        <w:rPr>
          <w:b/>
        </w:rPr>
        <w:t xml:space="preserve"> </w:t>
      </w:r>
      <w:r w:rsidRPr="001C7555">
        <w:rPr>
          <w:rFonts w:hint="eastAsia"/>
          <w:b/>
        </w:rPr>
        <w:t>具体的时间间隔表</w:t>
      </w:r>
    </w:p>
    <w:tbl>
      <w:tblPr>
        <w:tblStyle w:val="12"/>
        <w:tblW w:w="0" w:type="auto"/>
        <w:jc w:val="center"/>
        <w:tblLayout w:type="fixed"/>
        <w:tblLook w:val="04A0" w:firstRow="1" w:lastRow="0" w:firstColumn="1" w:lastColumn="0" w:noHBand="0" w:noVBand="1"/>
      </w:tblPr>
      <w:tblGrid>
        <w:gridCol w:w="1173"/>
        <w:gridCol w:w="1770"/>
        <w:gridCol w:w="1701"/>
        <w:gridCol w:w="1701"/>
      </w:tblGrid>
      <w:tr w:rsidR="00CE5794" w:rsidTr="005E13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CE5794" w:rsidRPr="00A455DD" w:rsidRDefault="00CE5794" w:rsidP="005E13AD">
            <w:pPr>
              <w:rPr>
                <w:szCs w:val="21"/>
              </w:rPr>
            </w:pPr>
            <w:r w:rsidRPr="00A455DD">
              <w:rPr>
                <w:szCs w:val="21"/>
              </w:rPr>
              <w:t>Group</w:t>
            </w:r>
          </w:p>
        </w:tc>
        <w:tc>
          <w:tcPr>
            <w:tcW w:w="1770" w:type="dxa"/>
          </w:tcPr>
          <w:p w:rsidR="00CE5794" w:rsidRPr="00A455DD" w:rsidRDefault="00177D3C" w:rsidP="005E13AD">
            <w:pPr>
              <w:cnfStyle w:val="100000000000" w:firstRow="1" w:lastRow="0" w:firstColumn="0" w:lastColumn="0" w:oddVBand="0" w:evenVBand="0" w:oddHBand="0" w:evenHBand="0" w:firstRowFirstColumn="0" w:firstRowLastColumn="0" w:lastRowFirstColumn="0" w:lastRowLastColumn="0"/>
              <w:rPr>
                <w:szCs w:val="21"/>
              </w:rPr>
            </w:pPr>
            <m:oMathPara>
              <m:oMath>
                <m:sSub>
                  <m:sSubPr>
                    <m:ctrlPr>
                      <w:rPr>
                        <w:rFonts w:ascii="Cambria Math" w:hAnsi="Cambria Math"/>
                        <w:i/>
                        <w:szCs w:val="21"/>
                      </w:rPr>
                    </m:ctrlPr>
                  </m:sSubPr>
                  <m:e>
                    <m:r>
                      <m:rPr>
                        <m:sty m:val="bi"/>
                      </m:rPr>
                      <w:rPr>
                        <w:rFonts w:ascii="Cambria Math" w:hAnsi="Cambria Math"/>
                        <w:szCs w:val="21"/>
                      </w:rPr>
                      <m:t>T</m:t>
                    </m:r>
                  </m:e>
                  <m:sub>
                    <m:r>
                      <m:rPr>
                        <m:sty m:val="bi"/>
                      </m:rPr>
                      <w:rPr>
                        <w:rFonts w:ascii="Cambria Math"/>
                        <w:szCs w:val="21"/>
                      </w:rPr>
                      <m:t>0</m:t>
                    </m:r>
                  </m:sub>
                </m:sSub>
              </m:oMath>
            </m:oMathPara>
          </w:p>
        </w:tc>
        <w:tc>
          <w:tcPr>
            <w:tcW w:w="1701" w:type="dxa"/>
          </w:tcPr>
          <w:p w:rsidR="00CE5794" w:rsidRPr="00A455DD" w:rsidRDefault="00177D3C" w:rsidP="005E13AD">
            <w:pPr>
              <w:cnfStyle w:val="100000000000" w:firstRow="1" w:lastRow="0" w:firstColumn="0" w:lastColumn="0" w:oddVBand="0" w:evenVBand="0" w:oddHBand="0" w:evenHBand="0" w:firstRowFirstColumn="0" w:firstRowLastColumn="0" w:lastRowFirstColumn="0" w:lastRowLastColumn="0"/>
              <w:rPr>
                <w:szCs w:val="21"/>
              </w:rPr>
            </w:pPr>
            <m:oMathPara>
              <m:oMath>
                <m:sSub>
                  <m:sSubPr>
                    <m:ctrlPr>
                      <w:rPr>
                        <w:rFonts w:ascii="Cambria Math" w:hAnsi="Cambria Math"/>
                        <w:i/>
                        <w:szCs w:val="21"/>
                      </w:rPr>
                    </m:ctrlPr>
                  </m:sSubPr>
                  <m:e>
                    <m:r>
                      <m:rPr>
                        <m:sty m:val="bi"/>
                      </m:rPr>
                      <w:rPr>
                        <w:rFonts w:ascii="Cambria Math" w:hAnsi="Cambria Math"/>
                        <w:szCs w:val="21"/>
                      </w:rPr>
                      <m:t>T</m:t>
                    </m:r>
                  </m:e>
                  <m:sub>
                    <m:r>
                      <m:rPr>
                        <m:sty m:val="bi"/>
                      </m:rPr>
                      <w:rPr>
                        <w:rFonts w:ascii="Cambria Math"/>
                        <w:szCs w:val="21"/>
                      </w:rPr>
                      <m:t>1</m:t>
                    </m:r>
                  </m:sub>
                </m:sSub>
              </m:oMath>
            </m:oMathPara>
          </w:p>
        </w:tc>
        <w:tc>
          <w:tcPr>
            <w:tcW w:w="1701" w:type="dxa"/>
          </w:tcPr>
          <w:p w:rsidR="00CE5794" w:rsidRPr="00A455DD" w:rsidRDefault="00177D3C" w:rsidP="005E13AD">
            <w:pPr>
              <w:cnfStyle w:val="100000000000" w:firstRow="1" w:lastRow="0" w:firstColumn="0" w:lastColumn="0" w:oddVBand="0" w:evenVBand="0" w:oddHBand="0" w:evenHBand="0" w:firstRowFirstColumn="0" w:firstRowLastColumn="0" w:lastRowFirstColumn="0" w:lastRowLastColumn="0"/>
              <w:rPr>
                <w:szCs w:val="21"/>
              </w:rPr>
            </w:pPr>
            <m:oMathPara>
              <m:oMath>
                <m:sSub>
                  <m:sSubPr>
                    <m:ctrlPr>
                      <w:rPr>
                        <w:rFonts w:ascii="Cambria Math" w:hAnsi="Cambria Math"/>
                        <w:i/>
                        <w:szCs w:val="21"/>
                      </w:rPr>
                    </m:ctrlPr>
                  </m:sSubPr>
                  <m:e>
                    <m:r>
                      <m:rPr>
                        <m:sty m:val="bi"/>
                      </m:rPr>
                      <w:rPr>
                        <w:rFonts w:ascii="Cambria Math" w:hAnsi="Cambria Math"/>
                        <w:szCs w:val="21"/>
                      </w:rPr>
                      <m:t>T</m:t>
                    </m:r>
                  </m:e>
                  <m:sub>
                    <m:r>
                      <m:rPr>
                        <m:sty m:val="bi"/>
                      </m:rPr>
                      <w:rPr>
                        <w:rFonts w:ascii="Cambria Math"/>
                        <w:szCs w:val="21"/>
                      </w:rPr>
                      <m:t>2</m:t>
                    </m:r>
                  </m:sub>
                </m:sSub>
              </m:oMath>
            </m:oMathPara>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CE5794" w:rsidRPr="009D2EE6" w:rsidRDefault="00177D3C" w:rsidP="005E13AD">
            <w:pPr>
              <w:rPr>
                <w:sz w:val="16"/>
                <w:szCs w:val="16"/>
              </w:rPr>
            </w:pPr>
            <m:oMathPara>
              <m:oMath>
                <m:sSup>
                  <m:sSupPr>
                    <m:ctrlPr>
                      <w:rPr>
                        <w:rFonts w:ascii="Cambria Math" w:hAnsi="Cambria Math"/>
                        <w:i/>
                        <w:sz w:val="16"/>
                        <w:szCs w:val="16"/>
                      </w:rPr>
                    </m:ctrlPr>
                  </m:sSupPr>
                  <m:e>
                    <m:r>
                      <m:rPr>
                        <m:sty m:val="bi"/>
                      </m:rPr>
                      <w:rPr>
                        <w:rFonts w:ascii="Cambria Math" w:hAnsi="Cambria Math"/>
                        <w:sz w:val="16"/>
                        <w:szCs w:val="16"/>
                      </w:rPr>
                      <m:t>T</m:t>
                    </m:r>
                  </m:e>
                  <m:sup>
                    <m:r>
                      <m:rPr>
                        <m:sty m:val="bi"/>
                      </m:rPr>
                      <w:rPr>
                        <w:rFonts w:ascii="Cambria Math"/>
                        <w:sz w:val="16"/>
                        <w:szCs w:val="16"/>
                      </w:rPr>
                      <m:t>1</m:t>
                    </m:r>
                  </m:sup>
                </m:sSup>
              </m:oMath>
            </m:oMathPara>
          </w:p>
        </w:tc>
        <w:tc>
          <w:tcPr>
            <w:tcW w:w="1770" w:type="dxa"/>
          </w:tcPr>
          <w:p w:rsidR="00CE5794" w:rsidRPr="009D2EE6" w:rsidRDefault="00CE5794" w:rsidP="005E13AD">
            <w:pPr>
              <w:cnfStyle w:val="000000100000" w:firstRow="0" w:lastRow="0" w:firstColumn="0" w:lastColumn="0" w:oddVBand="0" w:evenVBand="0" w:oddHBand="1" w:evenHBand="0" w:firstRowFirstColumn="0" w:firstRowLastColumn="0" w:lastRowFirstColumn="0" w:lastRowLastColumn="0"/>
              <w:rPr>
                <w:sz w:val="16"/>
                <w:szCs w:val="16"/>
              </w:rPr>
            </w:pPr>
            <w:r w:rsidRPr="009D2EE6">
              <w:rPr>
                <w:sz w:val="16"/>
                <w:szCs w:val="16"/>
              </w:rPr>
              <w:t>2007/11-2010/11</w:t>
            </w:r>
          </w:p>
        </w:tc>
        <w:tc>
          <w:tcPr>
            <w:tcW w:w="1701" w:type="dxa"/>
          </w:tcPr>
          <w:p w:rsidR="00CE5794" w:rsidRPr="009D2EE6" w:rsidRDefault="00CE5794" w:rsidP="005E13AD">
            <w:pPr>
              <w:cnfStyle w:val="000000100000" w:firstRow="0" w:lastRow="0" w:firstColumn="0" w:lastColumn="0" w:oddVBand="0" w:evenVBand="0" w:oddHBand="1" w:evenHBand="0" w:firstRowFirstColumn="0" w:firstRowLastColumn="0" w:lastRowFirstColumn="0" w:lastRowLastColumn="0"/>
              <w:rPr>
                <w:sz w:val="16"/>
                <w:szCs w:val="16"/>
              </w:rPr>
            </w:pPr>
            <w:r w:rsidRPr="009D2EE6">
              <w:rPr>
                <w:sz w:val="16"/>
                <w:szCs w:val="16"/>
              </w:rPr>
              <w:t>2010/11-2013/11</w:t>
            </w:r>
          </w:p>
        </w:tc>
        <w:tc>
          <w:tcPr>
            <w:tcW w:w="1701" w:type="dxa"/>
          </w:tcPr>
          <w:p w:rsidR="00CE5794" w:rsidRPr="009D2EE6" w:rsidRDefault="00CE5794" w:rsidP="005E13AD">
            <w:pPr>
              <w:cnfStyle w:val="000000100000" w:firstRow="0" w:lastRow="0" w:firstColumn="0" w:lastColumn="0" w:oddVBand="0" w:evenVBand="0" w:oddHBand="1" w:evenHBand="0" w:firstRowFirstColumn="0" w:firstRowLastColumn="0" w:lastRowFirstColumn="0" w:lastRowLastColumn="0"/>
              <w:rPr>
                <w:sz w:val="16"/>
                <w:szCs w:val="16"/>
              </w:rPr>
            </w:pPr>
            <w:r w:rsidRPr="009D2EE6">
              <w:rPr>
                <w:sz w:val="16"/>
                <w:szCs w:val="16"/>
              </w:rPr>
              <w:t>2013/11-2014/05</w:t>
            </w:r>
          </w:p>
        </w:tc>
      </w:tr>
      <w:tr w:rsidR="00CE5794" w:rsidTr="005E13AD">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CE5794" w:rsidRPr="009D2EE6" w:rsidRDefault="00177D3C" w:rsidP="005E13AD">
            <w:pPr>
              <w:rPr>
                <w:sz w:val="16"/>
                <w:szCs w:val="16"/>
              </w:rPr>
            </w:pPr>
            <m:oMathPara>
              <m:oMath>
                <m:sSup>
                  <m:sSupPr>
                    <m:ctrlPr>
                      <w:rPr>
                        <w:rFonts w:ascii="Cambria Math" w:hAnsi="Cambria Math"/>
                        <w:i/>
                        <w:sz w:val="16"/>
                        <w:szCs w:val="16"/>
                      </w:rPr>
                    </m:ctrlPr>
                  </m:sSupPr>
                  <m:e>
                    <m:r>
                      <m:rPr>
                        <m:sty m:val="bi"/>
                      </m:rPr>
                      <w:rPr>
                        <w:rFonts w:ascii="Cambria Math" w:hAnsi="Cambria Math"/>
                        <w:sz w:val="16"/>
                        <w:szCs w:val="16"/>
                      </w:rPr>
                      <m:t>T</m:t>
                    </m:r>
                  </m:e>
                  <m:sup>
                    <m:r>
                      <m:rPr>
                        <m:sty m:val="bi"/>
                      </m:rPr>
                      <w:rPr>
                        <w:rFonts w:ascii="Cambria Math"/>
                        <w:sz w:val="16"/>
                        <w:szCs w:val="16"/>
                      </w:rPr>
                      <m:t>2</m:t>
                    </m:r>
                  </m:sup>
                </m:sSup>
              </m:oMath>
            </m:oMathPara>
          </w:p>
        </w:tc>
        <w:tc>
          <w:tcPr>
            <w:tcW w:w="1770" w:type="dxa"/>
          </w:tcPr>
          <w:p w:rsidR="00CE5794" w:rsidRPr="009D2EE6" w:rsidRDefault="00CE5794" w:rsidP="005E13AD">
            <w:pPr>
              <w:cnfStyle w:val="000000000000" w:firstRow="0" w:lastRow="0" w:firstColumn="0" w:lastColumn="0" w:oddVBand="0" w:evenVBand="0" w:oddHBand="0" w:evenHBand="0" w:firstRowFirstColumn="0" w:firstRowLastColumn="0" w:lastRowFirstColumn="0" w:lastRowLastColumn="0"/>
              <w:rPr>
                <w:sz w:val="16"/>
                <w:szCs w:val="16"/>
              </w:rPr>
            </w:pPr>
            <w:r w:rsidRPr="009D2EE6">
              <w:rPr>
                <w:sz w:val="16"/>
                <w:szCs w:val="16"/>
              </w:rPr>
              <w:t>2007/</w:t>
            </w:r>
            <w:r w:rsidRPr="009D2EE6">
              <w:rPr>
                <w:rFonts w:hint="eastAsia"/>
                <w:sz w:val="16"/>
                <w:szCs w:val="16"/>
              </w:rPr>
              <w:t>05</w:t>
            </w:r>
            <w:r w:rsidRPr="009D2EE6">
              <w:rPr>
                <w:sz w:val="16"/>
                <w:szCs w:val="16"/>
              </w:rPr>
              <w:t>-2010/</w:t>
            </w:r>
            <w:r w:rsidRPr="009D2EE6">
              <w:rPr>
                <w:rFonts w:hint="eastAsia"/>
                <w:sz w:val="16"/>
                <w:szCs w:val="16"/>
              </w:rPr>
              <w:t>05</w:t>
            </w:r>
          </w:p>
        </w:tc>
        <w:tc>
          <w:tcPr>
            <w:tcW w:w="1701" w:type="dxa"/>
          </w:tcPr>
          <w:p w:rsidR="00CE5794" w:rsidRPr="009D2EE6" w:rsidRDefault="00CE5794" w:rsidP="005E13AD">
            <w:pPr>
              <w:cnfStyle w:val="000000000000" w:firstRow="0" w:lastRow="0" w:firstColumn="0" w:lastColumn="0" w:oddVBand="0" w:evenVBand="0" w:oddHBand="0" w:evenHBand="0" w:firstRowFirstColumn="0" w:firstRowLastColumn="0" w:lastRowFirstColumn="0" w:lastRowLastColumn="0"/>
              <w:rPr>
                <w:sz w:val="16"/>
                <w:szCs w:val="16"/>
              </w:rPr>
            </w:pPr>
            <w:r w:rsidRPr="009D2EE6">
              <w:rPr>
                <w:sz w:val="16"/>
                <w:szCs w:val="16"/>
              </w:rPr>
              <w:t>20</w:t>
            </w:r>
            <w:r w:rsidRPr="009D2EE6">
              <w:rPr>
                <w:rFonts w:hint="eastAsia"/>
                <w:sz w:val="16"/>
                <w:szCs w:val="16"/>
              </w:rPr>
              <w:t>10</w:t>
            </w:r>
            <w:r w:rsidRPr="009D2EE6">
              <w:rPr>
                <w:sz w:val="16"/>
                <w:szCs w:val="16"/>
              </w:rPr>
              <w:t>/</w:t>
            </w:r>
            <w:r w:rsidRPr="009D2EE6">
              <w:rPr>
                <w:rFonts w:hint="eastAsia"/>
                <w:sz w:val="16"/>
                <w:szCs w:val="16"/>
              </w:rPr>
              <w:t>05</w:t>
            </w:r>
            <w:r w:rsidRPr="009D2EE6">
              <w:rPr>
                <w:sz w:val="16"/>
                <w:szCs w:val="16"/>
              </w:rPr>
              <w:t>-201</w:t>
            </w:r>
            <w:r w:rsidRPr="009D2EE6">
              <w:rPr>
                <w:rFonts w:hint="eastAsia"/>
                <w:sz w:val="16"/>
                <w:szCs w:val="16"/>
              </w:rPr>
              <w:t>3</w:t>
            </w:r>
            <w:r w:rsidRPr="009D2EE6">
              <w:rPr>
                <w:sz w:val="16"/>
                <w:szCs w:val="16"/>
              </w:rPr>
              <w:t>/</w:t>
            </w:r>
            <w:r w:rsidRPr="009D2EE6">
              <w:rPr>
                <w:rFonts w:hint="eastAsia"/>
                <w:sz w:val="16"/>
                <w:szCs w:val="16"/>
              </w:rPr>
              <w:t>05</w:t>
            </w:r>
          </w:p>
        </w:tc>
        <w:tc>
          <w:tcPr>
            <w:tcW w:w="1701" w:type="dxa"/>
          </w:tcPr>
          <w:p w:rsidR="00CE5794" w:rsidRPr="009D2EE6" w:rsidRDefault="00CE5794" w:rsidP="005E13AD">
            <w:pPr>
              <w:cnfStyle w:val="000000000000" w:firstRow="0" w:lastRow="0" w:firstColumn="0" w:lastColumn="0" w:oddVBand="0" w:evenVBand="0" w:oddHBand="0" w:evenHBand="0" w:firstRowFirstColumn="0" w:firstRowLastColumn="0" w:lastRowFirstColumn="0" w:lastRowLastColumn="0"/>
              <w:rPr>
                <w:sz w:val="16"/>
                <w:szCs w:val="16"/>
              </w:rPr>
            </w:pPr>
            <w:r w:rsidRPr="009D2EE6">
              <w:rPr>
                <w:sz w:val="16"/>
                <w:szCs w:val="16"/>
              </w:rPr>
              <w:t>20</w:t>
            </w:r>
            <w:r w:rsidRPr="009D2EE6">
              <w:rPr>
                <w:rFonts w:hint="eastAsia"/>
                <w:sz w:val="16"/>
                <w:szCs w:val="16"/>
              </w:rPr>
              <w:t>13</w:t>
            </w:r>
            <w:r w:rsidRPr="009D2EE6">
              <w:rPr>
                <w:sz w:val="16"/>
                <w:szCs w:val="16"/>
              </w:rPr>
              <w:t>/</w:t>
            </w:r>
            <w:r w:rsidRPr="009D2EE6">
              <w:rPr>
                <w:rFonts w:hint="eastAsia"/>
                <w:sz w:val="16"/>
                <w:szCs w:val="16"/>
              </w:rPr>
              <w:t>05</w:t>
            </w:r>
            <w:r w:rsidRPr="009D2EE6">
              <w:rPr>
                <w:sz w:val="16"/>
                <w:szCs w:val="16"/>
              </w:rPr>
              <w:t>-201</w:t>
            </w:r>
            <w:r w:rsidRPr="009D2EE6">
              <w:rPr>
                <w:rFonts w:hint="eastAsia"/>
                <w:sz w:val="16"/>
                <w:szCs w:val="16"/>
              </w:rPr>
              <w:t>4</w:t>
            </w:r>
            <w:r w:rsidRPr="009D2EE6">
              <w:rPr>
                <w:sz w:val="16"/>
                <w:szCs w:val="16"/>
              </w:rPr>
              <w:t>/</w:t>
            </w:r>
            <w:r w:rsidRPr="009D2EE6">
              <w:rPr>
                <w:rFonts w:hint="eastAsia"/>
                <w:sz w:val="16"/>
                <w:szCs w:val="16"/>
              </w:rPr>
              <w:t>05</w:t>
            </w:r>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CE5794" w:rsidRPr="0021259D" w:rsidRDefault="00177D3C" w:rsidP="005E13AD">
            <w:pPr>
              <w:rPr>
                <w:sz w:val="16"/>
                <w:szCs w:val="16"/>
              </w:rPr>
            </w:pPr>
            <m:oMathPara>
              <m:oMath>
                <m:sSup>
                  <m:sSupPr>
                    <m:ctrlPr>
                      <w:rPr>
                        <w:rFonts w:ascii="Cambria Math" w:hAnsi="Cambria Math"/>
                        <w:i/>
                        <w:sz w:val="16"/>
                        <w:szCs w:val="16"/>
                      </w:rPr>
                    </m:ctrlPr>
                  </m:sSupPr>
                  <m:e>
                    <m:r>
                      <m:rPr>
                        <m:sty m:val="bi"/>
                      </m:rPr>
                      <w:rPr>
                        <w:rFonts w:ascii="Cambria Math" w:hAnsi="Cambria Math"/>
                        <w:sz w:val="16"/>
                        <w:szCs w:val="16"/>
                      </w:rPr>
                      <m:t>T</m:t>
                    </m:r>
                  </m:e>
                  <m:sup>
                    <m:r>
                      <m:rPr>
                        <m:sty m:val="bi"/>
                      </m:rPr>
                      <w:rPr>
                        <w:rFonts w:ascii="Cambria Math"/>
                        <w:sz w:val="16"/>
                        <w:szCs w:val="16"/>
                      </w:rPr>
                      <m:t>3</m:t>
                    </m:r>
                  </m:sup>
                </m:sSup>
              </m:oMath>
            </m:oMathPara>
          </w:p>
        </w:tc>
        <w:tc>
          <w:tcPr>
            <w:tcW w:w="1770" w:type="dxa"/>
          </w:tcPr>
          <w:p w:rsidR="00CE5794" w:rsidRPr="0028640F" w:rsidRDefault="00CE5794" w:rsidP="005E13AD">
            <w:pPr>
              <w:cnfStyle w:val="000000100000" w:firstRow="0" w:lastRow="0" w:firstColumn="0" w:lastColumn="0" w:oddVBand="0" w:evenVBand="0" w:oddHBand="1" w:evenHBand="0" w:firstRowFirstColumn="0" w:firstRowLastColumn="0" w:lastRowFirstColumn="0" w:lastRowLastColumn="0"/>
              <w:rPr>
                <w:sz w:val="16"/>
                <w:szCs w:val="16"/>
              </w:rPr>
            </w:pPr>
            <w:r w:rsidRPr="009D2EE6">
              <w:rPr>
                <w:sz w:val="16"/>
                <w:szCs w:val="16"/>
              </w:rPr>
              <w:t>200</w:t>
            </w:r>
            <w:r w:rsidRPr="009D2EE6">
              <w:rPr>
                <w:rFonts w:hint="eastAsia"/>
                <w:sz w:val="16"/>
                <w:szCs w:val="16"/>
              </w:rPr>
              <w:t>6</w:t>
            </w:r>
            <w:r w:rsidRPr="009D2EE6">
              <w:rPr>
                <w:sz w:val="16"/>
                <w:szCs w:val="16"/>
              </w:rPr>
              <w:t>/</w:t>
            </w:r>
            <w:r>
              <w:rPr>
                <w:rFonts w:hint="eastAsia"/>
                <w:sz w:val="16"/>
                <w:szCs w:val="16"/>
              </w:rPr>
              <w:t>11</w:t>
            </w:r>
            <w:r w:rsidRPr="009D2EE6">
              <w:rPr>
                <w:sz w:val="16"/>
                <w:szCs w:val="16"/>
              </w:rPr>
              <w:t>-20</w:t>
            </w:r>
            <w:r w:rsidRPr="009D2EE6">
              <w:rPr>
                <w:rFonts w:hint="eastAsia"/>
                <w:sz w:val="16"/>
                <w:szCs w:val="16"/>
              </w:rPr>
              <w:t>09</w:t>
            </w:r>
            <w:r w:rsidRPr="009D2EE6">
              <w:rPr>
                <w:sz w:val="16"/>
                <w:szCs w:val="16"/>
              </w:rPr>
              <w:t>/</w:t>
            </w:r>
            <w:r>
              <w:rPr>
                <w:rFonts w:hint="eastAsia"/>
                <w:sz w:val="16"/>
                <w:szCs w:val="16"/>
              </w:rPr>
              <w:t>11</w:t>
            </w:r>
          </w:p>
        </w:tc>
        <w:tc>
          <w:tcPr>
            <w:tcW w:w="1701" w:type="dxa"/>
          </w:tcPr>
          <w:p w:rsidR="00CE5794" w:rsidRPr="0028640F" w:rsidRDefault="00CE5794" w:rsidP="005E13AD">
            <w:pPr>
              <w:cnfStyle w:val="000000100000" w:firstRow="0" w:lastRow="0" w:firstColumn="0" w:lastColumn="0" w:oddVBand="0" w:evenVBand="0" w:oddHBand="1" w:evenHBand="0" w:firstRowFirstColumn="0" w:firstRowLastColumn="0" w:lastRowFirstColumn="0" w:lastRowLastColumn="0"/>
              <w:rPr>
                <w:sz w:val="16"/>
                <w:szCs w:val="16"/>
              </w:rPr>
            </w:pPr>
            <w:r w:rsidRPr="009D2EE6">
              <w:rPr>
                <w:sz w:val="16"/>
                <w:szCs w:val="16"/>
              </w:rPr>
              <w:t>200</w:t>
            </w:r>
            <w:r w:rsidRPr="009D2EE6">
              <w:rPr>
                <w:rFonts w:hint="eastAsia"/>
                <w:sz w:val="16"/>
                <w:szCs w:val="16"/>
              </w:rPr>
              <w:t>9</w:t>
            </w:r>
            <w:r w:rsidRPr="009D2EE6">
              <w:rPr>
                <w:sz w:val="16"/>
                <w:szCs w:val="16"/>
              </w:rPr>
              <w:t>/</w:t>
            </w:r>
            <w:r>
              <w:rPr>
                <w:rFonts w:hint="eastAsia"/>
                <w:sz w:val="16"/>
                <w:szCs w:val="16"/>
              </w:rPr>
              <w:t>11</w:t>
            </w:r>
            <w:r w:rsidRPr="009D2EE6">
              <w:rPr>
                <w:sz w:val="16"/>
                <w:szCs w:val="16"/>
              </w:rPr>
              <w:t>-201</w:t>
            </w:r>
            <w:r w:rsidRPr="009D2EE6">
              <w:rPr>
                <w:rFonts w:hint="eastAsia"/>
                <w:sz w:val="16"/>
                <w:szCs w:val="16"/>
              </w:rPr>
              <w:t>2</w:t>
            </w:r>
            <w:r w:rsidRPr="009D2EE6">
              <w:rPr>
                <w:sz w:val="16"/>
                <w:szCs w:val="16"/>
              </w:rPr>
              <w:t>/</w:t>
            </w:r>
            <w:r>
              <w:rPr>
                <w:rFonts w:hint="eastAsia"/>
                <w:sz w:val="16"/>
                <w:szCs w:val="16"/>
              </w:rPr>
              <w:t>11</w:t>
            </w:r>
          </w:p>
        </w:tc>
        <w:tc>
          <w:tcPr>
            <w:tcW w:w="1701" w:type="dxa"/>
          </w:tcPr>
          <w:p w:rsidR="00CE5794" w:rsidRPr="009D2EE6" w:rsidRDefault="00CE5794" w:rsidP="005E13AD">
            <w:pPr>
              <w:cnfStyle w:val="000000100000" w:firstRow="0" w:lastRow="0" w:firstColumn="0" w:lastColumn="0" w:oddVBand="0" w:evenVBand="0" w:oddHBand="1" w:evenHBand="0" w:firstRowFirstColumn="0" w:firstRowLastColumn="0" w:lastRowFirstColumn="0" w:lastRowLastColumn="0"/>
              <w:rPr>
                <w:sz w:val="16"/>
                <w:szCs w:val="16"/>
              </w:rPr>
            </w:pPr>
            <w:r w:rsidRPr="009D2EE6">
              <w:rPr>
                <w:sz w:val="16"/>
                <w:szCs w:val="16"/>
              </w:rPr>
              <w:t>20</w:t>
            </w:r>
            <w:r w:rsidRPr="009D2EE6">
              <w:rPr>
                <w:rFonts w:hint="eastAsia"/>
                <w:sz w:val="16"/>
                <w:szCs w:val="16"/>
              </w:rPr>
              <w:t>12</w:t>
            </w:r>
            <w:r w:rsidRPr="009D2EE6">
              <w:rPr>
                <w:sz w:val="16"/>
                <w:szCs w:val="16"/>
              </w:rPr>
              <w:t>/</w:t>
            </w:r>
            <w:r>
              <w:rPr>
                <w:rFonts w:hint="eastAsia"/>
                <w:sz w:val="16"/>
                <w:szCs w:val="16"/>
              </w:rPr>
              <w:t>11</w:t>
            </w:r>
            <w:r w:rsidRPr="009D2EE6">
              <w:rPr>
                <w:sz w:val="16"/>
                <w:szCs w:val="16"/>
              </w:rPr>
              <w:t>-201</w:t>
            </w:r>
            <w:r w:rsidRPr="009D2EE6">
              <w:rPr>
                <w:rFonts w:hint="eastAsia"/>
                <w:sz w:val="16"/>
                <w:szCs w:val="16"/>
              </w:rPr>
              <w:t>4</w:t>
            </w:r>
            <w:r w:rsidRPr="009D2EE6">
              <w:rPr>
                <w:sz w:val="16"/>
                <w:szCs w:val="16"/>
              </w:rPr>
              <w:t>/</w:t>
            </w:r>
            <w:r w:rsidRPr="009D2EE6">
              <w:rPr>
                <w:rFonts w:hint="eastAsia"/>
                <w:sz w:val="16"/>
                <w:szCs w:val="16"/>
              </w:rPr>
              <w:t>05</w:t>
            </w:r>
          </w:p>
        </w:tc>
      </w:tr>
      <w:tr w:rsidR="00CE5794" w:rsidTr="005E13AD">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CE5794" w:rsidRPr="009D2EE6" w:rsidRDefault="00177D3C" w:rsidP="005E13AD">
            <w:pPr>
              <w:rPr>
                <w:sz w:val="16"/>
                <w:szCs w:val="16"/>
              </w:rPr>
            </w:pPr>
            <m:oMathPara>
              <m:oMath>
                <m:sSup>
                  <m:sSupPr>
                    <m:ctrlPr>
                      <w:rPr>
                        <w:rFonts w:ascii="Cambria Math" w:hAnsi="Cambria Math"/>
                        <w:i/>
                        <w:sz w:val="16"/>
                        <w:szCs w:val="16"/>
                      </w:rPr>
                    </m:ctrlPr>
                  </m:sSupPr>
                  <m:e>
                    <m:r>
                      <m:rPr>
                        <m:sty m:val="bi"/>
                      </m:rPr>
                      <w:rPr>
                        <w:rFonts w:ascii="Cambria Math" w:hAnsi="Cambria Math"/>
                        <w:sz w:val="16"/>
                        <w:szCs w:val="16"/>
                      </w:rPr>
                      <m:t>T</m:t>
                    </m:r>
                  </m:e>
                  <m:sup>
                    <m:r>
                      <m:rPr>
                        <m:sty m:val="bi"/>
                      </m:rPr>
                      <w:rPr>
                        <w:rFonts w:ascii="Cambria Math"/>
                        <w:sz w:val="16"/>
                        <w:szCs w:val="16"/>
                      </w:rPr>
                      <m:t>4</m:t>
                    </m:r>
                  </m:sup>
                </m:sSup>
              </m:oMath>
            </m:oMathPara>
          </w:p>
        </w:tc>
        <w:tc>
          <w:tcPr>
            <w:tcW w:w="1770" w:type="dxa"/>
          </w:tcPr>
          <w:p w:rsidR="00CE5794" w:rsidRPr="009D2EE6" w:rsidRDefault="00CE5794" w:rsidP="005E13AD">
            <w:pPr>
              <w:cnfStyle w:val="000000000000" w:firstRow="0" w:lastRow="0" w:firstColumn="0" w:lastColumn="0" w:oddVBand="0" w:evenVBand="0" w:oddHBand="0" w:evenHBand="0" w:firstRowFirstColumn="0" w:firstRowLastColumn="0" w:lastRowFirstColumn="0" w:lastRowLastColumn="0"/>
              <w:rPr>
                <w:sz w:val="16"/>
                <w:szCs w:val="16"/>
              </w:rPr>
            </w:pPr>
            <w:r w:rsidRPr="009D2EE6">
              <w:rPr>
                <w:sz w:val="16"/>
                <w:szCs w:val="16"/>
              </w:rPr>
              <w:t>200</w:t>
            </w:r>
            <w:r w:rsidRPr="009D2EE6">
              <w:rPr>
                <w:rFonts w:hint="eastAsia"/>
                <w:sz w:val="16"/>
                <w:szCs w:val="16"/>
              </w:rPr>
              <w:t>6</w:t>
            </w:r>
            <w:r w:rsidRPr="009D2EE6">
              <w:rPr>
                <w:sz w:val="16"/>
                <w:szCs w:val="16"/>
              </w:rPr>
              <w:t>/</w:t>
            </w:r>
            <w:r w:rsidRPr="009D2EE6">
              <w:rPr>
                <w:rFonts w:hint="eastAsia"/>
                <w:sz w:val="16"/>
                <w:szCs w:val="16"/>
              </w:rPr>
              <w:t>05</w:t>
            </w:r>
            <w:r w:rsidRPr="009D2EE6">
              <w:rPr>
                <w:sz w:val="16"/>
                <w:szCs w:val="16"/>
              </w:rPr>
              <w:t>-20</w:t>
            </w:r>
            <w:r w:rsidRPr="009D2EE6">
              <w:rPr>
                <w:rFonts w:hint="eastAsia"/>
                <w:sz w:val="16"/>
                <w:szCs w:val="16"/>
              </w:rPr>
              <w:t>09</w:t>
            </w:r>
            <w:r w:rsidRPr="009D2EE6">
              <w:rPr>
                <w:sz w:val="16"/>
                <w:szCs w:val="16"/>
              </w:rPr>
              <w:t>/</w:t>
            </w:r>
            <w:r w:rsidRPr="009D2EE6">
              <w:rPr>
                <w:rFonts w:hint="eastAsia"/>
                <w:sz w:val="16"/>
                <w:szCs w:val="16"/>
              </w:rPr>
              <w:t>05</w:t>
            </w:r>
          </w:p>
        </w:tc>
        <w:tc>
          <w:tcPr>
            <w:tcW w:w="1701" w:type="dxa"/>
          </w:tcPr>
          <w:p w:rsidR="00CE5794" w:rsidRPr="009D2EE6" w:rsidRDefault="00CE5794" w:rsidP="005E13AD">
            <w:pPr>
              <w:cnfStyle w:val="000000000000" w:firstRow="0" w:lastRow="0" w:firstColumn="0" w:lastColumn="0" w:oddVBand="0" w:evenVBand="0" w:oddHBand="0" w:evenHBand="0" w:firstRowFirstColumn="0" w:firstRowLastColumn="0" w:lastRowFirstColumn="0" w:lastRowLastColumn="0"/>
              <w:rPr>
                <w:sz w:val="16"/>
                <w:szCs w:val="16"/>
              </w:rPr>
            </w:pPr>
            <w:r w:rsidRPr="009D2EE6">
              <w:rPr>
                <w:sz w:val="16"/>
                <w:szCs w:val="16"/>
              </w:rPr>
              <w:t>200</w:t>
            </w:r>
            <w:r w:rsidRPr="009D2EE6">
              <w:rPr>
                <w:rFonts w:hint="eastAsia"/>
                <w:sz w:val="16"/>
                <w:szCs w:val="16"/>
              </w:rPr>
              <w:t>9</w:t>
            </w:r>
            <w:r w:rsidRPr="009D2EE6">
              <w:rPr>
                <w:sz w:val="16"/>
                <w:szCs w:val="16"/>
              </w:rPr>
              <w:t>/</w:t>
            </w:r>
            <w:r w:rsidRPr="009D2EE6">
              <w:rPr>
                <w:rFonts w:hint="eastAsia"/>
                <w:sz w:val="16"/>
                <w:szCs w:val="16"/>
              </w:rPr>
              <w:t>05</w:t>
            </w:r>
            <w:r w:rsidRPr="009D2EE6">
              <w:rPr>
                <w:sz w:val="16"/>
                <w:szCs w:val="16"/>
              </w:rPr>
              <w:t>-201</w:t>
            </w:r>
            <w:r w:rsidRPr="009D2EE6">
              <w:rPr>
                <w:rFonts w:hint="eastAsia"/>
                <w:sz w:val="16"/>
                <w:szCs w:val="16"/>
              </w:rPr>
              <w:t>2</w:t>
            </w:r>
            <w:r w:rsidRPr="009D2EE6">
              <w:rPr>
                <w:sz w:val="16"/>
                <w:szCs w:val="16"/>
              </w:rPr>
              <w:t>/</w:t>
            </w:r>
            <w:r w:rsidRPr="009D2EE6">
              <w:rPr>
                <w:rFonts w:hint="eastAsia"/>
                <w:sz w:val="16"/>
                <w:szCs w:val="16"/>
              </w:rPr>
              <w:t>05</w:t>
            </w:r>
          </w:p>
        </w:tc>
        <w:tc>
          <w:tcPr>
            <w:tcW w:w="1701" w:type="dxa"/>
          </w:tcPr>
          <w:p w:rsidR="00CE5794" w:rsidRPr="009D2EE6" w:rsidRDefault="00CE5794" w:rsidP="005E13AD">
            <w:pPr>
              <w:cnfStyle w:val="000000000000" w:firstRow="0" w:lastRow="0" w:firstColumn="0" w:lastColumn="0" w:oddVBand="0" w:evenVBand="0" w:oddHBand="0" w:evenHBand="0" w:firstRowFirstColumn="0" w:firstRowLastColumn="0" w:lastRowFirstColumn="0" w:lastRowLastColumn="0"/>
              <w:rPr>
                <w:sz w:val="16"/>
                <w:szCs w:val="16"/>
              </w:rPr>
            </w:pPr>
            <w:r w:rsidRPr="009D2EE6">
              <w:rPr>
                <w:sz w:val="16"/>
                <w:szCs w:val="16"/>
              </w:rPr>
              <w:t>20</w:t>
            </w:r>
            <w:r w:rsidRPr="009D2EE6">
              <w:rPr>
                <w:rFonts w:hint="eastAsia"/>
                <w:sz w:val="16"/>
                <w:szCs w:val="16"/>
              </w:rPr>
              <w:t>12</w:t>
            </w:r>
            <w:r w:rsidRPr="009D2EE6">
              <w:rPr>
                <w:sz w:val="16"/>
                <w:szCs w:val="16"/>
              </w:rPr>
              <w:t>/</w:t>
            </w:r>
            <w:r w:rsidRPr="009D2EE6">
              <w:rPr>
                <w:rFonts w:hint="eastAsia"/>
                <w:sz w:val="16"/>
                <w:szCs w:val="16"/>
              </w:rPr>
              <w:t>05</w:t>
            </w:r>
            <w:r w:rsidRPr="009D2EE6">
              <w:rPr>
                <w:sz w:val="16"/>
                <w:szCs w:val="16"/>
              </w:rPr>
              <w:t>-201</w:t>
            </w:r>
            <w:r w:rsidRPr="009D2EE6">
              <w:rPr>
                <w:rFonts w:hint="eastAsia"/>
                <w:sz w:val="16"/>
                <w:szCs w:val="16"/>
              </w:rPr>
              <w:t>4</w:t>
            </w:r>
            <w:r w:rsidRPr="009D2EE6">
              <w:rPr>
                <w:sz w:val="16"/>
                <w:szCs w:val="16"/>
              </w:rPr>
              <w:t>/</w:t>
            </w:r>
            <w:r w:rsidRPr="009D2EE6">
              <w:rPr>
                <w:rFonts w:hint="eastAsia"/>
                <w:sz w:val="16"/>
                <w:szCs w:val="16"/>
              </w:rPr>
              <w:t>05</w:t>
            </w:r>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CE5794" w:rsidRPr="0021259D" w:rsidRDefault="00177D3C" w:rsidP="005E13AD">
            <w:pPr>
              <w:rPr>
                <w:sz w:val="16"/>
                <w:szCs w:val="16"/>
              </w:rPr>
            </w:pPr>
            <m:oMathPara>
              <m:oMath>
                <m:sSup>
                  <m:sSupPr>
                    <m:ctrlPr>
                      <w:rPr>
                        <w:rFonts w:ascii="Cambria Math" w:hAnsi="Cambria Math"/>
                        <w:i/>
                        <w:sz w:val="16"/>
                        <w:szCs w:val="16"/>
                      </w:rPr>
                    </m:ctrlPr>
                  </m:sSupPr>
                  <m:e>
                    <m:r>
                      <m:rPr>
                        <m:sty m:val="bi"/>
                      </m:rPr>
                      <w:rPr>
                        <w:rFonts w:ascii="Cambria Math" w:hAnsi="Cambria Math"/>
                        <w:sz w:val="16"/>
                        <w:szCs w:val="16"/>
                      </w:rPr>
                      <m:t>T</m:t>
                    </m:r>
                  </m:e>
                  <m:sup>
                    <m:r>
                      <m:rPr>
                        <m:sty m:val="bi"/>
                      </m:rPr>
                      <w:rPr>
                        <w:rFonts w:ascii="Cambria Math"/>
                        <w:sz w:val="16"/>
                        <w:szCs w:val="16"/>
                      </w:rPr>
                      <m:t>5</m:t>
                    </m:r>
                  </m:sup>
                </m:sSup>
              </m:oMath>
            </m:oMathPara>
          </w:p>
        </w:tc>
        <w:tc>
          <w:tcPr>
            <w:tcW w:w="1770" w:type="dxa"/>
          </w:tcPr>
          <w:p w:rsidR="00CE5794" w:rsidRPr="0028640F" w:rsidRDefault="00CE5794" w:rsidP="005E13AD">
            <w:pPr>
              <w:cnfStyle w:val="000000100000" w:firstRow="0" w:lastRow="0" w:firstColumn="0" w:lastColumn="0" w:oddVBand="0" w:evenVBand="0" w:oddHBand="1" w:evenHBand="0" w:firstRowFirstColumn="0" w:firstRowLastColumn="0" w:lastRowFirstColumn="0" w:lastRowLastColumn="0"/>
              <w:rPr>
                <w:sz w:val="16"/>
                <w:szCs w:val="16"/>
              </w:rPr>
            </w:pPr>
            <w:r w:rsidRPr="009D2EE6">
              <w:rPr>
                <w:sz w:val="16"/>
                <w:szCs w:val="16"/>
              </w:rPr>
              <w:t>20</w:t>
            </w:r>
            <w:r w:rsidRPr="009D2EE6">
              <w:rPr>
                <w:rFonts w:hint="eastAsia"/>
                <w:sz w:val="16"/>
                <w:szCs w:val="16"/>
              </w:rPr>
              <w:t>05</w:t>
            </w:r>
            <w:r w:rsidRPr="009D2EE6">
              <w:rPr>
                <w:sz w:val="16"/>
                <w:szCs w:val="16"/>
              </w:rPr>
              <w:t>/</w:t>
            </w:r>
            <w:r>
              <w:rPr>
                <w:rFonts w:hint="eastAsia"/>
                <w:sz w:val="16"/>
                <w:szCs w:val="16"/>
              </w:rPr>
              <w:t>11</w:t>
            </w:r>
            <w:r w:rsidRPr="009D2EE6">
              <w:rPr>
                <w:sz w:val="16"/>
                <w:szCs w:val="16"/>
              </w:rPr>
              <w:t>-20</w:t>
            </w:r>
            <w:r w:rsidRPr="009D2EE6">
              <w:rPr>
                <w:rFonts w:hint="eastAsia"/>
                <w:sz w:val="16"/>
                <w:szCs w:val="16"/>
              </w:rPr>
              <w:t>08</w:t>
            </w:r>
            <w:r w:rsidRPr="009D2EE6">
              <w:rPr>
                <w:sz w:val="16"/>
                <w:szCs w:val="16"/>
              </w:rPr>
              <w:t>/</w:t>
            </w:r>
            <w:r>
              <w:rPr>
                <w:rFonts w:hint="eastAsia"/>
                <w:sz w:val="16"/>
                <w:szCs w:val="16"/>
              </w:rPr>
              <w:t>11</w:t>
            </w:r>
          </w:p>
        </w:tc>
        <w:tc>
          <w:tcPr>
            <w:tcW w:w="1701" w:type="dxa"/>
          </w:tcPr>
          <w:p w:rsidR="00CE5794" w:rsidRPr="0028640F" w:rsidRDefault="00CE5794" w:rsidP="005E13AD">
            <w:pPr>
              <w:cnfStyle w:val="000000100000" w:firstRow="0" w:lastRow="0" w:firstColumn="0" w:lastColumn="0" w:oddVBand="0" w:evenVBand="0" w:oddHBand="1" w:evenHBand="0" w:firstRowFirstColumn="0" w:firstRowLastColumn="0" w:lastRowFirstColumn="0" w:lastRowLastColumn="0"/>
              <w:rPr>
                <w:sz w:val="16"/>
                <w:szCs w:val="16"/>
              </w:rPr>
            </w:pPr>
            <w:r w:rsidRPr="009D2EE6">
              <w:rPr>
                <w:sz w:val="16"/>
                <w:szCs w:val="16"/>
              </w:rPr>
              <w:t>200</w:t>
            </w:r>
            <w:r w:rsidRPr="009D2EE6">
              <w:rPr>
                <w:rFonts w:hint="eastAsia"/>
                <w:sz w:val="16"/>
                <w:szCs w:val="16"/>
              </w:rPr>
              <w:t>8</w:t>
            </w:r>
            <w:r w:rsidRPr="009D2EE6">
              <w:rPr>
                <w:sz w:val="16"/>
                <w:szCs w:val="16"/>
              </w:rPr>
              <w:t>/</w:t>
            </w:r>
            <w:r>
              <w:rPr>
                <w:rFonts w:hint="eastAsia"/>
                <w:sz w:val="16"/>
                <w:szCs w:val="16"/>
              </w:rPr>
              <w:t>11</w:t>
            </w:r>
            <w:r w:rsidRPr="009D2EE6">
              <w:rPr>
                <w:sz w:val="16"/>
                <w:szCs w:val="16"/>
              </w:rPr>
              <w:t>-201</w:t>
            </w:r>
            <w:r w:rsidRPr="009D2EE6">
              <w:rPr>
                <w:rFonts w:hint="eastAsia"/>
                <w:sz w:val="16"/>
                <w:szCs w:val="16"/>
              </w:rPr>
              <w:t>1</w:t>
            </w:r>
            <w:r w:rsidRPr="009D2EE6">
              <w:rPr>
                <w:sz w:val="16"/>
                <w:szCs w:val="16"/>
              </w:rPr>
              <w:t>/</w:t>
            </w:r>
            <w:r>
              <w:rPr>
                <w:rFonts w:hint="eastAsia"/>
                <w:sz w:val="16"/>
                <w:szCs w:val="16"/>
              </w:rPr>
              <w:t>11</w:t>
            </w:r>
          </w:p>
        </w:tc>
        <w:tc>
          <w:tcPr>
            <w:tcW w:w="1701" w:type="dxa"/>
          </w:tcPr>
          <w:p w:rsidR="00CE5794" w:rsidRPr="009D2EE6" w:rsidRDefault="00CE5794" w:rsidP="005E13AD">
            <w:pPr>
              <w:cnfStyle w:val="000000100000" w:firstRow="0" w:lastRow="0" w:firstColumn="0" w:lastColumn="0" w:oddVBand="0" w:evenVBand="0" w:oddHBand="1" w:evenHBand="0" w:firstRowFirstColumn="0" w:firstRowLastColumn="0" w:lastRowFirstColumn="0" w:lastRowLastColumn="0"/>
              <w:rPr>
                <w:sz w:val="16"/>
                <w:szCs w:val="16"/>
              </w:rPr>
            </w:pPr>
            <w:r w:rsidRPr="009D2EE6">
              <w:rPr>
                <w:sz w:val="16"/>
                <w:szCs w:val="16"/>
              </w:rPr>
              <w:t>20</w:t>
            </w:r>
            <w:r w:rsidRPr="009D2EE6">
              <w:rPr>
                <w:rFonts w:hint="eastAsia"/>
                <w:sz w:val="16"/>
                <w:szCs w:val="16"/>
              </w:rPr>
              <w:t>11</w:t>
            </w:r>
            <w:r w:rsidRPr="009D2EE6">
              <w:rPr>
                <w:sz w:val="16"/>
                <w:szCs w:val="16"/>
              </w:rPr>
              <w:t>/</w:t>
            </w:r>
            <w:r>
              <w:rPr>
                <w:rFonts w:hint="eastAsia"/>
                <w:sz w:val="16"/>
                <w:szCs w:val="16"/>
              </w:rPr>
              <w:t>11</w:t>
            </w:r>
            <w:r w:rsidRPr="009D2EE6">
              <w:rPr>
                <w:sz w:val="16"/>
                <w:szCs w:val="16"/>
              </w:rPr>
              <w:t>-20</w:t>
            </w:r>
            <w:r w:rsidRPr="009D2EE6">
              <w:rPr>
                <w:rFonts w:hint="eastAsia"/>
                <w:sz w:val="16"/>
                <w:szCs w:val="16"/>
              </w:rPr>
              <w:t>14</w:t>
            </w:r>
            <w:r w:rsidRPr="009D2EE6">
              <w:rPr>
                <w:sz w:val="16"/>
                <w:szCs w:val="16"/>
              </w:rPr>
              <w:t>/</w:t>
            </w:r>
            <w:r w:rsidRPr="009D2EE6">
              <w:rPr>
                <w:rFonts w:hint="eastAsia"/>
                <w:sz w:val="16"/>
                <w:szCs w:val="16"/>
              </w:rPr>
              <w:t>05</w:t>
            </w:r>
          </w:p>
        </w:tc>
      </w:tr>
      <w:tr w:rsidR="00CE5794" w:rsidTr="005E13AD">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CE5794" w:rsidRPr="009D2EE6" w:rsidRDefault="00177D3C" w:rsidP="005E13AD">
            <w:pPr>
              <w:rPr>
                <w:sz w:val="16"/>
                <w:szCs w:val="16"/>
              </w:rPr>
            </w:pPr>
            <m:oMathPara>
              <m:oMath>
                <m:sSup>
                  <m:sSupPr>
                    <m:ctrlPr>
                      <w:rPr>
                        <w:rFonts w:ascii="Cambria Math" w:hAnsi="Cambria Math"/>
                        <w:i/>
                        <w:sz w:val="16"/>
                        <w:szCs w:val="16"/>
                      </w:rPr>
                    </m:ctrlPr>
                  </m:sSupPr>
                  <m:e>
                    <m:r>
                      <m:rPr>
                        <m:sty m:val="bi"/>
                      </m:rPr>
                      <w:rPr>
                        <w:rFonts w:ascii="Cambria Math" w:hAnsi="Cambria Math"/>
                        <w:sz w:val="16"/>
                        <w:szCs w:val="16"/>
                      </w:rPr>
                      <m:t>T</m:t>
                    </m:r>
                  </m:e>
                  <m:sup>
                    <m:r>
                      <m:rPr>
                        <m:sty m:val="bi"/>
                      </m:rPr>
                      <w:rPr>
                        <w:rFonts w:ascii="Cambria Math"/>
                        <w:sz w:val="16"/>
                        <w:szCs w:val="16"/>
                      </w:rPr>
                      <m:t>6</m:t>
                    </m:r>
                  </m:sup>
                </m:sSup>
              </m:oMath>
            </m:oMathPara>
          </w:p>
        </w:tc>
        <w:tc>
          <w:tcPr>
            <w:tcW w:w="1770" w:type="dxa"/>
          </w:tcPr>
          <w:p w:rsidR="00CE5794" w:rsidRPr="009D2EE6" w:rsidRDefault="00CE5794" w:rsidP="005E13AD">
            <w:pPr>
              <w:cnfStyle w:val="000000000000" w:firstRow="0" w:lastRow="0" w:firstColumn="0" w:lastColumn="0" w:oddVBand="0" w:evenVBand="0" w:oddHBand="0" w:evenHBand="0" w:firstRowFirstColumn="0" w:firstRowLastColumn="0" w:lastRowFirstColumn="0" w:lastRowLastColumn="0"/>
              <w:rPr>
                <w:sz w:val="16"/>
                <w:szCs w:val="16"/>
              </w:rPr>
            </w:pPr>
            <w:r w:rsidRPr="009D2EE6">
              <w:rPr>
                <w:sz w:val="16"/>
                <w:szCs w:val="16"/>
              </w:rPr>
              <w:t>20</w:t>
            </w:r>
            <w:r w:rsidRPr="009D2EE6">
              <w:rPr>
                <w:rFonts w:hint="eastAsia"/>
                <w:sz w:val="16"/>
                <w:szCs w:val="16"/>
              </w:rPr>
              <w:t>05</w:t>
            </w:r>
            <w:r w:rsidRPr="009D2EE6">
              <w:rPr>
                <w:sz w:val="16"/>
                <w:szCs w:val="16"/>
              </w:rPr>
              <w:t>/</w:t>
            </w:r>
            <w:r w:rsidRPr="009D2EE6">
              <w:rPr>
                <w:rFonts w:hint="eastAsia"/>
                <w:sz w:val="16"/>
                <w:szCs w:val="16"/>
              </w:rPr>
              <w:t>05</w:t>
            </w:r>
            <w:r w:rsidRPr="009D2EE6">
              <w:rPr>
                <w:sz w:val="16"/>
                <w:szCs w:val="16"/>
              </w:rPr>
              <w:t>-20</w:t>
            </w:r>
            <w:r w:rsidRPr="009D2EE6">
              <w:rPr>
                <w:rFonts w:hint="eastAsia"/>
                <w:sz w:val="16"/>
                <w:szCs w:val="16"/>
              </w:rPr>
              <w:t>08</w:t>
            </w:r>
            <w:r w:rsidRPr="009D2EE6">
              <w:rPr>
                <w:sz w:val="16"/>
                <w:szCs w:val="16"/>
              </w:rPr>
              <w:t>/</w:t>
            </w:r>
            <w:r w:rsidRPr="009D2EE6">
              <w:rPr>
                <w:rFonts w:hint="eastAsia"/>
                <w:sz w:val="16"/>
                <w:szCs w:val="16"/>
              </w:rPr>
              <w:t>05</w:t>
            </w:r>
          </w:p>
        </w:tc>
        <w:tc>
          <w:tcPr>
            <w:tcW w:w="1701" w:type="dxa"/>
          </w:tcPr>
          <w:p w:rsidR="00CE5794" w:rsidRPr="009D2EE6" w:rsidRDefault="00CE5794" w:rsidP="005E13AD">
            <w:pPr>
              <w:cnfStyle w:val="000000000000" w:firstRow="0" w:lastRow="0" w:firstColumn="0" w:lastColumn="0" w:oddVBand="0" w:evenVBand="0" w:oddHBand="0" w:evenHBand="0" w:firstRowFirstColumn="0" w:firstRowLastColumn="0" w:lastRowFirstColumn="0" w:lastRowLastColumn="0"/>
              <w:rPr>
                <w:sz w:val="16"/>
                <w:szCs w:val="16"/>
              </w:rPr>
            </w:pPr>
            <w:r w:rsidRPr="009D2EE6">
              <w:rPr>
                <w:sz w:val="16"/>
                <w:szCs w:val="16"/>
              </w:rPr>
              <w:t>200</w:t>
            </w:r>
            <w:r w:rsidRPr="009D2EE6">
              <w:rPr>
                <w:rFonts w:hint="eastAsia"/>
                <w:sz w:val="16"/>
                <w:szCs w:val="16"/>
              </w:rPr>
              <w:t>8</w:t>
            </w:r>
            <w:r w:rsidRPr="009D2EE6">
              <w:rPr>
                <w:sz w:val="16"/>
                <w:szCs w:val="16"/>
              </w:rPr>
              <w:t>/</w:t>
            </w:r>
            <w:r w:rsidRPr="009D2EE6">
              <w:rPr>
                <w:rFonts w:hint="eastAsia"/>
                <w:sz w:val="16"/>
                <w:szCs w:val="16"/>
              </w:rPr>
              <w:t>05</w:t>
            </w:r>
            <w:r w:rsidRPr="009D2EE6">
              <w:rPr>
                <w:sz w:val="16"/>
                <w:szCs w:val="16"/>
              </w:rPr>
              <w:t>-201</w:t>
            </w:r>
            <w:r w:rsidRPr="009D2EE6">
              <w:rPr>
                <w:rFonts w:hint="eastAsia"/>
                <w:sz w:val="16"/>
                <w:szCs w:val="16"/>
              </w:rPr>
              <w:t>1</w:t>
            </w:r>
            <w:r w:rsidRPr="009D2EE6">
              <w:rPr>
                <w:sz w:val="16"/>
                <w:szCs w:val="16"/>
              </w:rPr>
              <w:t>/</w:t>
            </w:r>
            <w:r w:rsidRPr="009D2EE6">
              <w:rPr>
                <w:rFonts w:hint="eastAsia"/>
                <w:sz w:val="16"/>
                <w:szCs w:val="16"/>
              </w:rPr>
              <w:t>05</w:t>
            </w:r>
          </w:p>
        </w:tc>
        <w:tc>
          <w:tcPr>
            <w:tcW w:w="1701" w:type="dxa"/>
          </w:tcPr>
          <w:p w:rsidR="00CE5794" w:rsidRPr="009D2EE6" w:rsidRDefault="00CE5794" w:rsidP="005E13AD">
            <w:pPr>
              <w:cnfStyle w:val="000000000000" w:firstRow="0" w:lastRow="0" w:firstColumn="0" w:lastColumn="0" w:oddVBand="0" w:evenVBand="0" w:oddHBand="0" w:evenHBand="0" w:firstRowFirstColumn="0" w:firstRowLastColumn="0" w:lastRowFirstColumn="0" w:lastRowLastColumn="0"/>
              <w:rPr>
                <w:sz w:val="16"/>
                <w:szCs w:val="16"/>
              </w:rPr>
            </w:pPr>
            <w:r w:rsidRPr="009D2EE6">
              <w:rPr>
                <w:sz w:val="16"/>
                <w:szCs w:val="16"/>
              </w:rPr>
              <w:t>20</w:t>
            </w:r>
            <w:r w:rsidRPr="009D2EE6">
              <w:rPr>
                <w:rFonts w:hint="eastAsia"/>
                <w:sz w:val="16"/>
                <w:szCs w:val="16"/>
              </w:rPr>
              <w:t>11</w:t>
            </w:r>
            <w:r w:rsidRPr="009D2EE6">
              <w:rPr>
                <w:sz w:val="16"/>
                <w:szCs w:val="16"/>
              </w:rPr>
              <w:t>/</w:t>
            </w:r>
            <w:r w:rsidRPr="009D2EE6">
              <w:rPr>
                <w:rFonts w:hint="eastAsia"/>
                <w:sz w:val="16"/>
                <w:szCs w:val="16"/>
              </w:rPr>
              <w:t>05</w:t>
            </w:r>
            <w:r w:rsidRPr="009D2EE6">
              <w:rPr>
                <w:sz w:val="16"/>
                <w:szCs w:val="16"/>
              </w:rPr>
              <w:t>-20</w:t>
            </w:r>
            <w:r w:rsidRPr="009D2EE6">
              <w:rPr>
                <w:rFonts w:hint="eastAsia"/>
                <w:sz w:val="16"/>
                <w:szCs w:val="16"/>
              </w:rPr>
              <w:t>14</w:t>
            </w:r>
            <w:r w:rsidRPr="009D2EE6">
              <w:rPr>
                <w:sz w:val="16"/>
                <w:szCs w:val="16"/>
              </w:rPr>
              <w:t>/</w:t>
            </w:r>
            <w:r w:rsidRPr="009D2EE6">
              <w:rPr>
                <w:rFonts w:hint="eastAsia"/>
                <w:sz w:val="16"/>
                <w:szCs w:val="16"/>
              </w:rPr>
              <w:t>05</w:t>
            </w:r>
          </w:p>
        </w:tc>
      </w:tr>
    </w:tbl>
    <w:p w:rsidR="00CE5794" w:rsidRDefault="00CE5794" w:rsidP="00A32209">
      <w:pPr>
        <w:ind w:firstLineChars="200" w:firstLine="480"/>
      </w:pPr>
      <w:r>
        <w:rPr>
          <w:rFonts w:hint="eastAsia"/>
        </w:rPr>
        <w:t>为了验证在异构信息网络中基于</w:t>
      </w:r>
      <w:r>
        <w:rPr>
          <w:rFonts w:hint="eastAsia"/>
        </w:rPr>
        <w:t>meta-path</w:t>
      </w:r>
      <w:r>
        <w:rPr>
          <w:rFonts w:hint="eastAsia"/>
        </w:rPr>
        <w:t>拓扑特征预测链接建立时间的模型，我们设置了六组不同的时间间隔来进行实验结果对比。</w:t>
      </w:r>
      <w:r>
        <w:rPr>
          <w:rFonts w:hint="eastAsia"/>
        </w:rPr>
        <w:t>(</w:t>
      </w:r>
      <w:r>
        <w:rPr>
          <w:rFonts w:hint="eastAsia"/>
        </w:rPr>
        <w:t>具体可参见表</w:t>
      </w:r>
      <w:r>
        <w:rPr>
          <w:rFonts w:hint="eastAsia"/>
        </w:rPr>
        <w:t>3.3)</w:t>
      </w:r>
    </w:p>
    <w:p w:rsidR="00CE5794" w:rsidRPr="00A32209" w:rsidRDefault="00CE5794" w:rsidP="00A32209">
      <w:pPr>
        <w:jc w:val="center"/>
        <w:rPr>
          <w:rFonts w:eastAsiaTheme="minorEastAsia"/>
          <w:b/>
        </w:rPr>
      </w:pPr>
      <w:r w:rsidRPr="00A32209">
        <w:rPr>
          <w:b/>
        </w:rPr>
        <w:t>表</w:t>
      </w:r>
      <w:r w:rsidRPr="00A32209">
        <w:rPr>
          <w:b/>
        </w:rPr>
        <w:t>3.</w:t>
      </w:r>
      <w:r w:rsidR="005F6E6F" w:rsidRPr="00A32209">
        <w:rPr>
          <w:b/>
        </w:rPr>
        <w:fldChar w:fldCharType="begin"/>
      </w:r>
      <w:r w:rsidR="005F6E6F" w:rsidRPr="00A32209">
        <w:rPr>
          <w:b/>
        </w:rPr>
        <w:instrText xml:space="preserve"> SEQ "Table" \* MERGEFORMAT </w:instrText>
      </w:r>
      <w:r w:rsidR="005F6E6F" w:rsidRPr="00A32209">
        <w:rPr>
          <w:b/>
        </w:rPr>
        <w:fldChar w:fldCharType="separate"/>
      </w:r>
      <w:r w:rsidR="005B629F">
        <w:rPr>
          <w:b/>
          <w:noProof/>
        </w:rPr>
        <w:t>2</w:t>
      </w:r>
      <w:r w:rsidR="005F6E6F" w:rsidRPr="00A32209">
        <w:rPr>
          <w:b/>
          <w:noProof/>
        </w:rPr>
        <w:fldChar w:fldCharType="end"/>
      </w:r>
      <w:r w:rsidRPr="00A32209">
        <w:rPr>
          <w:b/>
        </w:rPr>
        <w:t xml:space="preserve"> </w:t>
      </w:r>
      <w:r w:rsidRPr="00A32209">
        <w:rPr>
          <w:b/>
        </w:rPr>
        <w:t>模型泛化能力和预测准确性对比</w:t>
      </w:r>
    </w:p>
    <w:tbl>
      <w:tblPr>
        <w:tblStyle w:val="210"/>
        <w:tblW w:w="0" w:type="auto"/>
        <w:jc w:val="center"/>
        <w:tblLook w:val="04A0" w:firstRow="1" w:lastRow="0" w:firstColumn="1" w:lastColumn="0" w:noHBand="0" w:noVBand="1"/>
      </w:tblPr>
      <w:tblGrid>
        <w:gridCol w:w="735"/>
        <w:gridCol w:w="852"/>
        <w:gridCol w:w="682"/>
        <w:gridCol w:w="699"/>
        <w:gridCol w:w="852"/>
        <w:gridCol w:w="682"/>
        <w:gridCol w:w="664"/>
        <w:gridCol w:w="852"/>
        <w:gridCol w:w="683"/>
        <w:gridCol w:w="664"/>
      </w:tblGrid>
      <w:tr w:rsidR="00CE5794" w:rsidTr="005E13A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2" w:type="dxa"/>
            <w:vMerge w:val="restart"/>
          </w:tcPr>
          <w:p w:rsidR="00CE5794" w:rsidRPr="00360B0D" w:rsidRDefault="00CE5794" w:rsidP="005E13AD">
            <w:pPr>
              <w:rPr>
                <w:rFonts w:eastAsiaTheme="minorEastAsia"/>
                <w:sz w:val="16"/>
                <w:szCs w:val="16"/>
              </w:rPr>
            </w:pPr>
            <w:r w:rsidRPr="00360B0D">
              <w:rPr>
                <w:rFonts w:eastAsiaTheme="minorEastAsia" w:hint="eastAsia"/>
                <w:sz w:val="16"/>
                <w:szCs w:val="16"/>
              </w:rPr>
              <w:t>months</w:t>
            </w:r>
          </w:p>
        </w:tc>
        <w:tc>
          <w:tcPr>
            <w:tcW w:w="2155" w:type="dxa"/>
            <w:gridSpan w:val="3"/>
          </w:tcPr>
          <w:p w:rsidR="00CE5794" w:rsidRPr="00E5335C" w:rsidRDefault="00CE5794" w:rsidP="005E13AD">
            <w:pPr>
              <w:jc w:val="center"/>
              <w:cnfStyle w:val="100000000000" w:firstRow="1" w:lastRow="0" w:firstColumn="0" w:lastColumn="0" w:oddVBand="0" w:evenVBand="0" w:oddHBand="0" w:evenHBand="0" w:firstRowFirstColumn="0" w:firstRowLastColumn="0" w:lastRowFirstColumn="0" w:lastRowLastColumn="0"/>
              <w:rPr>
                <w:rFonts w:eastAsiaTheme="minorEastAsia"/>
                <w:sz w:val="16"/>
                <w:szCs w:val="16"/>
              </w:rPr>
            </w:pPr>
            <w:r>
              <w:rPr>
                <w:rFonts w:eastAsiaTheme="minorEastAsia" w:hint="eastAsia"/>
                <w:sz w:val="16"/>
                <w:szCs w:val="16"/>
              </w:rPr>
              <w:t>HeteSim (%)</w:t>
            </w:r>
          </w:p>
        </w:tc>
        <w:tc>
          <w:tcPr>
            <w:tcW w:w="2156" w:type="dxa"/>
            <w:gridSpan w:val="3"/>
          </w:tcPr>
          <w:p w:rsidR="00CE5794" w:rsidRPr="00E5335C" w:rsidRDefault="00CE5794" w:rsidP="005E13AD">
            <w:pPr>
              <w:jc w:val="center"/>
              <w:cnfStyle w:val="100000000000" w:firstRow="1" w:lastRow="0" w:firstColumn="0" w:lastColumn="0" w:oddVBand="0" w:evenVBand="0" w:oddHBand="0" w:evenHBand="0" w:firstRowFirstColumn="0" w:firstRowLastColumn="0" w:lastRowFirstColumn="0" w:lastRowLastColumn="0"/>
              <w:rPr>
                <w:rFonts w:eastAsiaTheme="minorEastAsia"/>
                <w:sz w:val="16"/>
                <w:szCs w:val="16"/>
              </w:rPr>
            </w:pPr>
            <w:r>
              <w:rPr>
                <w:rFonts w:eastAsiaTheme="minorEastAsia" w:hint="eastAsia"/>
                <w:sz w:val="16"/>
                <w:szCs w:val="16"/>
              </w:rPr>
              <w:t>PathCount (%)</w:t>
            </w:r>
          </w:p>
        </w:tc>
        <w:tc>
          <w:tcPr>
            <w:tcW w:w="2121" w:type="dxa"/>
            <w:gridSpan w:val="3"/>
          </w:tcPr>
          <w:p w:rsidR="00CE5794" w:rsidRPr="00E5335C" w:rsidRDefault="00CE5794" w:rsidP="005E13AD">
            <w:pPr>
              <w:jc w:val="center"/>
              <w:cnfStyle w:val="100000000000" w:firstRow="1" w:lastRow="0" w:firstColumn="0" w:lastColumn="0" w:oddVBand="0" w:evenVBand="0" w:oddHBand="0" w:evenHBand="0" w:firstRowFirstColumn="0" w:firstRowLastColumn="0" w:lastRowFirstColumn="0" w:lastRowLastColumn="0"/>
              <w:rPr>
                <w:rFonts w:eastAsiaTheme="minorEastAsia"/>
                <w:sz w:val="16"/>
                <w:szCs w:val="16"/>
              </w:rPr>
            </w:pPr>
            <w:r>
              <w:rPr>
                <w:rFonts w:eastAsiaTheme="minorEastAsia" w:hint="eastAsia"/>
                <w:sz w:val="16"/>
                <w:szCs w:val="16"/>
              </w:rPr>
              <w:t>RandomWalk (%)</w:t>
            </w:r>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2" w:type="dxa"/>
            <w:vMerge/>
          </w:tcPr>
          <w:p w:rsidR="00CE5794" w:rsidRDefault="00CE5794" w:rsidP="005E13AD">
            <w:pPr>
              <w:rPr>
                <w:rFonts w:eastAsiaTheme="minorEastAsia"/>
              </w:rPr>
            </w:pPr>
          </w:p>
        </w:tc>
        <w:tc>
          <w:tcPr>
            <w:tcW w:w="812" w:type="dxa"/>
          </w:tcPr>
          <w:p w:rsidR="00CE5794" w:rsidRPr="00E5335C"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5335C">
              <w:rPr>
                <w:rFonts w:eastAsiaTheme="minorEastAsia" w:hint="eastAsia"/>
                <w:sz w:val="16"/>
                <w:szCs w:val="16"/>
              </w:rPr>
              <w:t>Precision</w:t>
            </w:r>
          </w:p>
        </w:tc>
        <w:tc>
          <w:tcPr>
            <w:tcW w:w="682" w:type="dxa"/>
          </w:tcPr>
          <w:p w:rsidR="00CE5794" w:rsidRPr="00E5335C"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5335C">
              <w:rPr>
                <w:rFonts w:eastAsiaTheme="minorEastAsia" w:hint="eastAsia"/>
                <w:sz w:val="16"/>
                <w:szCs w:val="16"/>
              </w:rPr>
              <w:t>Recall</w:t>
            </w:r>
          </w:p>
        </w:tc>
        <w:tc>
          <w:tcPr>
            <w:tcW w:w="661" w:type="dxa"/>
          </w:tcPr>
          <w:p w:rsidR="00CE5794" w:rsidRPr="00E5335C"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5335C">
              <w:rPr>
                <w:rFonts w:eastAsiaTheme="minorEastAsia" w:hint="eastAsia"/>
                <w:sz w:val="16"/>
                <w:szCs w:val="16"/>
              </w:rPr>
              <w:t>F1</w:t>
            </w:r>
          </w:p>
        </w:tc>
        <w:tc>
          <w:tcPr>
            <w:tcW w:w="812" w:type="dxa"/>
          </w:tcPr>
          <w:p w:rsidR="00CE5794" w:rsidRPr="00E5335C"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5335C">
              <w:rPr>
                <w:rFonts w:eastAsiaTheme="minorEastAsia" w:hint="eastAsia"/>
                <w:sz w:val="16"/>
                <w:szCs w:val="16"/>
              </w:rPr>
              <w:t>Precision</w:t>
            </w:r>
          </w:p>
        </w:tc>
        <w:tc>
          <w:tcPr>
            <w:tcW w:w="682" w:type="dxa"/>
          </w:tcPr>
          <w:p w:rsidR="00CE5794" w:rsidRPr="00E5335C"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5335C">
              <w:rPr>
                <w:rFonts w:eastAsiaTheme="minorEastAsia"/>
                <w:sz w:val="16"/>
                <w:szCs w:val="16"/>
              </w:rPr>
              <w:t>R</w:t>
            </w:r>
            <w:r w:rsidRPr="00E5335C">
              <w:rPr>
                <w:rFonts w:eastAsiaTheme="minorEastAsia" w:hint="eastAsia"/>
                <w:sz w:val="16"/>
                <w:szCs w:val="16"/>
              </w:rPr>
              <w:t>ecall</w:t>
            </w:r>
          </w:p>
        </w:tc>
        <w:tc>
          <w:tcPr>
            <w:tcW w:w="662" w:type="dxa"/>
          </w:tcPr>
          <w:p w:rsidR="00CE5794" w:rsidRPr="00E5335C"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5335C">
              <w:rPr>
                <w:rFonts w:eastAsiaTheme="minorEastAsia" w:hint="eastAsia"/>
                <w:sz w:val="16"/>
                <w:szCs w:val="16"/>
              </w:rPr>
              <w:t>F1</w:t>
            </w:r>
          </w:p>
        </w:tc>
        <w:tc>
          <w:tcPr>
            <w:tcW w:w="812" w:type="dxa"/>
          </w:tcPr>
          <w:p w:rsidR="00CE5794" w:rsidRPr="00E5335C"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5335C">
              <w:rPr>
                <w:rFonts w:eastAsiaTheme="minorEastAsia"/>
                <w:sz w:val="16"/>
                <w:szCs w:val="16"/>
              </w:rPr>
              <w:t>P</w:t>
            </w:r>
            <w:r w:rsidRPr="00E5335C">
              <w:rPr>
                <w:rFonts w:eastAsiaTheme="minorEastAsia" w:hint="eastAsia"/>
                <w:sz w:val="16"/>
                <w:szCs w:val="16"/>
              </w:rPr>
              <w:t>recision</w:t>
            </w:r>
          </w:p>
        </w:tc>
        <w:tc>
          <w:tcPr>
            <w:tcW w:w="683" w:type="dxa"/>
          </w:tcPr>
          <w:p w:rsidR="00CE5794" w:rsidRPr="00E5335C"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5335C">
              <w:rPr>
                <w:rFonts w:eastAsiaTheme="minorEastAsia"/>
                <w:sz w:val="16"/>
                <w:szCs w:val="16"/>
              </w:rPr>
              <w:t>R</w:t>
            </w:r>
            <w:r w:rsidRPr="00E5335C">
              <w:rPr>
                <w:rFonts w:eastAsiaTheme="minorEastAsia" w:hint="eastAsia"/>
                <w:sz w:val="16"/>
                <w:szCs w:val="16"/>
              </w:rPr>
              <w:t>ecall</w:t>
            </w:r>
          </w:p>
        </w:tc>
        <w:tc>
          <w:tcPr>
            <w:tcW w:w="626" w:type="dxa"/>
          </w:tcPr>
          <w:p w:rsidR="00CE5794" w:rsidRPr="00E5335C"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5335C">
              <w:rPr>
                <w:rFonts w:eastAsiaTheme="minorEastAsia" w:hint="eastAsia"/>
                <w:sz w:val="16"/>
                <w:szCs w:val="16"/>
              </w:rPr>
              <w:t>F1</w:t>
            </w:r>
          </w:p>
        </w:tc>
      </w:tr>
      <w:tr w:rsidR="00CE5794" w:rsidTr="005E13AD">
        <w:trPr>
          <w:jc w:val="center"/>
        </w:trPr>
        <w:tc>
          <w:tcPr>
            <w:cnfStyle w:val="001000000000" w:firstRow="0" w:lastRow="0" w:firstColumn="1" w:lastColumn="0" w:oddVBand="0" w:evenVBand="0" w:oddHBand="0" w:evenHBand="0" w:firstRowFirstColumn="0" w:firstRowLastColumn="0" w:lastRowFirstColumn="0" w:lastRowLastColumn="0"/>
            <w:tcW w:w="702" w:type="dxa"/>
          </w:tcPr>
          <w:p w:rsidR="00CE5794" w:rsidRDefault="00CE5794" w:rsidP="005E13AD">
            <w:pPr>
              <w:rPr>
                <w:rFonts w:eastAsiaTheme="minorEastAsia"/>
              </w:rPr>
            </w:pPr>
            <w:r>
              <w:rPr>
                <w:rFonts w:eastAsiaTheme="minorEastAsia" w:hint="eastAsia"/>
              </w:rPr>
              <w:t>6</w:t>
            </w:r>
          </w:p>
        </w:tc>
        <w:tc>
          <w:tcPr>
            <w:tcW w:w="81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99.4</w:t>
            </w:r>
          </w:p>
        </w:tc>
        <w:tc>
          <w:tcPr>
            <w:tcW w:w="68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45.8</w:t>
            </w:r>
          </w:p>
        </w:tc>
        <w:tc>
          <w:tcPr>
            <w:tcW w:w="661" w:type="dxa"/>
          </w:tcPr>
          <w:p w:rsidR="00CE5794" w:rsidRPr="00A503F2"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b/>
              </w:rPr>
            </w:pPr>
            <w:r w:rsidRPr="00A503F2">
              <w:rPr>
                <w:rFonts w:eastAsiaTheme="minorEastAsia" w:hint="eastAsia"/>
                <w:b/>
              </w:rPr>
              <w:t>62.7</w:t>
            </w:r>
          </w:p>
        </w:tc>
        <w:tc>
          <w:tcPr>
            <w:tcW w:w="81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23.3</w:t>
            </w:r>
          </w:p>
        </w:tc>
        <w:tc>
          <w:tcPr>
            <w:tcW w:w="68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14.9</w:t>
            </w:r>
          </w:p>
        </w:tc>
        <w:tc>
          <w:tcPr>
            <w:tcW w:w="66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18.2</w:t>
            </w:r>
          </w:p>
        </w:tc>
        <w:tc>
          <w:tcPr>
            <w:tcW w:w="81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99.5</w:t>
            </w:r>
          </w:p>
        </w:tc>
        <w:tc>
          <w:tcPr>
            <w:tcW w:w="683"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3.1</w:t>
            </w:r>
          </w:p>
        </w:tc>
        <w:tc>
          <w:tcPr>
            <w:tcW w:w="626"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6.0</w:t>
            </w:r>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2" w:type="dxa"/>
          </w:tcPr>
          <w:p w:rsidR="00CE5794" w:rsidRDefault="00CE5794" w:rsidP="005E13AD">
            <w:pPr>
              <w:rPr>
                <w:rFonts w:eastAsiaTheme="minorEastAsia"/>
              </w:rPr>
            </w:pPr>
            <w:r>
              <w:rPr>
                <w:rFonts w:eastAsiaTheme="minorEastAsia" w:hint="eastAsia"/>
              </w:rPr>
              <w:t>12</w:t>
            </w:r>
          </w:p>
        </w:tc>
        <w:tc>
          <w:tcPr>
            <w:tcW w:w="81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99.5</w:t>
            </w:r>
          </w:p>
        </w:tc>
        <w:tc>
          <w:tcPr>
            <w:tcW w:w="68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40.6</w:t>
            </w:r>
          </w:p>
        </w:tc>
        <w:tc>
          <w:tcPr>
            <w:tcW w:w="661" w:type="dxa"/>
          </w:tcPr>
          <w:p w:rsidR="00CE5794" w:rsidRPr="00A503F2"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b/>
              </w:rPr>
            </w:pPr>
            <w:r w:rsidRPr="00A503F2">
              <w:rPr>
                <w:rFonts w:eastAsiaTheme="minorEastAsia" w:hint="eastAsia"/>
                <w:b/>
              </w:rPr>
              <w:t>57.6</w:t>
            </w:r>
          </w:p>
        </w:tc>
        <w:tc>
          <w:tcPr>
            <w:tcW w:w="81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21.6</w:t>
            </w:r>
          </w:p>
        </w:tc>
        <w:tc>
          <w:tcPr>
            <w:tcW w:w="68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14.0</w:t>
            </w:r>
          </w:p>
        </w:tc>
        <w:tc>
          <w:tcPr>
            <w:tcW w:w="66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17.0</w:t>
            </w:r>
          </w:p>
        </w:tc>
        <w:tc>
          <w:tcPr>
            <w:tcW w:w="81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98.3</w:t>
            </w:r>
          </w:p>
        </w:tc>
        <w:tc>
          <w:tcPr>
            <w:tcW w:w="683"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3.5</w:t>
            </w:r>
          </w:p>
        </w:tc>
        <w:tc>
          <w:tcPr>
            <w:tcW w:w="626"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6.7</w:t>
            </w:r>
          </w:p>
        </w:tc>
      </w:tr>
      <w:tr w:rsidR="00CE5794" w:rsidTr="005E13AD">
        <w:trPr>
          <w:jc w:val="center"/>
        </w:trPr>
        <w:tc>
          <w:tcPr>
            <w:cnfStyle w:val="001000000000" w:firstRow="0" w:lastRow="0" w:firstColumn="1" w:lastColumn="0" w:oddVBand="0" w:evenVBand="0" w:oddHBand="0" w:evenHBand="0" w:firstRowFirstColumn="0" w:firstRowLastColumn="0" w:lastRowFirstColumn="0" w:lastRowLastColumn="0"/>
            <w:tcW w:w="702" w:type="dxa"/>
          </w:tcPr>
          <w:p w:rsidR="00CE5794" w:rsidRDefault="00CE5794" w:rsidP="005E13AD">
            <w:pPr>
              <w:rPr>
                <w:rFonts w:eastAsiaTheme="minorEastAsia"/>
              </w:rPr>
            </w:pPr>
            <w:r>
              <w:rPr>
                <w:rFonts w:eastAsiaTheme="minorEastAsia" w:hint="eastAsia"/>
              </w:rPr>
              <w:t>18</w:t>
            </w:r>
          </w:p>
        </w:tc>
        <w:tc>
          <w:tcPr>
            <w:tcW w:w="81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99.6</w:t>
            </w:r>
          </w:p>
        </w:tc>
        <w:tc>
          <w:tcPr>
            <w:tcW w:w="68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35.8</w:t>
            </w:r>
          </w:p>
        </w:tc>
        <w:tc>
          <w:tcPr>
            <w:tcW w:w="661" w:type="dxa"/>
          </w:tcPr>
          <w:p w:rsidR="00CE5794" w:rsidRPr="00A503F2"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b/>
              </w:rPr>
            </w:pPr>
            <w:r>
              <w:rPr>
                <w:rFonts w:eastAsiaTheme="minorEastAsia" w:hint="eastAsia"/>
                <w:b/>
              </w:rPr>
              <w:t>52.7</w:t>
            </w:r>
          </w:p>
        </w:tc>
        <w:tc>
          <w:tcPr>
            <w:tcW w:w="81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20.9</w:t>
            </w:r>
          </w:p>
        </w:tc>
        <w:tc>
          <w:tcPr>
            <w:tcW w:w="68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14.1</w:t>
            </w:r>
          </w:p>
        </w:tc>
        <w:tc>
          <w:tcPr>
            <w:tcW w:w="66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16.8</w:t>
            </w:r>
          </w:p>
        </w:tc>
        <w:tc>
          <w:tcPr>
            <w:tcW w:w="81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99.7</w:t>
            </w:r>
          </w:p>
        </w:tc>
        <w:tc>
          <w:tcPr>
            <w:tcW w:w="683"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3.7</w:t>
            </w:r>
          </w:p>
        </w:tc>
        <w:tc>
          <w:tcPr>
            <w:tcW w:w="626"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7.1</w:t>
            </w:r>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2" w:type="dxa"/>
          </w:tcPr>
          <w:p w:rsidR="00CE5794" w:rsidRDefault="00CE5794" w:rsidP="005E13AD">
            <w:pPr>
              <w:rPr>
                <w:rFonts w:eastAsiaTheme="minorEastAsia"/>
              </w:rPr>
            </w:pPr>
            <w:r>
              <w:rPr>
                <w:rFonts w:eastAsiaTheme="minorEastAsia" w:hint="eastAsia"/>
              </w:rPr>
              <w:t>24</w:t>
            </w:r>
          </w:p>
        </w:tc>
        <w:tc>
          <w:tcPr>
            <w:tcW w:w="81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99.4</w:t>
            </w:r>
          </w:p>
        </w:tc>
        <w:tc>
          <w:tcPr>
            <w:tcW w:w="68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38.4</w:t>
            </w:r>
          </w:p>
        </w:tc>
        <w:tc>
          <w:tcPr>
            <w:tcW w:w="661" w:type="dxa"/>
          </w:tcPr>
          <w:p w:rsidR="00CE5794" w:rsidRPr="00A503F2"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b/>
              </w:rPr>
            </w:pPr>
            <w:r w:rsidRPr="00A503F2">
              <w:rPr>
                <w:rFonts w:eastAsiaTheme="minorEastAsia" w:hint="eastAsia"/>
                <w:b/>
              </w:rPr>
              <w:t>55.5</w:t>
            </w:r>
          </w:p>
        </w:tc>
        <w:tc>
          <w:tcPr>
            <w:tcW w:w="81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20.0</w:t>
            </w:r>
          </w:p>
        </w:tc>
        <w:tc>
          <w:tcPr>
            <w:tcW w:w="68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10.0</w:t>
            </w:r>
          </w:p>
        </w:tc>
        <w:tc>
          <w:tcPr>
            <w:tcW w:w="66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13.3</w:t>
            </w:r>
          </w:p>
        </w:tc>
        <w:tc>
          <w:tcPr>
            <w:tcW w:w="81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99.5</w:t>
            </w:r>
          </w:p>
        </w:tc>
        <w:tc>
          <w:tcPr>
            <w:tcW w:w="683"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4.3</w:t>
            </w:r>
          </w:p>
        </w:tc>
        <w:tc>
          <w:tcPr>
            <w:tcW w:w="626"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8.2</w:t>
            </w:r>
          </w:p>
        </w:tc>
      </w:tr>
      <w:tr w:rsidR="00CE5794" w:rsidTr="005E13AD">
        <w:trPr>
          <w:jc w:val="center"/>
        </w:trPr>
        <w:tc>
          <w:tcPr>
            <w:cnfStyle w:val="001000000000" w:firstRow="0" w:lastRow="0" w:firstColumn="1" w:lastColumn="0" w:oddVBand="0" w:evenVBand="0" w:oddHBand="0" w:evenHBand="0" w:firstRowFirstColumn="0" w:firstRowLastColumn="0" w:lastRowFirstColumn="0" w:lastRowLastColumn="0"/>
            <w:tcW w:w="702" w:type="dxa"/>
          </w:tcPr>
          <w:p w:rsidR="00CE5794" w:rsidRDefault="00CE5794" w:rsidP="005E13AD">
            <w:pPr>
              <w:rPr>
                <w:rFonts w:eastAsiaTheme="minorEastAsia"/>
              </w:rPr>
            </w:pPr>
            <w:r>
              <w:rPr>
                <w:rFonts w:eastAsiaTheme="minorEastAsia" w:hint="eastAsia"/>
              </w:rPr>
              <w:t>30</w:t>
            </w:r>
          </w:p>
        </w:tc>
        <w:tc>
          <w:tcPr>
            <w:tcW w:w="81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99.6</w:t>
            </w:r>
          </w:p>
        </w:tc>
        <w:tc>
          <w:tcPr>
            <w:tcW w:w="68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35.3</w:t>
            </w:r>
          </w:p>
        </w:tc>
        <w:tc>
          <w:tcPr>
            <w:tcW w:w="661" w:type="dxa"/>
          </w:tcPr>
          <w:p w:rsidR="00CE5794" w:rsidRPr="00A503F2"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b/>
              </w:rPr>
            </w:pPr>
            <w:r>
              <w:rPr>
                <w:rFonts w:eastAsiaTheme="minorEastAsia" w:hint="eastAsia"/>
                <w:b/>
              </w:rPr>
              <w:t>52.1</w:t>
            </w:r>
          </w:p>
        </w:tc>
        <w:tc>
          <w:tcPr>
            <w:tcW w:w="81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24.4</w:t>
            </w:r>
          </w:p>
        </w:tc>
        <w:tc>
          <w:tcPr>
            <w:tcW w:w="68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8.7</w:t>
            </w:r>
          </w:p>
        </w:tc>
        <w:tc>
          <w:tcPr>
            <w:tcW w:w="66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12.8</w:t>
            </w:r>
          </w:p>
        </w:tc>
        <w:tc>
          <w:tcPr>
            <w:tcW w:w="812"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84.5</w:t>
            </w:r>
          </w:p>
        </w:tc>
        <w:tc>
          <w:tcPr>
            <w:tcW w:w="683"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5.3</w:t>
            </w:r>
          </w:p>
        </w:tc>
        <w:tc>
          <w:tcPr>
            <w:tcW w:w="626" w:type="dxa"/>
          </w:tcPr>
          <w:p w:rsidR="00CE5794" w:rsidRDefault="00CE5794" w:rsidP="005E13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10.0</w:t>
            </w:r>
          </w:p>
        </w:tc>
      </w:tr>
      <w:tr w:rsidR="00CE5794" w:rsidTr="005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2" w:type="dxa"/>
          </w:tcPr>
          <w:p w:rsidR="00CE5794" w:rsidRDefault="00CE5794" w:rsidP="005E13AD">
            <w:pPr>
              <w:rPr>
                <w:rFonts w:eastAsiaTheme="minorEastAsia"/>
              </w:rPr>
            </w:pPr>
            <w:r>
              <w:rPr>
                <w:rFonts w:eastAsiaTheme="minorEastAsia" w:hint="eastAsia"/>
              </w:rPr>
              <w:t>36</w:t>
            </w:r>
          </w:p>
        </w:tc>
        <w:tc>
          <w:tcPr>
            <w:tcW w:w="81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99.5</w:t>
            </w:r>
          </w:p>
        </w:tc>
        <w:tc>
          <w:tcPr>
            <w:tcW w:w="68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32.1</w:t>
            </w:r>
          </w:p>
        </w:tc>
        <w:tc>
          <w:tcPr>
            <w:tcW w:w="661" w:type="dxa"/>
          </w:tcPr>
          <w:p w:rsidR="00CE5794" w:rsidRPr="00A503F2"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b/>
              </w:rPr>
            </w:pPr>
            <w:r w:rsidRPr="00A503F2">
              <w:rPr>
                <w:rFonts w:eastAsiaTheme="minorEastAsia" w:hint="eastAsia"/>
                <w:b/>
              </w:rPr>
              <w:t>48.5</w:t>
            </w:r>
          </w:p>
        </w:tc>
        <w:tc>
          <w:tcPr>
            <w:tcW w:w="81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23.9</w:t>
            </w:r>
          </w:p>
        </w:tc>
        <w:tc>
          <w:tcPr>
            <w:tcW w:w="68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5.3</w:t>
            </w:r>
          </w:p>
        </w:tc>
        <w:tc>
          <w:tcPr>
            <w:tcW w:w="66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8.7</w:t>
            </w:r>
          </w:p>
        </w:tc>
        <w:tc>
          <w:tcPr>
            <w:tcW w:w="812"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98.3</w:t>
            </w:r>
          </w:p>
        </w:tc>
        <w:tc>
          <w:tcPr>
            <w:tcW w:w="683"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5.1</w:t>
            </w:r>
          </w:p>
        </w:tc>
        <w:tc>
          <w:tcPr>
            <w:tcW w:w="626" w:type="dxa"/>
          </w:tcPr>
          <w:p w:rsidR="00CE5794" w:rsidRDefault="00CE5794" w:rsidP="005E13A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9.7</w:t>
            </w:r>
          </w:p>
        </w:tc>
      </w:tr>
    </w:tbl>
    <w:p w:rsidR="00CE5794" w:rsidRPr="009C6118" w:rsidRDefault="00CE5794" w:rsidP="00A32209">
      <w:pPr>
        <w:ind w:firstLineChars="200" w:firstLine="480"/>
      </w:pPr>
      <w:r>
        <w:rPr>
          <w:rFonts w:hint="eastAsia"/>
        </w:rPr>
        <w:t>在推荐系统中，</w:t>
      </w:r>
      <w:r>
        <w:rPr>
          <w:rFonts w:hint="eastAsia"/>
        </w:rPr>
        <w:t>F1-score[18]</w:t>
      </w:r>
      <w:r>
        <w:rPr>
          <w:rFonts w:hint="eastAsia"/>
        </w:rPr>
        <w:t>是在用于评价推荐质量时使用最广泛的评价指标。类似地，为了对比评估我们提出的预测链接建立时间的模型的表现，我们也使用</w:t>
      </w:r>
      <w:r>
        <w:rPr>
          <w:rFonts w:hint="eastAsia"/>
        </w:rPr>
        <w:t>F-score</w:t>
      </w:r>
      <w:r>
        <w:rPr>
          <w:rFonts w:hint="eastAsia"/>
        </w:rPr>
        <w:t>作为评价函数。在图</w:t>
      </w:r>
      <w:r>
        <w:rPr>
          <w:rFonts w:hint="eastAsia"/>
        </w:rPr>
        <w:t>3.3</w:t>
      </w:r>
      <w:r>
        <w:rPr>
          <w:rFonts w:hint="eastAsia"/>
        </w:rPr>
        <w:t>中展示了</w:t>
      </w:r>
      <w:r>
        <w:rPr>
          <w:rFonts w:hint="eastAsia"/>
        </w:rPr>
        <w:t>6</w:t>
      </w:r>
      <w:r>
        <w:rPr>
          <w:rFonts w:hint="eastAsia"/>
        </w:rPr>
        <w:t>组在不同时间间隔下，使用不同</w:t>
      </w:r>
      <w:r>
        <w:rPr>
          <w:rFonts w:hint="eastAsia"/>
        </w:rPr>
        <w:t>meta-path</w:t>
      </w:r>
      <w:r>
        <w:rPr>
          <w:rFonts w:hint="eastAsia"/>
        </w:rPr>
        <w:t>相似度测量函数的</w:t>
      </w:r>
      <w:r>
        <w:rPr>
          <w:rFonts w:hint="eastAsia"/>
        </w:rPr>
        <w:t>F-score</w:t>
      </w:r>
      <w:r>
        <w:rPr>
          <w:rFonts w:hint="eastAsia"/>
        </w:rPr>
        <w:t>的实验结果比较。结果说明我们的模型就时间因素而言，在一定程度上有不错的泛化能力。此外，不出意料地，使用</w:t>
      </w:r>
      <w:r w:rsidRPr="009E0C4B">
        <w:rPr>
          <w:rFonts w:hint="eastAsia"/>
          <w:i/>
        </w:rPr>
        <w:t>HeteSim</w:t>
      </w:r>
      <w:r>
        <w:rPr>
          <w:rFonts w:hint="eastAsia"/>
        </w:rPr>
        <w:t>的预测表现要比使用</w:t>
      </w:r>
      <w:r w:rsidRPr="009E0C4B">
        <w:rPr>
          <w:rFonts w:hint="eastAsia"/>
          <w:i/>
        </w:rPr>
        <w:t>PathCount</w:t>
      </w:r>
      <w:r>
        <w:rPr>
          <w:rFonts w:hint="eastAsia"/>
        </w:rPr>
        <w:t>和</w:t>
      </w:r>
      <w:r>
        <w:rPr>
          <w:rFonts w:hint="eastAsia"/>
          <w:i/>
        </w:rPr>
        <w:t>R</w:t>
      </w:r>
      <w:r w:rsidRPr="009E0C4B">
        <w:rPr>
          <w:rFonts w:hint="eastAsia"/>
          <w:i/>
        </w:rPr>
        <w:t>andomWalk</w:t>
      </w:r>
      <w:r>
        <w:rPr>
          <w:rFonts w:hint="eastAsia"/>
        </w:rPr>
        <w:t>都好。在表</w:t>
      </w:r>
      <w:r>
        <w:rPr>
          <w:rFonts w:hint="eastAsia"/>
        </w:rPr>
        <w:t>3.4</w:t>
      </w:r>
      <w:r>
        <w:rPr>
          <w:rFonts w:hint="eastAsia"/>
        </w:rPr>
        <w:t>中，我们详细的</w:t>
      </w:r>
      <w:r>
        <w:rPr>
          <w:rFonts w:hint="eastAsia"/>
        </w:rPr>
        <w:lastRenderedPageBreak/>
        <w:t>展示了各组实验的正确率和召回率。实验结果说明，</w:t>
      </w:r>
      <w:r w:rsidRPr="009E0C4B">
        <w:rPr>
          <w:rFonts w:hint="eastAsia"/>
          <w:i/>
        </w:rPr>
        <w:t>HeteSim</w:t>
      </w:r>
      <w:r>
        <w:rPr>
          <w:rFonts w:hint="eastAsia"/>
        </w:rPr>
        <w:t>在召回率上的表现要好于</w:t>
      </w:r>
      <w:r>
        <w:rPr>
          <w:rFonts w:hint="eastAsia"/>
          <w:i/>
        </w:rPr>
        <w:t>R</w:t>
      </w:r>
      <w:r w:rsidRPr="009E0C4B">
        <w:rPr>
          <w:rFonts w:hint="eastAsia"/>
          <w:i/>
        </w:rPr>
        <w:t>andomWalk</w:t>
      </w:r>
      <w:r>
        <w:rPr>
          <w:rFonts w:hint="eastAsia"/>
        </w:rPr>
        <w:t>，而正确率和召回率都要好于</w:t>
      </w:r>
      <w:r w:rsidRPr="009E0C4B">
        <w:rPr>
          <w:rFonts w:hint="eastAsia"/>
          <w:i/>
        </w:rPr>
        <w:t>PathCount</w:t>
      </w:r>
      <w:r>
        <w:rPr>
          <w:rFonts w:hint="eastAsia"/>
        </w:rPr>
        <w:t>。</w:t>
      </w:r>
    </w:p>
    <w:p w:rsidR="00CE5794" w:rsidRDefault="00177D3C" w:rsidP="00CE5794">
      <w:pPr>
        <w:jc w:val="center"/>
      </w:pPr>
      <w:r>
        <w:rPr>
          <w:noProof/>
        </w:rPr>
        <w:pict>
          <v:group id="组合 612" o:spid="_x0000_s1121" style="position:absolute;left:0;text-align:left;margin-left:56.15pt;margin-top:30.65pt;width:306.3pt;height:140.55pt;z-index:251666432" coordsize="38899,17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">
            <v:group id="组合 611" o:spid="_x0000_s1122" style="position:absolute;left:1637;top:12282;width:37262;height:5567" coordsize="37261,5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rect id="Rectangle 294" o:spid="_x0000_s1123" style="position:absolute;top:1705;width:37261;height:38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pMYA&#10;AADcAAAADwAAAGRycy9kb3ducmV2LnhtbESPQWvCQBSE74X+h+UVeim6qUKRmI0UoTRIQZq0nh/Z&#10;ZxLMvo3ZbRL/fVcQPA4z8w2TbCbTioF611hW8DqPQBCXVjdcKfgpPmYrEM4ja2wtk4ILOdikjw8J&#10;xtqO/E1D7isRIOxiVFB738VSurImg25uO+LgHW1v0AfZV1L3OAa4aeUiit6kwYbDQo0dbWsqT/mf&#10;UTCW++FQfH3K/cshs3zOztv8d6fU89P0vgbhafL38K2daQWL5R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upMYAAADcAAAADwAAAAAAAAAAAAAAAACYAgAAZHJz&#10;L2Rvd25yZXYueG1sUEsFBgAAAAAEAAQA9QAAAIsDAAAAAA==&#10;" filled="f" stroked="f">
                <v:textbox style="mso-next-textbox:#Rectangle 294">
                  <w:txbxContent>
                    <w:p w:rsidR="001F1B15" w:rsidRPr="00F32514" w:rsidRDefault="001F1B15" w:rsidP="00CE5794">
                      <w:pPr>
                        <w:pStyle w:val="figurecaption"/>
                        <w:rPr>
                          <w:rFonts w:eastAsiaTheme="minorEastAsia"/>
                          <w:b/>
                          <w:sz w:val="24"/>
                          <w:szCs w:val="24"/>
                          <w:lang w:eastAsia="zh-CN"/>
                        </w:rPr>
                      </w:pPr>
                      <w:r w:rsidRPr="00F32514">
                        <w:rPr>
                          <w:rFonts w:eastAsiaTheme="minorEastAsia" w:hint="eastAsia"/>
                          <w:b/>
                          <w:sz w:val="24"/>
                          <w:szCs w:val="24"/>
                          <w:lang w:eastAsia="zh-CN"/>
                        </w:rPr>
                        <w:t>图</w:t>
                      </w:r>
                      <w:r>
                        <w:rPr>
                          <w:rFonts w:eastAsiaTheme="minorEastAsia" w:hint="eastAsia"/>
                          <w:b/>
                          <w:sz w:val="24"/>
                          <w:szCs w:val="24"/>
                          <w:lang w:eastAsia="zh-CN"/>
                        </w:rPr>
                        <w:t>3.4</w:t>
                      </w:r>
                      <w:r w:rsidRPr="00F32514">
                        <w:rPr>
                          <w:rFonts w:eastAsiaTheme="minorEastAsia"/>
                          <w:b/>
                          <w:sz w:val="24"/>
                          <w:szCs w:val="24"/>
                        </w:rPr>
                        <w:t xml:space="preserve"> </w:t>
                      </w:r>
                      <w:r w:rsidRPr="00F32514">
                        <w:rPr>
                          <w:rFonts w:eastAsiaTheme="minorEastAsia"/>
                          <w:b/>
                          <w:sz w:val="24"/>
                          <w:szCs w:val="24"/>
                        </w:rPr>
                        <w:t>不同预测模型的</w:t>
                      </w:r>
                      <w:r w:rsidRPr="00F32514">
                        <w:rPr>
                          <w:rFonts w:eastAsiaTheme="minorEastAsia" w:hint="eastAsia"/>
                          <w:b/>
                          <w:sz w:val="24"/>
                          <w:szCs w:val="24"/>
                        </w:rPr>
                        <w:t>F-score</w:t>
                      </w:r>
                      <w:r w:rsidRPr="00F32514">
                        <w:rPr>
                          <w:rFonts w:eastAsiaTheme="minorEastAsia" w:hint="eastAsia"/>
                          <w:b/>
                          <w:sz w:val="24"/>
                          <w:szCs w:val="24"/>
                        </w:rPr>
                        <w:t>比较</w:t>
                      </w:r>
                    </w:p>
                  </w:txbxContent>
                </v:textbox>
              </v:rect>
              <v:rect id="Rectangle 295" o:spid="_x0000_s1124" style="position:absolute;left:13852;width:7760;height:29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0MUA&#10;AADcAAAADwAAAGRycy9kb3ducmV2LnhtbESPQWvCQBSE7wX/w/IKXopu1CIluooIYiiCGKvnR/aZ&#10;hGbfxuw2if/eLRR6HGbmG2a57k0lWmpcaVnBZByBIM6sLjlX8HXejT5AOI+ssbJMCh7kYL0avCwx&#10;1rbjE7Wpz0WAsItRQeF9HUvpsoIMurGtiYN3s41BH2STS91gF+CmktMomk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DbQxQAAANwAAAAPAAAAAAAAAAAAAAAAAJgCAABkcnMv&#10;ZG93bnJldi54bWxQSwUGAAAAAAQABAD1AAAAigMAAAAA&#10;" filled="f" stroked="f">
                <v:textbox style="mso-next-textbox:#Rectangle 295">
                  <w:txbxContent>
                    <w:p w:rsidR="001F1B15" w:rsidRPr="002061A2" w:rsidRDefault="001F1B15" w:rsidP="00CE5794">
                      <w:pPr>
                        <w:rPr>
                          <w:rFonts w:eastAsiaTheme="minorEastAsia"/>
                        </w:rPr>
                      </w:pPr>
                      <w:r>
                        <w:rPr>
                          <w:rFonts w:eastAsiaTheme="minorEastAsia" w:hint="eastAsia"/>
                        </w:rPr>
                        <w:t>months</w:t>
                      </w:r>
                    </w:p>
                  </w:txbxContent>
                </v:textbox>
              </v:rect>
            </v:group>
            <v:rect id="Rectangle 296" o:spid="_x0000_s1125" style="position:absolute;width:3651;height:8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KNsQA&#10;AADcAAAADwAAAGRycy9kb3ducmV2LnhtbESPQWvCQBSE7wX/w/KE3pqNWotGVxFBWnrTltDjI/vM&#10;RrNvQ3Y1yb/vFgoeh5n5hllve1uLO7W+cqxgkqQgiAunKy4VfH8dXhYgfEDWWDsmBQN52G5GT2vM&#10;tOv4SPdTKEWEsM9QgQmhyaT0hSGLPnENcfTOrrUYomxLqVvsItzWcpqmb9JixXHBYEN7Q8X1dLMK&#10;fozOefm5uBznh/c0f/V73+8GpZ7H/W4FIlAfHuH/9odWMJ3N4e9MP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YyjbEAAAA3AAAAA8AAAAAAAAAAAAAAAAAmAIAAGRycy9k&#10;b3ducmV2LnhtbFBLBQYAAAAABAAEAPUAAACJAwAAAAA=&#10;" filled="f" stroked="f">
              <v:textbox style="layout-flow:vertical;mso-next-textbox:#Rectangle 296">
                <w:txbxContent>
                  <w:p w:rsidR="001F1B15" w:rsidRPr="00AB2FFB" w:rsidRDefault="001F1B15" w:rsidP="00CE5794">
                    <w:pPr>
                      <w:rPr>
                        <w:rFonts w:eastAsiaTheme="minorEastAsia"/>
                      </w:rPr>
                    </w:pPr>
                    <w:r>
                      <w:rPr>
                        <w:rFonts w:eastAsiaTheme="minorEastAsia" w:hint="eastAsia"/>
                      </w:rPr>
                      <w:t>F-score</w:t>
                    </w:r>
                  </w:p>
                </w:txbxContent>
              </v:textbox>
            </v:rect>
          </v:group>
        </w:pict>
      </w:r>
      <w:r w:rsidR="00CE5794" w:rsidRPr="00A503F2">
        <w:rPr>
          <w:rFonts w:eastAsiaTheme="minorEastAsia"/>
          <w:noProof/>
        </w:rPr>
        <w:drawing>
          <wp:inline distT="0" distB="0" distL="0" distR="0">
            <wp:extent cx="3453761" cy="1692216"/>
            <wp:effectExtent l="0" t="0" r="0" b="0"/>
            <wp:docPr id="1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E5794" w:rsidRDefault="00CE5794" w:rsidP="00CE5794"/>
    <w:p w:rsidR="00CE5794" w:rsidRDefault="00CE5794" w:rsidP="00CE5794"/>
    <w:p w:rsidR="00CE5794" w:rsidRPr="00A91ADE" w:rsidRDefault="00CE5794" w:rsidP="00CE5794">
      <w:pPr>
        <w:rPr>
          <w:i/>
        </w:rPr>
      </w:pPr>
      <w:r w:rsidRPr="00A91ADE">
        <w:rPr>
          <w:rFonts w:hint="eastAsia"/>
          <w:i/>
        </w:rPr>
        <w:t>不同预测模型的预测表现比较</w:t>
      </w:r>
      <w:r>
        <w:rPr>
          <w:rFonts w:hint="eastAsia"/>
          <w:i/>
        </w:rPr>
        <w:t>。</w:t>
      </w:r>
    </w:p>
    <w:p w:rsidR="00CE5794" w:rsidRDefault="00CE5794" w:rsidP="00C46A2B">
      <w:pPr>
        <w:ind w:firstLineChars="200" w:firstLine="480"/>
        <w:rPr>
          <w:rFonts w:eastAsiaTheme="minorEastAsia"/>
        </w:rPr>
      </w:pPr>
      <w:r>
        <w:rPr>
          <w:rFonts w:hint="eastAsia"/>
        </w:rPr>
        <w:t>在</w:t>
      </w:r>
      <w:r>
        <w:rPr>
          <w:rFonts w:hint="eastAsia"/>
        </w:rPr>
        <w:t>3.6</w:t>
      </w:r>
      <w:r>
        <w:rPr>
          <w:rFonts w:hint="eastAsia"/>
        </w:rPr>
        <w:t>部分我们解释了不同的概率分布假设，指数分布和</w:t>
      </w:r>
      <w:r>
        <w:rPr>
          <w:rFonts w:eastAsiaTheme="minorEastAsia" w:hint="eastAsia"/>
        </w:rPr>
        <w:t>Weibull</w:t>
      </w:r>
      <w:r>
        <w:rPr>
          <w:rFonts w:eastAsiaTheme="minorEastAsia" w:hint="eastAsia"/>
        </w:rPr>
        <w:t>分布。为了说明使用基于不同分布假设下，模型对于网络链接建立的时间预测的表现，我们使用了</w:t>
      </w:r>
      <w:r>
        <w:rPr>
          <w:rFonts w:eastAsiaTheme="minorEastAsia" w:hint="eastAsia"/>
        </w:rPr>
        <w:t>logistic regression</w:t>
      </w:r>
      <w:r>
        <w:rPr>
          <w:rFonts w:eastAsiaTheme="minorEastAsia" w:hint="eastAsia"/>
        </w:rPr>
        <w:t>模型作为预测结果参照基线。注意，</w:t>
      </w:r>
      <w:r>
        <w:rPr>
          <w:rFonts w:eastAsiaTheme="minorEastAsia" w:hint="eastAsia"/>
        </w:rPr>
        <w:t>logistic regression</w:t>
      </w:r>
      <w:r>
        <w:rPr>
          <w:rFonts w:eastAsiaTheme="minorEastAsia" w:hint="eastAsia"/>
        </w:rPr>
        <w:t>的输出值是一个概率值，代表投资者和公司之间的投资关系对在时间间隔</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建立的概率。而基于指数分布和</w:t>
      </w:r>
      <w:r>
        <w:rPr>
          <w:rFonts w:eastAsiaTheme="minorEastAsia" w:hint="eastAsia"/>
        </w:rPr>
        <w:t>Weibull</w:t>
      </w:r>
      <w:r>
        <w:rPr>
          <w:rFonts w:eastAsiaTheme="minorEastAsia" w:hint="eastAsia"/>
        </w:rPr>
        <w:t>分布的模型的输出值是表示投资者和公司之间的投资关系的建立时间。因此，为了使用</w:t>
      </w:r>
      <w:r>
        <w:rPr>
          <w:rFonts w:eastAsiaTheme="minorEastAsia" w:hint="eastAsia"/>
        </w:rPr>
        <w:t>F-score</w:t>
      </w:r>
      <w:r>
        <w:rPr>
          <w:rFonts w:eastAsiaTheme="minorEastAsia" w:hint="eastAsia"/>
        </w:rPr>
        <w:t>来评价各个模型的表现，我们定义式</w:t>
      </w:r>
      <w:r>
        <w:rPr>
          <w:rFonts w:eastAsiaTheme="minorEastAsia" w:hint="eastAsia"/>
        </w:rPr>
        <w:t>(3.13)</w:t>
      </w:r>
      <w:r>
        <w:rPr>
          <w:rFonts w:eastAsiaTheme="minorEastAsia" w:hint="eastAsia"/>
        </w:rPr>
        <w:t>所示指示函数</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oMath>
      <w:r>
        <w:rPr>
          <w:rFonts w:eastAsiaTheme="minorEastAsia"/>
        </w:rPr>
        <w:t>：</w:t>
      </w:r>
    </w:p>
    <w:p w:rsidR="00CE5794" w:rsidRDefault="00CE5794" w:rsidP="00CE5794">
      <w:pPr>
        <w:jc w:val="center"/>
      </w:pPr>
      <m:oMath>
        <m:r>
          <w:rPr>
            <w:rFonts w:ascii="Cambria Math" w:eastAsiaTheme="minorEastAsia" w:hAnsi="Cambria Math"/>
          </w:rPr>
          <m:t>I</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e>
              <m:e>
                <m:r>
                  <w:rPr>
                    <w:rFonts w:ascii="Cambria Math" w:eastAsiaTheme="minorEastAsia" w:hAnsi="Cambria Math"/>
                  </w:rPr>
                  <m:t>0 ,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e>
            </m:eqArr>
          </m:e>
        </m:d>
      </m:oMath>
      <w:r w:rsidR="001D75BF">
        <w:rPr>
          <w:rFonts w:hint="eastAsia"/>
        </w:rPr>
        <w:t xml:space="preserve">  </w:t>
      </w:r>
      <w:r>
        <w:rPr>
          <w:rFonts w:hint="eastAsia"/>
        </w:rPr>
        <w:t>(3.13)</w:t>
      </w:r>
    </w:p>
    <w:p w:rsidR="00CE5794" w:rsidRDefault="00CE5794" w:rsidP="00CE5794">
      <w:r>
        <w:t>式中</w:t>
      </w:r>
      <m:oMath>
        <m:r>
          <w:rPr>
            <w:rFonts w:ascii="Cambria Math" w:eastAsiaTheme="minorEastAsia" w:hAnsi="Cambria Math"/>
          </w:rPr>
          <m:t>I</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m:rPr>
            <m:sty m:val="p"/>
          </m:rPr>
          <w:rPr>
            <w:rFonts w:ascii="Cambria Math" w:eastAsiaTheme="minorEastAsia" w:hAnsi="Cambria Math"/>
          </w:rPr>
          <m:t>=1</m:t>
        </m:r>
      </m:oMath>
      <w:r>
        <w:t>表示预测结果正确，错误则为</w:t>
      </w:r>
      <w:r>
        <w:t>0</w:t>
      </w:r>
      <w:r>
        <w:rPr>
          <w:rFonts w:hint="eastAsia"/>
        </w:rPr>
        <w:t>，并且所有模型都是用</w:t>
      </w:r>
      <w:r w:rsidRPr="00DA4164">
        <w:rPr>
          <w:rFonts w:eastAsiaTheme="minorEastAsia" w:hint="eastAsia"/>
          <w:i/>
        </w:rPr>
        <w:t>HeteSim</w:t>
      </w:r>
      <w:r>
        <w:rPr>
          <w:rFonts w:eastAsiaTheme="minorEastAsia" w:hint="eastAsia"/>
        </w:rPr>
        <w:t>来计算</w:t>
      </w:r>
      <w:r>
        <w:rPr>
          <w:rFonts w:eastAsiaTheme="minorEastAsia" w:hint="eastAsia"/>
        </w:rPr>
        <w:t>meta-path</w:t>
      </w:r>
      <w:r>
        <w:rPr>
          <w:rFonts w:eastAsiaTheme="minorEastAsia" w:hint="eastAsia"/>
        </w:rPr>
        <w:t>相似值</w:t>
      </w:r>
      <w:r>
        <w:rPr>
          <w:rFonts w:hint="eastAsia"/>
        </w:rPr>
        <w:t>。</w:t>
      </w:r>
    </w:p>
    <w:p w:rsidR="00CE5794" w:rsidRPr="003F1946" w:rsidRDefault="00CE5794" w:rsidP="00C46A2B">
      <w:pPr>
        <w:ind w:firstLineChars="200" w:firstLine="480"/>
      </w:pPr>
      <w:r>
        <w:rPr>
          <w:rFonts w:hint="eastAsia"/>
        </w:rPr>
        <w:t>在图</w:t>
      </w:r>
      <w:r w:rsidR="00F32514">
        <w:rPr>
          <w:rFonts w:hint="eastAsia"/>
        </w:rPr>
        <w:t>3.4</w:t>
      </w:r>
      <w:r>
        <w:rPr>
          <w:rFonts w:hint="eastAsia"/>
        </w:rPr>
        <w:t>中，我们可以看出，在更长时间段的预测表现上，</w:t>
      </w:r>
      <w:r>
        <w:rPr>
          <w:rFonts w:eastAsiaTheme="minorEastAsia"/>
        </w:rPr>
        <w:t>指数分布和</w:t>
      </w:r>
      <w:r>
        <w:rPr>
          <w:rFonts w:eastAsiaTheme="minorEastAsia" w:hint="eastAsia"/>
        </w:rPr>
        <w:t>Weibull</w:t>
      </w:r>
      <w:r>
        <w:rPr>
          <w:rFonts w:eastAsiaTheme="minorEastAsia" w:hint="eastAsia"/>
        </w:rPr>
        <w:t>分布的模型要好于</w:t>
      </w:r>
      <w:r w:rsidRPr="009414AD">
        <w:rPr>
          <w:rFonts w:eastAsiaTheme="minorEastAsia" w:hint="eastAsia"/>
        </w:rPr>
        <w:t>logistic regression</w:t>
      </w:r>
      <w:r>
        <w:rPr>
          <w:rFonts w:eastAsiaTheme="minorEastAsia" w:hint="eastAsia"/>
        </w:rPr>
        <w:t>模型。此外，</w:t>
      </w:r>
      <w:r>
        <w:rPr>
          <w:rFonts w:eastAsiaTheme="minorEastAsia"/>
        </w:rPr>
        <w:t>指数分布和</w:t>
      </w:r>
      <w:r>
        <w:rPr>
          <w:rFonts w:eastAsiaTheme="minorEastAsia" w:hint="eastAsia"/>
        </w:rPr>
        <w:t>Weibull</w:t>
      </w:r>
      <w:r>
        <w:rPr>
          <w:rFonts w:eastAsiaTheme="minorEastAsia" w:hint="eastAsia"/>
        </w:rPr>
        <w:t>分布的模型除了能给出某段时间内投资关系发生的概率外，还可以提供更丰富的时间信息。</w:t>
      </w:r>
    </w:p>
    <w:p w:rsidR="00CE5794" w:rsidRPr="00423BEE" w:rsidRDefault="00CE5794" w:rsidP="00FD2BC3">
      <w:pPr>
        <w:pStyle w:val="02-"/>
        <w:spacing w:before="312" w:after="156"/>
        <w:rPr>
          <w:lang w:eastAsia="zh-CN"/>
        </w:rPr>
      </w:pPr>
      <w:bookmarkStart w:id="126" w:name="_Toc450220259"/>
      <w:bookmarkStart w:id="127" w:name="_Toc450900920"/>
      <w:r>
        <w:rPr>
          <w:rFonts w:hint="eastAsia"/>
          <w:lang w:eastAsia="zh-CN"/>
        </w:rPr>
        <w:t>3.8</w:t>
      </w:r>
      <w:r w:rsidRPr="00423BEE">
        <w:rPr>
          <w:rFonts w:hint="eastAsia"/>
          <w:lang w:eastAsia="zh-CN"/>
        </w:rPr>
        <w:t xml:space="preserve"> </w:t>
      </w:r>
      <w:r w:rsidRPr="00423BEE">
        <w:rPr>
          <w:rFonts w:hint="eastAsia"/>
          <w:lang w:eastAsia="zh-CN"/>
        </w:rPr>
        <w:t>本章小结</w:t>
      </w:r>
      <w:bookmarkEnd w:id="126"/>
      <w:bookmarkEnd w:id="127"/>
      <w:r w:rsidRPr="00423BEE">
        <w:rPr>
          <w:rFonts w:hint="eastAsia"/>
          <w:lang w:eastAsia="zh-CN"/>
        </w:rPr>
        <w:tab/>
      </w:r>
    </w:p>
    <w:p w:rsidR="00823322" w:rsidRDefault="00CE5794" w:rsidP="00C46A2B">
      <w:pPr>
        <w:ind w:firstLineChars="200" w:firstLine="480"/>
        <w:sectPr w:rsidR="00823322" w:rsidSect="000452C1">
          <w:headerReference w:type="even" r:id="rId35"/>
          <w:headerReference w:type="default" r:id="rId36"/>
          <w:endnotePr>
            <w:numFmt w:val="decimal"/>
          </w:endnotePr>
          <w:pgSz w:w="11906" w:h="16838"/>
          <w:pgMar w:top="1440" w:right="1800" w:bottom="1440" w:left="1800" w:header="851" w:footer="992" w:gutter="0"/>
          <w:cols w:space="425"/>
          <w:docGrid w:type="lines" w:linePitch="312"/>
        </w:sectPr>
      </w:pPr>
      <w:r>
        <w:rPr>
          <w:rFonts w:hint="eastAsia"/>
        </w:rPr>
        <w:t>在本章，我们设计了一个数据驱动的社交投资网络链接预测框架，该框架将投资行为模型为基于异构信息网络下使用</w:t>
      </w:r>
      <w:r>
        <w:rPr>
          <w:rFonts w:hint="eastAsia"/>
        </w:rPr>
        <w:t>meta-path</w:t>
      </w:r>
      <w:r>
        <w:rPr>
          <w:rFonts w:hint="eastAsia"/>
        </w:rPr>
        <w:t>的链接预测问题。特别地，基于实体类型和关系类型，我们首先建立了一个异构关系网络模式；然后在这个</w:t>
      </w:r>
      <w:r>
        <w:rPr>
          <w:rFonts w:hint="eastAsia"/>
        </w:rPr>
        <w:lastRenderedPageBreak/>
        <w:t>异构关系网络上，我们提取了所有的有意义的路径长度不大于</w:t>
      </w:r>
      <w:r>
        <w:rPr>
          <w:rFonts w:hint="eastAsia"/>
        </w:rPr>
        <w:t>4</w:t>
      </w:r>
      <w:r>
        <w:rPr>
          <w:rFonts w:hint="eastAsia"/>
        </w:rPr>
        <w:t>的</w:t>
      </w:r>
      <w:r>
        <w:rPr>
          <w:rFonts w:hint="eastAsia"/>
        </w:rPr>
        <w:t>meta-path</w:t>
      </w:r>
      <w:r>
        <w:rPr>
          <w:rFonts w:hint="eastAsia"/>
        </w:rPr>
        <w:t>，并提供了有效的度量函数来量化</w:t>
      </w:r>
      <w:r>
        <w:rPr>
          <w:rFonts w:hint="eastAsia"/>
        </w:rPr>
        <w:t>meta-path</w:t>
      </w:r>
      <w:r>
        <w:rPr>
          <w:rFonts w:hint="eastAsia"/>
        </w:rPr>
        <w:t>相似度。最后，我们提出了一个有监督的社交投资网络链接预测学习模型，来预测投资行为。实验结果揭示，我们的模型在一定程度上也可以是一个有用的工具，帮助企业</w:t>
      </w:r>
      <w:r>
        <w:rPr>
          <w:rFonts w:hint="eastAsia"/>
        </w:rPr>
        <w:t>(1)</w:t>
      </w:r>
      <w:r>
        <w:rPr>
          <w:rFonts w:hint="eastAsia"/>
        </w:rPr>
        <w:t>更好的掌握投资者是怎样和何时会投资，</w:t>
      </w:r>
      <w:r>
        <w:rPr>
          <w:rFonts w:hint="eastAsia"/>
        </w:rPr>
        <w:t>(2)</w:t>
      </w:r>
      <w:r>
        <w:rPr>
          <w:rFonts w:hint="eastAsia"/>
        </w:rPr>
        <w:t>更好的提供参考信息当他们需要寻求外部投资时。</w:t>
      </w:r>
    </w:p>
    <w:p w:rsidR="00CE5794" w:rsidRDefault="00CE5794" w:rsidP="00823322">
      <w:pPr>
        <w:pStyle w:val="01-"/>
        <w:spacing w:before="312" w:after="312"/>
        <w:rPr>
          <w:lang w:eastAsia="zh-CN"/>
        </w:rPr>
      </w:pPr>
      <w:bookmarkStart w:id="128" w:name="_Toc450220260"/>
      <w:bookmarkStart w:id="129" w:name="_Toc450900921"/>
      <w:r>
        <w:rPr>
          <w:rFonts w:hint="eastAsia"/>
          <w:lang w:eastAsia="zh-CN"/>
        </w:rPr>
        <w:lastRenderedPageBreak/>
        <w:t>第四章</w:t>
      </w:r>
      <w:r w:rsidR="00EE73E4">
        <w:rPr>
          <w:rFonts w:hint="eastAsia"/>
          <w:lang w:eastAsia="zh-CN"/>
        </w:rPr>
        <w:t xml:space="preserve"> </w:t>
      </w:r>
      <w:r>
        <w:rPr>
          <w:rFonts w:hint="eastAsia"/>
          <w:lang w:eastAsia="zh-CN"/>
        </w:rPr>
        <w:t>P2P</w:t>
      </w:r>
      <w:r>
        <w:rPr>
          <w:rFonts w:hint="eastAsia"/>
          <w:lang w:eastAsia="zh-CN"/>
        </w:rPr>
        <w:t>信贷网络中的链接预测</w:t>
      </w:r>
      <w:bookmarkEnd w:id="128"/>
      <w:bookmarkEnd w:id="129"/>
    </w:p>
    <w:p w:rsidR="00CE5794" w:rsidRDefault="00CE5794" w:rsidP="00FD2BC3">
      <w:pPr>
        <w:pStyle w:val="02-"/>
        <w:spacing w:before="312" w:after="156"/>
        <w:rPr>
          <w:lang w:eastAsia="zh-CN"/>
        </w:rPr>
      </w:pPr>
      <w:bookmarkStart w:id="130" w:name="_Toc450220261"/>
      <w:bookmarkStart w:id="131" w:name="_Toc450900922"/>
      <w:r>
        <w:rPr>
          <w:rFonts w:hint="eastAsia"/>
          <w:lang w:eastAsia="zh-CN"/>
        </w:rPr>
        <w:t>4</w:t>
      </w:r>
      <w:r w:rsidRPr="00423BEE">
        <w:rPr>
          <w:rFonts w:hint="eastAsia"/>
          <w:lang w:eastAsia="zh-CN"/>
        </w:rPr>
        <w:t xml:space="preserve">.1 </w:t>
      </w:r>
      <w:r w:rsidRPr="00423BEE">
        <w:rPr>
          <w:rFonts w:hint="eastAsia"/>
          <w:lang w:eastAsia="zh-CN"/>
        </w:rPr>
        <w:t>概述</w:t>
      </w:r>
      <w:bookmarkEnd w:id="130"/>
      <w:bookmarkEnd w:id="131"/>
    </w:p>
    <w:p w:rsidR="00CE5794" w:rsidRPr="00D4703C" w:rsidRDefault="00CE5794" w:rsidP="00FD2BC3">
      <w:pPr>
        <w:pStyle w:val="03-0-"/>
        <w:spacing w:before="156" w:after="156"/>
        <w:rPr>
          <w:lang w:eastAsia="zh-CN"/>
        </w:rPr>
      </w:pPr>
      <w:bookmarkStart w:id="132" w:name="_Toc450220262"/>
      <w:bookmarkStart w:id="133" w:name="_Toc450900923"/>
      <w:r w:rsidRPr="00D4703C">
        <w:rPr>
          <w:rFonts w:hint="eastAsia"/>
          <w:lang w:eastAsia="zh-CN"/>
        </w:rPr>
        <w:t xml:space="preserve">4.1.1 </w:t>
      </w:r>
      <w:r w:rsidRPr="00D4703C">
        <w:rPr>
          <w:rFonts w:hint="eastAsia"/>
          <w:lang w:eastAsia="zh-CN"/>
        </w:rPr>
        <w:t>问题简介</w:t>
      </w:r>
      <w:bookmarkEnd w:id="132"/>
      <w:bookmarkEnd w:id="133"/>
    </w:p>
    <w:p w:rsidR="00CE5794" w:rsidRDefault="00CE5794" w:rsidP="00C46A2B">
      <w:pPr>
        <w:ind w:firstLineChars="200" w:firstLine="480"/>
      </w:pPr>
      <w:r>
        <w:rPr>
          <w:rFonts w:hint="eastAsia"/>
        </w:rPr>
        <w:t>P2P</w:t>
      </w:r>
      <w:r>
        <w:rPr>
          <w:rFonts w:hint="eastAsia"/>
        </w:rPr>
        <w:t>信贷是一个新兴的金融市场。近年来，吸引了大量的人们加入到这个互联网在线金融平台。例如在美国影响力最大的两个</w:t>
      </w:r>
      <w:r>
        <w:rPr>
          <w:rFonts w:hint="eastAsia"/>
        </w:rPr>
        <w:t>P2P</w:t>
      </w:r>
      <w:r>
        <w:rPr>
          <w:rFonts w:hint="eastAsia"/>
        </w:rPr>
        <w:t>信贷平台</w:t>
      </w:r>
      <w:r>
        <w:rPr>
          <w:rFonts w:hint="eastAsia"/>
        </w:rPr>
        <w:t>Prosper</w:t>
      </w:r>
      <w:r>
        <w:rPr>
          <w:rFonts w:hint="eastAsia"/>
        </w:rPr>
        <w:t>和</w:t>
      </w:r>
      <w:r>
        <w:rPr>
          <w:rFonts w:hint="eastAsia"/>
        </w:rPr>
        <w:t>LendingClub</w:t>
      </w:r>
      <w:r>
        <w:rPr>
          <w:rFonts w:hint="eastAsia"/>
        </w:rPr>
        <w:t>，它们的月交易量在</w:t>
      </w:r>
      <w:r>
        <w:rPr>
          <w:rFonts w:hint="eastAsia"/>
        </w:rPr>
        <w:t>2014</w:t>
      </w:r>
      <w:r>
        <w:rPr>
          <w:rFonts w:hint="eastAsia"/>
        </w:rPr>
        <w:t>年分别达到</w:t>
      </w:r>
      <w:r>
        <w:rPr>
          <w:rFonts w:hint="eastAsia"/>
        </w:rPr>
        <w:t>5</w:t>
      </w:r>
      <w:r>
        <w:rPr>
          <w:rFonts w:hint="eastAsia"/>
        </w:rPr>
        <w:t>千万美元和</w:t>
      </w:r>
      <w:r>
        <w:rPr>
          <w:rFonts w:hint="eastAsia"/>
        </w:rPr>
        <w:t>1</w:t>
      </w:r>
      <w:r>
        <w:rPr>
          <w:rFonts w:hint="eastAsia"/>
        </w:rPr>
        <w:t>亿美元，并且还处在高速增长阶段。</w:t>
      </w:r>
      <w:r>
        <w:rPr>
          <w:rFonts w:hint="eastAsia"/>
        </w:rPr>
        <w:t>P2P</w:t>
      </w:r>
      <w:r>
        <w:rPr>
          <w:rFonts w:hint="eastAsia"/>
        </w:rPr>
        <w:t>信贷已在全球范围内高速发展。国内成长良好、影响力大的有拍拍贷、人人贷和宜人贷等，欧洲有</w:t>
      </w:r>
      <w:r>
        <w:rPr>
          <w:rFonts w:hint="eastAsia"/>
        </w:rPr>
        <w:t>Zopa</w:t>
      </w:r>
      <w:r>
        <w:rPr>
          <w:rFonts w:hint="eastAsia"/>
        </w:rPr>
        <w:t>等。相较于国内借贷平台，国外借贷平台数据更开放，可获取的信息更全面，所以本章的研究数据是来自美国的</w:t>
      </w:r>
      <w:r>
        <w:rPr>
          <w:rFonts w:hint="eastAsia"/>
        </w:rPr>
        <w:t>Prosper</w:t>
      </w:r>
      <w:r>
        <w:rPr>
          <w:rFonts w:hint="eastAsia"/>
        </w:rPr>
        <w:t>。在</w:t>
      </w:r>
      <w:r>
        <w:rPr>
          <w:rFonts w:hint="eastAsia"/>
        </w:rPr>
        <w:t>Prosper</w:t>
      </w:r>
      <w:r>
        <w:rPr>
          <w:rFonts w:hint="eastAsia"/>
        </w:rPr>
        <w:t>平台，每个人在该平台即可借钱给他人也可以发布标的贷到款。用户可以向平台发送请求，申请贷款金融和愿意支付的贷款利率，平台接收请求并审核通过后，即可发布一条贷款标的。所有的投资者都可以看到哪些发布在平台上的标的，以及这些标的的发起人的身份、信誉和教育背景等信息，投资者可以根据自己了解到的信息来判断是否要给这些标的投标。</w:t>
      </w:r>
      <w:r>
        <w:rPr>
          <w:rFonts w:hint="eastAsia"/>
        </w:rPr>
        <w:t>P2P</w:t>
      </w:r>
      <w:r>
        <w:rPr>
          <w:rFonts w:hint="eastAsia"/>
        </w:rPr>
        <w:t>信贷和传统的商业银行放贷的主要不同是，在</w:t>
      </w:r>
      <w:r>
        <w:rPr>
          <w:rFonts w:hint="eastAsia"/>
        </w:rPr>
        <w:t>P2P</w:t>
      </w:r>
      <w:r>
        <w:rPr>
          <w:rFonts w:hint="eastAsia"/>
        </w:rPr>
        <w:t>信贷平台，所有投资者不仅可以了解到每一项贷款的金融信息，也可以依据借贷者的社交特征来评估投资风险。此外，</w:t>
      </w:r>
      <w:r>
        <w:rPr>
          <w:rFonts w:hint="eastAsia"/>
        </w:rPr>
        <w:t>Prosper</w:t>
      </w:r>
      <w:r>
        <w:rPr>
          <w:rFonts w:hint="eastAsia"/>
        </w:rPr>
        <w:t>作为一个</w:t>
      </w:r>
      <w:r>
        <w:rPr>
          <w:rFonts w:hint="eastAsia"/>
        </w:rPr>
        <w:t>p2p</w:t>
      </w:r>
      <w:r>
        <w:rPr>
          <w:rFonts w:hint="eastAsia"/>
        </w:rPr>
        <w:t>中间平台机构，它可以让大量的投资者和借贷者方便的参与，有效地帮助用户借到钱或通过投资赚取收益。</w:t>
      </w:r>
    </w:p>
    <w:p w:rsidR="00CE5794" w:rsidRDefault="00CE5794" w:rsidP="00C46A2B">
      <w:pPr>
        <w:ind w:firstLineChars="200" w:firstLine="480"/>
      </w:pPr>
      <w:r>
        <w:rPr>
          <w:rFonts w:hint="eastAsia"/>
        </w:rPr>
        <w:t>在</w:t>
      </w:r>
      <w:r>
        <w:rPr>
          <w:rFonts w:hint="eastAsia"/>
        </w:rPr>
        <w:t>Prosper</w:t>
      </w:r>
      <w:r>
        <w:rPr>
          <w:rFonts w:hint="eastAsia"/>
        </w:rPr>
        <w:t>这样的互联网平台，投资者和借贷者构成了一个</w:t>
      </w:r>
      <w:r w:rsidRPr="00B1364B">
        <w:rPr>
          <w:rFonts w:hint="eastAsia"/>
          <w:i/>
        </w:rPr>
        <w:t>M-to-N</w:t>
      </w:r>
      <w:r>
        <w:rPr>
          <w:rFonts w:hint="eastAsia"/>
        </w:rPr>
        <w:t>的异构关系模型，也称作二部图；在这样一个平台中，一个投资者为了分散风险可以投资</w:t>
      </w:r>
      <w:r w:rsidRPr="00B1364B">
        <w:rPr>
          <w:rFonts w:hint="eastAsia"/>
          <w:i/>
        </w:rPr>
        <w:t>N</w:t>
      </w:r>
      <w:r>
        <w:rPr>
          <w:rFonts w:hint="eastAsia"/>
        </w:rPr>
        <w:t>个贷款，并且一个项标的可以接受来自</w:t>
      </w:r>
      <w:r w:rsidRPr="00DF7124">
        <w:rPr>
          <w:rFonts w:hint="eastAsia"/>
          <w:i/>
        </w:rPr>
        <w:t>M</w:t>
      </w:r>
      <w:r>
        <w:rPr>
          <w:rFonts w:hint="eastAsia"/>
        </w:rPr>
        <w:t>个投资者的投标。本章的目的即是通过利用二部图形式的异构网络模型，预测</w:t>
      </w:r>
      <w:r>
        <w:rPr>
          <w:rFonts w:hint="eastAsia"/>
        </w:rPr>
        <w:t>P2P</w:t>
      </w:r>
      <w:r>
        <w:rPr>
          <w:rFonts w:hint="eastAsia"/>
        </w:rPr>
        <w:t>信贷平台上的贷款项目是否值得用户投资。</w:t>
      </w:r>
    </w:p>
    <w:p w:rsidR="00CE5794" w:rsidRPr="002C2EC8" w:rsidRDefault="00CE5794" w:rsidP="00FD2BC3">
      <w:pPr>
        <w:pStyle w:val="03-0-"/>
        <w:spacing w:before="156" w:after="156"/>
        <w:rPr>
          <w:lang w:eastAsia="zh-CN"/>
        </w:rPr>
      </w:pPr>
      <w:bookmarkStart w:id="134" w:name="_Toc450220263"/>
      <w:bookmarkStart w:id="135" w:name="_Toc450900924"/>
      <w:r w:rsidRPr="002C2EC8">
        <w:rPr>
          <w:rFonts w:hint="eastAsia"/>
          <w:lang w:eastAsia="zh-CN"/>
        </w:rPr>
        <w:t xml:space="preserve">4.1.2 </w:t>
      </w:r>
      <w:r w:rsidRPr="002C2EC8">
        <w:rPr>
          <w:rFonts w:hint="eastAsia"/>
          <w:lang w:eastAsia="zh-CN"/>
        </w:rPr>
        <w:t>数据介绍</w:t>
      </w:r>
      <w:bookmarkEnd w:id="134"/>
      <w:bookmarkEnd w:id="135"/>
    </w:p>
    <w:p w:rsidR="00CE5794" w:rsidRDefault="00CE5794" w:rsidP="00C46A2B">
      <w:pPr>
        <w:ind w:firstLineChars="200" w:firstLine="480"/>
      </w:pPr>
      <w:r>
        <w:rPr>
          <w:rFonts w:hint="eastAsia"/>
        </w:rPr>
        <w:t>在我们的实验中，我们使用从</w:t>
      </w:r>
      <w:r>
        <w:rPr>
          <w:rFonts w:hint="eastAsia"/>
        </w:rPr>
        <w:t>Prosper</w:t>
      </w:r>
      <w:r>
        <w:rPr>
          <w:rFonts w:hint="eastAsia"/>
        </w:rPr>
        <w:t>下载得到的数据，并选择从从</w:t>
      </w:r>
      <w:r>
        <w:rPr>
          <w:rFonts w:hint="eastAsia"/>
        </w:rPr>
        <w:t>2009</w:t>
      </w:r>
      <w:r>
        <w:rPr>
          <w:rFonts w:hint="eastAsia"/>
        </w:rPr>
        <w:t>年</w:t>
      </w:r>
      <w:r>
        <w:rPr>
          <w:rFonts w:hint="eastAsia"/>
        </w:rPr>
        <w:t>1</w:t>
      </w:r>
      <w:r>
        <w:rPr>
          <w:rFonts w:hint="eastAsia"/>
        </w:rPr>
        <w:t>月至</w:t>
      </w:r>
      <w:r>
        <w:rPr>
          <w:rFonts w:hint="eastAsia"/>
        </w:rPr>
        <w:t>2010</w:t>
      </w:r>
      <w:r>
        <w:rPr>
          <w:rFonts w:hint="eastAsia"/>
        </w:rPr>
        <w:t>年</w:t>
      </w:r>
      <w:r>
        <w:rPr>
          <w:rFonts w:hint="eastAsia"/>
        </w:rPr>
        <w:t>1</w:t>
      </w:r>
      <w:r>
        <w:rPr>
          <w:rFonts w:hint="eastAsia"/>
        </w:rPr>
        <w:t>月的数据集作为训练数据，并且选择从</w:t>
      </w:r>
      <w:r>
        <w:rPr>
          <w:rFonts w:hint="eastAsia"/>
        </w:rPr>
        <w:t>2010</w:t>
      </w:r>
      <w:r>
        <w:rPr>
          <w:rFonts w:hint="eastAsia"/>
        </w:rPr>
        <w:t>年</w:t>
      </w:r>
      <w:r>
        <w:rPr>
          <w:rFonts w:hint="eastAsia"/>
        </w:rPr>
        <w:t>1</w:t>
      </w:r>
      <w:r>
        <w:rPr>
          <w:rFonts w:hint="eastAsia"/>
        </w:rPr>
        <w:t>月至</w:t>
      </w:r>
      <w:r>
        <w:rPr>
          <w:rFonts w:hint="eastAsia"/>
        </w:rPr>
        <w:t>2010</w:t>
      </w:r>
      <w:r>
        <w:rPr>
          <w:rFonts w:hint="eastAsia"/>
        </w:rPr>
        <w:lastRenderedPageBreak/>
        <w:t>年</w:t>
      </w:r>
      <w:r>
        <w:rPr>
          <w:rFonts w:hint="eastAsia"/>
        </w:rPr>
        <w:t>6</w:t>
      </w:r>
      <w:r>
        <w:rPr>
          <w:rFonts w:hint="eastAsia"/>
        </w:rPr>
        <w:t>月的数据作为测试数据集。之所以选择这段时间是因为</w:t>
      </w:r>
      <w:r>
        <w:rPr>
          <w:rFonts w:hint="eastAsia"/>
        </w:rPr>
        <w:t>Prosper</w:t>
      </w:r>
      <w:r>
        <w:rPr>
          <w:rFonts w:hint="eastAsia"/>
        </w:rPr>
        <w:t>给出的数据集在这段是时间内是相对稳定的。我们从给出的数据集中选出两类最重要的表，</w:t>
      </w:r>
      <w:r>
        <w:rPr>
          <w:rFonts w:hint="eastAsia"/>
        </w:rPr>
        <w:t>bids</w:t>
      </w:r>
      <w:r>
        <w:rPr>
          <w:rFonts w:hint="eastAsia"/>
        </w:rPr>
        <w:t>表和</w:t>
      </w:r>
      <w:r>
        <w:rPr>
          <w:rFonts w:hint="eastAsia"/>
        </w:rPr>
        <w:t>loans</w:t>
      </w:r>
      <w:r>
        <w:rPr>
          <w:rFonts w:hint="eastAsia"/>
        </w:rPr>
        <w:t>表的数据作为训练和测试我们的预测模型。</w:t>
      </w:r>
    </w:p>
    <w:p w:rsidR="00CE5794" w:rsidRPr="006E14EF" w:rsidRDefault="00CE5794" w:rsidP="00C46A2B">
      <w:pPr>
        <w:ind w:firstLineChars="200" w:firstLine="480"/>
      </w:pPr>
      <w:r>
        <w:rPr>
          <w:rFonts w:hint="eastAsia"/>
        </w:rPr>
        <w:t>在</w:t>
      </w:r>
      <w:r>
        <w:rPr>
          <w:rFonts w:hint="eastAsia"/>
        </w:rPr>
        <w:t>bids</w:t>
      </w:r>
      <w:r>
        <w:rPr>
          <w:rFonts w:hint="eastAsia"/>
        </w:rPr>
        <w:t>表中，它主要包含</w:t>
      </w:r>
      <w:r>
        <w:rPr>
          <w:rFonts w:hint="eastAsia"/>
        </w:rPr>
        <w:t>Memberkey</w:t>
      </w:r>
      <w:r>
        <w:rPr>
          <w:rFonts w:hint="eastAsia"/>
        </w:rPr>
        <w:t>，</w:t>
      </w:r>
      <w:r>
        <w:rPr>
          <w:rFonts w:hint="eastAsia"/>
        </w:rPr>
        <w:t>ListingKey</w:t>
      </w:r>
      <w:r>
        <w:rPr>
          <w:rFonts w:hint="eastAsia"/>
        </w:rPr>
        <w:t>，</w:t>
      </w:r>
      <w:r>
        <w:rPr>
          <w:rFonts w:hint="eastAsia"/>
        </w:rPr>
        <w:t>Amount</w:t>
      </w:r>
      <w:r>
        <w:rPr>
          <w:rFonts w:hint="eastAsia"/>
        </w:rPr>
        <w:t>和</w:t>
      </w:r>
      <w:r>
        <w:rPr>
          <w:rFonts w:hint="eastAsia"/>
        </w:rPr>
        <w:t>CreationDate</w:t>
      </w:r>
      <w:r>
        <w:rPr>
          <w:rFonts w:hint="eastAsia"/>
        </w:rPr>
        <w:t>字段。这些字段分别表示投资者</w:t>
      </w:r>
      <w:r>
        <w:rPr>
          <w:rFonts w:hint="eastAsia"/>
        </w:rPr>
        <w:t>ID</w:t>
      </w:r>
      <w:r>
        <w:rPr>
          <w:rFonts w:hint="eastAsia"/>
        </w:rPr>
        <w:t>，贷款项</w:t>
      </w:r>
      <w:r>
        <w:rPr>
          <w:rFonts w:hint="eastAsia"/>
        </w:rPr>
        <w:t>ID</w:t>
      </w:r>
      <w:r>
        <w:rPr>
          <w:rFonts w:hint="eastAsia"/>
        </w:rPr>
        <w:t>，该次竞标的金额，投标时间。每一条竞标记录的产生是在投资者确定了给某一标的投标后生成的。</w:t>
      </w:r>
      <w:r>
        <w:t>l</w:t>
      </w:r>
      <w:r>
        <w:rPr>
          <w:rFonts w:hint="eastAsia"/>
        </w:rPr>
        <w:t>oans</w:t>
      </w:r>
      <w:r>
        <w:rPr>
          <w:rFonts w:hint="eastAsia"/>
        </w:rPr>
        <w:t>表主要包含的字段有</w:t>
      </w:r>
      <w:r>
        <w:rPr>
          <w:rFonts w:hint="eastAsia"/>
        </w:rPr>
        <w:t>ListingKey</w:t>
      </w:r>
      <w:r>
        <w:rPr>
          <w:rFonts w:hint="eastAsia"/>
        </w:rPr>
        <w:t>，</w:t>
      </w:r>
      <w:r>
        <w:rPr>
          <w:rFonts w:hint="eastAsia"/>
        </w:rPr>
        <w:t>Status</w:t>
      </w:r>
      <w:r>
        <w:rPr>
          <w:rFonts w:hint="eastAsia"/>
        </w:rPr>
        <w:t>和</w:t>
      </w:r>
      <w:r>
        <w:rPr>
          <w:rFonts w:hint="eastAsia"/>
        </w:rPr>
        <w:t>CreationDate</w:t>
      </w:r>
      <w:r>
        <w:rPr>
          <w:rFonts w:hint="eastAsia"/>
        </w:rPr>
        <w:t>。这些字段分别表示贷款项</w:t>
      </w:r>
      <w:r>
        <w:rPr>
          <w:rFonts w:hint="eastAsia"/>
        </w:rPr>
        <w:t>ID</w:t>
      </w:r>
      <w:r>
        <w:rPr>
          <w:rFonts w:hint="eastAsia"/>
        </w:rPr>
        <w:t>，贷款状态</w:t>
      </w:r>
      <w:r>
        <w:rPr>
          <w:rFonts w:hint="eastAsia"/>
        </w:rPr>
        <w:t>(</w:t>
      </w:r>
      <w:r>
        <w:rPr>
          <w:rFonts w:hint="eastAsia"/>
        </w:rPr>
        <w:t>如已完成还款、正在还款和正在招标</w:t>
      </w:r>
      <w:r>
        <w:rPr>
          <w:rFonts w:hint="eastAsia"/>
        </w:rPr>
        <w:t>)</w:t>
      </w:r>
      <w:r>
        <w:rPr>
          <w:rFonts w:hint="eastAsia"/>
        </w:rPr>
        <w:t>，贷款项创建时间。利用以上信息和相关关系，我们既可以用于构造投资者和贷款项之间构成的二部投资关系网络。</w:t>
      </w:r>
    </w:p>
    <w:p w:rsidR="00CE5794" w:rsidRPr="00423BEE" w:rsidRDefault="00CE5794" w:rsidP="00FD2BC3">
      <w:pPr>
        <w:pStyle w:val="02-"/>
        <w:spacing w:before="312" w:after="156"/>
        <w:rPr>
          <w:lang w:eastAsia="zh-CN"/>
        </w:rPr>
      </w:pPr>
      <w:bookmarkStart w:id="136" w:name="_Toc450220264"/>
      <w:bookmarkStart w:id="137" w:name="_Toc450900925"/>
      <w:r w:rsidRPr="00423BEE">
        <w:rPr>
          <w:rFonts w:hint="eastAsia"/>
          <w:lang w:eastAsia="zh-CN"/>
        </w:rPr>
        <w:t xml:space="preserve">4.2 </w:t>
      </w:r>
      <w:r w:rsidRPr="00423BEE">
        <w:rPr>
          <w:rFonts w:hint="eastAsia"/>
          <w:lang w:eastAsia="zh-CN"/>
        </w:rPr>
        <w:t>相关工作</w:t>
      </w:r>
      <w:bookmarkEnd w:id="136"/>
      <w:bookmarkEnd w:id="137"/>
    </w:p>
    <w:p w:rsidR="00CE5794" w:rsidRDefault="00CE5794" w:rsidP="00DA7971">
      <w:pPr>
        <w:ind w:firstLineChars="200" w:firstLine="480"/>
      </w:pPr>
      <w:r>
        <w:rPr>
          <w:rFonts w:hint="eastAsia"/>
        </w:rPr>
        <w:t>P2P</w:t>
      </w:r>
      <w:r>
        <w:rPr>
          <w:rFonts w:hint="eastAsia"/>
        </w:rPr>
        <w:t>信贷作为一个新兴的金融市场，已然成为学院研究的新领域。</w:t>
      </w:r>
      <w:r>
        <w:rPr>
          <w:rFonts w:hint="eastAsia"/>
        </w:rPr>
        <w:t>P2P</w:t>
      </w:r>
      <w:r>
        <w:rPr>
          <w:rFonts w:hint="eastAsia"/>
        </w:rPr>
        <w:t>信贷作为互联网形式的创新金融市场，许多研究者主要关注用户的社交关系以及贷款的属性</w:t>
      </w:r>
      <w:r>
        <w:rPr>
          <w:rFonts w:hint="eastAsia"/>
        </w:rPr>
        <w:t>(</w:t>
      </w:r>
      <w:r>
        <w:rPr>
          <w:rFonts w:hint="eastAsia"/>
        </w:rPr>
        <w:t>如贷款金额、还款利率以及贷款时间等</w:t>
      </w:r>
      <w:r>
        <w:rPr>
          <w:rFonts w:hint="eastAsia"/>
        </w:rPr>
        <w:t>)</w:t>
      </w:r>
      <w:r>
        <w:rPr>
          <w:rFonts w:hint="eastAsia"/>
        </w:rPr>
        <w:t>。也有一些研究员设计模型分析怎样能够更成功的申请到贷款。</w:t>
      </w:r>
    </w:p>
    <w:p w:rsidR="00CE5794" w:rsidRDefault="00CE5794" w:rsidP="00CE5794">
      <w:pPr>
        <w:rPr>
          <w:szCs w:val="21"/>
        </w:rPr>
      </w:pPr>
      <w:r>
        <w:rPr>
          <w:rFonts w:hint="eastAsia"/>
        </w:rPr>
        <w:tab/>
      </w:r>
      <w:r>
        <w:rPr>
          <w:rFonts w:hint="eastAsia"/>
        </w:rPr>
        <w:t>近几年，基于</w:t>
      </w:r>
      <w:r>
        <w:rPr>
          <w:rFonts w:hint="eastAsia"/>
        </w:rPr>
        <w:t>P2P</w:t>
      </w:r>
      <w:r>
        <w:rPr>
          <w:rFonts w:hint="eastAsia"/>
        </w:rPr>
        <w:t>信贷平台的社交网络吸引了不少研究员投入研究。</w:t>
      </w:r>
      <w:bookmarkStart w:id="138" w:name="OLE_LINK13"/>
      <w:r>
        <w:rPr>
          <w:rFonts w:hint="eastAsia"/>
          <w:szCs w:val="21"/>
        </w:rPr>
        <w:t>Berger</w:t>
      </w:r>
      <w:r>
        <w:rPr>
          <w:rFonts w:hint="eastAsia"/>
          <w:szCs w:val="21"/>
        </w:rPr>
        <w:t>和</w:t>
      </w:r>
      <w:r>
        <w:rPr>
          <w:rFonts w:hint="eastAsia"/>
          <w:szCs w:val="21"/>
        </w:rPr>
        <w:t>Gleisner</w:t>
      </w:r>
      <w:bookmarkEnd w:id="138"/>
      <w:r>
        <w:rPr>
          <w:rFonts w:hint="eastAsia"/>
          <w:szCs w:val="21"/>
        </w:rPr>
        <w:t>[46]</w:t>
      </w:r>
      <w:r>
        <w:rPr>
          <w:rFonts w:hint="eastAsia"/>
          <w:szCs w:val="21"/>
        </w:rPr>
        <w:t>研究发现这些网贷市场的中间平台作为金融中介对于提高借贷者的信誉可以起到重要作用，因为</w:t>
      </w:r>
      <w:r>
        <w:rPr>
          <w:rFonts w:hint="eastAsia"/>
          <w:szCs w:val="21"/>
        </w:rPr>
        <w:t>P2P</w:t>
      </w:r>
      <w:r>
        <w:rPr>
          <w:rFonts w:hint="eastAsia"/>
          <w:szCs w:val="21"/>
        </w:rPr>
        <w:t>信贷平台可以减弱信息不对称的问题，尤其针对那些没有投资吸引力的高风险借贷者。</w:t>
      </w:r>
      <w:r>
        <w:rPr>
          <w:rFonts w:hint="eastAsia"/>
          <w:szCs w:val="21"/>
        </w:rPr>
        <w:t>Freedman</w:t>
      </w:r>
      <w:r>
        <w:rPr>
          <w:rFonts w:hint="eastAsia"/>
          <w:szCs w:val="21"/>
        </w:rPr>
        <w:t>和</w:t>
      </w:r>
      <w:r>
        <w:rPr>
          <w:rFonts w:hint="eastAsia"/>
          <w:szCs w:val="21"/>
        </w:rPr>
        <w:t>Jin[47]</w:t>
      </w:r>
      <w:r>
        <w:rPr>
          <w:rFonts w:hint="eastAsia"/>
          <w:szCs w:val="21"/>
        </w:rPr>
        <w:t>分析了</w:t>
      </w:r>
      <w:r>
        <w:rPr>
          <w:rFonts w:hint="eastAsia"/>
          <w:szCs w:val="21"/>
        </w:rPr>
        <w:t>Prosper</w:t>
      </w:r>
      <w:r>
        <w:rPr>
          <w:rFonts w:hint="eastAsia"/>
          <w:szCs w:val="21"/>
        </w:rPr>
        <w:t>中存在的信息相关问题，并且研究了是否社交网络可以帮助减弱这些信息问题。他们发现在组内的贷款期望回报率要明显低于哪些不属于组内的贷款，其中一部分原因可能是投资者的知识背景，也有一部分是由于</w:t>
      </w:r>
      <w:r>
        <w:rPr>
          <w:rFonts w:hint="eastAsia"/>
          <w:szCs w:val="21"/>
        </w:rPr>
        <w:t>Prosper</w:t>
      </w:r>
      <w:r>
        <w:rPr>
          <w:rFonts w:hint="eastAsia"/>
          <w:szCs w:val="21"/>
        </w:rPr>
        <w:t>减少了组内投资者的回报。</w:t>
      </w:r>
      <w:r>
        <w:rPr>
          <w:rFonts w:hint="eastAsia"/>
          <w:szCs w:val="21"/>
        </w:rPr>
        <w:t>Lin</w:t>
      </w:r>
      <w:r>
        <w:rPr>
          <w:rFonts w:hint="eastAsia"/>
          <w:szCs w:val="21"/>
        </w:rPr>
        <w:t>等人</w:t>
      </w:r>
      <w:r>
        <w:rPr>
          <w:rFonts w:hint="eastAsia"/>
          <w:szCs w:val="21"/>
        </w:rPr>
        <w:t>[48]</w:t>
      </w:r>
      <w:r>
        <w:rPr>
          <w:rFonts w:hint="eastAsia"/>
          <w:szCs w:val="21"/>
        </w:rPr>
        <w:t>验证了是否社交网络可以帮助获取更好的投资收益。</w:t>
      </w:r>
      <w:r>
        <w:rPr>
          <w:rFonts w:hint="eastAsia"/>
          <w:szCs w:val="21"/>
        </w:rPr>
        <w:t>Lin</w:t>
      </w:r>
      <w:r>
        <w:rPr>
          <w:rFonts w:hint="eastAsia"/>
          <w:szCs w:val="21"/>
        </w:rPr>
        <w:t>等人的方法主要是分析网络中借款成功概率更高的标的、风险更低的标的以及低回报率的标的之间的结构和关系差异。</w:t>
      </w:r>
      <w:r>
        <w:rPr>
          <w:rFonts w:hint="eastAsia"/>
          <w:szCs w:val="21"/>
        </w:rPr>
        <w:t>Collier</w:t>
      </w:r>
      <w:r>
        <w:rPr>
          <w:rFonts w:hint="eastAsia"/>
          <w:szCs w:val="21"/>
        </w:rPr>
        <w:t>和</w:t>
      </w:r>
      <w:r>
        <w:rPr>
          <w:rFonts w:hint="eastAsia"/>
          <w:szCs w:val="21"/>
        </w:rPr>
        <w:t>Hampshire[49]</w:t>
      </w:r>
      <w:r>
        <w:rPr>
          <w:rFonts w:hint="eastAsia"/>
          <w:szCs w:val="21"/>
        </w:rPr>
        <w:t>对于如何加强社区名声，从委托代理的视角到定量分析都做了研究。</w:t>
      </w:r>
      <w:r>
        <w:rPr>
          <w:rFonts w:hint="eastAsia"/>
          <w:szCs w:val="21"/>
        </w:rPr>
        <w:t>Sergio[50]</w:t>
      </w:r>
      <w:r>
        <w:rPr>
          <w:rFonts w:hint="eastAsia"/>
          <w:szCs w:val="21"/>
        </w:rPr>
        <w:t>利用一对一和一对多的关系，定量的分析了社交活动对贷款请求的风险评估作用。他的结果说明，当金融特征不足以保证贷款成功时，培养社交能力可以增加贷款成功的概率。</w:t>
      </w:r>
      <w:r>
        <w:rPr>
          <w:rFonts w:hint="eastAsia"/>
          <w:szCs w:val="21"/>
        </w:rPr>
        <w:lastRenderedPageBreak/>
        <w:t>Chen</w:t>
      </w:r>
      <w:r>
        <w:rPr>
          <w:rFonts w:hint="eastAsia"/>
          <w:szCs w:val="21"/>
        </w:rPr>
        <w:t>等人</w:t>
      </w:r>
      <w:r>
        <w:rPr>
          <w:rFonts w:hint="eastAsia"/>
          <w:szCs w:val="21"/>
        </w:rPr>
        <w:t>[51]</w:t>
      </w:r>
      <w:r>
        <w:rPr>
          <w:rFonts w:hint="eastAsia"/>
          <w:szCs w:val="21"/>
        </w:rPr>
        <w:t>提出了一种方法来度量在线</w:t>
      </w:r>
      <w:r>
        <w:rPr>
          <w:rFonts w:hint="eastAsia"/>
          <w:szCs w:val="21"/>
        </w:rPr>
        <w:t>P2P</w:t>
      </w:r>
      <w:r>
        <w:rPr>
          <w:rFonts w:hint="eastAsia"/>
          <w:szCs w:val="21"/>
        </w:rPr>
        <w:t>信贷平台的企业文化方向。</w:t>
      </w:r>
    </w:p>
    <w:p w:rsidR="00CE5794" w:rsidRDefault="00CE5794" w:rsidP="00DA7971">
      <w:pPr>
        <w:ind w:firstLineChars="200" w:firstLine="480"/>
        <w:rPr>
          <w:szCs w:val="21"/>
        </w:rPr>
      </w:pPr>
      <w:r>
        <w:rPr>
          <w:rFonts w:hint="eastAsia"/>
          <w:szCs w:val="21"/>
        </w:rPr>
        <w:t>一些研究者从借贷者的角度出发设计研究模型。</w:t>
      </w:r>
      <w:r>
        <w:rPr>
          <w:rFonts w:hint="eastAsia"/>
          <w:szCs w:val="21"/>
        </w:rPr>
        <w:t>Wu</w:t>
      </w:r>
      <w:r>
        <w:rPr>
          <w:rFonts w:hint="eastAsia"/>
          <w:szCs w:val="21"/>
        </w:rPr>
        <w:t>和</w:t>
      </w:r>
      <w:r>
        <w:rPr>
          <w:rFonts w:hint="eastAsia"/>
          <w:szCs w:val="21"/>
        </w:rPr>
        <w:t>Xu[52]</w:t>
      </w:r>
      <w:r>
        <w:rPr>
          <w:rFonts w:hint="eastAsia"/>
          <w:szCs w:val="21"/>
        </w:rPr>
        <w:t>根据</w:t>
      </w:r>
      <w:r>
        <w:rPr>
          <w:rFonts w:hint="eastAsia"/>
          <w:szCs w:val="21"/>
        </w:rPr>
        <w:t>P2P</w:t>
      </w:r>
      <w:r>
        <w:rPr>
          <w:rFonts w:hint="eastAsia"/>
          <w:szCs w:val="21"/>
        </w:rPr>
        <w:t>信贷平台的智能受理员，为借贷者设计了一个决策支持系统。这套系统可以为借贷者提供个人风险评估，合适投资搜索，债务合并和贷款推荐。</w:t>
      </w:r>
      <w:r>
        <w:rPr>
          <w:rFonts w:hint="eastAsia"/>
          <w:szCs w:val="21"/>
        </w:rPr>
        <w:t>[53]</w:t>
      </w:r>
      <w:r>
        <w:rPr>
          <w:rFonts w:hint="eastAsia"/>
          <w:szCs w:val="21"/>
        </w:rPr>
        <w:t>的定量分析结果说明，借贷者的决策</w:t>
      </w:r>
      <w:r>
        <w:rPr>
          <w:rFonts w:hint="eastAsia"/>
          <w:szCs w:val="21"/>
        </w:rPr>
        <w:t>(</w:t>
      </w:r>
      <w:r>
        <w:rPr>
          <w:rFonts w:hint="eastAsia"/>
          <w:szCs w:val="21"/>
        </w:rPr>
        <w:t>如贷款金额、还款利率等</w:t>
      </w:r>
      <w:r>
        <w:rPr>
          <w:rFonts w:hint="eastAsia"/>
          <w:szCs w:val="21"/>
        </w:rPr>
        <w:t>)</w:t>
      </w:r>
      <w:r>
        <w:rPr>
          <w:rFonts w:hint="eastAsia"/>
          <w:szCs w:val="21"/>
        </w:rPr>
        <w:t>会决定他或她的贷款能否成功完成。</w:t>
      </w:r>
      <w:r>
        <w:rPr>
          <w:rFonts w:hint="eastAsia"/>
          <w:szCs w:val="21"/>
        </w:rPr>
        <w:t>Herzenstein</w:t>
      </w:r>
      <w:r>
        <w:rPr>
          <w:rFonts w:hint="eastAsia"/>
          <w:szCs w:val="21"/>
        </w:rPr>
        <w:t>等人</w:t>
      </w:r>
      <w:r>
        <w:rPr>
          <w:rFonts w:hint="eastAsia"/>
          <w:szCs w:val="21"/>
        </w:rPr>
        <w:t>[54]</w:t>
      </w:r>
      <w:r>
        <w:rPr>
          <w:rFonts w:hint="eastAsia"/>
          <w:szCs w:val="21"/>
        </w:rPr>
        <w:t>发现了哪些影响贷款决策的因素以及那些因素会影响贷款申请者申请成功。</w:t>
      </w:r>
      <w:r>
        <w:rPr>
          <w:rFonts w:hint="eastAsia"/>
          <w:szCs w:val="21"/>
        </w:rPr>
        <w:t>Pope</w:t>
      </w:r>
      <w:r>
        <w:rPr>
          <w:rFonts w:hint="eastAsia"/>
          <w:szCs w:val="21"/>
        </w:rPr>
        <w:t>和</w:t>
      </w:r>
      <w:r>
        <w:rPr>
          <w:rFonts w:hint="eastAsia"/>
          <w:szCs w:val="21"/>
        </w:rPr>
        <w:t>Sydnor[55]</w:t>
      </w:r>
      <w:r>
        <w:rPr>
          <w:rFonts w:hint="eastAsia"/>
          <w:szCs w:val="21"/>
        </w:rPr>
        <w:t>发现和白人有同等信誉的黑人的贷款标的相比，能够成功申请到贷款的可能性要降低</w:t>
      </w:r>
      <w:r>
        <w:rPr>
          <w:rFonts w:hint="eastAsia"/>
          <w:szCs w:val="21"/>
        </w:rPr>
        <w:t>25%</w:t>
      </w:r>
      <w:r>
        <w:rPr>
          <w:rFonts w:hint="eastAsia"/>
          <w:szCs w:val="21"/>
        </w:rPr>
        <w:t>到</w:t>
      </w:r>
      <w:r>
        <w:rPr>
          <w:rFonts w:hint="eastAsia"/>
          <w:szCs w:val="21"/>
        </w:rPr>
        <w:t>35%</w:t>
      </w:r>
      <w:r>
        <w:rPr>
          <w:rFonts w:hint="eastAsia"/>
          <w:szCs w:val="21"/>
        </w:rPr>
        <w:t>。</w:t>
      </w:r>
    </w:p>
    <w:p w:rsidR="00CE5794" w:rsidRDefault="00CE5794" w:rsidP="00DA7971">
      <w:pPr>
        <w:ind w:firstLineChars="200" w:firstLine="480"/>
        <w:rPr>
          <w:szCs w:val="21"/>
        </w:rPr>
      </w:pPr>
      <w:r>
        <w:rPr>
          <w:rFonts w:hint="eastAsia"/>
          <w:szCs w:val="21"/>
        </w:rPr>
        <w:t>为了帮助投资者们更好的做决策，</w:t>
      </w:r>
      <w:r>
        <w:rPr>
          <w:rFonts w:hint="eastAsia"/>
          <w:szCs w:val="21"/>
        </w:rPr>
        <w:t>Luo</w:t>
      </w:r>
      <w:r>
        <w:rPr>
          <w:rFonts w:hint="eastAsia"/>
          <w:szCs w:val="21"/>
        </w:rPr>
        <w:t>等人</w:t>
      </w:r>
      <w:r>
        <w:rPr>
          <w:rFonts w:hint="eastAsia"/>
          <w:szCs w:val="21"/>
        </w:rPr>
        <w:t>[56]</w:t>
      </w:r>
      <w:r>
        <w:rPr>
          <w:rFonts w:hint="eastAsia"/>
          <w:szCs w:val="21"/>
        </w:rPr>
        <w:t>提出了一个数据驱动的投资决策框架，为了提高</w:t>
      </w:r>
      <w:r>
        <w:rPr>
          <w:rFonts w:hint="eastAsia"/>
          <w:szCs w:val="21"/>
        </w:rPr>
        <w:t>P2P</w:t>
      </w:r>
      <w:r>
        <w:rPr>
          <w:rFonts w:hint="eastAsia"/>
          <w:szCs w:val="21"/>
        </w:rPr>
        <w:t>信贷中的投资表现，这个决策框架挖掘了每一项标的的投资者构成来指导投资决策。</w:t>
      </w:r>
      <w:r>
        <w:rPr>
          <w:rFonts w:hint="eastAsia"/>
          <w:szCs w:val="21"/>
        </w:rPr>
        <w:t>Katherine</w:t>
      </w:r>
      <w:r>
        <w:rPr>
          <w:rFonts w:hint="eastAsia"/>
          <w:szCs w:val="21"/>
        </w:rPr>
        <w:t>和</w:t>
      </w:r>
      <w:r>
        <w:rPr>
          <w:rFonts w:hint="eastAsia"/>
          <w:szCs w:val="21"/>
        </w:rPr>
        <w:t>Herrero-Lopez[57]</w:t>
      </w:r>
      <w:r>
        <w:rPr>
          <w:rFonts w:hint="eastAsia"/>
          <w:szCs w:val="21"/>
        </w:rPr>
        <w:t>通过分析大规模的</w:t>
      </w:r>
      <w:r>
        <w:rPr>
          <w:rFonts w:hint="eastAsia"/>
          <w:szCs w:val="21"/>
        </w:rPr>
        <w:t>P2P</w:t>
      </w:r>
      <w:r>
        <w:rPr>
          <w:rFonts w:hint="eastAsia"/>
          <w:szCs w:val="21"/>
        </w:rPr>
        <w:t>信贷网络中投资者的行为，发现当存在一些具有很高风险的激进型的投资者时，他们的很多投标决策都是次优决策。</w:t>
      </w:r>
      <w:r>
        <w:rPr>
          <w:rFonts w:hint="eastAsia"/>
          <w:szCs w:val="21"/>
        </w:rPr>
        <w:t>Singh</w:t>
      </w:r>
      <w:r>
        <w:rPr>
          <w:rFonts w:hint="eastAsia"/>
          <w:szCs w:val="21"/>
        </w:rPr>
        <w:t>等人</w:t>
      </w:r>
      <w:r>
        <w:rPr>
          <w:rFonts w:hint="eastAsia"/>
          <w:szCs w:val="21"/>
        </w:rPr>
        <w:t>[58]</w:t>
      </w:r>
      <w:r>
        <w:rPr>
          <w:rFonts w:hint="eastAsia"/>
          <w:szCs w:val="21"/>
        </w:rPr>
        <w:t>研究了在</w:t>
      </w:r>
      <w:r>
        <w:rPr>
          <w:rFonts w:hint="eastAsia"/>
          <w:szCs w:val="21"/>
        </w:rPr>
        <w:t>Prosper</w:t>
      </w:r>
      <w:r>
        <w:rPr>
          <w:rFonts w:hint="eastAsia"/>
          <w:szCs w:val="21"/>
        </w:rPr>
        <w:t>上的投资风险和回报，他们发现对于不同的信用等级的贷款，存在子群组能给出正回报。对于这些子群组而言，他们的收益也是伴随着风险的。此外，那些低信誉等级的贷款，在风险和收益的正相关性上比那些高信誉等级的贷款表现得更明显。</w:t>
      </w:r>
      <w:r>
        <w:rPr>
          <w:rFonts w:hint="eastAsia"/>
          <w:szCs w:val="21"/>
        </w:rPr>
        <w:t>Klafft[59]</w:t>
      </w:r>
      <w:r>
        <w:rPr>
          <w:rFonts w:hint="eastAsia"/>
          <w:szCs w:val="21"/>
        </w:rPr>
        <w:t>解释了按照一些简单的投资规则，可以提高投资组合的收益率，并且除了哪些很高风险的贷款外，将这些简单投资规则应用于各种等级贷款信誉都可以取得可观的回报。</w:t>
      </w:r>
      <w:r>
        <w:rPr>
          <w:rFonts w:hint="eastAsia"/>
          <w:szCs w:val="21"/>
        </w:rPr>
        <w:t>Garman</w:t>
      </w:r>
      <w:r>
        <w:rPr>
          <w:rFonts w:hint="eastAsia"/>
          <w:szCs w:val="21"/>
        </w:rPr>
        <w:t>等人</w:t>
      </w:r>
      <w:r>
        <w:rPr>
          <w:rFonts w:hint="eastAsia"/>
          <w:szCs w:val="21"/>
        </w:rPr>
        <w:t>[60]</w:t>
      </w:r>
      <w:r>
        <w:rPr>
          <w:rFonts w:hint="eastAsia"/>
          <w:szCs w:val="21"/>
        </w:rPr>
        <w:t>提出了一个叫搜索溢价的概念，这一部分溢价不同于借贷者支付的那部分通过无代价搜索的贷款利率，而是借贷者为了</w:t>
      </w:r>
      <w:r>
        <w:rPr>
          <w:rFonts w:hint="eastAsia"/>
          <w:szCs w:val="21"/>
        </w:rPr>
        <w:t>(</w:t>
      </w:r>
      <w:r>
        <w:rPr>
          <w:rFonts w:hint="eastAsia"/>
          <w:szCs w:val="21"/>
        </w:rPr>
        <w:t>尽快</w:t>
      </w:r>
      <w:r>
        <w:rPr>
          <w:rFonts w:hint="eastAsia"/>
          <w:szCs w:val="21"/>
        </w:rPr>
        <w:t>)</w:t>
      </w:r>
      <w:r>
        <w:rPr>
          <w:rFonts w:hint="eastAsia"/>
          <w:szCs w:val="21"/>
        </w:rPr>
        <w:t>完成借贷支付最少的利率来减少投资者的搜索代价。</w:t>
      </w:r>
      <w:r>
        <w:rPr>
          <w:rFonts w:hint="eastAsia"/>
          <w:szCs w:val="21"/>
        </w:rPr>
        <w:t>Iyer[61]</w:t>
      </w:r>
      <w:r>
        <w:rPr>
          <w:rFonts w:hint="eastAsia"/>
          <w:szCs w:val="21"/>
        </w:rPr>
        <w:t>等人评估了在</w:t>
      </w:r>
      <w:r>
        <w:rPr>
          <w:rFonts w:hint="eastAsia"/>
          <w:szCs w:val="21"/>
        </w:rPr>
        <w:t>P2P</w:t>
      </w:r>
      <w:r>
        <w:rPr>
          <w:rFonts w:hint="eastAsia"/>
          <w:szCs w:val="21"/>
        </w:rPr>
        <w:t>信贷平台上的投资者是否能够利用借贷者的信息来推断他们的信誉。为了验证投资者是否有解读借贷者信息的能力，它们使用了一种利用借贷者类别的方法论，并且发现这些投资者能够利用这些已有的信息来推断贷款信用。</w:t>
      </w:r>
    </w:p>
    <w:p w:rsidR="00CE5794" w:rsidRDefault="00CE5794" w:rsidP="00DA7971">
      <w:pPr>
        <w:ind w:firstLineChars="200" w:firstLine="480"/>
        <w:rPr>
          <w:szCs w:val="21"/>
        </w:rPr>
      </w:pPr>
      <w:r>
        <w:rPr>
          <w:rFonts w:hint="eastAsia"/>
          <w:szCs w:val="21"/>
        </w:rPr>
        <w:t>P2P</w:t>
      </w:r>
      <w:r>
        <w:rPr>
          <w:rFonts w:hint="eastAsia"/>
          <w:szCs w:val="21"/>
        </w:rPr>
        <w:t>信贷包含许多领域的内容，为我们提供了许多当前未被发掘的研究机会和挑战。本章的目标是基于二部投资网络模型，预测新的投资者的投资能力和预测出新的标的项目是否可以竞标。本章的工作主要是利用平台上老的投资者的历史投资经历并且提供有效的算法对这些老的投资者的投资能力进行评估。利用</w:t>
      </w:r>
      <w:r>
        <w:rPr>
          <w:rFonts w:hint="eastAsia"/>
          <w:szCs w:val="21"/>
        </w:rPr>
        <w:t>P2P</w:t>
      </w:r>
      <w:r>
        <w:rPr>
          <w:rFonts w:hint="eastAsia"/>
          <w:szCs w:val="21"/>
        </w:rPr>
        <w:t>信贷平台上这些老的投资者的投资行为数据可以帮助我们发现并分析标的</w:t>
      </w:r>
      <w:r>
        <w:rPr>
          <w:rFonts w:hint="eastAsia"/>
          <w:szCs w:val="21"/>
        </w:rPr>
        <w:lastRenderedPageBreak/>
        <w:t>的好坏和投资的风险程度。</w:t>
      </w:r>
    </w:p>
    <w:p w:rsidR="00CE5794" w:rsidRPr="009D5422" w:rsidRDefault="00CE5794" w:rsidP="00DA7971">
      <w:pPr>
        <w:ind w:firstLineChars="200" w:firstLine="480"/>
      </w:pPr>
      <w:r>
        <w:rPr>
          <w:rFonts w:hint="eastAsia"/>
          <w:szCs w:val="21"/>
        </w:rPr>
        <w:t>本章的组织结构如下。第</w:t>
      </w:r>
      <w:r>
        <w:rPr>
          <w:rFonts w:hint="eastAsia"/>
          <w:szCs w:val="21"/>
        </w:rPr>
        <w:t>3</w:t>
      </w:r>
      <w:r>
        <w:rPr>
          <w:rFonts w:hint="eastAsia"/>
          <w:szCs w:val="21"/>
        </w:rPr>
        <w:t>部分依据</w:t>
      </w:r>
      <w:r>
        <w:rPr>
          <w:rFonts w:hint="eastAsia"/>
          <w:szCs w:val="21"/>
        </w:rPr>
        <w:t>P2P</w:t>
      </w:r>
      <w:r>
        <w:rPr>
          <w:rFonts w:hint="eastAsia"/>
          <w:szCs w:val="21"/>
        </w:rPr>
        <w:t>信贷平台投资者和贷款的关系，我们首先描述了</w:t>
      </w:r>
      <w:r w:rsidRPr="009B2D5E">
        <w:rPr>
          <w:rFonts w:hint="eastAsia"/>
          <w:i/>
        </w:rPr>
        <w:t>M-to-N</w:t>
      </w:r>
      <w:r>
        <w:rPr>
          <w:rFonts w:hint="eastAsia"/>
        </w:rPr>
        <w:t>关系模型称作二部图；接着，我们定量地分析了新的投资者和未知状态贷款的综合表现。第</w:t>
      </w:r>
      <w:r>
        <w:rPr>
          <w:rFonts w:hint="eastAsia"/>
        </w:rPr>
        <w:t>4</w:t>
      </w:r>
      <w:r>
        <w:rPr>
          <w:rFonts w:hint="eastAsia"/>
        </w:rPr>
        <w:t>部分我们给出了一个完整的决策模型来帮助投资者选取值得信赖的贷款项目进行投资。第</w:t>
      </w:r>
      <w:r>
        <w:rPr>
          <w:rFonts w:hint="eastAsia"/>
        </w:rPr>
        <w:t>5</w:t>
      </w:r>
      <w:r>
        <w:rPr>
          <w:rFonts w:hint="eastAsia"/>
        </w:rPr>
        <w:t>部分我们使用来自</w:t>
      </w:r>
      <w:r>
        <w:rPr>
          <w:rFonts w:hint="eastAsia"/>
        </w:rPr>
        <w:t>Prosper</w:t>
      </w:r>
      <w:r>
        <w:rPr>
          <w:rFonts w:hint="eastAsia"/>
        </w:rPr>
        <w:t>平台的真实数据验证了我们提出的投资决策模型的有效性。通过和使用</w:t>
      </w:r>
      <w:r>
        <w:rPr>
          <w:rFonts w:hint="eastAsia"/>
          <w:szCs w:val="21"/>
        </w:rPr>
        <w:t>BayesNet</w:t>
      </w:r>
      <w:r>
        <w:rPr>
          <w:rFonts w:hint="eastAsia"/>
          <w:szCs w:val="21"/>
        </w:rPr>
        <w:t>，</w:t>
      </w:r>
      <w:r>
        <w:rPr>
          <w:rFonts w:hint="eastAsia"/>
          <w:szCs w:val="21"/>
        </w:rPr>
        <w:t>Logistic</w:t>
      </w:r>
      <w:r>
        <w:rPr>
          <w:rFonts w:hint="eastAsia"/>
          <w:szCs w:val="21"/>
        </w:rPr>
        <w:t>和</w:t>
      </w:r>
      <w:r>
        <w:rPr>
          <w:rFonts w:hint="eastAsia"/>
          <w:szCs w:val="21"/>
        </w:rPr>
        <w:t>Average</w:t>
      </w:r>
      <w:r>
        <w:rPr>
          <w:rFonts w:hint="eastAsia"/>
          <w:szCs w:val="21"/>
        </w:rPr>
        <w:t>方法</w:t>
      </w:r>
      <w:r>
        <w:rPr>
          <w:rFonts w:hint="eastAsia"/>
        </w:rPr>
        <w:t>的实验结果进行比较，说明了我们的计算模型可以作出相对更好的投资决策。此外，我们的实验结果显示</w:t>
      </w:r>
      <w:r>
        <w:rPr>
          <w:rFonts w:hint="eastAsia"/>
          <w:szCs w:val="21"/>
        </w:rPr>
        <w:t>Logistic</w:t>
      </w:r>
      <w:r>
        <w:rPr>
          <w:rFonts w:hint="eastAsia"/>
          <w:szCs w:val="21"/>
        </w:rPr>
        <w:t>模型和我们提出的迭代计算模型相互之间具有一定的互补特性。在实验结果中，我们发现相较于使用单个模型预测，使用混合模型</w:t>
      </w:r>
      <w:r>
        <w:rPr>
          <w:rFonts w:hint="eastAsia"/>
          <w:szCs w:val="21"/>
        </w:rPr>
        <w:t>(Logistic</w:t>
      </w:r>
      <w:r>
        <w:rPr>
          <w:rFonts w:hint="eastAsia"/>
          <w:szCs w:val="21"/>
        </w:rPr>
        <w:t>模型和我们提出的模型进行集成</w:t>
      </w:r>
      <w:r>
        <w:rPr>
          <w:rFonts w:hint="eastAsia"/>
          <w:szCs w:val="21"/>
        </w:rPr>
        <w:t>)</w:t>
      </w:r>
      <w:r>
        <w:rPr>
          <w:rFonts w:hint="eastAsia"/>
          <w:szCs w:val="21"/>
        </w:rPr>
        <w:t>取得了相对更有效且稳定预测效果。最后，在第</w:t>
      </w:r>
      <w:r>
        <w:rPr>
          <w:rFonts w:hint="eastAsia"/>
          <w:szCs w:val="21"/>
        </w:rPr>
        <w:t>6</w:t>
      </w:r>
      <w:r>
        <w:rPr>
          <w:rFonts w:hint="eastAsia"/>
          <w:szCs w:val="21"/>
        </w:rPr>
        <w:t>部分我们给出了本章总结。</w:t>
      </w:r>
    </w:p>
    <w:p w:rsidR="00CE5794" w:rsidRPr="00423BEE" w:rsidRDefault="00CE5794" w:rsidP="00FD2BC3">
      <w:pPr>
        <w:pStyle w:val="02-"/>
        <w:spacing w:before="312" w:after="156"/>
        <w:rPr>
          <w:lang w:eastAsia="zh-CN"/>
        </w:rPr>
      </w:pPr>
      <w:bookmarkStart w:id="139" w:name="_Toc450220265"/>
      <w:bookmarkStart w:id="140" w:name="_Toc450900926"/>
      <w:r>
        <w:rPr>
          <w:rFonts w:hint="eastAsia"/>
          <w:lang w:eastAsia="zh-CN"/>
        </w:rPr>
        <w:t>4</w:t>
      </w:r>
      <w:r w:rsidRPr="00423BEE">
        <w:rPr>
          <w:rFonts w:hint="eastAsia"/>
          <w:lang w:eastAsia="zh-CN"/>
        </w:rPr>
        <w:t xml:space="preserve">.3 </w:t>
      </w:r>
      <w:r>
        <w:rPr>
          <w:rFonts w:hint="eastAsia"/>
          <w:lang w:eastAsia="zh-CN"/>
        </w:rPr>
        <w:t>投资者和贷款的综合评估</w:t>
      </w:r>
      <w:bookmarkEnd w:id="139"/>
      <w:bookmarkEnd w:id="140"/>
    </w:p>
    <w:p w:rsidR="00CE5794" w:rsidRPr="0090019C" w:rsidRDefault="00CE5794" w:rsidP="00FD2BC3">
      <w:pPr>
        <w:pStyle w:val="03-0-"/>
        <w:spacing w:before="156" w:after="156"/>
        <w:rPr>
          <w:lang w:eastAsia="zh-CN"/>
        </w:rPr>
      </w:pPr>
      <w:bookmarkStart w:id="141" w:name="_Toc450220266"/>
      <w:bookmarkStart w:id="142" w:name="_Toc450900927"/>
      <w:r w:rsidRPr="0090019C">
        <w:rPr>
          <w:rFonts w:hint="eastAsia"/>
          <w:lang w:eastAsia="zh-CN"/>
        </w:rPr>
        <w:t xml:space="preserve">4.3.1 </w:t>
      </w:r>
      <w:r w:rsidRPr="0090019C">
        <w:rPr>
          <w:rFonts w:hint="eastAsia"/>
          <w:lang w:eastAsia="zh-CN"/>
        </w:rPr>
        <w:t>二部投资网络</w:t>
      </w:r>
      <w:bookmarkEnd w:id="141"/>
      <w:bookmarkEnd w:id="142"/>
    </w:p>
    <w:p w:rsidR="00CE5794" w:rsidRDefault="00CE5794" w:rsidP="00DA7971">
      <w:pPr>
        <w:ind w:firstLineChars="200" w:firstLine="480"/>
      </w:pPr>
      <w:r>
        <w:rPr>
          <w:rFonts w:hint="eastAsia"/>
        </w:rPr>
        <w:t>像</w:t>
      </w:r>
      <w:r>
        <w:rPr>
          <w:rFonts w:hint="eastAsia"/>
        </w:rPr>
        <w:t>Prosper</w:t>
      </w:r>
      <w:r>
        <w:rPr>
          <w:rFonts w:hint="eastAsia"/>
        </w:rPr>
        <w:t>这样的</w:t>
      </w:r>
      <w:r>
        <w:rPr>
          <w:rFonts w:hint="eastAsia"/>
        </w:rPr>
        <w:t>P2P</w:t>
      </w:r>
      <w:r>
        <w:rPr>
          <w:rFonts w:hint="eastAsia"/>
        </w:rPr>
        <w:t>信贷平台有点类似于股票市场，在这个网贷平台上，投资者可以将他或她的资金投放到多个标的中，并且相对一个标的也很可能接收来自多个投资者的竞标。这种多对多的异构关系可以被模型为二部图，这种图模型被广泛应用于模型两类实体间的关系。因此，我们将使用二部图来解释投资者和贷款之间的关系。</w:t>
      </w:r>
    </w:p>
    <w:p w:rsidR="00CE5794" w:rsidRDefault="00CE5794" w:rsidP="00DA7971">
      <w:pPr>
        <w:ind w:firstLineChars="200" w:firstLine="480"/>
      </w:pPr>
      <w:r>
        <w:rPr>
          <w:rFonts w:hint="eastAsia"/>
        </w:rPr>
        <w:t>在</w:t>
      </w:r>
      <w:r>
        <w:rPr>
          <w:rFonts w:hint="eastAsia"/>
        </w:rPr>
        <w:t>P2P</w:t>
      </w:r>
      <w:r>
        <w:rPr>
          <w:rFonts w:hint="eastAsia"/>
        </w:rPr>
        <w:t>信贷所构成的二部关系中，投资者和借贷者是属于完全不同的类型，并且他们之间相连的边是带权值的，权值为投资者的投标金额。特别地，在</w:t>
      </w:r>
      <w:r>
        <w:rPr>
          <w:rFonts w:hint="eastAsia"/>
        </w:rPr>
        <w:t>Prosper</w:t>
      </w:r>
      <w:r>
        <w:rPr>
          <w:rFonts w:hint="eastAsia"/>
        </w:rPr>
        <w:t>的在线平台上，如果一名用户想要通过平台贷款，他或她必须申请发布一个标的。当他或她的申请被平台受理且通过后，就可以被发布到平台上供所有投资者竞标。投资者浏览正在进行的标的列表即可选择是否要为某个标的竞标，直到标的满标为止。</w:t>
      </w:r>
    </w:p>
    <w:p w:rsidR="00CE5794" w:rsidRDefault="00CE5794" w:rsidP="00DA7971">
      <w:pPr>
        <w:ind w:firstLineChars="200" w:firstLine="480"/>
      </w:pPr>
      <w:r>
        <w:rPr>
          <w:rFonts w:hint="eastAsia"/>
        </w:rPr>
        <w:t>我们使用</w:t>
      </w:r>
      <m:oMath>
        <m:r>
          <w:rPr>
            <w:rFonts w:ascii="Cambria Math" w:hAnsi="Cambria Math"/>
          </w:rPr>
          <m:t>L=</m:t>
        </m:r>
        <w:bookmarkStart w:id="143" w:name="OLE_LINK102"/>
        <w:bookmarkStart w:id="144" w:name="OLE_LINK103"/>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bookmarkEnd w:id="143"/>
      <w:bookmarkEnd w:id="144"/>
      <w:r>
        <w:t>代表</w:t>
      </w:r>
      <w:r w:rsidRPr="00A7169E">
        <w:rPr>
          <w:rFonts w:hint="eastAsia"/>
          <w:i/>
        </w:rPr>
        <w:t>N</w:t>
      </w:r>
      <w:r>
        <w:rPr>
          <w:rFonts w:hint="eastAsia"/>
        </w:rPr>
        <w:t>个投资者集合，并且</w:t>
      </w:r>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d>
      </m:oMath>
      <w:r>
        <w:t>代表</w:t>
      </w:r>
      <w:r w:rsidRPr="00A7169E">
        <w:rPr>
          <w:rFonts w:hint="eastAsia"/>
          <w:i/>
        </w:rPr>
        <w:t>M</w:t>
      </w:r>
      <w:r>
        <w:rPr>
          <w:rFonts w:hint="eastAsia"/>
        </w:rPr>
        <w:t>个贷款项。</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status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status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status</m:t>
                </m:r>
              </m:e>
              <m:sub>
                <m:r>
                  <w:rPr>
                    <w:rFonts w:ascii="Cambria Math" w:hAnsi="Cambria Math"/>
                  </w:rPr>
                  <m:t>m</m:t>
                </m:r>
              </m:sub>
            </m:sSub>
          </m:e>
        </m:d>
      </m:oMath>
      <w:r>
        <w:t>表示</w:t>
      </w:r>
      <w:r w:rsidRPr="00A7169E">
        <w:rPr>
          <w:rFonts w:hint="eastAsia"/>
          <w:i/>
        </w:rPr>
        <w:t>M</w:t>
      </w:r>
      <w:r>
        <w:rPr>
          <w:rFonts w:hint="eastAsia"/>
        </w:rPr>
        <w:t>个贷款项的状态，其中</w:t>
      </w:r>
      <m:oMath>
        <m:sSub>
          <m:sSubPr>
            <m:ctrlPr>
              <w:rPr>
                <w:rFonts w:ascii="Cambria Math" w:hAnsi="Cambria Math"/>
                <w:i/>
              </w:rPr>
            </m:ctrlPr>
          </m:sSubPr>
          <m:e>
            <m:r>
              <w:rPr>
                <w:rFonts w:ascii="Cambria Math" w:hAnsi="Cambria Math"/>
              </w:rPr>
              <m:t>status</m:t>
            </m:r>
          </m:e>
          <m:sub>
            <m:r>
              <w:rPr>
                <w:rFonts w:ascii="Cambria Math" w:hAnsi="Cambria Math"/>
              </w:rPr>
              <m:t>m</m:t>
            </m:r>
          </m:sub>
        </m:sSub>
        <m:r>
          <w:rPr>
            <w:rFonts w:ascii="Cambria Math" w:hAnsi="Cambria Math"/>
          </w:rPr>
          <m:t>={1,0}</m:t>
        </m:r>
      </m:oMath>
      <w:r>
        <w:t>表示完成还款和未完成还款。</w:t>
      </w:r>
      <w:bookmarkStart w:id="145" w:name="OLE_LINK104"/>
      <w:bookmarkStart w:id="146" w:name="OLE_LINK105"/>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m:t>
                </m:r>
              </m:sub>
            </m:sSub>
          </m:e>
        </m:d>
      </m:oMath>
      <w:r>
        <w:t>表示</w:t>
      </w:r>
      <w:r>
        <w:lastRenderedPageBreak/>
        <w:t>所有竞标记录集，</w:t>
      </w:r>
      <m:oMath>
        <m:sSub>
          <m:sSubPr>
            <m:ctrlPr>
              <w:rPr>
                <w:rFonts w:ascii="Cambria Math" w:hAnsi="Cambria Math"/>
                <w:i/>
              </w:rPr>
            </m:ctrlPr>
          </m:sSubPr>
          <m:e>
            <m:r>
              <w:rPr>
                <w:rFonts w:ascii="Cambria Math" w:hAnsi="Cambria Math"/>
              </w:rPr>
              <m:t>e</m:t>
            </m:r>
          </m:e>
          <m:sub>
            <m:r>
              <w:rPr>
                <w:rFonts w:ascii="Cambria Math" w:hAnsi="Cambria Math"/>
              </w:rPr>
              <m:t>ij</m:t>
            </m:r>
          </m:sub>
        </m:sSub>
      </m:oMath>
      <w:bookmarkEnd w:id="145"/>
      <w:bookmarkEnd w:id="146"/>
      <w:r>
        <w:t>表示投资者</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在贷款项</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上的竞标金额。最后，</w:t>
      </w:r>
      <w:r>
        <w:rPr>
          <w:rFonts w:hint="eastAsia"/>
        </w:rPr>
        <w:t>L</w:t>
      </w:r>
      <w:r>
        <w:rPr>
          <w:rFonts w:hint="eastAsia"/>
        </w:rPr>
        <w:t>，</w:t>
      </w:r>
      <w:r>
        <w:rPr>
          <w:rFonts w:hint="eastAsia"/>
        </w:rPr>
        <w:t>B</w:t>
      </w:r>
      <w:r>
        <w:rPr>
          <w:rFonts w:hint="eastAsia"/>
        </w:rPr>
        <w:t>和</w:t>
      </w:r>
      <w:r>
        <w:rPr>
          <w:rFonts w:hint="eastAsia"/>
        </w:rPr>
        <w:t>E</w:t>
      </w:r>
      <w:r>
        <w:rPr>
          <w:rFonts w:hint="eastAsia"/>
        </w:rPr>
        <w:t>构成的二部投资网络</w:t>
      </w:r>
      <m:oMath>
        <m:r>
          <w:rPr>
            <w:rFonts w:ascii="Cambria Math" w:hAnsi="Cambria Math"/>
          </w:rPr>
          <m:t>G=</m:t>
        </m:r>
        <m:d>
          <m:dPr>
            <m:begChr m:val="{"/>
            <m:endChr m:val="}"/>
            <m:ctrlPr>
              <w:rPr>
                <w:rFonts w:ascii="Cambria Math" w:hAnsi="Cambria Math"/>
                <w:i/>
              </w:rPr>
            </m:ctrlPr>
          </m:dPr>
          <m:e>
            <m:r>
              <w:rPr>
                <w:rFonts w:ascii="Cambria Math" w:hAnsi="Cambria Math"/>
              </w:rPr>
              <m:t>L,B,E</m:t>
            </m:r>
          </m:e>
        </m:d>
      </m:oMath>
      <w:r>
        <w:t>，如图</w:t>
      </w:r>
      <w:r>
        <w:t>1.2</w:t>
      </w:r>
      <w:r>
        <w:t>所示。</w:t>
      </w:r>
    </w:p>
    <w:p w:rsidR="00CE5794" w:rsidRDefault="00CE5794" w:rsidP="00DA7971">
      <w:pPr>
        <w:pStyle w:val="03-0-"/>
        <w:spacing w:before="156" w:after="156"/>
        <w:rPr>
          <w:lang w:eastAsia="zh-CN"/>
        </w:rPr>
      </w:pPr>
      <w:bookmarkStart w:id="147" w:name="_Toc450900928"/>
      <w:r>
        <w:rPr>
          <w:rFonts w:hint="eastAsia"/>
          <w:lang w:eastAsia="zh-CN"/>
        </w:rPr>
        <w:t xml:space="preserve">4.3.2 </w:t>
      </w:r>
      <w:r>
        <w:rPr>
          <w:rFonts w:hint="eastAsia"/>
          <w:lang w:eastAsia="zh-CN"/>
        </w:rPr>
        <w:t>初始评估模型</w:t>
      </w:r>
      <w:bookmarkEnd w:id="147"/>
    </w:p>
    <w:p w:rsidR="00CE5794" w:rsidRDefault="00CE5794" w:rsidP="00DA7971">
      <w:pPr>
        <w:ind w:firstLineChars="200" w:firstLine="480"/>
      </w:pPr>
      <w:r>
        <w:rPr>
          <w:rFonts w:hint="eastAsia"/>
        </w:rPr>
        <w:t>基于二部投资网络图，我们提出了一个对投资者和贷款项进行综合评估的方法。首先，为了判断一名投资者是否可信赖的，我们需要去评估他或她的投资表现，因此他或她的投资金额和回报的构成将作为决定性评价指标。</w:t>
      </w:r>
      <w:bookmarkStart w:id="148" w:name="OLE_LINK106"/>
      <w:bookmarkStart w:id="149" w:name="OLE_LINK107"/>
      <w:bookmarkStart w:id="150" w:name="OLE_LINK51"/>
      <w:r>
        <w:rPr>
          <w:rFonts w:hint="eastAsia"/>
        </w:rPr>
        <w:t>我们令</w:t>
      </w:r>
      <m:oMath>
        <m:sSub>
          <m:sSubPr>
            <m:ctrlPr>
              <w:rPr>
                <w:rFonts w:ascii="Cambria Math" w:hAnsi="Cambria Math"/>
                <w:i/>
              </w:rPr>
            </m:ctrlPr>
          </m:sSubPr>
          <m:e>
            <m:r>
              <w:rPr>
                <w:rFonts w:ascii="Cambria Math" w:hAnsi="Cambria Math"/>
              </w:rPr>
              <m:t>LS</m:t>
            </m:r>
          </m:e>
          <m:sub>
            <m:r>
              <w:rPr>
                <w:rFonts w:ascii="Cambria Math" w:hAnsi="Cambria Math"/>
              </w:rPr>
              <m:t>i</m:t>
            </m:r>
          </m:sub>
        </m:sSub>
      </m:oMath>
      <w:bookmarkEnd w:id="148"/>
      <w:bookmarkEnd w:id="149"/>
      <w:bookmarkEnd w:id="150"/>
      <w:r>
        <w:t>表示投资者</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可信赖水平，则</w:t>
      </w:r>
      <w:bookmarkStart w:id="151" w:name="OLE_LINK52"/>
      <w:bookmarkStart w:id="152" w:name="OLE_LINK55"/>
      <m:oMath>
        <m:sSub>
          <m:sSubPr>
            <m:ctrlPr>
              <w:rPr>
                <w:rFonts w:ascii="Cambria Math" w:hAnsi="Cambria Math"/>
                <w:i/>
              </w:rPr>
            </m:ctrlPr>
          </m:sSubPr>
          <m:e>
            <m:r>
              <w:rPr>
                <w:rFonts w:ascii="Cambria Math" w:hAnsi="Cambria Math"/>
              </w:rPr>
              <m:t>LS</m:t>
            </m:r>
          </m:e>
          <m:sub>
            <m:r>
              <w:rPr>
                <w:rFonts w:ascii="Cambria Math" w:hAnsi="Cambria Math"/>
              </w:rPr>
              <m:t>i</m:t>
            </m:r>
          </m:sub>
        </m:sSub>
      </m:oMath>
      <w:bookmarkEnd w:id="151"/>
      <w:bookmarkEnd w:id="152"/>
      <w:r>
        <w:t>表示投资者</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的完成还款的投标项和他或她的竞标总和的比率。那么</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t>可写成等式</w:t>
      </w:r>
      <w:r>
        <w:rPr>
          <w:rFonts w:hint="eastAsia"/>
        </w:rPr>
        <w:t>(4.1)</w:t>
      </w:r>
      <w:r>
        <w:rPr>
          <w:rFonts w:hint="eastAsia"/>
        </w:rPr>
        <w:t>：</w:t>
      </w:r>
    </w:p>
    <w:p w:rsidR="00CE5794" w:rsidRDefault="00177D3C" w:rsidP="00CE5794">
      <w:pPr>
        <w:jc w:val="center"/>
      </w:pPr>
      <m:oMath>
        <m:sSub>
          <m:sSubPr>
            <m:ctrlPr>
              <w:rPr>
                <w:rFonts w:ascii="Cambria Math" w:hAnsi="Cambria Math"/>
                <w:i/>
              </w:rPr>
            </m:ctrlPr>
          </m:sSubPr>
          <m:e>
            <m:r>
              <w:rPr>
                <w:rFonts w:ascii="Cambria Math" w:hAnsi="Cambria Math"/>
              </w:rPr>
              <m:t>LS</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status</m:t>
                    </m:r>
                  </m:e>
                  <m:sub>
                    <m:r>
                      <w:rPr>
                        <w:rFonts w:ascii="Cambria Math" w:hAnsi="Cambria Math"/>
                      </w:rPr>
                      <m:t>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ij</m:t>
                    </m:r>
                  </m:sub>
                </m:sSub>
              </m:e>
            </m:nary>
          </m:den>
        </m:f>
        <m:r>
          <w:rPr>
            <w:rFonts w:ascii="Cambria Math" w:hAnsi="Cambria Math"/>
          </w:rPr>
          <m:t>,i=1,2,⋯n</m:t>
        </m:r>
      </m:oMath>
      <w:r w:rsidR="000C583A">
        <w:rPr>
          <w:rFonts w:hint="eastAsia"/>
        </w:rPr>
        <w:t xml:space="preserve">  </w:t>
      </w:r>
      <w:r w:rsidR="00CE5794">
        <w:rPr>
          <w:rFonts w:hint="eastAsia"/>
        </w:rPr>
        <w:t>(4.1)</w:t>
      </w:r>
    </w:p>
    <w:p w:rsidR="00256B47" w:rsidRDefault="00CE5794" w:rsidP="00CE5794">
      <w:r>
        <w:t>式中</w:t>
      </w:r>
      <w:r w:rsidRPr="00CA1D5B">
        <w:rPr>
          <w:i/>
        </w:rPr>
        <w:t>m</w:t>
      </w:r>
      <w:r>
        <w:t>表示完成还款的投标数目，</w:t>
      </w:r>
      <w:r w:rsidRPr="00CA1D5B">
        <w:rPr>
          <w:i/>
        </w:rPr>
        <w:t>n</w:t>
      </w:r>
      <w:r>
        <w:t>表示老有过投资记录的投资者总数。</w:t>
      </w:r>
    </w:p>
    <w:p w:rsidR="00256B47" w:rsidRDefault="00256B47" w:rsidP="00256B47">
      <w:pPr>
        <w:jc w:val="center"/>
        <w:rPr>
          <w:szCs w:val="21"/>
        </w:rPr>
      </w:pPr>
      <w:r>
        <w:rPr>
          <w:noProof/>
          <w:szCs w:val="21"/>
        </w:rPr>
        <w:drawing>
          <wp:inline distT="0" distB="0" distL="0" distR="0">
            <wp:extent cx="4542316" cy="3437046"/>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4546590" cy="3440280"/>
                    </a:xfrm>
                    <a:prstGeom prst="rect">
                      <a:avLst/>
                    </a:prstGeom>
                    <a:noFill/>
                    <a:ln w="9525">
                      <a:noFill/>
                      <a:miter lim="800000"/>
                      <a:headEnd/>
                      <a:tailEnd/>
                    </a:ln>
                  </pic:spPr>
                </pic:pic>
              </a:graphicData>
            </a:graphic>
          </wp:inline>
        </w:drawing>
      </w:r>
    </w:p>
    <w:p w:rsidR="00922B32" w:rsidRPr="00922B32" w:rsidRDefault="00256B47" w:rsidP="00922B32">
      <w:pPr>
        <w:jc w:val="center"/>
        <w:rPr>
          <w:b/>
        </w:rPr>
      </w:pPr>
      <w:r w:rsidRPr="00256B47">
        <w:rPr>
          <w:rFonts w:hint="eastAsia"/>
          <w:b/>
        </w:rPr>
        <w:t>图</w:t>
      </w:r>
      <w:r>
        <w:rPr>
          <w:rFonts w:hint="eastAsia"/>
          <w:b/>
        </w:rPr>
        <w:t>4.1</w:t>
      </w:r>
      <w:r w:rsidR="000C583A">
        <w:rPr>
          <w:rFonts w:hint="eastAsia"/>
          <w:b/>
        </w:rPr>
        <w:t xml:space="preserve"> </w:t>
      </w:r>
      <w:r w:rsidRPr="00256B47">
        <w:rPr>
          <w:rFonts w:hint="eastAsia"/>
          <w:b/>
        </w:rPr>
        <w:t>初始评估状态</w:t>
      </w:r>
    </w:p>
    <w:p w:rsidR="00922B32" w:rsidRDefault="00922B32" w:rsidP="000C583A">
      <w:pPr>
        <w:ind w:firstLineChars="200" w:firstLine="480"/>
        <w:rPr>
          <w:szCs w:val="21"/>
        </w:rPr>
      </w:pPr>
      <w:r>
        <w:rPr>
          <w:rFonts w:hint="eastAsia"/>
        </w:rPr>
        <w:t>当这些有投资历史记录的投资者的投资能力被初始评估后，我们可以反过来利用他们的信赖水平来分析当前正在竞标或正在还款的标的完成还款的概率。令</w:t>
      </w:r>
      <m:oMath>
        <m:sSub>
          <m:sSubPr>
            <m:ctrlPr>
              <w:rPr>
                <w:rFonts w:ascii="Cambria Math" w:hAnsi="Cambria Math"/>
                <w:i/>
                <w:szCs w:val="21"/>
              </w:rPr>
            </m:ctrlPr>
          </m:sSubPr>
          <m:e>
            <m:r>
              <w:rPr>
                <w:rFonts w:ascii="Cambria Math" w:hAnsi="Cambria Math"/>
                <w:szCs w:val="21"/>
              </w:rPr>
              <m:t>BS</m:t>
            </m:r>
          </m:e>
          <m:sub>
            <m:r>
              <w:rPr>
                <w:rFonts w:ascii="Cambria Math" w:hAnsi="Cambria Math"/>
                <w:szCs w:val="21"/>
              </w:rPr>
              <m:t>j</m:t>
            </m:r>
          </m:sub>
        </m:sSub>
      </m:oMath>
      <w:r>
        <w:rPr>
          <w:szCs w:val="21"/>
        </w:rPr>
        <w:t>表示贷款项</w:t>
      </w:r>
      <m:oMath>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Pr>
          <w:szCs w:val="21"/>
        </w:rPr>
        <w:t>的完成还款的概率，</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t>表示在第</w:t>
      </w:r>
      <w:r w:rsidRPr="00F22626">
        <w:rPr>
          <w:i/>
        </w:rPr>
        <w:t>i</w:t>
      </w:r>
      <w:r>
        <w:t>项贷款上的竞标权重，则贷款项完成还款的概率</w:t>
      </w:r>
      <m:oMath>
        <m:sSub>
          <m:sSubPr>
            <m:ctrlPr>
              <w:rPr>
                <w:rFonts w:ascii="Cambria Math" w:hAnsi="Cambria Math"/>
                <w:i/>
                <w:szCs w:val="21"/>
              </w:rPr>
            </m:ctrlPr>
          </m:sSubPr>
          <m:e>
            <m:r>
              <w:rPr>
                <w:rFonts w:ascii="Cambria Math" w:hAnsi="Cambria Math"/>
                <w:szCs w:val="21"/>
              </w:rPr>
              <m:t>BS</m:t>
            </m:r>
          </m:e>
          <m:sub>
            <m:r>
              <w:rPr>
                <w:rFonts w:ascii="Cambria Math" w:hAnsi="Cambria Math"/>
                <w:szCs w:val="21"/>
              </w:rPr>
              <m:t>j</m:t>
            </m:r>
          </m:sub>
        </m:sSub>
      </m:oMath>
      <w:r>
        <w:rPr>
          <w:szCs w:val="21"/>
        </w:rPr>
        <w:t>可以定义成等式</w:t>
      </w:r>
      <w:r>
        <w:rPr>
          <w:rFonts w:hint="eastAsia"/>
          <w:szCs w:val="21"/>
        </w:rPr>
        <w:t>(4.2)</w:t>
      </w:r>
      <w:r>
        <w:rPr>
          <w:rFonts w:hint="eastAsia"/>
          <w:szCs w:val="21"/>
        </w:rPr>
        <w:t>的形式：</w:t>
      </w:r>
    </w:p>
    <w:p w:rsidR="00922B32" w:rsidRDefault="00177D3C" w:rsidP="00922B32">
      <w:pPr>
        <w:jc w:val="center"/>
      </w:pPr>
      <m:oMath>
        <m:sSub>
          <m:sSubPr>
            <m:ctrlPr>
              <w:rPr>
                <w:rFonts w:ascii="Cambria Math" w:hAnsi="Cambria Math"/>
                <w:i/>
              </w:rPr>
            </m:ctrlPr>
          </m:sSubPr>
          <m:e>
            <m:r>
              <w:rPr>
                <w:rFonts w:ascii="Cambria Math" w:hAnsi="Cambria Math"/>
              </w:rPr>
              <m:t>BS</m:t>
            </m:r>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LS</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ij</m:t>
                    </m:r>
                  </m:sub>
                </m:sSub>
              </m:e>
            </m:nary>
          </m:den>
        </m:f>
        <m:r>
          <w:rPr>
            <w:rFonts w:ascii="Cambria Math" w:hAnsi="Cambria Math"/>
          </w:rPr>
          <m:t>,j=1,2,⋯m</m:t>
        </m:r>
      </m:oMath>
      <w:r w:rsidR="000C583A">
        <w:rPr>
          <w:rFonts w:hint="eastAsia"/>
        </w:rPr>
        <w:t xml:space="preserve">  </w:t>
      </w:r>
      <w:r w:rsidR="00922B32">
        <w:rPr>
          <w:rFonts w:hint="eastAsia"/>
        </w:rPr>
        <w:t>(4.2)</w:t>
      </w:r>
    </w:p>
    <w:p w:rsidR="00922B32" w:rsidRDefault="00922B32" w:rsidP="00922B32">
      <w:pPr>
        <w:jc w:val="left"/>
      </w:pPr>
      <w:r>
        <w:rPr>
          <w:rFonts w:hint="eastAsia"/>
        </w:rPr>
        <w:t>式中</w:t>
      </w:r>
      <w:r w:rsidRPr="00B868FF">
        <w:rPr>
          <w:rFonts w:hint="eastAsia"/>
          <w:i/>
        </w:rPr>
        <w:t>n</w:t>
      </w:r>
      <w:r>
        <w:rPr>
          <w:rFonts w:hint="eastAsia"/>
        </w:rPr>
        <w:t>表示在贷款项</w:t>
      </w:r>
      <w:r w:rsidRPr="00B868FF">
        <w:rPr>
          <w:rFonts w:hint="eastAsia"/>
          <w:i/>
        </w:rPr>
        <w:t>j</w:t>
      </w:r>
      <w:r>
        <w:rPr>
          <w:rFonts w:hint="eastAsia"/>
        </w:rPr>
        <w:t>上的投标数量，</w:t>
      </w:r>
      <w:r w:rsidRPr="00B868FF">
        <w:rPr>
          <w:rFonts w:hint="eastAsia"/>
          <w:i/>
        </w:rPr>
        <w:t>m</w:t>
      </w:r>
      <w:r>
        <w:rPr>
          <w:rFonts w:hint="eastAsia"/>
        </w:rPr>
        <w:t>表示正在还款和正在竞标的贷款项。</w:t>
      </w:r>
    </w:p>
    <w:p w:rsidR="00922B32" w:rsidRDefault="00922B32" w:rsidP="000C583A">
      <w:pPr>
        <w:ind w:firstLineChars="200" w:firstLine="480"/>
        <w:jc w:val="left"/>
      </w:pPr>
      <w:r>
        <w:rPr>
          <w:rFonts w:hint="eastAsia"/>
        </w:rPr>
        <w:t>利用正在还款和正在竞标的标的的还款概率，我们又可以去评估新的没有投资历史记录的投资者的信赖水平。计算式定义如等式</w:t>
      </w:r>
      <w:r>
        <w:rPr>
          <w:rFonts w:hint="eastAsia"/>
        </w:rPr>
        <w:t>(4.3)</w:t>
      </w:r>
      <w:r>
        <w:rPr>
          <w:rFonts w:hint="eastAsia"/>
        </w:rPr>
        <w:t>所示：</w:t>
      </w:r>
    </w:p>
    <w:p w:rsidR="00922B32" w:rsidRDefault="00922B32" w:rsidP="00922B32">
      <w:pPr>
        <w:jc w:val="center"/>
      </w:pPr>
      <m:oMath>
        <m:r>
          <w:rPr>
            <w:rFonts w:ascii="Cambria Math" w:hAnsi="Cambria Math"/>
          </w:rPr>
          <m:t xml:space="preserve">new </m:t>
        </m:r>
        <m:sSub>
          <m:sSubPr>
            <m:ctrlPr>
              <w:rPr>
                <w:rFonts w:ascii="Cambria Math" w:hAnsi="Cambria Math"/>
                <w:i/>
              </w:rPr>
            </m:ctrlPr>
          </m:sSubPr>
          <m:e>
            <m:r>
              <w:rPr>
                <w:rFonts w:ascii="Cambria Math" w:hAnsi="Cambria Math"/>
              </w:rPr>
              <m:t>LS</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BS</m:t>
                    </m:r>
                  </m:e>
                  <m:sub>
                    <m:r>
                      <w:rPr>
                        <w:rFonts w:ascii="Cambria Math" w:hAnsi="Cambria Math"/>
                      </w:rPr>
                      <m:t>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ij</m:t>
                    </m:r>
                  </m:sub>
                </m:sSub>
              </m:e>
            </m:nary>
          </m:den>
        </m:f>
        <m:r>
          <w:rPr>
            <w:rFonts w:ascii="Cambria Math" w:hAnsi="Cambria Math"/>
          </w:rPr>
          <m:t>,i=1,2,⋯m</m:t>
        </m:r>
      </m:oMath>
      <w:r w:rsidR="000C583A">
        <w:rPr>
          <w:rFonts w:hint="eastAsia"/>
        </w:rPr>
        <w:t xml:space="preserve">  </w:t>
      </w:r>
      <w:r>
        <w:rPr>
          <w:rFonts w:hint="eastAsia"/>
        </w:rPr>
        <w:t>(4.3)</w:t>
      </w:r>
    </w:p>
    <w:p w:rsidR="00922B32" w:rsidRDefault="00922B32" w:rsidP="00922B32">
      <w:r>
        <w:rPr>
          <w:rFonts w:hint="eastAsia"/>
        </w:rPr>
        <w:t>式中</w:t>
      </w:r>
      <w:r w:rsidRPr="00236D55">
        <w:rPr>
          <w:rFonts w:hint="eastAsia"/>
          <w:i/>
        </w:rPr>
        <w:t>n</w:t>
      </w:r>
      <w:r>
        <w:rPr>
          <w:rFonts w:hint="eastAsia"/>
        </w:rPr>
        <w:t>表示正在还款和正在竞标的标的总数，</w:t>
      </w:r>
      <w:r w:rsidRPr="00236D55">
        <w:rPr>
          <w:rFonts w:hint="eastAsia"/>
          <w:i/>
        </w:rPr>
        <w:t>m</w:t>
      </w:r>
      <w:r>
        <w:rPr>
          <w:rFonts w:hint="eastAsia"/>
        </w:rPr>
        <w:t>表示新加入的投资者总数。一个简单的初始阶段评估状态如图</w:t>
      </w:r>
      <w:r>
        <w:rPr>
          <w:rFonts w:hint="eastAsia"/>
        </w:rPr>
        <w:t>4.1</w:t>
      </w:r>
      <w:r>
        <w:rPr>
          <w:rFonts w:hint="eastAsia"/>
        </w:rPr>
        <w:t>所示。</w:t>
      </w:r>
    </w:p>
    <w:p w:rsidR="00922B32" w:rsidRPr="00922B32" w:rsidRDefault="00922B32" w:rsidP="000C583A">
      <w:pPr>
        <w:ind w:firstLineChars="200" w:firstLine="480"/>
      </w:pPr>
      <w:r>
        <w:rPr>
          <w:rFonts w:hint="eastAsia"/>
        </w:rPr>
        <w:t>完成第一轮评估计算后，不难注意到它存在一个缺陷。如图</w:t>
      </w:r>
      <w:r>
        <w:rPr>
          <w:rFonts w:hint="eastAsia"/>
        </w:rPr>
        <w:t>4.1</w:t>
      </w:r>
      <w:r>
        <w:rPr>
          <w:rFonts w:hint="eastAsia"/>
        </w:rPr>
        <w:t>中的例子，我们注意到投资</w:t>
      </w:r>
      <m:oMath>
        <m:sSub>
          <m:sSubPr>
            <m:ctrlPr>
              <w:rPr>
                <w:rFonts w:ascii="Cambria Math" w:hAnsi="Cambria Math"/>
                <w:i/>
              </w:rPr>
            </m:ctrlPr>
          </m:sSubPr>
          <m:e>
            <m:r>
              <w:rPr>
                <w:rFonts w:ascii="Cambria Math" w:hAnsi="Cambria Math"/>
              </w:rPr>
              <m:t>l</m:t>
            </m:r>
          </m:e>
          <m:sub>
            <m:r>
              <w:rPr>
                <w:rFonts w:ascii="Cambria Math" w:hAnsi="Cambria Math"/>
              </w:rPr>
              <m:t>4</m:t>
            </m:r>
          </m:sub>
        </m:sSub>
      </m:oMath>
      <w:r>
        <w:t>的信赖水平</w:t>
      </w:r>
      <m:oMath>
        <m:sSub>
          <m:sSubPr>
            <m:ctrlPr>
              <w:rPr>
                <w:rFonts w:ascii="Cambria Math" w:hAnsi="Cambria Math"/>
                <w:i/>
              </w:rPr>
            </m:ctrlPr>
          </m:sSubPr>
          <m:e>
            <m:r>
              <w:rPr>
                <w:rFonts w:ascii="Cambria Math" w:hAnsi="Cambria Math"/>
              </w:rPr>
              <m:t>LS</m:t>
            </m:r>
          </m:e>
          <m:sub>
            <m:r>
              <w:rPr>
                <w:rFonts w:ascii="Cambria Math" w:hAnsi="Cambria Math"/>
              </w:rPr>
              <m:t>4</m:t>
            </m:r>
          </m:sub>
        </m:sSub>
      </m:oMath>
      <w:r>
        <w:t>和贷款项</w:t>
      </w:r>
      <m:oMath>
        <m:sSub>
          <m:sSubPr>
            <m:ctrlPr>
              <w:rPr>
                <w:rFonts w:ascii="Cambria Math" w:hAnsi="Cambria Math"/>
                <w:i/>
              </w:rPr>
            </m:ctrlPr>
          </m:sSubPr>
          <m:e>
            <m:r>
              <w:rPr>
                <w:rFonts w:ascii="Cambria Math" w:hAnsi="Cambria Math"/>
              </w:rPr>
              <m:t>b</m:t>
            </m:r>
          </m:e>
          <m:sub>
            <m:r>
              <w:rPr>
                <w:rFonts w:ascii="Cambria Math" w:hAnsi="Cambria Math"/>
              </w:rPr>
              <m:t>5</m:t>
            </m:r>
          </m:sub>
        </m:sSub>
      </m:oMath>
      <w:r>
        <w:t>的还款概率</w:t>
      </w:r>
      <m:oMath>
        <m:sSub>
          <m:sSubPr>
            <m:ctrlPr>
              <w:rPr>
                <w:rFonts w:ascii="Cambria Math" w:hAnsi="Cambria Math"/>
                <w:i/>
                <w:szCs w:val="21"/>
              </w:rPr>
            </m:ctrlPr>
          </m:sSubPr>
          <m:e>
            <m:r>
              <w:rPr>
                <w:rFonts w:ascii="Cambria Math" w:hAnsi="Cambria Math"/>
                <w:szCs w:val="21"/>
              </w:rPr>
              <m:t>BS</m:t>
            </m:r>
          </m:e>
          <m:sub>
            <m:r>
              <w:rPr>
                <w:rFonts w:ascii="Cambria Math" w:hAnsi="Cambria Math"/>
                <w:szCs w:val="21"/>
              </w:rPr>
              <m:t>5</m:t>
            </m:r>
          </m:sub>
        </m:sSub>
      </m:oMath>
      <w:r>
        <w:rPr>
          <w:szCs w:val="21"/>
        </w:rPr>
        <w:t>都没有被评估。然后，仔细分析初始计算结果状态和二部投资网络结构，我们可以发现如果再进行一轮迭代计算，</w:t>
      </w:r>
      <m:oMath>
        <m:sSub>
          <m:sSubPr>
            <m:ctrlPr>
              <w:rPr>
                <w:rFonts w:ascii="Cambria Math" w:hAnsi="Cambria Math"/>
                <w:i/>
                <w:szCs w:val="21"/>
              </w:rPr>
            </m:ctrlPr>
          </m:sSubPr>
          <m:e>
            <m:r>
              <w:rPr>
                <w:rFonts w:ascii="Cambria Math" w:hAnsi="Cambria Math"/>
                <w:szCs w:val="21"/>
              </w:rPr>
              <m:t>BS</m:t>
            </m:r>
          </m:e>
          <m:sub>
            <m:r>
              <w:rPr>
                <w:rFonts w:ascii="Cambria Math" w:hAnsi="Cambria Math"/>
                <w:szCs w:val="21"/>
              </w:rPr>
              <m:t>5</m:t>
            </m:r>
          </m:sub>
        </m:sSub>
      </m:oMath>
      <w:r>
        <w:rPr>
          <w:szCs w:val="21"/>
        </w:rPr>
        <w:t>可以被评估通过</w:t>
      </w:r>
      <m:oMath>
        <m:sSub>
          <m:sSubPr>
            <m:ctrlPr>
              <w:rPr>
                <w:rFonts w:ascii="Cambria Math" w:hAnsi="Cambria Math"/>
                <w:i/>
              </w:rPr>
            </m:ctrlPr>
          </m:sSubPr>
          <m:e>
            <m:r>
              <w:rPr>
                <w:rFonts w:ascii="Cambria Math" w:hAnsi="Cambria Math"/>
              </w:rPr>
              <m:t>l</m:t>
            </m:r>
          </m:e>
          <m:sub>
            <m:r>
              <w:rPr>
                <w:rFonts w:ascii="Cambria Math" w:hAnsi="Cambria Math"/>
              </w:rPr>
              <m:t>5</m:t>
            </m:r>
          </m:sub>
        </m:sSub>
      </m:oMath>
      <w:r>
        <w:t>。类似地，既然</w:t>
      </w:r>
      <m:oMath>
        <m:sSub>
          <m:sSubPr>
            <m:ctrlPr>
              <w:rPr>
                <w:rFonts w:ascii="Cambria Math" w:hAnsi="Cambria Math"/>
                <w:i/>
                <w:szCs w:val="21"/>
              </w:rPr>
            </m:ctrlPr>
          </m:sSubPr>
          <m:e>
            <m:r>
              <w:rPr>
                <w:rFonts w:ascii="Cambria Math" w:hAnsi="Cambria Math"/>
                <w:szCs w:val="21"/>
              </w:rPr>
              <m:t>BS</m:t>
            </m:r>
          </m:e>
          <m:sub>
            <m:r>
              <w:rPr>
                <w:rFonts w:ascii="Cambria Math" w:hAnsi="Cambria Math"/>
                <w:szCs w:val="21"/>
              </w:rPr>
              <m:t>5</m:t>
            </m:r>
          </m:sub>
        </m:sSub>
      </m:oMath>
      <w:r>
        <w:rPr>
          <w:szCs w:val="21"/>
        </w:rPr>
        <w:t>已经知道了，则</w:t>
      </w:r>
      <m:oMath>
        <m:sSub>
          <m:sSubPr>
            <m:ctrlPr>
              <w:rPr>
                <w:rFonts w:ascii="Cambria Math" w:hAnsi="Cambria Math"/>
                <w:i/>
              </w:rPr>
            </m:ctrlPr>
          </m:sSubPr>
          <m:e>
            <m:r>
              <w:rPr>
                <w:rFonts w:ascii="Cambria Math" w:hAnsi="Cambria Math"/>
              </w:rPr>
              <m:t>LS</m:t>
            </m:r>
          </m:e>
          <m:sub>
            <m:r>
              <w:rPr>
                <w:rFonts w:ascii="Cambria Math" w:hAnsi="Cambria Math"/>
              </w:rPr>
              <m:t>4</m:t>
            </m:r>
          </m:sub>
        </m:sSub>
      </m:oMath>
      <w:r>
        <w:t>也可以在下一轮迭代中根据和贷款</w:t>
      </w:r>
      <m:oMath>
        <m:sSub>
          <m:sSubPr>
            <m:ctrlPr>
              <w:rPr>
                <w:rFonts w:ascii="Cambria Math" w:hAnsi="Cambria Math"/>
                <w:i/>
              </w:rPr>
            </m:ctrlPr>
          </m:sSubPr>
          <m:e>
            <m:r>
              <w:rPr>
                <w:rFonts w:ascii="Cambria Math" w:hAnsi="Cambria Math"/>
              </w:rPr>
              <m:t>b</m:t>
            </m:r>
          </m:e>
          <m:sub>
            <m:r>
              <w:rPr>
                <w:rFonts w:ascii="Cambria Math" w:hAnsi="Cambria Math"/>
              </w:rPr>
              <m:t>5</m:t>
            </m:r>
          </m:sub>
        </m:sSub>
      </m:oMath>
      <w:r>
        <w:t>的关系而被评估。因此，我们需要基于初始计算结果，设计第二轮计算来作评估。</w:t>
      </w:r>
    </w:p>
    <w:p w:rsidR="00CE5794" w:rsidRDefault="00CE5794" w:rsidP="00256B47">
      <w:pPr>
        <w:pStyle w:val="03-0-"/>
        <w:spacing w:before="156" w:after="156"/>
        <w:rPr>
          <w:lang w:eastAsia="zh-CN"/>
        </w:rPr>
      </w:pPr>
      <w:bookmarkStart w:id="153" w:name="_Toc450900929"/>
      <w:r>
        <w:rPr>
          <w:rFonts w:hint="eastAsia"/>
          <w:lang w:eastAsia="zh-CN"/>
        </w:rPr>
        <w:t xml:space="preserve">4.3.3 </w:t>
      </w:r>
      <w:r>
        <w:rPr>
          <w:rFonts w:hint="eastAsia"/>
          <w:lang w:eastAsia="zh-CN"/>
        </w:rPr>
        <w:t>第二轮评估</w:t>
      </w:r>
      <w:bookmarkEnd w:id="153"/>
    </w:p>
    <w:p w:rsidR="004B10DF" w:rsidRDefault="004B10DF" w:rsidP="004B10DF">
      <w:pPr>
        <w:jc w:val="center"/>
      </w:pPr>
      <w:r>
        <w:rPr>
          <w:rFonts w:hint="eastAsia"/>
          <w:noProof/>
        </w:rPr>
        <w:drawing>
          <wp:inline distT="0" distB="0" distL="0" distR="0">
            <wp:extent cx="4524233" cy="3657696"/>
            <wp:effectExtent l="19050" t="0" r="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srcRect/>
                    <a:stretch>
                      <a:fillRect/>
                    </a:stretch>
                  </pic:blipFill>
                  <pic:spPr bwMode="auto">
                    <a:xfrm>
                      <a:off x="0" y="0"/>
                      <a:ext cx="4527653" cy="3660461"/>
                    </a:xfrm>
                    <a:prstGeom prst="rect">
                      <a:avLst/>
                    </a:prstGeom>
                    <a:noFill/>
                    <a:ln w="9525">
                      <a:noFill/>
                      <a:miter lim="800000"/>
                      <a:headEnd/>
                      <a:tailEnd/>
                    </a:ln>
                  </pic:spPr>
                </pic:pic>
              </a:graphicData>
            </a:graphic>
          </wp:inline>
        </w:drawing>
      </w:r>
    </w:p>
    <w:p w:rsidR="004B10DF" w:rsidRPr="004B10DF" w:rsidRDefault="004B10DF" w:rsidP="004B10DF">
      <w:pPr>
        <w:jc w:val="center"/>
        <w:rPr>
          <w:b/>
        </w:rPr>
      </w:pPr>
      <w:r w:rsidRPr="004B10DF">
        <w:rPr>
          <w:rFonts w:hint="eastAsia"/>
          <w:b/>
        </w:rPr>
        <w:t>图</w:t>
      </w:r>
      <w:r w:rsidRPr="004B10DF">
        <w:rPr>
          <w:rFonts w:hint="eastAsia"/>
          <w:b/>
        </w:rPr>
        <w:t xml:space="preserve">4.2 </w:t>
      </w:r>
      <w:r w:rsidRPr="004B10DF">
        <w:rPr>
          <w:rFonts w:hint="eastAsia"/>
          <w:b/>
        </w:rPr>
        <w:t>第二轮评估</w:t>
      </w:r>
    </w:p>
    <w:p w:rsidR="00CE5794" w:rsidRPr="00EF75DB" w:rsidRDefault="00CE5794" w:rsidP="000C583A">
      <w:pPr>
        <w:ind w:firstLineChars="200" w:firstLine="480"/>
      </w:pPr>
      <w:r>
        <w:rPr>
          <w:rFonts w:hint="eastAsia"/>
        </w:rPr>
        <w:lastRenderedPageBreak/>
        <w:t>一部分当前正在还款和正在竞标的标的经过第一轮计算后已经被评估，但还有完全未知，需要执行在下一轮计算得到。因此，我们需要再次评估老用户投资者的可信赖度</w:t>
      </w:r>
      <m:oMath>
        <m:sSub>
          <m:sSubPr>
            <m:ctrlPr>
              <w:rPr>
                <w:rFonts w:ascii="Cambria Math" w:hAnsi="Cambria Math"/>
                <w:i/>
              </w:rPr>
            </m:ctrlPr>
          </m:sSubPr>
          <m:e>
            <m:sSup>
              <m:sSupPr>
                <m:ctrlPr>
                  <w:rPr>
                    <w:rFonts w:ascii="Cambria Math" w:hAnsi="Cambria Math"/>
                    <w:i/>
                  </w:rPr>
                </m:ctrlPr>
              </m:sSupPr>
              <m:e>
                <m:r>
                  <w:rPr>
                    <w:rFonts w:ascii="Cambria Math" w:hAnsi="Cambria Math"/>
                  </w:rPr>
                  <m:t>LS</m:t>
                </m:r>
              </m:e>
              <m:sup>
                <m:r>
                  <w:rPr>
                    <w:rFonts w:ascii="Cambria Math" w:hAnsi="Cambria Math"/>
                  </w:rPr>
                  <m:t>'</m:t>
                </m:r>
              </m:sup>
            </m:sSup>
          </m:e>
          <m:sub>
            <m:r>
              <w:rPr>
                <w:rFonts w:ascii="Cambria Math" w:hAnsi="Cambria Math"/>
              </w:rPr>
              <m:t>i</m:t>
            </m:r>
          </m:sub>
        </m:sSub>
      </m:oMath>
      <w:r>
        <w:t>，这时候的评估，我们需要利用上已完成还款、正在还款和正在招标但已得到评分的贷款项目。</w:t>
      </w:r>
    </w:p>
    <w:bookmarkStart w:id="154" w:name="OLE_LINK108"/>
    <w:bookmarkStart w:id="155" w:name="OLE_LINK109"/>
    <w:p w:rsidR="00CE5794" w:rsidRDefault="00177D3C" w:rsidP="00CE5794">
      <w:pPr>
        <w:jc w:val="center"/>
      </w:pPr>
      <m:oMath>
        <m:sSub>
          <m:sSubPr>
            <m:ctrlPr>
              <w:rPr>
                <w:rFonts w:ascii="Cambria Math" w:hAnsi="Cambria Math"/>
                <w:i/>
              </w:rPr>
            </m:ctrlPr>
          </m:sSubPr>
          <m:e>
            <m:sSup>
              <m:sSupPr>
                <m:ctrlPr>
                  <w:rPr>
                    <w:rFonts w:ascii="Cambria Math" w:hAnsi="Cambria Math"/>
                    <w:i/>
                  </w:rPr>
                </m:ctrlPr>
              </m:sSupPr>
              <m:e>
                <m:r>
                  <w:rPr>
                    <w:rFonts w:ascii="Cambria Math" w:hAnsi="Cambria Math"/>
                  </w:rPr>
                  <m:t>LS</m:t>
                </m:r>
              </m:e>
              <m:sup>
                <m:r>
                  <w:rPr>
                    <w:rFonts w:ascii="Cambria Math" w:hAnsi="Cambria Math"/>
                  </w:rPr>
                  <m:t>'</m:t>
                </m:r>
              </m:sup>
            </m:sSup>
          </m:e>
          <m:sub>
            <m:r>
              <w:rPr>
                <w:rFonts w:ascii="Cambria Math" w:hAnsi="Cambria Math"/>
              </w:rPr>
              <m:t>i</m:t>
            </m:r>
          </m:sub>
        </m:sSub>
        <w:bookmarkEnd w:id="154"/>
        <w:bookmarkEnd w:id="155"/>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status</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j=m+1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BS</m:t>
                        </m:r>
                      </m:e>
                      <m:sub>
                        <m:r>
                          <w:rPr>
                            <w:rFonts w:ascii="Cambria Math" w:hAnsi="Cambria Math"/>
                          </w:rPr>
                          <m:t>j</m:t>
                        </m:r>
                      </m:sub>
                    </m:sSub>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ij</m:t>
                    </m:r>
                  </m:sub>
                </m:sSub>
              </m:e>
            </m:nary>
          </m:den>
        </m:f>
        <m:r>
          <w:rPr>
            <w:rFonts w:ascii="Cambria Math" w:hAnsi="Cambria Math"/>
          </w:rPr>
          <m:t>,i=1,2,⋯n</m:t>
        </m:r>
      </m:oMath>
      <w:r w:rsidR="001D75BF">
        <w:rPr>
          <w:rFonts w:hint="eastAsia"/>
        </w:rPr>
        <w:t xml:space="preserve">  </w:t>
      </w:r>
      <w:r w:rsidR="00CE5794">
        <w:rPr>
          <w:rFonts w:hint="eastAsia"/>
        </w:rPr>
        <w:t>(4.4)</w:t>
      </w:r>
    </w:p>
    <w:p w:rsidR="00CE5794" w:rsidRPr="00C06C4B" w:rsidRDefault="00CE5794" w:rsidP="00CE5794">
      <w:r>
        <w:rPr>
          <w:rFonts w:hint="eastAsia"/>
        </w:rPr>
        <w:t>式中</w:t>
      </w:r>
      <w:r w:rsidRPr="00AC1216">
        <w:rPr>
          <w:rFonts w:hint="eastAsia"/>
          <w:i/>
        </w:rPr>
        <w:t>m</w:t>
      </w:r>
      <w:r>
        <w:rPr>
          <w:rFonts w:hint="eastAsia"/>
        </w:rPr>
        <w:t>表示已完成还款的贷款，</w:t>
      </w:r>
      <w:r w:rsidRPr="00C06C4B">
        <w:rPr>
          <w:rFonts w:hint="eastAsia"/>
          <w:i/>
        </w:rPr>
        <w:t>M</w:t>
      </w:r>
      <w:r>
        <w:rPr>
          <w:rFonts w:hint="eastAsia"/>
        </w:rPr>
        <w:t>表示所有贷款总数，</w:t>
      </w:r>
      <w:r>
        <w:rPr>
          <w:rFonts w:hint="eastAsia"/>
        </w:rPr>
        <w:t>n</w:t>
      </w:r>
      <w:r>
        <w:rPr>
          <w:rFonts w:hint="eastAsia"/>
        </w:rPr>
        <w:t>表示所有投资者数目。因此在第二轮计算贷款项完成还款的概率的评估式定义为等式</w:t>
      </w:r>
      <w:r>
        <w:rPr>
          <w:rFonts w:hint="eastAsia"/>
        </w:rPr>
        <w:t>(4.5)</w:t>
      </w:r>
      <w:r>
        <w:rPr>
          <w:rFonts w:hint="eastAsia"/>
        </w:rPr>
        <w:t>：</w:t>
      </w:r>
    </w:p>
    <w:bookmarkStart w:id="156" w:name="OLE_LINK5"/>
    <w:bookmarkStart w:id="157" w:name="OLE_LINK6"/>
    <w:p w:rsidR="00CE5794" w:rsidRDefault="00177D3C" w:rsidP="00CE5794">
      <w:pPr>
        <w:jc w:val="center"/>
      </w:pPr>
      <m:oMath>
        <m:sSub>
          <m:sSubPr>
            <m:ctrlPr>
              <w:rPr>
                <w:rFonts w:ascii="Cambria Math" w:hAnsi="Cambria Math"/>
                <w:i/>
              </w:rPr>
            </m:ctrlPr>
          </m:sSubPr>
          <m:e>
            <m:sSup>
              <m:sSupPr>
                <m:ctrlPr>
                  <w:rPr>
                    <w:rFonts w:ascii="Cambria Math" w:hAnsi="Cambria Math"/>
                    <w:i/>
                  </w:rPr>
                </m:ctrlPr>
              </m:sSupPr>
              <m:e>
                <m:r>
                  <w:rPr>
                    <w:rFonts w:ascii="Cambria Math" w:hAnsi="Cambria Math"/>
                  </w:rPr>
                  <m:t>BS</m:t>
                </m:r>
              </m:e>
              <m:sup>
                <m:r>
                  <w:rPr>
                    <w:rFonts w:ascii="Cambria Math" w:hAnsi="Cambria Math"/>
                  </w:rPr>
                  <m:t>'</m:t>
                </m:r>
              </m:sup>
            </m:sSup>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LS</m:t>
                        </m:r>
                      </m:e>
                      <m:sup>
                        <m:r>
                          <w:rPr>
                            <w:rFonts w:ascii="Cambria Math" w:hAnsi="Cambria Math"/>
                          </w:rPr>
                          <m:t>'</m:t>
                        </m:r>
                      </m:sup>
                    </m:sSup>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ij</m:t>
                    </m:r>
                  </m:sub>
                </m:sSub>
              </m:e>
            </m:nary>
          </m:den>
        </m:f>
        <w:bookmarkEnd w:id="156"/>
        <w:bookmarkEnd w:id="157"/>
        <m:r>
          <w:rPr>
            <w:rFonts w:ascii="Cambria Math" w:hAnsi="Cambria Math"/>
          </w:rPr>
          <m:t>,j=1,2,⋯m</m:t>
        </m:r>
      </m:oMath>
      <w:r w:rsidR="001D75BF">
        <w:rPr>
          <w:rFonts w:hint="eastAsia"/>
        </w:rPr>
        <w:t xml:space="preserve">  </w:t>
      </w:r>
      <w:r w:rsidR="00CE5794">
        <w:rPr>
          <w:rFonts w:hint="eastAsia"/>
        </w:rPr>
        <w:t>(4.5)</w:t>
      </w:r>
    </w:p>
    <w:p w:rsidR="00CE5794" w:rsidRDefault="00CE5794" w:rsidP="00CE5794">
      <w:r>
        <w:rPr>
          <w:rFonts w:hint="eastAsia"/>
        </w:rPr>
        <w:t>式中</w:t>
      </w:r>
      <w:r>
        <w:rPr>
          <w:rFonts w:hint="eastAsia"/>
        </w:rPr>
        <w:t>n</w:t>
      </w:r>
      <w:r>
        <w:rPr>
          <w:rFonts w:hint="eastAsia"/>
        </w:rPr>
        <w:t>代表投资者数量，</w:t>
      </w:r>
      <w:r>
        <w:rPr>
          <w:rFonts w:hint="eastAsia"/>
        </w:rPr>
        <w:t>m</w:t>
      </w:r>
      <w:r>
        <w:rPr>
          <w:rFonts w:hint="eastAsia"/>
        </w:rPr>
        <w:t>表示当前正在还款和正在招标的贷款项。因此，使用等式</w:t>
      </w:r>
      <w:r>
        <w:rPr>
          <w:rFonts w:hint="eastAsia"/>
        </w:rPr>
        <w:t>(4.5)</w:t>
      </w:r>
      <w:r>
        <w:rPr>
          <w:rFonts w:hint="eastAsia"/>
        </w:rPr>
        <w:t>，我们可以计算</w:t>
      </w:r>
      <w:bookmarkStart w:id="158" w:name="OLE_LINK3"/>
      <w:bookmarkStart w:id="159" w:name="OLE_LINK4"/>
      <w:r w:rsidRPr="004B10DF">
        <w:rPr>
          <w:rFonts w:hint="eastAsia"/>
        </w:rPr>
        <w:t>得到</w:t>
      </w:r>
      <m:oMath>
        <m:sSub>
          <m:sSubPr>
            <m:ctrlPr>
              <w:rPr>
                <w:rFonts w:ascii="Cambria Math" w:hAnsi="Cambria Math"/>
              </w:rPr>
            </m:ctrlPr>
          </m:sSubPr>
          <m:e>
            <m:sSup>
              <m:sSupPr>
                <m:ctrlPr>
                  <w:rPr>
                    <w:rFonts w:ascii="Cambria Math" w:hAnsi="Cambria Math"/>
                  </w:rPr>
                </m:ctrlPr>
              </m:sSupPr>
              <m:e>
                <m:r>
                  <w:rPr>
                    <w:rFonts w:ascii="Cambria Math" w:hAnsi="Cambria Math"/>
                  </w:rPr>
                  <m:t>BS</m:t>
                </m:r>
              </m:e>
              <m:sup>
                <m:r>
                  <m:rPr>
                    <m:sty m:val="p"/>
                  </m:rPr>
                  <w:rPr>
                    <w:rFonts w:ascii="Cambria Math" w:hAnsi="Cambria Math"/>
                  </w:rPr>
                  <m:t>'</m:t>
                </m:r>
              </m:sup>
            </m:sSup>
          </m:e>
          <m:sub>
            <m:r>
              <m:rPr>
                <m:sty m:val="p"/>
              </m:rPr>
              <w:rPr>
                <w:rFonts w:ascii="Cambria Math" w:hAnsi="Cambria Math"/>
              </w:rPr>
              <m:t>5</m:t>
            </m:r>
          </m:sub>
        </m:sSub>
        <m:r>
          <m:rPr>
            <m:sty m:val="p"/>
          </m:rPr>
          <w:rPr>
            <w:rFonts w:ascii="Cambria Math" w:hAnsi="Cambria Math"/>
          </w:rPr>
          <m:t>=25*1/25=1</m:t>
        </m:r>
      </m:oMath>
      <w:bookmarkEnd w:id="158"/>
      <w:bookmarkEnd w:id="159"/>
      <w:r w:rsidRPr="004B10DF">
        <w:t>。第二轮计算后的结果状态如图</w:t>
      </w:r>
      <w:r w:rsidRPr="004B10DF">
        <w:t>4.2</w:t>
      </w:r>
      <w:r w:rsidRPr="004B10DF">
        <w:t>所示。</w:t>
      </w:r>
    </w:p>
    <w:p w:rsidR="00CE5794" w:rsidRDefault="00CE5794" w:rsidP="00FD2BC3">
      <w:pPr>
        <w:pStyle w:val="03-0-"/>
        <w:spacing w:before="156" w:after="156"/>
        <w:rPr>
          <w:lang w:eastAsia="zh-CN"/>
        </w:rPr>
      </w:pPr>
      <w:bookmarkStart w:id="160" w:name="_Toc450220267"/>
      <w:bookmarkStart w:id="161" w:name="_Toc450900930"/>
      <w:r>
        <w:rPr>
          <w:rFonts w:hint="eastAsia"/>
          <w:lang w:eastAsia="zh-CN"/>
        </w:rPr>
        <w:t xml:space="preserve">4.3.4 </w:t>
      </w:r>
      <w:r>
        <w:rPr>
          <w:rFonts w:hint="eastAsia"/>
          <w:lang w:eastAsia="zh-CN"/>
        </w:rPr>
        <w:t>多轮迭代至收敛</w:t>
      </w:r>
      <w:bookmarkEnd w:id="160"/>
      <w:bookmarkEnd w:id="161"/>
    </w:p>
    <w:p w:rsidR="00CE5794" w:rsidRPr="00F458D1" w:rsidRDefault="00CE5794" w:rsidP="000C583A">
      <w:pPr>
        <w:ind w:firstLineChars="200" w:firstLine="480"/>
        <w:rPr>
          <w:szCs w:val="21"/>
        </w:rPr>
      </w:pPr>
      <w:r>
        <w:rPr>
          <w:rFonts w:hint="eastAsia"/>
        </w:rPr>
        <w:t>经过第二轮计算后，我们发现</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4</m:t>
            </m:r>
          </m:sub>
        </m:sSub>
      </m:oMath>
      <w:r>
        <w:rPr>
          <w:szCs w:val="21"/>
        </w:rPr>
        <w:t>值还没有计算出来。但是这个问题并不麻烦，因为我们可以很简单地预测</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4</m:t>
            </m:r>
          </m:sub>
        </m:sSub>
      </m:oMath>
      <w:r>
        <w:rPr>
          <w:szCs w:val="21"/>
        </w:rPr>
        <w:t>的值，只要我们利用</w:t>
      </w:r>
      <w:r>
        <w:rPr>
          <w:rFonts w:hint="eastAsia"/>
          <w:szCs w:val="21"/>
        </w:rPr>
        <w:t>式</w:t>
      </w:r>
      <w:r>
        <w:rPr>
          <w:rFonts w:hint="eastAsia"/>
          <w:szCs w:val="21"/>
        </w:rPr>
        <w:t>(4.5)</w:t>
      </w:r>
      <w:r>
        <w:rPr>
          <w:rFonts w:hint="eastAsia"/>
          <w:szCs w:val="21"/>
        </w:rPr>
        <w:t>的计算结果代入式</w:t>
      </w:r>
      <w:r>
        <w:rPr>
          <w:rFonts w:hint="eastAsia"/>
          <w:szCs w:val="21"/>
        </w:rPr>
        <w:t>(4.4)</w:t>
      </w:r>
      <w:r>
        <w:rPr>
          <w:rFonts w:hint="eastAsia"/>
          <w:szCs w:val="21"/>
        </w:rPr>
        <w:t>中即可得到。我们得到的计算结果是</w:t>
      </w:r>
      <m:oMath>
        <m:sSub>
          <m:sSubPr>
            <m:ctrlPr>
              <w:rPr>
                <w:rFonts w:ascii="Cambria Math" w:hAnsi="Cambria Math"/>
                <w:i/>
                <w:sz w:val="18"/>
                <w:szCs w:val="18"/>
              </w:rPr>
            </m:ctrlPr>
          </m:sSubPr>
          <m:e>
            <m:sSup>
              <m:sSupPr>
                <m:ctrlPr>
                  <w:rPr>
                    <w:rFonts w:ascii="Cambria Math" w:hAnsi="Cambria Math"/>
                    <w:i/>
                    <w:sz w:val="18"/>
                    <w:szCs w:val="18"/>
                  </w:rPr>
                </m:ctrlPr>
              </m:sSupPr>
              <m:e>
                <m:r>
                  <w:rPr>
                    <w:rFonts w:ascii="Cambria Math" w:hAnsi="Cambria Math"/>
                    <w:sz w:val="18"/>
                    <w:szCs w:val="18"/>
                  </w:rPr>
                  <m:t>LS</m:t>
                </m:r>
              </m:e>
              <m:sup>
                <m:r>
                  <w:rPr>
                    <w:rFonts w:ascii="Cambria Math" w:hAnsi="Cambria Math"/>
                    <w:sz w:val="18"/>
                    <w:szCs w:val="18"/>
                  </w:rPr>
                  <m:t>'</m:t>
                </m:r>
              </m:sup>
            </m:sSup>
          </m:e>
          <m:sub>
            <m:r>
              <w:rPr>
                <w:rFonts w:ascii="Cambria Math" w:hAnsi="Cambria Math"/>
                <w:sz w:val="18"/>
                <w:szCs w:val="18"/>
              </w:rPr>
              <m:t>4</m:t>
            </m:r>
          </m:sub>
        </m:sSub>
        <m:r>
          <w:rPr>
            <w:rFonts w:ascii="Cambria Math" w:hAnsi="Cambria Math"/>
            <w:sz w:val="18"/>
            <w:szCs w:val="18"/>
          </w:rPr>
          <m:t>=25*1/25=1</m:t>
        </m:r>
      </m:oMath>
      <w:r>
        <w:rPr>
          <w:sz w:val="18"/>
          <w:szCs w:val="18"/>
        </w:rPr>
        <w:t>。</w:t>
      </w:r>
      <w:r>
        <w:rPr>
          <w:rFonts w:hint="eastAsia"/>
          <w:szCs w:val="21"/>
        </w:rPr>
        <w:t>从式</w:t>
      </w:r>
      <w:r>
        <w:rPr>
          <w:rFonts w:hint="eastAsia"/>
          <w:szCs w:val="21"/>
        </w:rPr>
        <w:t>(4.4)</w:t>
      </w:r>
      <w:r>
        <w:rPr>
          <w:rFonts w:hint="eastAsia"/>
          <w:szCs w:val="21"/>
        </w:rPr>
        <w:t>和式</w:t>
      </w:r>
      <w:r>
        <w:rPr>
          <w:rFonts w:hint="eastAsia"/>
          <w:szCs w:val="21"/>
        </w:rPr>
        <w:t>(4.5)</w:t>
      </w:r>
      <w:r>
        <w:rPr>
          <w:rFonts w:hint="eastAsia"/>
          <w:szCs w:val="21"/>
        </w:rPr>
        <w:t>的定义可知，它们的定义是递归的。因此，我们它们可以从给定的初始状态开始迭代计算至收敛状态。最后，我们在图</w:t>
      </w:r>
      <w:r>
        <w:rPr>
          <w:rFonts w:hint="eastAsia"/>
          <w:szCs w:val="21"/>
        </w:rPr>
        <w:t>4.4</w:t>
      </w:r>
      <w:r>
        <w:rPr>
          <w:rFonts w:hint="eastAsia"/>
          <w:szCs w:val="21"/>
        </w:rPr>
        <w:t>展示了经过多轮迭代计算后达到稳定状态的投资者信赖水平和贷款项完成还款的概率。</w:t>
      </w:r>
    </w:p>
    <w:p w:rsidR="00CE5794" w:rsidRDefault="004B10DF" w:rsidP="004B10DF">
      <w:pPr>
        <w:jc w:val="center"/>
      </w:pPr>
      <w:r>
        <w:rPr>
          <w:noProof/>
        </w:rPr>
        <w:drawing>
          <wp:inline distT="0" distB="0" distL="0" distR="0">
            <wp:extent cx="4125907" cy="2437324"/>
            <wp:effectExtent l="19050" t="0" r="7943"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srcRect/>
                    <a:stretch>
                      <a:fillRect/>
                    </a:stretch>
                  </pic:blipFill>
                  <pic:spPr bwMode="auto">
                    <a:xfrm>
                      <a:off x="0" y="0"/>
                      <a:ext cx="4126352" cy="2437587"/>
                    </a:xfrm>
                    <a:prstGeom prst="rect">
                      <a:avLst/>
                    </a:prstGeom>
                    <a:noFill/>
                    <a:ln w="9525">
                      <a:noFill/>
                      <a:miter lim="800000"/>
                      <a:headEnd/>
                      <a:tailEnd/>
                    </a:ln>
                  </pic:spPr>
                </pic:pic>
              </a:graphicData>
            </a:graphic>
          </wp:inline>
        </w:drawing>
      </w:r>
    </w:p>
    <w:p w:rsidR="00CE5794" w:rsidRPr="004B10DF" w:rsidRDefault="004B10DF" w:rsidP="004B10DF">
      <w:pPr>
        <w:jc w:val="center"/>
        <w:rPr>
          <w:b/>
        </w:rPr>
      </w:pPr>
      <w:r w:rsidRPr="004B10DF">
        <w:rPr>
          <w:rFonts w:hint="eastAsia"/>
          <w:b/>
        </w:rPr>
        <w:t>图</w:t>
      </w:r>
      <w:r w:rsidRPr="004B10DF">
        <w:rPr>
          <w:rFonts w:hint="eastAsia"/>
          <w:b/>
        </w:rPr>
        <w:t>4.3</w:t>
      </w:r>
      <w:r w:rsidRPr="004B10DF">
        <w:rPr>
          <w:rFonts w:hint="eastAsia"/>
          <w:b/>
        </w:rPr>
        <w:t>最终的收敛状态</w:t>
      </w:r>
    </w:p>
    <w:p w:rsidR="00CE5794" w:rsidRDefault="00CE5794" w:rsidP="00FD2BC3">
      <w:pPr>
        <w:pStyle w:val="03-0-"/>
        <w:spacing w:before="156" w:after="156"/>
        <w:rPr>
          <w:lang w:eastAsia="zh-CN"/>
        </w:rPr>
      </w:pPr>
      <w:bookmarkStart w:id="162" w:name="_Toc450220268"/>
      <w:bookmarkStart w:id="163" w:name="_Toc450900931"/>
      <w:r>
        <w:rPr>
          <w:rFonts w:hint="eastAsia"/>
          <w:lang w:eastAsia="zh-CN"/>
        </w:rPr>
        <w:lastRenderedPageBreak/>
        <w:t xml:space="preserve">4.3.5 </w:t>
      </w:r>
      <w:r>
        <w:rPr>
          <w:rFonts w:hint="eastAsia"/>
          <w:lang w:eastAsia="zh-CN"/>
        </w:rPr>
        <w:t>收敛特性</w:t>
      </w:r>
      <w:bookmarkEnd w:id="162"/>
      <w:bookmarkEnd w:id="163"/>
    </w:p>
    <w:p w:rsidR="00CE5794" w:rsidRPr="00EA133E" w:rsidRDefault="00CE5794" w:rsidP="000C583A">
      <w:pPr>
        <w:ind w:firstLineChars="200" w:firstLine="480"/>
        <w:rPr>
          <w:szCs w:val="21"/>
        </w:rPr>
      </w:pPr>
      <w:r>
        <w:rPr>
          <w:rFonts w:hint="eastAsia"/>
        </w:rPr>
        <w:t>在图</w:t>
      </w:r>
      <w:r>
        <w:rPr>
          <w:rFonts w:hint="eastAsia"/>
        </w:rPr>
        <w:t>4.4</w:t>
      </w:r>
      <w:r>
        <w:rPr>
          <w:rFonts w:hint="eastAsia"/>
        </w:rPr>
        <w:t>中，我们知道所有投资者的信赖水平和贷款项完成还款的概率都到达了稳定状态。我们使用来自</w:t>
      </w:r>
      <w:r>
        <w:rPr>
          <w:rFonts w:hint="eastAsia"/>
        </w:rPr>
        <w:t>Prosper</w:t>
      </w:r>
      <w:r>
        <w:rPr>
          <w:rFonts w:hint="eastAsia"/>
        </w:rPr>
        <w:t>平台的真实数据，其中包含超过</w:t>
      </w:r>
      <w:r>
        <w:rPr>
          <w:rFonts w:hint="eastAsia"/>
        </w:rPr>
        <w:t>300,000</w:t>
      </w:r>
      <w:r>
        <w:rPr>
          <w:rFonts w:hint="eastAsia"/>
        </w:rPr>
        <w:t>个投标，超过</w:t>
      </w:r>
      <w:r>
        <w:rPr>
          <w:rFonts w:hint="eastAsia"/>
        </w:rPr>
        <w:t>4,000</w:t>
      </w:r>
      <w:r>
        <w:rPr>
          <w:rFonts w:hint="eastAsia"/>
        </w:rPr>
        <w:t>个标的，以及超过</w:t>
      </w:r>
      <w:r>
        <w:rPr>
          <w:rFonts w:hint="eastAsia"/>
        </w:rPr>
        <w:t>12,000</w:t>
      </w:r>
      <w:r>
        <w:rPr>
          <w:rFonts w:hint="eastAsia"/>
        </w:rPr>
        <w:t>个投资者用户。在我们对这些投资者和贷款最终的评估结果中，我们将投资者的信赖水平和贷款完成还款的概率的计算值保留小数点后</w:t>
      </w:r>
      <w:r>
        <w:rPr>
          <w:rFonts w:hint="eastAsia"/>
        </w:rPr>
        <w:t>3</w:t>
      </w:r>
      <w:r>
        <w:rPr>
          <w:rFonts w:hint="eastAsia"/>
        </w:rPr>
        <w:t>位，最终在可接受的</w:t>
      </w:r>
      <w:r>
        <w:rPr>
          <w:rFonts w:hint="eastAsia"/>
        </w:rPr>
        <w:t>25</w:t>
      </w:r>
      <w:r>
        <w:rPr>
          <w:rFonts w:hint="eastAsia"/>
        </w:rPr>
        <w:t>次迭代后达到收敛状态。</w:t>
      </w:r>
      <w:r>
        <w:t>图</w:t>
      </w:r>
      <w:r>
        <w:t>4.4</w:t>
      </w:r>
      <w:r>
        <w:t>展示了具有不同数量的贷款项的二部投资网络最终达到收敛状态的迭代次数。图</w:t>
      </w:r>
      <w:r>
        <w:t>4.4</w:t>
      </w:r>
      <w:r>
        <w:t>的结果说明，计算模型的拓展性很好，因为无论在多大规模的数据集中，它的复杂度因子都几乎是线性的</w:t>
      </w:r>
      <m:oMath>
        <m:func>
          <m:funcPr>
            <m:ctrlPr>
              <w:rPr>
                <w:rFonts w:ascii="Cambria Math" w:hAnsi="Cambria Math"/>
                <w:i/>
                <w:szCs w:val="21"/>
              </w:rPr>
            </m:ctrlPr>
          </m:funcPr>
          <m:fName>
            <m:r>
              <w:rPr>
                <w:rFonts w:ascii="Cambria Math" w:hAnsi="Cambria Math"/>
                <w:szCs w:val="21"/>
              </w:rPr>
              <m:t>log</m:t>
            </m:r>
          </m:fName>
          <m:e>
            <m:r>
              <w:rPr>
                <w:rFonts w:ascii="Cambria Math" w:hAnsi="Cambria Math"/>
                <w:szCs w:val="21"/>
              </w:rPr>
              <m:t>n</m:t>
            </m:r>
          </m:e>
        </m:func>
      </m:oMath>
      <w:r>
        <w:rPr>
          <w:szCs w:val="21"/>
        </w:rPr>
        <w:t>。这一计算过程和</w:t>
      </w:r>
      <w:r>
        <w:rPr>
          <w:rFonts w:hint="eastAsia"/>
          <w:szCs w:val="21"/>
        </w:rPr>
        <w:t>PageRank[3]</w:t>
      </w:r>
      <w:r>
        <w:rPr>
          <w:rFonts w:hint="eastAsia"/>
          <w:szCs w:val="21"/>
        </w:rPr>
        <w:t>算法过程很相似，</w:t>
      </w:r>
      <w:r>
        <w:rPr>
          <w:rFonts w:hint="eastAsia"/>
          <w:szCs w:val="21"/>
        </w:rPr>
        <w:t>[62]</w:t>
      </w:r>
      <w:r>
        <w:rPr>
          <w:rFonts w:hint="eastAsia"/>
          <w:szCs w:val="21"/>
        </w:rPr>
        <w:t>给出了类似</w:t>
      </w:r>
      <w:r>
        <w:rPr>
          <w:rFonts w:hint="eastAsia"/>
          <w:szCs w:val="21"/>
        </w:rPr>
        <w:t>PageRank</w:t>
      </w:r>
      <w:r>
        <w:rPr>
          <w:rFonts w:hint="eastAsia"/>
          <w:szCs w:val="21"/>
        </w:rPr>
        <w:t>一类的计算模型的收敛性描述。不同的是，</w:t>
      </w:r>
      <w:r>
        <w:rPr>
          <w:rFonts w:hint="eastAsia"/>
          <w:szCs w:val="21"/>
        </w:rPr>
        <w:t>PageRank</w:t>
      </w:r>
      <w:r>
        <w:rPr>
          <w:rFonts w:hint="eastAsia"/>
          <w:szCs w:val="21"/>
        </w:rPr>
        <w:t>是一个同构网络算法，而我们的计算模型是在二部图模型的异构网络上。既然我们的计算模型最终是在对数时间复杂度达到收敛的，那也意味着二部图同样拥有一个很好的扩张因子。</w:t>
      </w:r>
    </w:p>
    <w:p w:rsidR="00CE5794" w:rsidRDefault="00177D3C" w:rsidP="00CE5794">
      <w:pPr>
        <w:jc w:val="center"/>
      </w:pPr>
      <w:r>
        <w:rPr>
          <w:noProof/>
        </w:rPr>
        <w:pict>
          <v:rect id="Rectangle 434" o:spid="_x0000_s1247" style="position:absolute;left:0;text-align:left;margin-left:118pt;margin-top:138.15pt;width:192.3pt;height:27.1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" filled="f" stroked="f">
            <v:textbox style="mso-next-textbox:#Rectangle 434">
              <w:txbxContent>
                <w:p w:rsidR="001F1B15" w:rsidRPr="004B10DF" w:rsidRDefault="001F1B15" w:rsidP="00CE5794">
                  <w:pPr>
                    <w:rPr>
                      <w:b/>
                    </w:rPr>
                  </w:pPr>
                  <w:r w:rsidRPr="004B10DF">
                    <w:rPr>
                      <w:rFonts w:hint="eastAsia"/>
                      <w:b/>
                    </w:rPr>
                    <w:t>图</w:t>
                  </w:r>
                  <w:r w:rsidRPr="004B10DF">
                    <w:rPr>
                      <w:rFonts w:hint="eastAsia"/>
                      <w:b/>
                    </w:rPr>
                    <w:t>4.4</w:t>
                  </w:r>
                  <w:r>
                    <w:rPr>
                      <w:rFonts w:hint="eastAsia"/>
                      <w:b/>
                    </w:rPr>
                    <w:t xml:space="preserve"> </w:t>
                  </w:r>
                  <w:r w:rsidRPr="004B10DF">
                    <w:rPr>
                      <w:rFonts w:hint="eastAsia"/>
                      <w:b/>
                    </w:rPr>
                    <w:t>不同贷款数的迭代计算次数</w:t>
                  </w:r>
                </w:p>
              </w:txbxContent>
            </v:textbox>
          </v:rect>
        </w:pict>
      </w:r>
      <w:r w:rsidR="00CE5794" w:rsidRPr="001810C8">
        <w:rPr>
          <w:noProof/>
          <w:szCs w:val="21"/>
        </w:rPr>
        <w:drawing>
          <wp:inline distT="0" distB="0" distL="0" distR="0">
            <wp:extent cx="2998363" cy="1733798"/>
            <wp:effectExtent l="19050" t="0" r="11537" b="0"/>
            <wp:docPr id="2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CE5794" w:rsidRPr="006E27B7" w:rsidRDefault="00CE5794" w:rsidP="00CE5794"/>
    <w:p w:rsidR="00CE5794" w:rsidRPr="000B4AC1" w:rsidRDefault="00DB7CDF" w:rsidP="00FD2BC3">
      <w:pPr>
        <w:pStyle w:val="02-"/>
        <w:spacing w:before="312" w:after="156"/>
        <w:rPr>
          <w:lang w:eastAsia="zh-CN"/>
        </w:rPr>
      </w:pPr>
      <w:bookmarkStart w:id="164" w:name="_Toc450220271"/>
      <w:bookmarkStart w:id="165" w:name="_Toc450900932"/>
      <w:r>
        <w:rPr>
          <w:rFonts w:hint="eastAsia"/>
          <w:lang w:eastAsia="zh-CN"/>
        </w:rPr>
        <w:t>4.4</w:t>
      </w:r>
      <w:r w:rsidR="00CE5794" w:rsidRPr="000B4AC1">
        <w:rPr>
          <w:rFonts w:hint="eastAsia"/>
          <w:lang w:eastAsia="zh-CN"/>
        </w:rPr>
        <w:t xml:space="preserve"> </w:t>
      </w:r>
      <w:r w:rsidR="00CE5794" w:rsidRPr="000B4AC1">
        <w:rPr>
          <w:rFonts w:hint="eastAsia"/>
          <w:lang w:eastAsia="zh-CN"/>
        </w:rPr>
        <w:t>实验</w:t>
      </w:r>
      <w:r w:rsidR="00752475">
        <w:rPr>
          <w:rFonts w:hint="eastAsia"/>
          <w:lang w:eastAsia="zh-CN"/>
        </w:rPr>
        <w:t>分析</w:t>
      </w:r>
      <w:bookmarkEnd w:id="164"/>
      <w:bookmarkEnd w:id="165"/>
    </w:p>
    <w:p w:rsidR="00CE5794" w:rsidRDefault="00CE5794" w:rsidP="000C583A">
      <w:pPr>
        <w:ind w:firstLineChars="200" w:firstLine="480"/>
      </w:pPr>
      <w:r>
        <w:rPr>
          <w:rFonts w:hint="eastAsia"/>
        </w:rPr>
        <w:t>在这一部分，我们描述了我们通过使用</w:t>
      </w:r>
      <w:r>
        <w:rPr>
          <w:rFonts w:hint="eastAsia"/>
        </w:rPr>
        <w:t>P2P</w:t>
      </w:r>
      <w:r>
        <w:rPr>
          <w:rFonts w:hint="eastAsia"/>
        </w:rPr>
        <w:t>信贷平台的真实数据来验证我们的模型的有效性。在接下来的部分，我们将详细地阐述我们提出的模型预测效果。最终实验结果发现，我们的预测模型在一定程度上可以有效地预测贷款项的还款概率。</w:t>
      </w:r>
    </w:p>
    <w:p w:rsidR="00CE5794" w:rsidRDefault="00CE5794" w:rsidP="00CE5794">
      <w:pPr>
        <w:jc w:val="center"/>
      </w:pPr>
      <w:r w:rsidRPr="00006E4F">
        <w:rPr>
          <w:b/>
          <w:noProof/>
          <w:kern w:val="0"/>
          <w:sz w:val="28"/>
          <w:szCs w:val="28"/>
        </w:rPr>
        <w:lastRenderedPageBreak/>
        <w:drawing>
          <wp:inline distT="0" distB="0" distL="0" distR="0">
            <wp:extent cx="3057643" cy="2244436"/>
            <wp:effectExtent l="19050" t="0" r="9407" b="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srcRect/>
                    <a:stretch>
                      <a:fillRect/>
                    </a:stretch>
                  </pic:blipFill>
                  <pic:spPr bwMode="auto">
                    <a:xfrm>
                      <a:off x="0" y="0"/>
                      <a:ext cx="3061778" cy="2247471"/>
                    </a:xfrm>
                    <a:prstGeom prst="rect">
                      <a:avLst/>
                    </a:prstGeom>
                    <a:noFill/>
                    <a:ln w="9525">
                      <a:noFill/>
                      <a:miter lim="800000"/>
                      <a:headEnd/>
                      <a:tailEnd/>
                    </a:ln>
                  </pic:spPr>
                </pic:pic>
              </a:graphicData>
            </a:graphic>
          </wp:inline>
        </w:drawing>
      </w:r>
    </w:p>
    <w:p w:rsidR="00CE5794" w:rsidRPr="00F611ED" w:rsidRDefault="00F611ED" w:rsidP="00F611ED">
      <w:pPr>
        <w:jc w:val="center"/>
        <w:rPr>
          <w:b/>
        </w:rPr>
      </w:pPr>
      <w:r w:rsidRPr="00F611ED">
        <w:rPr>
          <w:rFonts w:hint="eastAsia"/>
          <w:b/>
        </w:rPr>
        <w:t>图</w:t>
      </w:r>
      <w:r w:rsidR="00DB7CDF">
        <w:rPr>
          <w:rFonts w:hint="eastAsia"/>
          <w:b/>
        </w:rPr>
        <w:t>4.5</w:t>
      </w:r>
      <w:r w:rsidR="000C583A">
        <w:rPr>
          <w:rFonts w:hint="eastAsia"/>
          <w:b/>
        </w:rPr>
        <w:t xml:space="preserve"> </w:t>
      </w:r>
      <w:r w:rsidRPr="00F611ED">
        <w:rPr>
          <w:rFonts w:hint="eastAsia"/>
          <w:b/>
        </w:rPr>
        <w:t>投资者信赖水平的统计分布</w:t>
      </w:r>
    </w:p>
    <w:p w:rsidR="00CE5794" w:rsidRPr="000B4AC1" w:rsidRDefault="00DB7CDF" w:rsidP="00FD2BC3">
      <w:pPr>
        <w:pStyle w:val="03-0-"/>
        <w:spacing w:before="156" w:after="156"/>
        <w:rPr>
          <w:lang w:eastAsia="zh-CN"/>
        </w:rPr>
      </w:pPr>
      <w:bookmarkStart w:id="166" w:name="_Toc450220272"/>
      <w:bookmarkStart w:id="167" w:name="_Toc450900933"/>
      <w:r>
        <w:rPr>
          <w:rFonts w:hint="eastAsia"/>
          <w:lang w:eastAsia="zh-CN"/>
        </w:rPr>
        <w:t>4.4</w:t>
      </w:r>
      <w:r w:rsidR="00CE5794" w:rsidRPr="000B4AC1">
        <w:rPr>
          <w:rFonts w:hint="eastAsia"/>
          <w:lang w:eastAsia="zh-CN"/>
        </w:rPr>
        <w:t xml:space="preserve">.1 </w:t>
      </w:r>
      <w:r w:rsidR="00CE5794" w:rsidRPr="000B4AC1">
        <w:rPr>
          <w:rFonts w:hint="eastAsia"/>
          <w:lang w:eastAsia="zh-CN"/>
        </w:rPr>
        <w:t>结果分析</w:t>
      </w:r>
      <w:bookmarkEnd w:id="166"/>
      <w:bookmarkEnd w:id="167"/>
    </w:p>
    <w:p w:rsidR="00CE5794" w:rsidRDefault="00CE5794" w:rsidP="000C583A">
      <w:pPr>
        <w:ind w:firstLineChars="200" w:firstLine="480"/>
      </w:pPr>
      <w:r>
        <w:rPr>
          <w:rFonts w:hint="eastAsia"/>
        </w:rPr>
        <w:t>在这一部分，我们将通过分析模型的计算结果，来说明我们的预测模型在预测贷款能否完成还款上的有效性。图</w:t>
      </w:r>
      <w:r w:rsidR="00DB7CDF">
        <w:rPr>
          <w:rFonts w:hint="eastAsia"/>
        </w:rPr>
        <w:t>4.5</w:t>
      </w:r>
      <w:r>
        <w:rPr>
          <w:rFonts w:hint="eastAsia"/>
        </w:rPr>
        <w:t>展示了我们的预测模型在经过</w:t>
      </w:r>
      <w:r>
        <w:rPr>
          <w:rFonts w:hint="eastAsia"/>
        </w:rPr>
        <w:t>24</w:t>
      </w:r>
      <w:r>
        <w:rPr>
          <w:rFonts w:hint="eastAsia"/>
        </w:rPr>
        <w:t>次迭代计算后达到收敛状态时，投资者信赖的水平的统计分布。从图</w:t>
      </w:r>
      <w:r w:rsidR="00DB7CDF">
        <w:rPr>
          <w:rFonts w:hint="eastAsia"/>
        </w:rPr>
        <w:t>4.5</w:t>
      </w:r>
      <w:r>
        <w:rPr>
          <w:rFonts w:hint="eastAsia"/>
        </w:rPr>
        <w:t>可以看出具有高信赖水平</w:t>
      </w:r>
      <w:r>
        <w:rPr>
          <w:rFonts w:hint="eastAsia"/>
        </w:rPr>
        <w:t>(</w:t>
      </w:r>
      <w:r>
        <w:rPr>
          <w:rFonts w:hint="eastAsia"/>
        </w:rPr>
        <w:t>大于</w:t>
      </w:r>
      <w:r>
        <w:rPr>
          <w:rFonts w:hint="eastAsia"/>
        </w:rPr>
        <w:t>0.9)</w:t>
      </w:r>
      <w:r>
        <w:rPr>
          <w:rFonts w:hint="eastAsia"/>
        </w:rPr>
        <w:t>的投资者比较少，但是具有很低信赖水平</w:t>
      </w:r>
      <w:r>
        <w:rPr>
          <w:rFonts w:hint="eastAsia"/>
        </w:rPr>
        <w:t>(</w:t>
      </w:r>
      <w:r>
        <w:rPr>
          <w:rFonts w:hint="eastAsia"/>
        </w:rPr>
        <w:t>小于</w:t>
      </w:r>
      <w:r>
        <w:rPr>
          <w:rFonts w:hint="eastAsia"/>
        </w:rPr>
        <w:t>0.6)</w:t>
      </w:r>
      <w:r>
        <w:rPr>
          <w:rFonts w:hint="eastAsia"/>
        </w:rPr>
        <w:t>的投资者也很少，大多数人的信赖水平还是集中在</w:t>
      </w:r>
      <w:r>
        <w:rPr>
          <w:rFonts w:hint="eastAsia"/>
        </w:rPr>
        <w:t>0.8</w:t>
      </w:r>
      <w:r>
        <w:rPr>
          <w:rFonts w:hint="eastAsia"/>
        </w:rPr>
        <w:t>到</w:t>
      </w:r>
      <w:r>
        <w:rPr>
          <w:rFonts w:hint="eastAsia"/>
        </w:rPr>
        <w:t>0.9</w:t>
      </w:r>
      <w:r>
        <w:rPr>
          <w:rFonts w:hint="eastAsia"/>
        </w:rPr>
        <w:t>之间的。我们的计算模型认为，投资者信赖水平</w:t>
      </w:r>
      <w:r w:rsidRPr="00FA70E5">
        <w:rPr>
          <w:rFonts w:hint="eastAsia"/>
          <w:i/>
          <w:kern w:val="0"/>
          <w:szCs w:val="21"/>
        </w:rPr>
        <w:t>LS</w:t>
      </w:r>
      <w:r>
        <w:rPr>
          <w:rFonts w:hint="eastAsia"/>
        </w:rPr>
        <w:t>越高，则该投资者投资决策越可靠；反之，认为他或她的决策越错误。</w:t>
      </w:r>
    </w:p>
    <w:p w:rsidR="00CE5794" w:rsidRDefault="00CE5794" w:rsidP="00CE5794">
      <w:pPr>
        <w:jc w:val="center"/>
      </w:pPr>
      <w:r>
        <w:rPr>
          <w:noProof/>
          <w:kern w:val="0"/>
        </w:rPr>
        <w:drawing>
          <wp:inline distT="0" distB="0" distL="0" distR="0">
            <wp:extent cx="3131858" cy="2185060"/>
            <wp:effectExtent l="19050" t="0" r="0" b="0"/>
            <wp:docPr id="2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cstate="print"/>
                    <a:srcRect/>
                    <a:stretch>
                      <a:fillRect/>
                    </a:stretch>
                  </pic:blipFill>
                  <pic:spPr bwMode="auto">
                    <a:xfrm>
                      <a:off x="0" y="0"/>
                      <a:ext cx="3131986" cy="2185149"/>
                    </a:xfrm>
                    <a:prstGeom prst="rect">
                      <a:avLst/>
                    </a:prstGeom>
                    <a:noFill/>
                    <a:ln w="9525">
                      <a:noFill/>
                      <a:miter lim="800000"/>
                      <a:headEnd/>
                      <a:tailEnd/>
                    </a:ln>
                  </pic:spPr>
                </pic:pic>
              </a:graphicData>
            </a:graphic>
          </wp:inline>
        </w:drawing>
      </w:r>
    </w:p>
    <w:p w:rsidR="00F611ED" w:rsidRPr="00F611ED" w:rsidRDefault="00F611ED" w:rsidP="00CE5794">
      <w:pPr>
        <w:jc w:val="center"/>
        <w:rPr>
          <w:b/>
        </w:rPr>
      </w:pPr>
      <w:r w:rsidRPr="00F611ED">
        <w:rPr>
          <w:rFonts w:hint="eastAsia"/>
          <w:b/>
        </w:rPr>
        <w:t>图</w:t>
      </w:r>
      <w:r w:rsidR="00DB7CDF">
        <w:rPr>
          <w:rFonts w:hint="eastAsia"/>
          <w:b/>
        </w:rPr>
        <w:t>4.6</w:t>
      </w:r>
      <w:r w:rsidRPr="00F611ED">
        <w:rPr>
          <w:rFonts w:hint="eastAsia"/>
          <w:b/>
        </w:rPr>
        <w:t>贷款完成还款的概率的统计分布</w:t>
      </w:r>
    </w:p>
    <w:p w:rsidR="00CE5794" w:rsidRDefault="00CE5794" w:rsidP="000C583A">
      <w:pPr>
        <w:ind w:firstLineChars="200" w:firstLine="480"/>
        <w:rPr>
          <w:kern w:val="0"/>
          <w:szCs w:val="21"/>
        </w:rPr>
      </w:pPr>
      <w:r>
        <w:rPr>
          <w:rFonts w:hint="eastAsia"/>
        </w:rPr>
        <w:t>图</w:t>
      </w:r>
      <w:r w:rsidR="00DB7CDF">
        <w:rPr>
          <w:rFonts w:hint="eastAsia"/>
        </w:rPr>
        <w:t>4.6</w:t>
      </w:r>
      <w:r>
        <w:rPr>
          <w:rFonts w:hint="eastAsia"/>
        </w:rPr>
        <w:t>展示了计算收敛后，贷款完成还款的概率的统计分布。从图</w:t>
      </w:r>
      <w:r w:rsidR="00DB7CDF">
        <w:rPr>
          <w:rFonts w:hint="eastAsia"/>
        </w:rPr>
        <w:t>4.6</w:t>
      </w:r>
      <w:r>
        <w:rPr>
          <w:rFonts w:hint="eastAsia"/>
        </w:rPr>
        <w:t>的统计分布情况可以看出，贷款完成还款的概率呈现了明显的均值为</w:t>
      </w:r>
      <w:r>
        <w:rPr>
          <w:rFonts w:hint="eastAsia"/>
        </w:rPr>
        <w:t>0.88</w:t>
      </w:r>
      <w:r>
        <w:rPr>
          <w:rFonts w:hint="eastAsia"/>
        </w:rPr>
        <w:t>、标准差为</w:t>
      </w:r>
      <w:r>
        <w:rPr>
          <w:rFonts w:hint="eastAsia"/>
        </w:rPr>
        <w:t>0.034</w:t>
      </w:r>
      <w:r>
        <w:rPr>
          <w:rFonts w:hint="eastAsia"/>
        </w:rPr>
        <w:t>的高斯分布。此外我们使用式</w:t>
      </w:r>
      <w:r>
        <w:rPr>
          <w:rFonts w:hint="eastAsia"/>
        </w:rPr>
        <w:t>(4.6)</w:t>
      </w:r>
      <w:r>
        <w:rPr>
          <w:rFonts w:hint="eastAsia"/>
        </w:rPr>
        <w:t>来计算我们预测结果</w:t>
      </w:r>
      <w:r>
        <w:rPr>
          <w:kern w:val="0"/>
          <w:szCs w:val="21"/>
        </w:rPr>
        <w:t>在给定不同概率区</w:t>
      </w:r>
      <w:r>
        <w:rPr>
          <w:kern w:val="0"/>
          <w:szCs w:val="21"/>
        </w:rPr>
        <w:lastRenderedPageBreak/>
        <w:t>间值</w:t>
      </w:r>
      <m:oMath>
        <m:r>
          <w:rPr>
            <w:rFonts w:ascii="Cambria Math" w:hAnsi="Cambria Math"/>
            <w:kern w:val="0"/>
            <w:szCs w:val="21"/>
          </w:rPr>
          <m:t>θ</m:t>
        </m:r>
      </m:oMath>
      <w:r>
        <w:rPr>
          <w:kern w:val="0"/>
          <w:szCs w:val="21"/>
        </w:rPr>
        <w:t>下</w:t>
      </w:r>
      <w:r>
        <w:rPr>
          <w:rFonts w:hint="eastAsia"/>
        </w:rPr>
        <w:t>的正确率</w:t>
      </w:r>
      <m:oMath>
        <m:r>
          <w:rPr>
            <w:rFonts w:ascii="Cambria Math" w:hAnsi="Cambria Math"/>
            <w:kern w:val="0"/>
            <w:szCs w:val="21"/>
          </w:rPr>
          <m:t>AR</m:t>
        </m:r>
      </m:oMath>
      <w:r>
        <w:rPr>
          <w:kern w:val="0"/>
          <w:szCs w:val="21"/>
        </w:rPr>
        <w:t>。具体结果如表</w:t>
      </w:r>
      <w:r>
        <w:rPr>
          <w:kern w:val="0"/>
          <w:szCs w:val="21"/>
        </w:rPr>
        <w:t>4.1</w:t>
      </w:r>
      <w:r>
        <w:rPr>
          <w:kern w:val="0"/>
          <w:szCs w:val="21"/>
        </w:rPr>
        <w:t>所示。</w:t>
      </w:r>
    </w:p>
    <w:p w:rsidR="00CE5794" w:rsidRDefault="00CE5794" w:rsidP="00CE5794">
      <w:pPr>
        <w:jc w:val="center"/>
        <w:rPr>
          <w:kern w:val="0"/>
          <w:szCs w:val="21"/>
        </w:rPr>
      </w:pPr>
      <m:oMath>
        <m:r>
          <w:rPr>
            <w:rFonts w:ascii="Cambria Math" w:hAnsi="Cambria Math"/>
            <w:kern w:val="0"/>
            <w:szCs w:val="21"/>
          </w:rPr>
          <m:t>AR=</m:t>
        </m:r>
        <m:f>
          <m:fPr>
            <m:ctrlPr>
              <w:rPr>
                <w:rFonts w:ascii="Cambria Math" w:hAnsi="Cambria Math"/>
                <w:i/>
                <w:kern w:val="0"/>
                <w:szCs w:val="21"/>
              </w:rPr>
            </m:ctrlPr>
          </m:fPr>
          <m:num>
            <m:sSub>
              <m:sSubPr>
                <m:ctrlPr>
                  <w:rPr>
                    <w:rFonts w:ascii="Cambria Math" w:hAnsi="Cambria Math"/>
                    <w:i/>
                    <w:kern w:val="0"/>
                    <w:szCs w:val="21"/>
                  </w:rPr>
                </m:ctrlPr>
              </m:sSubPr>
              <m:e>
                <m:r>
                  <w:rPr>
                    <w:rFonts w:ascii="Cambria Math" w:hAnsi="Cambria Math"/>
                    <w:kern w:val="0"/>
                    <w:szCs w:val="21"/>
                  </w:rPr>
                  <m:t>N</m:t>
                </m:r>
              </m:e>
              <m:sub>
                <m:r>
                  <w:rPr>
                    <w:rFonts w:ascii="Cambria Math" w:hAnsi="Cambria Math"/>
                    <w:kern w:val="0"/>
                    <w:szCs w:val="21"/>
                  </w:rPr>
                  <m:t>1</m:t>
                </m:r>
              </m:sub>
            </m:sSub>
          </m:num>
          <m:den>
            <m:sSub>
              <m:sSubPr>
                <m:ctrlPr>
                  <w:rPr>
                    <w:rFonts w:ascii="Cambria Math" w:hAnsi="Cambria Math"/>
                    <w:i/>
                    <w:kern w:val="0"/>
                    <w:szCs w:val="21"/>
                  </w:rPr>
                </m:ctrlPr>
              </m:sSubPr>
              <m:e>
                <m:r>
                  <w:rPr>
                    <w:rFonts w:ascii="Cambria Math" w:hAnsi="Cambria Math"/>
                    <w:kern w:val="0"/>
                    <w:szCs w:val="21"/>
                  </w:rPr>
                  <m:t>N</m:t>
                </m:r>
              </m:e>
              <m:sub>
                <m:r>
                  <w:rPr>
                    <w:rFonts w:ascii="Cambria Math" w:hAnsi="Cambria Math"/>
                    <w:kern w:val="0"/>
                    <w:szCs w:val="21"/>
                  </w:rPr>
                  <m:t>1</m:t>
                </m:r>
              </m:sub>
            </m:sSub>
            <m:r>
              <w:rPr>
                <w:rFonts w:ascii="Cambria Math" w:hAnsi="Cambria Math"/>
                <w:kern w:val="0"/>
                <w:szCs w:val="21"/>
              </w:rPr>
              <m:t>+</m:t>
            </m:r>
            <m:sSub>
              <m:sSubPr>
                <m:ctrlPr>
                  <w:rPr>
                    <w:rFonts w:ascii="Cambria Math" w:hAnsi="Cambria Math"/>
                    <w:i/>
                    <w:kern w:val="0"/>
                    <w:szCs w:val="21"/>
                  </w:rPr>
                </m:ctrlPr>
              </m:sSubPr>
              <m:e>
                <m:r>
                  <w:rPr>
                    <w:rFonts w:ascii="Cambria Math" w:hAnsi="Cambria Math"/>
                    <w:kern w:val="0"/>
                    <w:szCs w:val="21"/>
                  </w:rPr>
                  <m:t>N</m:t>
                </m:r>
              </m:e>
              <m:sub>
                <m:r>
                  <w:rPr>
                    <w:rFonts w:ascii="Cambria Math" w:hAnsi="Cambria Math"/>
                    <w:kern w:val="0"/>
                    <w:szCs w:val="21"/>
                  </w:rPr>
                  <m:t>0</m:t>
                </m:r>
              </m:sub>
            </m:sSub>
          </m:den>
        </m:f>
      </m:oMath>
      <w:r w:rsidR="001D75BF">
        <w:rPr>
          <w:rFonts w:hint="eastAsia"/>
          <w:kern w:val="0"/>
          <w:szCs w:val="21"/>
        </w:rPr>
        <w:t xml:space="preserve">  </w:t>
      </w:r>
      <w:r>
        <w:rPr>
          <w:rFonts w:hint="eastAsia"/>
          <w:kern w:val="0"/>
          <w:szCs w:val="21"/>
        </w:rPr>
        <w:t>(4.6)</w:t>
      </w:r>
    </w:p>
    <w:p w:rsidR="00CE5794" w:rsidRDefault="00CE5794" w:rsidP="00CE5794">
      <w:pPr>
        <w:rPr>
          <w:kern w:val="0"/>
          <w:szCs w:val="21"/>
        </w:rPr>
      </w:pPr>
      <w:r>
        <w:rPr>
          <w:rFonts w:hint="eastAsia"/>
          <w:kern w:val="0"/>
          <w:szCs w:val="21"/>
        </w:rPr>
        <w:t>式中，</w:t>
      </w:r>
      <m:oMath>
        <m:sSub>
          <m:sSubPr>
            <m:ctrlPr>
              <w:rPr>
                <w:rFonts w:ascii="Cambria Math" w:hAnsi="Cambria Math"/>
                <w:i/>
                <w:kern w:val="0"/>
                <w:szCs w:val="21"/>
              </w:rPr>
            </m:ctrlPr>
          </m:sSubPr>
          <m:e>
            <m:r>
              <w:rPr>
                <w:rFonts w:ascii="Cambria Math" w:hAnsi="Cambria Math"/>
                <w:kern w:val="0"/>
                <w:szCs w:val="21"/>
              </w:rPr>
              <m:t>N</m:t>
            </m:r>
          </m:e>
          <m:sub>
            <m:r>
              <w:rPr>
                <w:rFonts w:ascii="Cambria Math" w:hAnsi="Cambria Math"/>
                <w:kern w:val="0"/>
                <w:szCs w:val="21"/>
              </w:rPr>
              <m:t>1</m:t>
            </m:r>
          </m:sub>
        </m:sSub>
      </m:oMath>
      <w:r>
        <w:rPr>
          <w:kern w:val="0"/>
          <w:szCs w:val="21"/>
        </w:rPr>
        <w:t>表示实际完成还款的贷款数，</w:t>
      </w:r>
      <m:oMath>
        <m:sSub>
          <m:sSubPr>
            <m:ctrlPr>
              <w:rPr>
                <w:rFonts w:ascii="Cambria Math" w:hAnsi="Cambria Math"/>
                <w:i/>
                <w:kern w:val="0"/>
                <w:szCs w:val="21"/>
              </w:rPr>
            </m:ctrlPr>
          </m:sSubPr>
          <m:e>
            <m:r>
              <w:rPr>
                <w:rFonts w:ascii="Cambria Math" w:hAnsi="Cambria Math"/>
                <w:kern w:val="0"/>
                <w:szCs w:val="21"/>
              </w:rPr>
              <m:t>N</m:t>
            </m:r>
          </m:e>
          <m:sub>
            <m:r>
              <w:rPr>
                <w:rFonts w:ascii="Cambria Math" w:hAnsi="Cambria Math"/>
                <w:kern w:val="0"/>
                <w:szCs w:val="21"/>
              </w:rPr>
              <m:t>0</m:t>
            </m:r>
          </m:sub>
        </m:sSub>
      </m:oMath>
      <w:r>
        <w:rPr>
          <w:kern w:val="0"/>
          <w:szCs w:val="21"/>
        </w:rPr>
        <w:t>表示实际未完成还款的贷款数。</w:t>
      </w:r>
    </w:p>
    <w:p w:rsidR="00CE5794" w:rsidRPr="00F611ED" w:rsidRDefault="00CE5794" w:rsidP="00CE5794">
      <w:pPr>
        <w:autoSpaceDE w:val="0"/>
        <w:autoSpaceDN w:val="0"/>
        <w:adjustRightInd w:val="0"/>
        <w:spacing w:line="400" w:lineRule="atLeast"/>
        <w:jc w:val="center"/>
        <w:rPr>
          <w:b/>
          <w:kern w:val="0"/>
          <w:szCs w:val="21"/>
        </w:rPr>
      </w:pPr>
      <w:r w:rsidRPr="00F611ED">
        <w:rPr>
          <w:rFonts w:hint="eastAsia"/>
          <w:b/>
          <w:kern w:val="0"/>
          <w:szCs w:val="21"/>
        </w:rPr>
        <w:t>表</w:t>
      </w:r>
      <w:r w:rsidR="00F611ED">
        <w:rPr>
          <w:rFonts w:hint="eastAsia"/>
          <w:b/>
          <w:kern w:val="0"/>
          <w:szCs w:val="21"/>
        </w:rPr>
        <w:t>4.</w:t>
      </w:r>
      <w:r w:rsidRPr="00F611ED">
        <w:rPr>
          <w:rFonts w:hint="eastAsia"/>
          <w:b/>
          <w:kern w:val="0"/>
          <w:szCs w:val="21"/>
        </w:rPr>
        <w:t xml:space="preserve">1 </w:t>
      </w:r>
      <w:r w:rsidRPr="00F611ED">
        <w:rPr>
          <w:rFonts w:hint="eastAsia"/>
          <w:b/>
          <w:kern w:val="0"/>
          <w:szCs w:val="21"/>
        </w:rPr>
        <w:t>不同概率区间值的预测正确率</w:t>
      </w:r>
    </w:p>
    <w:tbl>
      <w:tblPr>
        <w:tblStyle w:val="210"/>
        <w:tblW w:w="0" w:type="auto"/>
        <w:tblLayout w:type="fixed"/>
        <w:tblLook w:val="04A0" w:firstRow="1" w:lastRow="0" w:firstColumn="1" w:lastColumn="0" w:noHBand="0" w:noVBand="1"/>
      </w:tblPr>
      <w:tblGrid>
        <w:gridCol w:w="709"/>
        <w:gridCol w:w="591"/>
        <w:gridCol w:w="858"/>
        <w:gridCol w:w="950"/>
        <w:gridCol w:w="950"/>
        <w:gridCol w:w="950"/>
        <w:gridCol w:w="858"/>
        <w:gridCol w:w="858"/>
        <w:gridCol w:w="950"/>
        <w:gridCol w:w="740"/>
      </w:tblGrid>
      <w:tr w:rsidR="00CE5794" w:rsidRPr="0024208C" w:rsidTr="005E13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rsidR="00CE5794" w:rsidRPr="001F5658" w:rsidRDefault="00CE5794" w:rsidP="005E13AD">
            <w:pPr>
              <w:jc w:val="center"/>
              <w:rPr>
                <w:sz w:val="15"/>
                <w:szCs w:val="15"/>
              </w:rPr>
            </w:pPr>
            <m:oMathPara>
              <m:oMath>
                <m:r>
                  <m:rPr>
                    <m:sty m:val="p"/>
                  </m:rPr>
                  <w:rPr>
                    <w:rFonts w:ascii="Cambria Math" w:hAnsi="Cambria Math"/>
                    <w:sz w:val="15"/>
                    <w:szCs w:val="15"/>
                  </w:rPr>
                  <m:t>θ</m:t>
                </m:r>
              </m:oMath>
            </m:oMathPara>
          </w:p>
        </w:tc>
        <w:tc>
          <w:tcPr>
            <w:tcW w:w="591" w:type="dxa"/>
          </w:tcPr>
          <w:p w:rsidR="00CE5794" w:rsidRPr="001F5658" w:rsidRDefault="00CE5794" w:rsidP="005E13AD">
            <w:pPr>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000000"/>
                <w:sz w:val="15"/>
                <w:szCs w:val="15"/>
              </w:rPr>
            </w:pPr>
            <w:r w:rsidRPr="001F5658">
              <w:rPr>
                <w:rFonts w:hint="eastAsia"/>
                <w:color w:val="000000"/>
                <w:sz w:val="15"/>
                <w:szCs w:val="15"/>
              </w:rPr>
              <w:t>&lt;0.8</w:t>
            </w:r>
          </w:p>
        </w:tc>
        <w:tc>
          <w:tcPr>
            <w:tcW w:w="858" w:type="dxa"/>
          </w:tcPr>
          <w:p w:rsidR="00CE5794" w:rsidRPr="001F5658" w:rsidRDefault="00CE5794" w:rsidP="005E13AD">
            <w:pPr>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000000"/>
                <w:sz w:val="15"/>
                <w:szCs w:val="15"/>
              </w:rPr>
            </w:pPr>
            <w:r w:rsidRPr="001F5658">
              <w:rPr>
                <w:rFonts w:hint="eastAsia"/>
                <w:color w:val="000000"/>
                <w:sz w:val="15"/>
                <w:szCs w:val="15"/>
              </w:rPr>
              <w:t>0.8to0.82</w:t>
            </w:r>
          </w:p>
        </w:tc>
        <w:tc>
          <w:tcPr>
            <w:tcW w:w="950" w:type="dxa"/>
          </w:tcPr>
          <w:p w:rsidR="00CE5794" w:rsidRPr="001F5658" w:rsidRDefault="00CE5794" w:rsidP="005E13AD">
            <w:pPr>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000000"/>
                <w:sz w:val="15"/>
                <w:szCs w:val="15"/>
              </w:rPr>
            </w:pPr>
            <w:r w:rsidRPr="001F5658">
              <w:rPr>
                <w:rFonts w:hint="eastAsia"/>
                <w:color w:val="000000"/>
                <w:sz w:val="15"/>
                <w:szCs w:val="15"/>
              </w:rPr>
              <w:t>0.82to0.84</w:t>
            </w:r>
          </w:p>
        </w:tc>
        <w:tc>
          <w:tcPr>
            <w:tcW w:w="950" w:type="dxa"/>
          </w:tcPr>
          <w:p w:rsidR="00CE5794" w:rsidRPr="001F5658" w:rsidRDefault="00CE5794" w:rsidP="005E13AD">
            <w:pPr>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000000"/>
                <w:sz w:val="15"/>
                <w:szCs w:val="15"/>
              </w:rPr>
            </w:pPr>
            <w:r w:rsidRPr="001F5658">
              <w:rPr>
                <w:rFonts w:hint="eastAsia"/>
                <w:color w:val="000000"/>
                <w:sz w:val="15"/>
                <w:szCs w:val="15"/>
              </w:rPr>
              <w:t>0.84to0.86</w:t>
            </w:r>
          </w:p>
        </w:tc>
        <w:tc>
          <w:tcPr>
            <w:tcW w:w="950" w:type="dxa"/>
          </w:tcPr>
          <w:p w:rsidR="00CE5794" w:rsidRPr="001F5658" w:rsidRDefault="00CE5794" w:rsidP="005E13AD">
            <w:pPr>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000000"/>
                <w:sz w:val="15"/>
                <w:szCs w:val="15"/>
              </w:rPr>
            </w:pPr>
            <w:r w:rsidRPr="001F5658">
              <w:rPr>
                <w:rFonts w:hint="eastAsia"/>
                <w:color w:val="000000"/>
                <w:sz w:val="15"/>
                <w:szCs w:val="15"/>
              </w:rPr>
              <w:t>0.86to0.88</w:t>
            </w:r>
          </w:p>
        </w:tc>
        <w:tc>
          <w:tcPr>
            <w:tcW w:w="858" w:type="dxa"/>
          </w:tcPr>
          <w:p w:rsidR="00CE5794" w:rsidRPr="001F5658" w:rsidRDefault="00CE5794" w:rsidP="005E13AD">
            <w:pPr>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000000"/>
                <w:sz w:val="15"/>
                <w:szCs w:val="15"/>
              </w:rPr>
            </w:pPr>
            <w:r w:rsidRPr="001F5658">
              <w:rPr>
                <w:rFonts w:hint="eastAsia"/>
                <w:color w:val="000000"/>
                <w:sz w:val="15"/>
                <w:szCs w:val="15"/>
              </w:rPr>
              <w:t>0.88to0.9</w:t>
            </w:r>
          </w:p>
        </w:tc>
        <w:tc>
          <w:tcPr>
            <w:tcW w:w="858" w:type="dxa"/>
          </w:tcPr>
          <w:p w:rsidR="00CE5794" w:rsidRPr="001F5658" w:rsidRDefault="00CE5794" w:rsidP="005E13AD">
            <w:pPr>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000000"/>
                <w:sz w:val="15"/>
                <w:szCs w:val="15"/>
              </w:rPr>
            </w:pPr>
            <w:r w:rsidRPr="001F5658">
              <w:rPr>
                <w:rFonts w:hint="eastAsia"/>
                <w:color w:val="000000"/>
                <w:sz w:val="15"/>
                <w:szCs w:val="15"/>
              </w:rPr>
              <w:t>0.9to0.92</w:t>
            </w:r>
          </w:p>
        </w:tc>
        <w:tc>
          <w:tcPr>
            <w:tcW w:w="950" w:type="dxa"/>
          </w:tcPr>
          <w:p w:rsidR="00CE5794" w:rsidRPr="001F5658" w:rsidRDefault="00CE5794" w:rsidP="005E13AD">
            <w:pPr>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000000"/>
                <w:sz w:val="15"/>
                <w:szCs w:val="15"/>
              </w:rPr>
            </w:pPr>
            <w:r w:rsidRPr="001F5658">
              <w:rPr>
                <w:rFonts w:hint="eastAsia"/>
                <w:color w:val="000000"/>
                <w:sz w:val="15"/>
                <w:szCs w:val="15"/>
              </w:rPr>
              <w:t>0.92to0.94</w:t>
            </w:r>
          </w:p>
        </w:tc>
        <w:tc>
          <w:tcPr>
            <w:tcW w:w="740" w:type="dxa"/>
          </w:tcPr>
          <w:p w:rsidR="00CE5794" w:rsidRPr="001F5658" w:rsidRDefault="00CE5794" w:rsidP="005E13AD">
            <w:pPr>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000000"/>
                <w:sz w:val="15"/>
                <w:szCs w:val="15"/>
              </w:rPr>
            </w:pPr>
            <w:r w:rsidRPr="001F5658">
              <w:rPr>
                <w:rFonts w:hint="eastAsia"/>
                <w:color w:val="000000"/>
                <w:sz w:val="15"/>
                <w:szCs w:val="15"/>
              </w:rPr>
              <w:t>&gt;0.94</w:t>
            </w:r>
          </w:p>
        </w:tc>
      </w:tr>
      <w:tr w:rsidR="00CE5794" w:rsidRPr="0024208C" w:rsidTr="005E1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CE5794" w:rsidRPr="0024208C" w:rsidRDefault="00CE5794" w:rsidP="005E13AD">
            <w:pPr>
              <w:jc w:val="center"/>
              <w:rPr>
                <w:sz w:val="18"/>
                <w:szCs w:val="18"/>
              </w:rPr>
            </w:pPr>
            <w:r w:rsidRPr="0024208C">
              <w:rPr>
                <w:sz w:val="18"/>
                <w:szCs w:val="18"/>
              </w:rPr>
              <w:t>P</w:t>
            </w:r>
            <w:r>
              <w:rPr>
                <w:rFonts w:hint="eastAsia"/>
                <w:sz w:val="18"/>
                <w:szCs w:val="18"/>
              </w:rPr>
              <w:t>aid</w:t>
            </w:r>
          </w:p>
        </w:tc>
        <w:tc>
          <w:tcPr>
            <w:tcW w:w="591"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5</w:t>
            </w:r>
          </w:p>
        </w:tc>
        <w:tc>
          <w:tcPr>
            <w:tcW w:w="858"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13</w:t>
            </w:r>
          </w:p>
        </w:tc>
        <w:tc>
          <w:tcPr>
            <w:tcW w:w="950"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63</w:t>
            </w:r>
          </w:p>
        </w:tc>
        <w:tc>
          <w:tcPr>
            <w:tcW w:w="950"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322</w:t>
            </w:r>
          </w:p>
        </w:tc>
        <w:tc>
          <w:tcPr>
            <w:tcW w:w="950"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484</w:t>
            </w:r>
          </w:p>
        </w:tc>
        <w:tc>
          <w:tcPr>
            <w:tcW w:w="858"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456</w:t>
            </w:r>
          </w:p>
        </w:tc>
        <w:tc>
          <w:tcPr>
            <w:tcW w:w="858"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328</w:t>
            </w:r>
          </w:p>
        </w:tc>
        <w:tc>
          <w:tcPr>
            <w:tcW w:w="950"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51</w:t>
            </w:r>
          </w:p>
        </w:tc>
        <w:tc>
          <w:tcPr>
            <w:tcW w:w="740"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14</w:t>
            </w:r>
          </w:p>
        </w:tc>
      </w:tr>
      <w:tr w:rsidR="00CE5794" w:rsidRPr="0024208C" w:rsidTr="005E13AD">
        <w:tc>
          <w:tcPr>
            <w:cnfStyle w:val="001000000000" w:firstRow="0" w:lastRow="0" w:firstColumn="1" w:lastColumn="0" w:oddVBand="0" w:evenVBand="0" w:oddHBand="0" w:evenHBand="0" w:firstRowFirstColumn="0" w:firstRowLastColumn="0" w:lastRowFirstColumn="0" w:lastRowLastColumn="0"/>
            <w:tcW w:w="709" w:type="dxa"/>
          </w:tcPr>
          <w:p w:rsidR="00CE5794" w:rsidRPr="0024208C" w:rsidRDefault="00CE5794" w:rsidP="005E13AD">
            <w:pPr>
              <w:jc w:val="center"/>
              <w:rPr>
                <w:sz w:val="18"/>
                <w:szCs w:val="18"/>
              </w:rPr>
            </w:pPr>
            <w:r w:rsidRPr="0024208C">
              <w:rPr>
                <w:sz w:val="18"/>
                <w:szCs w:val="18"/>
              </w:rPr>
              <w:t>T</w:t>
            </w:r>
            <w:r w:rsidRPr="0024208C">
              <w:rPr>
                <w:rFonts w:hint="eastAsia"/>
                <w:sz w:val="18"/>
                <w:szCs w:val="18"/>
              </w:rPr>
              <w:t>otal</w:t>
            </w:r>
          </w:p>
        </w:tc>
        <w:tc>
          <w:tcPr>
            <w:tcW w:w="591" w:type="dxa"/>
          </w:tcPr>
          <w:p w:rsidR="00CE5794" w:rsidRPr="0024208C" w:rsidRDefault="00CE5794" w:rsidP="005E13AD">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10</w:t>
            </w:r>
          </w:p>
        </w:tc>
        <w:tc>
          <w:tcPr>
            <w:tcW w:w="858" w:type="dxa"/>
          </w:tcPr>
          <w:p w:rsidR="00CE5794" w:rsidRPr="0024208C" w:rsidRDefault="00CE5794" w:rsidP="005E13AD">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16</w:t>
            </w:r>
          </w:p>
        </w:tc>
        <w:tc>
          <w:tcPr>
            <w:tcW w:w="950" w:type="dxa"/>
          </w:tcPr>
          <w:p w:rsidR="00CE5794" w:rsidRPr="0024208C" w:rsidRDefault="00CE5794" w:rsidP="005E13AD">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75</w:t>
            </w:r>
          </w:p>
        </w:tc>
        <w:tc>
          <w:tcPr>
            <w:tcW w:w="950" w:type="dxa"/>
          </w:tcPr>
          <w:p w:rsidR="00CE5794" w:rsidRPr="0024208C" w:rsidRDefault="00CE5794" w:rsidP="005E13AD">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389</w:t>
            </w:r>
          </w:p>
        </w:tc>
        <w:tc>
          <w:tcPr>
            <w:tcW w:w="950" w:type="dxa"/>
          </w:tcPr>
          <w:p w:rsidR="00CE5794" w:rsidRPr="0024208C" w:rsidRDefault="00CE5794" w:rsidP="005E13AD">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557</w:t>
            </w:r>
          </w:p>
        </w:tc>
        <w:tc>
          <w:tcPr>
            <w:tcW w:w="858" w:type="dxa"/>
          </w:tcPr>
          <w:p w:rsidR="00CE5794" w:rsidRPr="0024208C" w:rsidRDefault="00CE5794" w:rsidP="005E13AD">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508</w:t>
            </w:r>
          </w:p>
        </w:tc>
        <w:tc>
          <w:tcPr>
            <w:tcW w:w="858" w:type="dxa"/>
          </w:tcPr>
          <w:p w:rsidR="00CE5794" w:rsidRPr="0024208C" w:rsidRDefault="00CE5794" w:rsidP="005E13AD">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344</w:t>
            </w:r>
          </w:p>
        </w:tc>
        <w:tc>
          <w:tcPr>
            <w:tcW w:w="950" w:type="dxa"/>
          </w:tcPr>
          <w:p w:rsidR="00CE5794" w:rsidRPr="0024208C" w:rsidRDefault="00CE5794" w:rsidP="005E13AD">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52</w:t>
            </w:r>
          </w:p>
        </w:tc>
        <w:tc>
          <w:tcPr>
            <w:tcW w:w="740" w:type="dxa"/>
          </w:tcPr>
          <w:p w:rsidR="00CE5794" w:rsidRPr="0024208C" w:rsidRDefault="00CE5794" w:rsidP="005E13AD">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15</w:t>
            </w:r>
          </w:p>
        </w:tc>
      </w:tr>
      <w:tr w:rsidR="00CE5794" w:rsidRPr="0024208C" w:rsidTr="005E1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CE5794" w:rsidRPr="002469A7" w:rsidRDefault="00CE5794" w:rsidP="005E13AD">
            <w:pPr>
              <w:jc w:val="center"/>
              <w:rPr>
                <w:i/>
                <w:sz w:val="18"/>
                <w:szCs w:val="18"/>
              </w:rPr>
            </w:pPr>
            <w:r w:rsidRPr="002469A7">
              <w:rPr>
                <w:rFonts w:hint="eastAsia"/>
                <w:i/>
                <w:sz w:val="18"/>
                <w:szCs w:val="18"/>
              </w:rPr>
              <w:t>AR</w:t>
            </w:r>
          </w:p>
        </w:tc>
        <w:tc>
          <w:tcPr>
            <w:tcW w:w="591"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0.5</w:t>
            </w:r>
          </w:p>
        </w:tc>
        <w:tc>
          <w:tcPr>
            <w:tcW w:w="858"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0.81</w:t>
            </w:r>
          </w:p>
        </w:tc>
        <w:tc>
          <w:tcPr>
            <w:tcW w:w="950"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0.84</w:t>
            </w:r>
          </w:p>
        </w:tc>
        <w:tc>
          <w:tcPr>
            <w:tcW w:w="950"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0.8</w:t>
            </w:r>
            <w:r>
              <w:rPr>
                <w:rFonts w:hint="eastAsia"/>
                <w:color w:val="000000"/>
                <w:sz w:val="18"/>
                <w:szCs w:val="18"/>
              </w:rPr>
              <w:t>3</w:t>
            </w:r>
          </w:p>
        </w:tc>
        <w:tc>
          <w:tcPr>
            <w:tcW w:w="950"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0.8</w:t>
            </w:r>
            <w:r>
              <w:rPr>
                <w:rFonts w:hint="eastAsia"/>
                <w:color w:val="000000"/>
                <w:sz w:val="18"/>
                <w:szCs w:val="18"/>
              </w:rPr>
              <w:t>7</w:t>
            </w:r>
          </w:p>
        </w:tc>
        <w:tc>
          <w:tcPr>
            <w:tcW w:w="858"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0.</w:t>
            </w:r>
            <w:r>
              <w:rPr>
                <w:rFonts w:hint="eastAsia"/>
                <w:color w:val="000000"/>
                <w:sz w:val="18"/>
                <w:szCs w:val="18"/>
              </w:rPr>
              <w:t>90</w:t>
            </w:r>
          </w:p>
        </w:tc>
        <w:tc>
          <w:tcPr>
            <w:tcW w:w="858"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0.95</w:t>
            </w:r>
          </w:p>
        </w:tc>
        <w:tc>
          <w:tcPr>
            <w:tcW w:w="950"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0.98</w:t>
            </w:r>
          </w:p>
        </w:tc>
        <w:tc>
          <w:tcPr>
            <w:tcW w:w="740" w:type="dxa"/>
          </w:tcPr>
          <w:p w:rsidR="00CE5794" w:rsidRPr="0024208C" w:rsidRDefault="00CE5794" w:rsidP="005E13AD">
            <w:pPr>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18"/>
                <w:szCs w:val="18"/>
              </w:rPr>
            </w:pPr>
            <w:r w:rsidRPr="0024208C">
              <w:rPr>
                <w:rFonts w:hint="eastAsia"/>
                <w:color w:val="000000"/>
                <w:sz w:val="18"/>
                <w:szCs w:val="18"/>
              </w:rPr>
              <w:t>0.93</w:t>
            </w:r>
          </w:p>
        </w:tc>
      </w:tr>
    </w:tbl>
    <w:p w:rsidR="00CE5794" w:rsidRDefault="00CE5794" w:rsidP="000C583A">
      <w:pPr>
        <w:ind w:firstLineChars="200" w:firstLine="480"/>
      </w:pPr>
      <w:r>
        <w:rPr>
          <w:rFonts w:hint="eastAsia"/>
        </w:rPr>
        <w:t>表</w:t>
      </w:r>
      <w:r w:rsidR="00F611ED">
        <w:rPr>
          <w:rFonts w:hint="eastAsia"/>
        </w:rPr>
        <w:t>4.</w:t>
      </w:r>
      <w:r>
        <w:rPr>
          <w:rFonts w:hint="eastAsia"/>
        </w:rPr>
        <w:t>1</w:t>
      </w:r>
      <w:r>
        <w:rPr>
          <w:rFonts w:hint="eastAsia"/>
        </w:rPr>
        <w:t>说明了随着选取的预测概率值增大，预测的正确性也随之提高，并且预测的会完成还款的贷款数和实际会完成还款的贷款数之间的差值也越来越小。</w:t>
      </w:r>
    </w:p>
    <w:p w:rsidR="00CE5794" w:rsidRDefault="00CE5794" w:rsidP="00CE5794">
      <w:pPr>
        <w:jc w:val="center"/>
      </w:pPr>
      <w:r>
        <w:rPr>
          <w:noProof/>
          <w:kern w:val="0"/>
        </w:rPr>
        <w:drawing>
          <wp:inline distT="0" distB="0" distL="0" distR="0">
            <wp:extent cx="3049965" cy="1919759"/>
            <wp:effectExtent l="19050" t="0" r="0" b="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3050701" cy="1920223"/>
                    </a:xfrm>
                    <a:prstGeom prst="rect">
                      <a:avLst/>
                    </a:prstGeom>
                    <a:noFill/>
                    <a:ln w="9525">
                      <a:noFill/>
                      <a:miter lim="800000"/>
                      <a:headEnd/>
                      <a:tailEnd/>
                    </a:ln>
                  </pic:spPr>
                </pic:pic>
              </a:graphicData>
            </a:graphic>
          </wp:inline>
        </w:drawing>
      </w:r>
    </w:p>
    <w:p w:rsidR="00CE5794" w:rsidRPr="00E635C8" w:rsidRDefault="00E635C8" w:rsidP="00E635C8">
      <w:pPr>
        <w:jc w:val="center"/>
        <w:rPr>
          <w:b/>
        </w:rPr>
      </w:pPr>
      <w:r w:rsidRPr="00E635C8">
        <w:rPr>
          <w:rFonts w:hint="eastAsia"/>
          <w:b/>
        </w:rPr>
        <w:t>图</w:t>
      </w:r>
      <w:r w:rsidR="00DB7CDF">
        <w:rPr>
          <w:rFonts w:hint="eastAsia"/>
          <w:b/>
        </w:rPr>
        <w:t>4.7</w:t>
      </w:r>
      <w:r w:rsidR="000C583A">
        <w:rPr>
          <w:rFonts w:hint="eastAsia"/>
          <w:b/>
        </w:rPr>
        <w:t xml:space="preserve"> </w:t>
      </w:r>
      <w:r w:rsidRPr="00E635C8">
        <w:rPr>
          <w:rFonts w:hint="eastAsia"/>
          <w:b/>
        </w:rPr>
        <w:t>实际完成还款和未完成还款的预测概率箱图</w:t>
      </w:r>
    </w:p>
    <w:p w:rsidR="00CE5794" w:rsidRDefault="00CE5794" w:rsidP="00CE5794">
      <w:r>
        <w:rPr>
          <w:rFonts w:hint="eastAsia"/>
        </w:rPr>
        <w:t>图</w:t>
      </w:r>
      <w:r w:rsidR="00DB7CDF">
        <w:rPr>
          <w:rFonts w:hint="eastAsia"/>
        </w:rPr>
        <w:t>4.7</w:t>
      </w:r>
      <w:r>
        <w:rPr>
          <w:rFonts w:hint="eastAsia"/>
        </w:rPr>
        <w:t>展示的，我们的预测模型对于实际完成还款和未完成还款的贷款的概率预测值的统计箱图，可以明显地看出实际会完成还款的贷款的中位值要高于实际未完成还款的。这也是一个很好的信号说明，我们的预测模型在一定程度上的有效性。</w:t>
      </w:r>
    </w:p>
    <w:p w:rsidR="00DB7CDF" w:rsidRPr="0088390B" w:rsidRDefault="00DB7CDF" w:rsidP="00DB7CDF">
      <w:pPr>
        <w:pStyle w:val="03-0-"/>
        <w:spacing w:before="156" w:after="156"/>
        <w:rPr>
          <w:lang w:eastAsia="zh-CN"/>
        </w:rPr>
      </w:pPr>
      <w:bookmarkStart w:id="168" w:name="_Toc450220273"/>
      <w:bookmarkStart w:id="169" w:name="_Toc450900934"/>
      <w:r>
        <w:rPr>
          <w:lang w:eastAsia="zh-CN"/>
        </w:rPr>
        <w:t>4.</w:t>
      </w:r>
      <w:r>
        <w:rPr>
          <w:rFonts w:hint="eastAsia"/>
          <w:lang w:eastAsia="zh-CN"/>
        </w:rPr>
        <w:t>4</w:t>
      </w:r>
      <w:r w:rsidRPr="0088390B">
        <w:rPr>
          <w:lang w:eastAsia="zh-CN"/>
        </w:rPr>
        <w:t>.2</w:t>
      </w:r>
      <w:r w:rsidRPr="0088390B">
        <w:rPr>
          <w:rFonts w:hint="eastAsia"/>
          <w:lang w:eastAsia="zh-CN"/>
        </w:rPr>
        <w:t xml:space="preserve"> </w:t>
      </w:r>
      <w:r w:rsidRPr="0088390B">
        <w:rPr>
          <w:rFonts w:hint="eastAsia"/>
          <w:lang w:eastAsia="zh-CN"/>
        </w:rPr>
        <w:t>多种预测模型比较</w:t>
      </w:r>
      <w:bookmarkEnd w:id="168"/>
      <w:bookmarkEnd w:id="169"/>
    </w:p>
    <w:p w:rsidR="00DB7CDF" w:rsidRPr="00DB7CDF" w:rsidRDefault="00DB7CDF" w:rsidP="000C583A">
      <w:pPr>
        <w:ind w:firstLineChars="200" w:firstLine="480"/>
        <w:rPr>
          <w:szCs w:val="21"/>
        </w:rPr>
      </w:pPr>
      <w:r>
        <w:t>在</w:t>
      </w:r>
      <w:r>
        <w:rPr>
          <w:rFonts w:hint="eastAsia"/>
        </w:rPr>
        <w:t>P2P</w:t>
      </w:r>
      <w:r>
        <w:rPr>
          <w:rFonts w:hint="eastAsia"/>
        </w:rPr>
        <w:t>信贷中，我们的预测模型在选取有价值贷款项时，是依据我们对它们预测完成还款的概率值从高到低排序后的。图</w:t>
      </w:r>
      <w:r>
        <w:rPr>
          <w:rFonts w:hint="eastAsia"/>
        </w:rPr>
        <w:t>4.8</w:t>
      </w:r>
      <w:r>
        <w:rPr>
          <w:rFonts w:hint="eastAsia"/>
        </w:rPr>
        <w:t>中展示了不同预测模型的预测结果，在各自预测的排名靠前的贷款项中选取前</w:t>
      </w:r>
      <w:r w:rsidRPr="007F2E9F">
        <w:rPr>
          <w:i/>
          <w:szCs w:val="21"/>
        </w:rPr>
        <w:t>α</w:t>
      </w:r>
      <w:r>
        <w:rPr>
          <w:szCs w:val="21"/>
        </w:rPr>
        <w:t>比例的贷款项目，其中各个模型预测的贷款的还款率如图中各曲线所示。图中使用平均还款率作为参考基线，由图可以看出平均还款概率大约为</w:t>
      </w:r>
      <w:r>
        <w:rPr>
          <w:szCs w:val="21"/>
        </w:rPr>
        <w:t>88.3%</w:t>
      </w:r>
      <w:r>
        <w:rPr>
          <w:szCs w:val="21"/>
        </w:rPr>
        <w:t>。</w:t>
      </w:r>
      <w:r>
        <w:rPr>
          <w:rFonts w:hint="eastAsia"/>
          <w:szCs w:val="21"/>
        </w:rPr>
        <w:t>除了和平均还款概率比较，我们还和</w:t>
      </w:r>
      <w:r>
        <w:rPr>
          <w:rFonts w:hint="eastAsia"/>
          <w:szCs w:val="21"/>
        </w:rPr>
        <w:t>logistic regression</w:t>
      </w:r>
      <w:r>
        <w:rPr>
          <w:rFonts w:hint="eastAsia"/>
          <w:szCs w:val="21"/>
        </w:rPr>
        <w:t>和</w:t>
      </w:r>
      <w:r>
        <w:rPr>
          <w:rFonts w:hint="eastAsia"/>
          <w:szCs w:val="21"/>
        </w:rPr>
        <w:t>BayesNet</w:t>
      </w:r>
      <w:r>
        <w:rPr>
          <w:rFonts w:hint="eastAsia"/>
          <w:szCs w:val="21"/>
        </w:rPr>
        <w:t>模型进行了比较。从图中我们可以看出，相较于我</w:t>
      </w:r>
      <w:r>
        <w:rPr>
          <w:rFonts w:hint="eastAsia"/>
          <w:szCs w:val="21"/>
        </w:rPr>
        <w:lastRenderedPageBreak/>
        <w:t>们的计算模型，</w:t>
      </w:r>
      <w:r>
        <w:rPr>
          <w:rFonts w:hint="eastAsia"/>
          <w:szCs w:val="21"/>
        </w:rPr>
        <w:t>logistic regression</w:t>
      </w:r>
      <w:r>
        <w:rPr>
          <w:rFonts w:hint="eastAsia"/>
          <w:szCs w:val="21"/>
        </w:rPr>
        <w:t>和</w:t>
      </w:r>
      <w:r>
        <w:rPr>
          <w:rFonts w:hint="eastAsia"/>
          <w:szCs w:val="21"/>
        </w:rPr>
        <w:t>BayesNet</w:t>
      </w:r>
      <w:r>
        <w:rPr>
          <w:rFonts w:hint="eastAsia"/>
          <w:szCs w:val="21"/>
        </w:rPr>
        <w:t>模型的预测准确率随着</w:t>
      </w:r>
      <w:r w:rsidRPr="007F2E9F">
        <w:rPr>
          <w:i/>
          <w:szCs w:val="21"/>
        </w:rPr>
        <w:t>α</w:t>
      </w:r>
      <w:r>
        <w:rPr>
          <w:szCs w:val="21"/>
        </w:rPr>
        <w:t>值得增大下降得较快。我们也可以明显地看出，在一定程度上我们的计算模型的表现要优于其它三类预测做法。虽然，我们的计算模型在</w:t>
      </w:r>
      <w:r>
        <w:rPr>
          <w:szCs w:val="21"/>
        </w:rPr>
        <w:t>α</w:t>
      </w:r>
      <w:r>
        <w:rPr>
          <w:rFonts w:hint="eastAsia"/>
          <w:szCs w:val="21"/>
        </w:rPr>
        <w:t>=0.1</w:t>
      </w:r>
      <w:r>
        <w:rPr>
          <w:rFonts w:hint="eastAsia"/>
          <w:szCs w:val="21"/>
        </w:rPr>
        <w:t>时比</w:t>
      </w:r>
      <w:r>
        <w:rPr>
          <w:rFonts w:hint="eastAsia"/>
          <w:szCs w:val="21"/>
        </w:rPr>
        <w:t>Logistic Regression</w:t>
      </w:r>
      <w:r>
        <w:rPr>
          <w:rFonts w:hint="eastAsia"/>
          <w:szCs w:val="21"/>
        </w:rPr>
        <w:t>模型有轻微下降，但是从整体而言，我们的计算模型的表现仍然是更优的；</w:t>
      </w:r>
      <w:r>
        <w:rPr>
          <w:rFonts w:hint="eastAsia"/>
          <w:szCs w:val="21"/>
        </w:rPr>
        <w:t>Logistic Regression</w:t>
      </w:r>
      <w:r>
        <w:rPr>
          <w:rFonts w:hint="eastAsia"/>
          <w:szCs w:val="21"/>
        </w:rPr>
        <w:t>模型和我们的计算模型的在部分上表现出来的优劣，也提示了我们使用混合的预测模型。</w:t>
      </w:r>
    </w:p>
    <w:p w:rsidR="00CE5794" w:rsidRDefault="00177D3C" w:rsidP="00CE5794">
      <w:pPr>
        <w:jc w:val="center"/>
      </w:pPr>
      <w:r>
        <w:rPr>
          <w:noProof/>
        </w:rPr>
        <w:pict>
          <v:group id="Group 571" o:spid="_x0000_s1260" style="position:absolute;left:0;text-align:left;margin-left:70.45pt;margin-top:62.6pt;width:237.85pt;height:121.9pt;z-index:251675648" coordorigin="3209,10952" coordsize="4757,2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">
            <v:rect id="Rectangle 436" o:spid="_x0000_s1261" style="position:absolute;left:3860;top:12840;width:4106;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v:textbox style="mso-next-textbox:#Rectangle 436">
                <w:txbxContent>
                  <w:p w:rsidR="001F1B15" w:rsidRPr="00EF20DE" w:rsidRDefault="001F1B15" w:rsidP="00EF20DE"/>
                </w:txbxContent>
              </v:textbox>
            </v:rect>
            <v:rect id="Rectangle 437" o:spid="_x0000_s1262" style="position:absolute;left:5497;top:12569;width:1767;height:4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v:textbox style="mso-next-textbox:#Rectangle 437">
                <w:txbxContent>
                  <w:p w:rsidR="001F1B15" w:rsidRPr="00E26C20" w:rsidRDefault="001F1B15" w:rsidP="00CE5794">
                    <w:pPr>
                      <w:rPr>
                        <w:color w:val="262626" w:themeColor="text1" w:themeTint="D9"/>
                        <w:sz w:val="18"/>
                        <w:szCs w:val="18"/>
                      </w:rPr>
                    </w:pPr>
                    <w:r w:rsidRPr="00E26C20">
                      <w:rPr>
                        <w:rFonts w:hint="eastAsia"/>
                        <w:color w:val="262626" w:themeColor="text1" w:themeTint="D9"/>
                        <w:sz w:val="18"/>
                        <w:szCs w:val="18"/>
                      </w:rPr>
                      <w:t xml:space="preserve">Top Rate </w:t>
                    </w:r>
                    <w:r>
                      <w:rPr>
                        <w:color w:val="262626" w:themeColor="text1" w:themeTint="D9"/>
                        <w:sz w:val="18"/>
                        <w:szCs w:val="18"/>
                      </w:rPr>
                      <w:t>α</w:t>
                    </w:r>
                  </w:p>
                </w:txbxContent>
              </v:textbox>
            </v:rect>
            <v:rect id="Rectangle 442" o:spid="_x0000_s1263" style="position:absolute;left:2959;top:11202;width:987;height:48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OgssIA&#10;AADbAAAADwAAAGRycy9kb3ducmV2LnhtbESPQYvCMBSE7wv+h/AEb2tqwUWqUUTqspeyrApeH82z&#10;LTYvNYla/70RhD0OM/MNs1j1phU3cr6xrGAyTkAQl1Y3XCk47LefMxA+IGtsLZOCB3lYLQcfC8y0&#10;vfMf3XahEhHCPkMFdQhdJqUvazLox7Yjjt7JOoMhSldJ7fAe4aaVaZJ8SYMNx4UaO9rUVJ53V6Og&#10;u1zTdZ402/w7L2beuXAsfgulRsN+PQcRqA//4Xf7RytIp/D6En+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6CywgAAANsAAAAPAAAAAAAAAAAAAAAAAJgCAABkcnMvZG93&#10;bnJldi54bWxQSwUGAAAAAAQABAD1AAAAhwMAAAAA&#10;" filled="f" stroked="f">
              <v:textbox style="layout-flow:vertical;mso-layout-flow-alt:bottom-to-top;mso-next-textbox:#Rectangle 442">
                <w:txbxContent>
                  <w:p w:rsidR="001F1B15" w:rsidRPr="00143E87" w:rsidRDefault="001F1B15" w:rsidP="00CE5794">
                    <w:pPr>
                      <w:rPr>
                        <w:color w:val="404040" w:themeColor="text1" w:themeTint="BF"/>
                        <w:sz w:val="18"/>
                        <w:szCs w:val="18"/>
                      </w:rPr>
                    </w:pPr>
                    <w:r w:rsidRPr="00143E87">
                      <w:rPr>
                        <w:rFonts w:hint="eastAsia"/>
                        <w:color w:val="404040" w:themeColor="text1" w:themeTint="BF"/>
                        <w:sz w:val="18"/>
                        <w:szCs w:val="18"/>
                      </w:rPr>
                      <w:t>Paid Rate</w:t>
                    </w:r>
                  </w:p>
                </w:txbxContent>
              </v:textbox>
            </v:rect>
          </v:group>
        </w:pict>
      </w:r>
      <w:r w:rsidR="00CE5794" w:rsidRPr="00492F7A">
        <w:rPr>
          <w:noProof/>
          <w:szCs w:val="21"/>
        </w:rPr>
        <w:drawing>
          <wp:inline distT="0" distB="0" distL="0" distR="0">
            <wp:extent cx="3129148" cy="1948800"/>
            <wp:effectExtent l="0" t="0" r="0" b="0"/>
            <wp:docPr id="1120"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CE5794" w:rsidRDefault="00CE5794" w:rsidP="00EF20DE">
      <w:pPr>
        <w:jc w:val="center"/>
      </w:pPr>
    </w:p>
    <w:p w:rsidR="00EF20DE" w:rsidRPr="00EF20DE" w:rsidRDefault="00EF20DE" w:rsidP="00EF20DE">
      <w:pPr>
        <w:jc w:val="center"/>
        <w:rPr>
          <w:b/>
        </w:rPr>
      </w:pPr>
      <w:r w:rsidRPr="00EF20DE">
        <w:rPr>
          <w:rFonts w:hint="eastAsia"/>
          <w:b/>
        </w:rPr>
        <w:t>图</w:t>
      </w:r>
      <w:r w:rsidR="00DB7CDF">
        <w:rPr>
          <w:rFonts w:hint="eastAsia"/>
          <w:b/>
        </w:rPr>
        <w:t>4.8</w:t>
      </w:r>
      <w:r w:rsidRPr="00EF20DE">
        <w:rPr>
          <w:rFonts w:hint="eastAsia"/>
          <w:b/>
        </w:rPr>
        <w:t>不同模型预测结果的还款率比较</w:t>
      </w:r>
    </w:p>
    <w:p w:rsidR="00CE5794" w:rsidRPr="00902287" w:rsidRDefault="00DB7CDF" w:rsidP="00FD2BC3">
      <w:pPr>
        <w:pStyle w:val="03-0-"/>
        <w:spacing w:before="156" w:after="156"/>
      </w:pPr>
      <w:bookmarkStart w:id="170" w:name="_Toc450220274"/>
      <w:bookmarkStart w:id="171" w:name="_Toc450900935"/>
      <w:r>
        <w:rPr>
          <w:rFonts w:hint="eastAsia"/>
        </w:rPr>
        <w:t>4.</w:t>
      </w:r>
      <w:r>
        <w:rPr>
          <w:rFonts w:hint="eastAsia"/>
          <w:lang w:eastAsia="zh-CN"/>
        </w:rPr>
        <w:t>4</w:t>
      </w:r>
      <w:r w:rsidR="00CE5794" w:rsidRPr="00902287">
        <w:rPr>
          <w:rFonts w:hint="eastAsia"/>
        </w:rPr>
        <w:t xml:space="preserve">.3 </w:t>
      </w:r>
      <w:r w:rsidR="00CE5794" w:rsidRPr="00902287">
        <w:rPr>
          <w:rFonts w:hint="eastAsia"/>
        </w:rPr>
        <w:t>和</w:t>
      </w:r>
      <w:r w:rsidR="00CE5794" w:rsidRPr="00902287">
        <w:t>Logistic</w:t>
      </w:r>
      <w:r w:rsidR="00CE5794" w:rsidRPr="00902287">
        <w:t>模型的混合</w:t>
      </w:r>
      <w:bookmarkEnd w:id="170"/>
      <w:bookmarkEnd w:id="171"/>
    </w:p>
    <w:p w:rsidR="00CE5794" w:rsidRDefault="00CE5794" w:rsidP="000C583A">
      <w:pPr>
        <w:ind w:firstLineChars="200" w:firstLine="480"/>
      </w:pPr>
      <w:r>
        <w:rPr>
          <w:rFonts w:hint="eastAsia"/>
        </w:rPr>
        <w:t>在图</w:t>
      </w:r>
      <w:r w:rsidR="00DB7CDF">
        <w:rPr>
          <w:rFonts w:hint="eastAsia"/>
        </w:rPr>
        <w:t>4.8</w:t>
      </w:r>
      <w:r>
        <w:rPr>
          <w:rFonts w:hint="eastAsia"/>
        </w:rPr>
        <w:t>中，我们看到</w:t>
      </w:r>
      <w:bookmarkStart w:id="172" w:name="OLE_LINK7"/>
      <w:r>
        <w:rPr>
          <w:rFonts w:hint="eastAsia"/>
          <w:szCs w:val="21"/>
        </w:rPr>
        <w:t>BayesNet</w:t>
      </w:r>
      <w:bookmarkEnd w:id="172"/>
      <w:r>
        <w:rPr>
          <w:rFonts w:hint="eastAsia"/>
          <w:szCs w:val="21"/>
        </w:rPr>
        <w:t>和我们的计算模型在</w:t>
      </w:r>
      <w:r>
        <w:rPr>
          <w:szCs w:val="21"/>
        </w:rPr>
        <w:t>α</w:t>
      </w:r>
      <w:r>
        <w:rPr>
          <w:rFonts w:hint="eastAsia"/>
          <w:szCs w:val="21"/>
        </w:rPr>
        <w:t>=0.1</w:t>
      </w:r>
      <w:r>
        <w:rPr>
          <w:rFonts w:hint="eastAsia"/>
          <w:szCs w:val="21"/>
        </w:rPr>
        <w:t>时的走势都是急速下降；而相反的是，</w:t>
      </w:r>
      <w:r>
        <w:rPr>
          <w:rFonts w:hint="eastAsia"/>
          <w:szCs w:val="21"/>
        </w:rPr>
        <w:t>Logistic</w:t>
      </w:r>
      <w:r>
        <w:rPr>
          <w:rFonts w:hint="eastAsia"/>
          <w:szCs w:val="21"/>
        </w:rPr>
        <w:t>表现出了上升的趋势。因此，我们猜想</w:t>
      </w:r>
      <w:r>
        <w:rPr>
          <w:rFonts w:hint="eastAsia"/>
          <w:szCs w:val="21"/>
        </w:rPr>
        <w:t>Logistic</w:t>
      </w:r>
      <w:r>
        <w:rPr>
          <w:rFonts w:hint="eastAsia"/>
          <w:szCs w:val="21"/>
        </w:rPr>
        <w:t>或许可以取得更好的表现，如果混合上我们的计算模型的预测结果。为了集成两个分类模型的的预测结果，我们使用式</w:t>
      </w:r>
      <w:r>
        <w:rPr>
          <w:rFonts w:hint="eastAsia"/>
          <w:szCs w:val="21"/>
        </w:rPr>
        <w:t>(4.7)</w:t>
      </w:r>
      <w:r>
        <w:rPr>
          <w:rFonts w:hint="eastAsia"/>
          <w:szCs w:val="21"/>
        </w:rPr>
        <w:t>。这样，贷款项</w:t>
      </w:r>
      <m:oMath>
        <m:sSub>
          <m:sSubPr>
            <m:ctrlPr>
              <w:rPr>
                <w:rFonts w:ascii="Cambria Math" w:hAnsi="Cambria Math"/>
                <w:szCs w:val="21"/>
              </w:rPr>
            </m:ctrlPr>
          </m:sSubPr>
          <m:e>
            <m:r>
              <m:rPr>
                <m:sty m:val="p"/>
              </m:rPr>
              <w:rPr>
                <w:rFonts w:ascii="Cambria Math" w:hAnsi="Cambria Math"/>
                <w:szCs w:val="21"/>
              </w:rPr>
              <m:t>b</m:t>
            </m:r>
          </m:e>
          <m:sub>
            <m:r>
              <m:rPr>
                <m:sty m:val="p"/>
              </m:rPr>
              <w:rPr>
                <w:rFonts w:ascii="Cambria Math" w:hAnsi="Cambria Math"/>
                <w:szCs w:val="21"/>
              </w:rPr>
              <m:t>i</m:t>
            </m:r>
          </m:sub>
        </m:sSub>
      </m:oMath>
      <w:r>
        <w:rPr>
          <w:szCs w:val="21"/>
        </w:rPr>
        <w:t>完成还款的概率</w:t>
      </w:r>
      <m:oMath>
        <m:sSub>
          <m:sSubPr>
            <m:ctrlPr>
              <w:rPr>
                <w:rFonts w:ascii="Cambria Math" w:hAnsi="Cambria Math"/>
                <w:szCs w:val="21"/>
              </w:rPr>
            </m:ctrlPr>
          </m:sSubPr>
          <m:e>
            <m:r>
              <m:rPr>
                <m:sty m:val="p"/>
              </m:rPr>
              <w:rPr>
                <w:rFonts w:ascii="Cambria Math" w:hAnsi="Cambria Math"/>
                <w:szCs w:val="21"/>
              </w:rPr>
              <m:t>BS</m:t>
            </m:r>
          </m:e>
          <m:sub>
            <m:r>
              <m:rPr>
                <m:sty m:val="p"/>
              </m:rPr>
              <w:rPr>
                <w:rFonts w:ascii="Cambria Math" w:hAnsi="Cambria Math"/>
                <w:szCs w:val="21"/>
              </w:rPr>
              <m:t>i</m:t>
            </m:r>
          </m:sub>
        </m:sSub>
      </m:oMath>
      <w:r>
        <w:rPr>
          <w:szCs w:val="21"/>
        </w:rPr>
        <w:t>就由我们的预测模型和</w:t>
      </w:r>
      <w:r>
        <w:rPr>
          <w:rFonts w:hint="eastAsia"/>
          <w:szCs w:val="21"/>
        </w:rPr>
        <w:t>Logistic</w:t>
      </w:r>
      <w:r>
        <w:rPr>
          <w:rFonts w:hint="eastAsia"/>
          <w:szCs w:val="21"/>
        </w:rPr>
        <w:t>模型的结果构成。</w:t>
      </w:r>
    </w:p>
    <w:p w:rsidR="00CE5794" w:rsidRPr="00CC17DE" w:rsidRDefault="00177D3C" w:rsidP="00CE5794">
      <w:pPr>
        <w:jc w:val="center"/>
      </w:pPr>
      <m:oMath>
        <m:sSub>
          <m:sSubPr>
            <m:ctrlPr>
              <w:rPr>
                <w:rFonts w:ascii="Cambria Math" w:hAnsi="Cambria Math"/>
                <w:i/>
                <w:szCs w:val="21"/>
              </w:rPr>
            </m:ctrlPr>
          </m:sSubPr>
          <m:e>
            <m:r>
              <w:rPr>
                <w:rFonts w:ascii="Cambria Math" w:hAnsi="Cambria Math"/>
                <w:szCs w:val="21"/>
              </w:rPr>
              <m:t>BS</m:t>
            </m:r>
          </m:e>
          <m:sub>
            <m:r>
              <w:rPr>
                <w:rFonts w:ascii="Cambria Math" w:hAnsi="Cambria Math"/>
                <w:szCs w:val="21"/>
              </w:rPr>
              <m:t>i</m:t>
            </m:r>
          </m:sub>
        </m:sSub>
        <m:r>
          <w:rPr>
            <w:rFonts w:ascii="Cambria Math" w:hAnsi="Cambria Math"/>
            <w:szCs w:val="21"/>
          </w:rPr>
          <m:t>=θ</m:t>
        </m:r>
        <m:sSub>
          <m:sSubPr>
            <m:ctrlPr>
              <w:rPr>
                <w:rFonts w:ascii="Cambria Math" w:hAnsi="Cambria Math"/>
                <w:i/>
                <w:szCs w:val="21"/>
              </w:rPr>
            </m:ctrlPr>
          </m:sSubPr>
          <m:e>
            <m:r>
              <w:rPr>
                <w:rFonts w:ascii="Cambria Math" w:hAnsi="Cambria Math"/>
                <w:szCs w:val="21"/>
              </w:rPr>
              <m:t>IBS</m:t>
            </m:r>
          </m:e>
          <m:sub>
            <m:r>
              <w:rPr>
                <w:rFonts w:ascii="Cambria Math" w:hAnsi="Cambria Math"/>
                <w:szCs w:val="21"/>
              </w:rPr>
              <m:t>i</m:t>
            </m:r>
          </m:sub>
        </m:sSub>
        <m:r>
          <w:rPr>
            <w:rFonts w:ascii="Cambria Math" w:hAnsi="Cambria Math"/>
            <w:szCs w:val="21"/>
          </w:rPr>
          <m:t>+(1-θ)</m:t>
        </m:r>
        <m:sSub>
          <m:sSubPr>
            <m:ctrlPr>
              <w:rPr>
                <w:rFonts w:ascii="Cambria Math" w:hAnsi="Cambria Math"/>
                <w:i/>
                <w:szCs w:val="21"/>
              </w:rPr>
            </m:ctrlPr>
          </m:sSubPr>
          <m:e>
            <m:r>
              <w:rPr>
                <w:rFonts w:ascii="Cambria Math" w:hAnsi="Cambria Math"/>
                <w:szCs w:val="21"/>
              </w:rPr>
              <m:t>LBS</m:t>
            </m:r>
          </m:e>
          <m:sub>
            <m:r>
              <w:rPr>
                <w:rFonts w:ascii="Cambria Math" w:hAnsi="Cambria Math"/>
                <w:szCs w:val="21"/>
              </w:rPr>
              <m:t>i</m:t>
            </m:r>
          </m:sub>
        </m:sSub>
      </m:oMath>
      <w:r w:rsidR="001D75BF">
        <w:rPr>
          <w:rFonts w:hint="eastAsia"/>
          <w:szCs w:val="21"/>
        </w:rPr>
        <w:t xml:space="preserve">  </w:t>
      </w:r>
      <w:r w:rsidR="00CE5794">
        <w:rPr>
          <w:rFonts w:hint="eastAsia"/>
          <w:szCs w:val="21"/>
        </w:rPr>
        <w:t>(4.7)</w:t>
      </w:r>
    </w:p>
    <w:p w:rsidR="00CE5794" w:rsidRDefault="00CE5794" w:rsidP="00CE5794">
      <w:pPr>
        <w:rPr>
          <w:szCs w:val="21"/>
        </w:rPr>
      </w:pPr>
      <w:r>
        <w:t>式中</w:t>
      </w:r>
      <m:oMath>
        <m:r>
          <w:rPr>
            <w:rFonts w:ascii="Cambria Math" w:hAnsi="Cambria Math"/>
            <w:szCs w:val="21"/>
          </w:rPr>
          <m:t>θ</m:t>
        </m:r>
      </m:oMath>
      <w:r>
        <w:rPr>
          <w:szCs w:val="21"/>
        </w:rPr>
        <w:t>表示对我们的预测模型的结果的置信权重。</w:t>
      </w:r>
    </w:p>
    <w:p w:rsidR="00CE5794" w:rsidRDefault="00177D3C" w:rsidP="00CE5794">
      <w:pPr>
        <w:jc w:val="center"/>
      </w:pPr>
      <w:r>
        <w:rPr>
          <w:noProof/>
        </w:rPr>
        <w:lastRenderedPageBreak/>
        <w:pict>
          <v:group id="Group 569" o:spid="_x0000_s1255" style="position:absolute;left:0;text-align:left;margin-left:65.4pt;margin-top:63.15pt;width:260.15pt;height:118.8pt;z-index:251674624" coordorigin="3108,6447" coordsize="5203,2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">
            <v:group id="Group 558" o:spid="_x0000_s1256" style="position:absolute;left:3620;top:8017;width:4691;height:806" coordorigin="3620,8017" coordsize="4691,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440" o:spid="_x0000_s1257" style="position:absolute;left:3620;top:8384;width:4691;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style="mso-next-textbox:#Rectangle 440">
                  <w:txbxContent>
                    <w:p w:rsidR="001F1B15" w:rsidRDefault="001F1B15" w:rsidP="005D4065"/>
                    <w:p w:rsidR="001F1B15" w:rsidRPr="005D4065" w:rsidRDefault="001F1B15" w:rsidP="005D4065"/>
                  </w:txbxContent>
                </v:textbox>
              </v:rect>
              <v:rect id="Rectangle 441" o:spid="_x0000_s1258" style="position:absolute;left:5442;top:8017;width:1767;height:4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v:textbox style="mso-next-textbox:#Rectangle 441">
                  <w:txbxContent>
                    <w:p w:rsidR="001F1B15" w:rsidRPr="00E26C20" w:rsidRDefault="001F1B15" w:rsidP="00CE5794">
                      <w:pPr>
                        <w:rPr>
                          <w:color w:val="262626" w:themeColor="text1" w:themeTint="D9"/>
                          <w:sz w:val="18"/>
                          <w:szCs w:val="18"/>
                        </w:rPr>
                      </w:pPr>
                      <w:r w:rsidRPr="00E26C20">
                        <w:rPr>
                          <w:rFonts w:hint="eastAsia"/>
                          <w:color w:val="262626" w:themeColor="text1" w:themeTint="D9"/>
                          <w:sz w:val="18"/>
                          <w:szCs w:val="18"/>
                        </w:rPr>
                        <w:t xml:space="preserve">Top Rate </w:t>
                      </w:r>
                      <w:r>
                        <w:rPr>
                          <w:color w:val="262626" w:themeColor="text1" w:themeTint="D9"/>
                          <w:sz w:val="18"/>
                          <w:szCs w:val="18"/>
                        </w:rPr>
                        <w:t>α</w:t>
                      </w:r>
                    </w:p>
                  </w:txbxContent>
                </v:textbox>
              </v:rect>
            </v:group>
            <v:rect id="Rectangle 442" o:spid="_x0000_s1259" style="position:absolute;left:2858;top:6697;width:987;height:48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imscMA&#10;AADbAAAADwAAAGRycy9kb3ducmV2LnhtbESPwWrDMBBE74X8g9hCbo1sH4JxooRQ7NKLKU0CuS7W&#10;1ja1Vo6kxO7fV4VCjsPMvGG2+9kM4k7O95YVpKsEBHFjdc+tgvOpeslB+ICscbBMCn7Iw363eNpi&#10;oe3En3Q/hlZECPsCFXQhjIWUvunIoF/ZkTh6X9YZDFG6VmqHU4SbQWZJspYGe44LHY702lHzfbwZ&#10;BeP1lh3KpK/Kt7LOvXPhUn/USi2f58MGRKA5PML/7XetIEvh70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imscMAAADbAAAADwAAAAAAAAAAAAAAAACYAgAAZHJzL2Rv&#10;d25yZXYueG1sUEsFBgAAAAAEAAQA9QAAAIgDAAAAAA==&#10;" filled="f" stroked="f">
              <v:textbox style="layout-flow:vertical;mso-layout-flow-alt:bottom-to-top">
                <w:txbxContent>
                  <w:p w:rsidR="001F1B15" w:rsidRPr="00143E87" w:rsidRDefault="001F1B15" w:rsidP="00CE5794">
                    <w:pPr>
                      <w:rPr>
                        <w:color w:val="404040" w:themeColor="text1" w:themeTint="BF"/>
                        <w:sz w:val="18"/>
                        <w:szCs w:val="18"/>
                      </w:rPr>
                    </w:pPr>
                    <w:r w:rsidRPr="00143E87">
                      <w:rPr>
                        <w:rFonts w:hint="eastAsia"/>
                        <w:color w:val="404040" w:themeColor="text1" w:themeTint="BF"/>
                        <w:sz w:val="18"/>
                        <w:szCs w:val="18"/>
                      </w:rPr>
                      <w:t>Paid Rate</w:t>
                    </w:r>
                  </w:p>
                </w:txbxContent>
              </v:textbox>
            </v:rect>
          </v:group>
        </w:pict>
      </w:r>
      <w:r w:rsidR="00CE5794" w:rsidRPr="00626804">
        <w:rPr>
          <w:noProof/>
          <w:szCs w:val="21"/>
        </w:rPr>
        <w:drawing>
          <wp:inline distT="0" distB="0" distL="0" distR="0">
            <wp:extent cx="3236026" cy="1942786"/>
            <wp:effectExtent l="0" t="0" r="0" b="0"/>
            <wp:docPr id="1121"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E5794" w:rsidRPr="005D4065" w:rsidRDefault="005D4065" w:rsidP="00CE5794">
      <w:pPr>
        <w:jc w:val="center"/>
        <w:rPr>
          <w:b/>
        </w:rPr>
      </w:pPr>
      <w:r w:rsidRPr="005D4065">
        <w:rPr>
          <w:rFonts w:hint="eastAsia"/>
          <w:b/>
        </w:rPr>
        <w:t>图</w:t>
      </w:r>
      <w:r w:rsidR="00DB7CDF">
        <w:rPr>
          <w:rFonts w:hint="eastAsia"/>
          <w:b/>
        </w:rPr>
        <w:t>4.9</w:t>
      </w:r>
      <w:r w:rsidRPr="005D4065">
        <w:rPr>
          <w:rFonts w:hint="eastAsia"/>
          <w:b/>
        </w:rPr>
        <w:t xml:space="preserve"> </w:t>
      </w:r>
      <w:r w:rsidRPr="005D4065">
        <w:rPr>
          <w:rFonts w:hint="eastAsia"/>
          <w:b/>
        </w:rPr>
        <w:t>混合模型和其他模型的预测结果对比</w:t>
      </w:r>
    </w:p>
    <w:p w:rsidR="00CE5794" w:rsidRPr="008428AF" w:rsidRDefault="00CE5794" w:rsidP="000C583A">
      <w:pPr>
        <w:ind w:firstLineChars="200" w:firstLine="480"/>
      </w:pPr>
      <w:r>
        <w:rPr>
          <w:rFonts w:hint="eastAsia"/>
        </w:rPr>
        <w:t>在图</w:t>
      </w:r>
      <w:r w:rsidR="00DB7CDF">
        <w:rPr>
          <w:rFonts w:hint="eastAsia"/>
        </w:rPr>
        <w:t>4.9</w:t>
      </w:r>
      <w:r>
        <w:rPr>
          <w:rFonts w:hint="eastAsia"/>
        </w:rPr>
        <w:t>比较了混合模型的预测结果中还款项所占的比率。结果说明，相较于其它几类单独的预测模型，我们的预测模型和</w:t>
      </w:r>
      <w:r>
        <w:rPr>
          <w:rFonts w:hint="eastAsia"/>
          <w:szCs w:val="21"/>
        </w:rPr>
        <w:t>Logistic</w:t>
      </w:r>
      <w:r>
        <w:rPr>
          <w:rFonts w:hint="eastAsia"/>
          <w:szCs w:val="21"/>
        </w:rPr>
        <w:t>模型构成的混合预测结果取得了更有效且更稳定的表现。在我们的实验中，我们令</w:t>
      </w:r>
      <w:r>
        <w:rPr>
          <w:szCs w:val="21"/>
        </w:rPr>
        <w:t>θ=0.6</w:t>
      </w:r>
      <w:r>
        <w:rPr>
          <w:szCs w:val="21"/>
        </w:rPr>
        <w:t>，因为我们对比了多组实验结果最终得出该值的效果最佳。基于图</w:t>
      </w:r>
      <w:r w:rsidR="00DB7CDF">
        <w:rPr>
          <w:szCs w:val="21"/>
        </w:rPr>
        <w:t>4.</w:t>
      </w:r>
      <w:r w:rsidR="00DB7CDF">
        <w:rPr>
          <w:rFonts w:hint="eastAsia"/>
          <w:szCs w:val="21"/>
        </w:rPr>
        <w:t>9</w:t>
      </w:r>
      <w:r>
        <w:rPr>
          <w:szCs w:val="21"/>
        </w:rPr>
        <w:t>所示的实验结果，我们认为</w:t>
      </w:r>
      <w:r>
        <w:rPr>
          <w:rFonts w:hint="eastAsia"/>
        </w:rPr>
        <w:t>我们的预测模型和</w:t>
      </w:r>
      <w:r>
        <w:rPr>
          <w:rFonts w:hint="eastAsia"/>
          <w:szCs w:val="21"/>
        </w:rPr>
        <w:t>Logistic</w:t>
      </w:r>
      <w:r>
        <w:rPr>
          <w:rFonts w:hint="eastAsia"/>
          <w:szCs w:val="21"/>
        </w:rPr>
        <w:t>模型，至少在我们实验的数据集中，一定程度上相互之间是具有互补效应的。此外，我们在图</w:t>
      </w:r>
      <w:r w:rsidR="00DB7CDF">
        <w:rPr>
          <w:rFonts w:hint="eastAsia"/>
          <w:szCs w:val="21"/>
        </w:rPr>
        <w:t>4.10</w:t>
      </w:r>
      <w:r>
        <w:rPr>
          <w:rFonts w:hint="eastAsia"/>
          <w:szCs w:val="21"/>
        </w:rPr>
        <w:t>中给出了当</w:t>
      </w:r>
      <m:oMath>
        <m:r>
          <m:rPr>
            <m:sty m:val="p"/>
          </m:rPr>
          <w:rPr>
            <w:rFonts w:ascii="Cambria Math" w:hAnsi="Cambria Math"/>
            <w:szCs w:val="21"/>
          </w:rPr>
          <m:t>θ=0.5</m:t>
        </m:r>
      </m:oMath>
      <w:r>
        <w:rPr>
          <w:szCs w:val="21"/>
        </w:rPr>
        <w:t>时，混合模型和其它几个模型的预测结果对比。从结果图同样可以看出，相较于其它几个单独的预测模型，混合模型取得了更优的表现。</w:t>
      </w:r>
      <w:r>
        <w:rPr>
          <w:szCs w:val="21"/>
        </w:rPr>
        <w:t>α</w:t>
      </w:r>
      <w:r>
        <w:rPr>
          <w:rFonts w:hint="eastAsia"/>
          <w:szCs w:val="21"/>
        </w:rPr>
        <w:t>=0.1</w:t>
      </w:r>
      <w:r>
        <w:rPr>
          <w:rFonts w:hint="eastAsia"/>
          <w:szCs w:val="21"/>
        </w:rPr>
        <w:t>是</w:t>
      </w:r>
      <w:r>
        <w:rPr>
          <w:szCs w:val="21"/>
        </w:rPr>
        <w:t>表现最显著的点，在该点我们可以看出，模型混合后得到了很大的提升，并且表现了和</w:t>
      </w:r>
      <w:r>
        <w:rPr>
          <w:rFonts w:hint="eastAsia"/>
          <w:szCs w:val="21"/>
        </w:rPr>
        <w:t>Logistic</w:t>
      </w:r>
      <w:r>
        <w:rPr>
          <w:rFonts w:hint="eastAsia"/>
          <w:szCs w:val="21"/>
        </w:rPr>
        <w:t>相似的预测特性。可见，</w:t>
      </w:r>
      <w:r>
        <w:rPr>
          <w:rFonts w:hint="eastAsia"/>
          <w:szCs w:val="21"/>
        </w:rPr>
        <w:t>Logistic</w:t>
      </w:r>
      <w:r>
        <w:rPr>
          <w:rFonts w:hint="eastAsia"/>
          <w:szCs w:val="21"/>
        </w:rPr>
        <w:t>模型在提高我们的预测模型的准确性上表现了非常重要的促补充作用。因此，也更加说明，我们的预测模型和</w:t>
      </w:r>
      <w:r>
        <w:rPr>
          <w:rFonts w:hint="eastAsia"/>
          <w:szCs w:val="21"/>
        </w:rPr>
        <w:t>Logistic</w:t>
      </w:r>
      <w:r>
        <w:rPr>
          <w:rFonts w:hint="eastAsia"/>
          <w:szCs w:val="21"/>
        </w:rPr>
        <w:t>模型具有一定的互补特性；而相较于独立的模型，集成两类模型的预测结果也能取得相对更好的表现。</w:t>
      </w:r>
    </w:p>
    <w:p w:rsidR="00CE5794" w:rsidRDefault="00177D3C" w:rsidP="00CE5794">
      <w:pPr>
        <w:jc w:val="center"/>
      </w:pPr>
      <w:r>
        <w:rPr>
          <w:noProof/>
        </w:rPr>
        <w:pict>
          <v:group id="Group 564" o:spid="_x0000_s1251" style="position:absolute;left:0;text-align:left;margin-left:67.1pt;margin-top:61pt;width:254.55pt;height:121.8pt;z-index:251673600" coordorigin="3142,2660" coordsize="5091,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">
            <v:rect id="Rectangle 443" o:spid="_x0000_s1252" style="position:absolute;left:4041;top:4657;width:4192;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textbox style="mso-next-textbox:#Rectangle 443">
                <w:txbxContent>
                  <w:p w:rsidR="001F1B15" w:rsidRPr="004A4F08" w:rsidRDefault="001F1B15" w:rsidP="004A4F08"/>
                </w:txbxContent>
              </v:textbox>
            </v:rect>
            <v:rect id="Rectangle 444" o:spid="_x0000_s1253" style="position:absolute;left:5522;top:4284;width:1767;height:4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style="mso-next-textbox:#Rectangle 444">
                <w:txbxContent>
                  <w:p w:rsidR="001F1B15" w:rsidRPr="00E26C20" w:rsidRDefault="001F1B15" w:rsidP="00CE5794">
                    <w:pPr>
                      <w:rPr>
                        <w:color w:val="262626" w:themeColor="text1" w:themeTint="D9"/>
                        <w:sz w:val="18"/>
                        <w:szCs w:val="18"/>
                      </w:rPr>
                    </w:pPr>
                    <w:r w:rsidRPr="00E26C20">
                      <w:rPr>
                        <w:rFonts w:hint="eastAsia"/>
                        <w:color w:val="262626" w:themeColor="text1" w:themeTint="D9"/>
                        <w:sz w:val="18"/>
                        <w:szCs w:val="18"/>
                      </w:rPr>
                      <w:t xml:space="preserve">Top Rate </w:t>
                    </w:r>
                    <w:r>
                      <w:rPr>
                        <w:color w:val="262626" w:themeColor="text1" w:themeTint="D9"/>
                        <w:sz w:val="18"/>
                        <w:szCs w:val="18"/>
                      </w:rPr>
                      <w:t>α</w:t>
                    </w:r>
                  </w:p>
                </w:txbxContent>
              </v:textbox>
            </v:rect>
            <v:rect id="Rectangle 445" o:spid="_x0000_s1254" style="position:absolute;left:2892;top:2910;width:987;height:48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0eMEA&#10;AADbAAAADwAAAGRycy9kb3ducmV2LnhtbERPTWvCQBC9F/wPywi91Y0eQoiuIhKll1BqBa9DdpqE&#10;Zmfj7prEf+8WCr3N433OZjeZTgzkfGtZwXKRgCCurG65VnD5Or5lIHxA1thZJgUP8rDbzl42mGs7&#10;8icN51CLGMI+RwVNCH0upa8aMugXtieO3Ld1BkOErpba4RjDTSdXSZJKgy3HhgZ7OjRU/ZzvRkF/&#10;u6/2RdIei1NRZt65cC0/SqVe59N+DSLQFP7Ff+53Heen8PtLPE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N9HjBAAAA2wAAAA8AAAAAAAAAAAAAAAAAmAIAAGRycy9kb3du&#10;cmV2LnhtbFBLBQYAAAAABAAEAPUAAACGAwAAAAA=&#10;" filled="f" stroked="f">
              <v:textbox style="layout-flow:vertical;mso-layout-flow-alt:bottom-to-top;mso-next-textbox:#Rectangle 445">
                <w:txbxContent>
                  <w:p w:rsidR="001F1B15" w:rsidRPr="00143E87" w:rsidRDefault="001F1B15" w:rsidP="00CE5794">
                    <w:pPr>
                      <w:rPr>
                        <w:color w:val="404040" w:themeColor="text1" w:themeTint="BF"/>
                        <w:sz w:val="18"/>
                        <w:szCs w:val="18"/>
                      </w:rPr>
                    </w:pPr>
                    <w:r w:rsidRPr="00143E87">
                      <w:rPr>
                        <w:rFonts w:hint="eastAsia"/>
                        <w:color w:val="404040" w:themeColor="text1" w:themeTint="BF"/>
                        <w:sz w:val="18"/>
                        <w:szCs w:val="18"/>
                      </w:rPr>
                      <w:t>Paid Rate</w:t>
                    </w:r>
                  </w:p>
                </w:txbxContent>
              </v:textbox>
            </v:rect>
          </v:group>
        </w:pict>
      </w:r>
      <w:r w:rsidR="00CE5794" w:rsidRPr="00ED58DE">
        <w:rPr>
          <w:noProof/>
          <w:szCs w:val="21"/>
        </w:rPr>
        <w:drawing>
          <wp:inline distT="0" distB="0" distL="0" distR="0">
            <wp:extent cx="3188335" cy="1915831"/>
            <wp:effectExtent l="0" t="0" r="0" b="0"/>
            <wp:docPr id="1122"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E5794" w:rsidRPr="004A4F08" w:rsidRDefault="004A4F08" w:rsidP="004A4F08">
      <w:pPr>
        <w:jc w:val="center"/>
        <w:rPr>
          <w:b/>
        </w:rPr>
      </w:pPr>
      <w:r w:rsidRPr="004A4F08">
        <w:rPr>
          <w:rFonts w:hint="eastAsia"/>
          <w:b/>
        </w:rPr>
        <w:t>图</w:t>
      </w:r>
      <w:r w:rsidR="00DB7CDF">
        <w:rPr>
          <w:rFonts w:hint="eastAsia"/>
          <w:b/>
        </w:rPr>
        <w:t>4.10</w:t>
      </w:r>
      <w:r w:rsidR="000C583A">
        <w:rPr>
          <w:rFonts w:hint="eastAsia"/>
          <w:b/>
        </w:rPr>
        <w:t xml:space="preserve"> </w:t>
      </w:r>
      <w:r w:rsidRPr="004A4F08">
        <w:rPr>
          <w:b/>
        </w:rPr>
        <w:t>θ</w:t>
      </w:r>
      <w:r w:rsidRPr="004A4F08">
        <w:rPr>
          <w:rFonts w:hint="eastAsia"/>
          <w:b/>
        </w:rPr>
        <w:t>=0.5</w:t>
      </w:r>
      <w:r w:rsidRPr="004A4F08">
        <w:rPr>
          <w:rFonts w:hint="eastAsia"/>
          <w:b/>
        </w:rPr>
        <w:t>时的预测结果对比</w:t>
      </w:r>
    </w:p>
    <w:p w:rsidR="00CE5794" w:rsidRDefault="00DB7CDF" w:rsidP="00FD2BC3">
      <w:pPr>
        <w:pStyle w:val="02-"/>
        <w:spacing w:before="312" w:after="156"/>
        <w:rPr>
          <w:lang w:eastAsia="zh-CN"/>
        </w:rPr>
      </w:pPr>
      <w:bookmarkStart w:id="173" w:name="_Toc450220275"/>
      <w:bookmarkStart w:id="174" w:name="_Toc450900936"/>
      <w:r>
        <w:rPr>
          <w:rFonts w:hint="eastAsia"/>
          <w:lang w:eastAsia="zh-CN"/>
        </w:rPr>
        <w:lastRenderedPageBreak/>
        <w:t>4.5</w:t>
      </w:r>
      <w:r w:rsidR="000C583A">
        <w:rPr>
          <w:rFonts w:hint="eastAsia"/>
          <w:lang w:eastAsia="zh-CN"/>
        </w:rPr>
        <w:t xml:space="preserve"> </w:t>
      </w:r>
      <w:r w:rsidR="00CE5794" w:rsidRPr="007045FD">
        <w:rPr>
          <w:rFonts w:hint="eastAsia"/>
          <w:lang w:eastAsia="zh-CN"/>
        </w:rPr>
        <w:t>本章小结</w:t>
      </w:r>
      <w:bookmarkEnd w:id="173"/>
      <w:bookmarkEnd w:id="174"/>
      <w:r w:rsidR="00CE5794" w:rsidRPr="007045FD">
        <w:rPr>
          <w:rFonts w:hint="eastAsia"/>
          <w:lang w:eastAsia="zh-CN"/>
        </w:rPr>
        <w:tab/>
      </w:r>
    </w:p>
    <w:p w:rsidR="00523C2E" w:rsidRDefault="00CE5794" w:rsidP="000C583A">
      <w:pPr>
        <w:ind w:firstLineChars="200" w:firstLine="480"/>
        <w:rPr>
          <w:szCs w:val="21"/>
        </w:rPr>
      </w:pPr>
      <w:r>
        <w:rPr>
          <w:rFonts w:hint="eastAsia"/>
        </w:rPr>
        <w:t>在本章，我们提出了一个</w:t>
      </w:r>
      <w:r>
        <w:rPr>
          <w:rFonts w:hint="eastAsia"/>
        </w:rPr>
        <w:t>P2P</w:t>
      </w:r>
      <w:r>
        <w:rPr>
          <w:rFonts w:hint="eastAsia"/>
        </w:rPr>
        <w:t>信贷的投资预测模型。我们挖掘老的投资者用户的投资表现，评估他们的可信赖水平，并基于他们的信赖水平去预测或评估正在还款或正在招标的贷款完成还款的概率。具体地，我们使用老的投资者的历史投资记录去计算他们的信赖水平；然后依据他们的信赖水平去预测未结束的贷款项完成还款的概率，同时反过来利用这些估计的完成还款的概率值去评估新的投资者的信赖水平；接着，我们使用已完成的和已评估的贷款项去重新估所有投资者的信赖水平，随后又再使用重新估计得到的投资者信赖水平值去再次估计所有未结束的贷款完成还款的概率；最后，我们迭代上述计算过程直到所有的投资者和未结束的贷款项的概率水平达到稳定状态。使用来自</w:t>
      </w:r>
      <w:r>
        <w:rPr>
          <w:rFonts w:hint="eastAsia"/>
        </w:rPr>
        <w:t>P2P</w:t>
      </w:r>
      <w:r>
        <w:rPr>
          <w:rFonts w:hint="eastAsia"/>
        </w:rPr>
        <w:t>信贷平台上的真实数据实验，结果说明我们的预测模型在一定程度上可以帮助投资者过滤出好的投资项目进行投资。多次实验结果也表明，使用我们的预测模型和</w:t>
      </w:r>
      <w:r>
        <w:rPr>
          <w:rFonts w:hint="eastAsia"/>
          <w:szCs w:val="21"/>
        </w:rPr>
        <w:t>Logistic</w:t>
      </w:r>
      <w:r>
        <w:rPr>
          <w:rFonts w:hint="eastAsia"/>
          <w:szCs w:val="21"/>
        </w:rPr>
        <w:t>模型集成的混合结果，可以取得更有效且稳定的表现。实验结果也在一定程度上说明，我们提出的预测模型和</w:t>
      </w:r>
      <w:r>
        <w:rPr>
          <w:rFonts w:hint="eastAsia"/>
          <w:szCs w:val="21"/>
        </w:rPr>
        <w:t>Logistic</w:t>
      </w:r>
      <w:r>
        <w:rPr>
          <w:rFonts w:hint="eastAsia"/>
          <w:szCs w:val="21"/>
        </w:rPr>
        <w:t>模型在具有良好的互补特性。因此，相对于使用单一模型的预测结果，使用混合模型可以取得更佳的预测表现。</w:t>
      </w: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pPr>
    </w:p>
    <w:p w:rsidR="006918D9" w:rsidRDefault="006918D9" w:rsidP="00CE5794">
      <w:pPr>
        <w:rPr>
          <w:szCs w:val="21"/>
        </w:rPr>
        <w:sectPr w:rsidR="006918D9" w:rsidSect="000452C1">
          <w:headerReference w:type="even" r:id="rId47"/>
          <w:headerReference w:type="default" r:id="rId48"/>
          <w:endnotePr>
            <w:numFmt w:val="decimal"/>
          </w:endnotePr>
          <w:pgSz w:w="11906" w:h="16838"/>
          <w:pgMar w:top="1440" w:right="1800" w:bottom="1440" w:left="1800" w:header="851" w:footer="992" w:gutter="0"/>
          <w:cols w:space="425"/>
          <w:docGrid w:type="lines" w:linePitch="312"/>
        </w:sectPr>
      </w:pPr>
    </w:p>
    <w:p w:rsidR="00CE5794" w:rsidRDefault="00CE5794" w:rsidP="00FD2BC3">
      <w:pPr>
        <w:pStyle w:val="01-"/>
        <w:spacing w:before="312" w:after="312"/>
        <w:rPr>
          <w:lang w:eastAsia="zh-CN"/>
        </w:rPr>
      </w:pPr>
      <w:bookmarkStart w:id="175" w:name="_Toc450220276"/>
      <w:bookmarkStart w:id="176" w:name="_Toc450900937"/>
      <w:r w:rsidRPr="00F86425">
        <w:rPr>
          <w:rFonts w:hint="eastAsia"/>
          <w:lang w:eastAsia="zh-CN"/>
        </w:rPr>
        <w:lastRenderedPageBreak/>
        <w:t>第五章</w:t>
      </w:r>
      <w:r w:rsidRPr="00F86425">
        <w:rPr>
          <w:rFonts w:hint="eastAsia"/>
          <w:lang w:eastAsia="zh-CN"/>
        </w:rPr>
        <w:t xml:space="preserve"> </w:t>
      </w:r>
      <w:r w:rsidRPr="00F86425">
        <w:rPr>
          <w:rFonts w:hint="eastAsia"/>
          <w:lang w:eastAsia="zh-CN"/>
        </w:rPr>
        <w:t>总结和展望</w:t>
      </w:r>
      <w:bookmarkEnd w:id="175"/>
      <w:bookmarkEnd w:id="176"/>
    </w:p>
    <w:p w:rsidR="00CE5794" w:rsidRPr="00F86425" w:rsidRDefault="00CE5794" w:rsidP="000C583A">
      <w:pPr>
        <w:ind w:firstLineChars="200" w:firstLine="480"/>
        <w:rPr>
          <w:b/>
        </w:rPr>
      </w:pPr>
      <w:r>
        <w:rPr>
          <w:rFonts w:hint="eastAsia"/>
        </w:rPr>
        <w:t>在本文，我们提出了使用异构信息网络来模型现实问题中的数据，并且介绍了一些方法来处理基于异构网络的链接预测问题。虽然同构网络已得到广泛的应用和研究，但是在现实世界中各个对象通常是通过复杂的网络方式将各种异构类型连接起来的，这种异构形式的网络覆盖了丰富的语义和关键性信息，例如前文介绍的致病基因网络链接预测问题。显然地，异构信息网络可以蕴含数据中更丰富的语义信息，基于异构信息网络而进行挖掘的算法通常可以更深入地发掘数据中不同实体类型之间的关系，实现更好的预测结果。</w:t>
      </w:r>
    </w:p>
    <w:p w:rsidR="00CE5794" w:rsidRDefault="00CE5794" w:rsidP="00FD2BC3">
      <w:pPr>
        <w:pStyle w:val="02-"/>
        <w:spacing w:before="312" w:after="156"/>
        <w:rPr>
          <w:lang w:eastAsia="zh-CN"/>
        </w:rPr>
      </w:pPr>
      <w:bookmarkStart w:id="177" w:name="_Toc450220277"/>
      <w:bookmarkStart w:id="178" w:name="_Toc450900938"/>
      <w:r w:rsidRPr="00F86425">
        <w:rPr>
          <w:rFonts w:hint="eastAsia"/>
          <w:lang w:eastAsia="zh-CN"/>
        </w:rPr>
        <w:t>5.1</w:t>
      </w:r>
      <w:r w:rsidR="000C583A">
        <w:rPr>
          <w:rFonts w:hint="eastAsia"/>
          <w:lang w:eastAsia="zh-CN"/>
        </w:rPr>
        <w:t xml:space="preserve"> </w:t>
      </w:r>
      <w:r w:rsidRPr="00F86425">
        <w:rPr>
          <w:rFonts w:hint="eastAsia"/>
          <w:lang w:eastAsia="zh-CN"/>
        </w:rPr>
        <w:t>总结</w:t>
      </w:r>
      <w:bookmarkEnd w:id="177"/>
      <w:bookmarkEnd w:id="178"/>
    </w:p>
    <w:p w:rsidR="00CE5794" w:rsidRDefault="00CE5794" w:rsidP="000C583A">
      <w:pPr>
        <w:ind w:firstLineChars="200" w:firstLine="480"/>
      </w:pPr>
      <w:r>
        <w:rPr>
          <w:rFonts w:hint="eastAsia"/>
        </w:rPr>
        <w:t>在本文中，我们针对异构网络链接预测做了如下几项工作：</w:t>
      </w:r>
    </w:p>
    <w:p w:rsidR="00CE5794" w:rsidRDefault="005F6E6F" w:rsidP="000C583A">
      <w:pPr>
        <w:ind w:firstLineChars="200" w:firstLine="480"/>
      </w:pPr>
      <w:r>
        <w:rPr>
          <w:rFonts w:hint="eastAsia"/>
        </w:rPr>
        <w:t>(</w:t>
      </w:r>
      <w:r w:rsidR="00CE5794">
        <w:rPr>
          <w:rFonts w:hint="eastAsia"/>
        </w:rPr>
        <w:t>1)</w:t>
      </w:r>
      <w:r w:rsidR="00CE5794">
        <w:rPr>
          <w:rFonts w:hint="eastAsia"/>
        </w:rPr>
        <w:t>致病基因网络中的异构网络链接预测问题。伴随着生物实验技术的开展，大量生物信息数据被收集得到。因此，针对这些已知的生物数据，如何借用数据挖掘的技术来探索人类疾病和基因之间的关系，正成为生物信息学的新的研究任务。本文在第二章中，就关于致病基因网络的异构链接预测问题，提出了针对链接预测问题而设计的使用异构相似约束的隐因子关系预测模型。具体地，我们首先将预测疾病和基因之间关系的问题转化为半监督学习问题。接着，根据隐因子模型的关于对象之间在相同特征空间里，距离越近则越相似的算法思想，我们将疾病和基因之间的关系预测转化为二分类概率模型：疾病和基因如果在隐含特征空间的距离越近它们存在关系的概率越高；反之，若距离越远，则存在关系的概率越低。最后，为了充分利用异构信息网络所覆盖的丰富语义而更准确的挖掘基因和疾病之间可能存在的相关性，我们在基础模型的基础上加入了异构相似约束，即平均异构相似约束隐因子模型和个性化异构相似约束隐因子模型。</w:t>
      </w:r>
    </w:p>
    <w:p w:rsidR="00CE5794" w:rsidRDefault="005F6E6F" w:rsidP="000C583A">
      <w:pPr>
        <w:ind w:firstLineChars="200" w:firstLine="480"/>
      </w:pPr>
      <w:r>
        <w:rPr>
          <w:rFonts w:hint="eastAsia"/>
        </w:rPr>
        <w:t>(</w:t>
      </w:r>
      <w:r w:rsidR="00CE5794">
        <w:rPr>
          <w:rFonts w:hint="eastAsia"/>
        </w:rPr>
        <w:t>2)</w:t>
      </w:r>
      <w:r w:rsidR="00CE5794">
        <w:rPr>
          <w:rFonts w:hint="eastAsia"/>
        </w:rPr>
        <w:t>社交投资网络中的异构网络链接预测问题。随着互联网技术的发展和普及，社交网络、众筹等以互联网为基础的社会活动正在迅速发展。在高速向前的技术和创业热潮下，无论是众筹、风投还是企业融资，在当前信息化背景下，充分利用已有的相关投资记录，对于公司而言可以更准确地定位投资者，而相反对</w:t>
      </w:r>
      <w:r w:rsidR="00CE5794">
        <w:rPr>
          <w:rFonts w:hint="eastAsia"/>
        </w:rPr>
        <w:lastRenderedPageBreak/>
        <w:t>于投资者而言是可以更有效地寻找出有价值投资项目。在本文第三章中，就关于社交投资网络中的异构链接预测问题，我们设计了一个数据驱动的社交投资网络链接预测框架，该框架将投资行为模型为基于异构信息网络下使用</w:t>
      </w:r>
      <w:r w:rsidR="00CE5794">
        <w:rPr>
          <w:rFonts w:hint="eastAsia"/>
        </w:rPr>
        <w:t>meta-path</w:t>
      </w:r>
      <w:r w:rsidR="00CE5794">
        <w:rPr>
          <w:rFonts w:hint="eastAsia"/>
        </w:rPr>
        <w:t>的链接预测问题。特别地，基于实体类型和关系类型，我们首先建立了一个异构关系网络模式；然后在这个异构关系网络上，我们提取了所有的有意义的路径长度不大于</w:t>
      </w:r>
      <w:r w:rsidR="00CE5794">
        <w:rPr>
          <w:rFonts w:hint="eastAsia"/>
        </w:rPr>
        <w:t>4</w:t>
      </w:r>
      <w:r w:rsidR="00CE5794">
        <w:rPr>
          <w:rFonts w:hint="eastAsia"/>
        </w:rPr>
        <w:t>的</w:t>
      </w:r>
      <w:r w:rsidR="00CE5794">
        <w:rPr>
          <w:rFonts w:hint="eastAsia"/>
        </w:rPr>
        <w:t>meta-path</w:t>
      </w:r>
      <w:r w:rsidR="00CE5794">
        <w:rPr>
          <w:rFonts w:hint="eastAsia"/>
        </w:rPr>
        <w:t>，并提供了有效的度量函数来量化</w:t>
      </w:r>
      <w:r w:rsidR="00CE5794">
        <w:rPr>
          <w:rFonts w:hint="eastAsia"/>
        </w:rPr>
        <w:t>meta-path</w:t>
      </w:r>
      <w:r w:rsidR="00CE5794">
        <w:rPr>
          <w:rFonts w:hint="eastAsia"/>
        </w:rPr>
        <w:t>相似度。最后，我们提出了一个有监督的社交投资网络链接预测学习模型，来预测投资行为。</w:t>
      </w:r>
    </w:p>
    <w:p w:rsidR="00CE5794" w:rsidRPr="00F86425" w:rsidRDefault="005F6E6F" w:rsidP="000C583A">
      <w:pPr>
        <w:ind w:firstLineChars="200" w:firstLine="480"/>
      </w:pPr>
      <w:r>
        <w:rPr>
          <w:rFonts w:hint="eastAsia"/>
        </w:rPr>
        <w:t>(</w:t>
      </w:r>
      <w:r w:rsidR="00CE5794">
        <w:rPr>
          <w:rFonts w:hint="eastAsia"/>
        </w:rPr>
        <w:t>3)P2P</w:t>
      </w:r>
      <w:r w:rsidR="00CE5794">
        <w:rPr>
          <w:rFonts w:hint="eastAsia"/>
        </w:rPr>
        <w:t>信贷网络中的异构网络链接预测问题。</w:t>
      </w:r>
      <w:r w:rsidR="00CE5794">
        <w:rPr>
          <w:rFonts w:hint="eastAsia"/>
        </w:rPr>
        <w:t>P2P</w:t>
      </w:r>
      <w:r w:rsidR="00CE5794">
        <w:rPr>
          <w:rFonts w:hint="eastAsia"/>
        </w:rPr>
        <w:t>信贷作为一种以互联网为基础的新兴金融市场，近年来在国内外迅猛发展。在</w:t>
      </w:r>
      <w:r w:rsidR="00CE5794">
        <w:rPr>
          <w:rFonts w:hint="eastAsia"/>
        </w:rPr>
        <w:t>P2P</w:t>
      </w:r>
      <w:r w:rsidR="00CE5794">
        <w:rPr>
          <w:rFonts w:hint="eastAsia"/>
        </w:rPr>
        <w:t>信贷这个在线平台中，投资者们最希望的是能够投资哪些能保证收益的贷款，而作为中间平台而言，他们也希望过滤掉那些差的借贷者们。因此，无论是对投资者还是第三方平台，为他们预测有价值的贷款项目正是他们所需。在本文第四章，我们提出了一个</w:t>
      </w:r>
      <w:r w:rsidR="00CE5794">
        <w:rPr>
          <w:rFonts w:hint="eastAsia"/>
        </w:rPr>
        <w:t>P2P</w:t>
      </w:r>
      <w:r w:rsidR="00CE5794">
        <w:rPr>
          <w:rFonts w:hint="eastAsia"/>
        </w:rPr>
        <w:t>信贷的投资预测模型。我们挖掘老的投资者用户的投资表现，评估他们的可信赖水平，并基于他们的信赖水平去预测或评估正在还款或正在招标的贷款完成还款的概率。具体地，我们使用老的投资者的历史投资记录去计算他们的信赖水平；然后依据他们的信赖水平去预测未结束的贷款项完成还款的概率，同时反过来利用这些估计的完成还款的概率值去评估新的投资者的信赖水平；接着，我们使用已完成的和已评估的贷款项去重新估所有投资者的信赖水平，随后又再使用重新估计得到的投资者信赖水平值去再次估计所有未结束的贷款完成还款的概率；最后，我们迭代上述计算过程直到所有的投资者和未结束的贷款项的概率水平达到稳定状态，从而为投资者预测出可投资的贷款项。</w:t>
      </w:r>
    </w:p>
    <w:p w:rsidR="00CE5794" w:rsidRDefault="00CE5794" w:rsidP="00FD2BC3">
      <w:pPr>
        <w:pStyle w:val="02-"/>
        <w:spacing w:before="312" w:after="156"/>
        <w:rPr>
          <w:lang w:eastAsia="zh-CN"/>
        </w:rPr>
      </w:pPr>
      <w:bookmarkStart w:id="179" w:name="_Toc450220278"/>
      <w:bookmarkStart w:id="180" w:name="_Toc450900939"/>
      <w:r w:rsidRPr="00F86425">
        <w:rPr>
          <w:rFonts w:hint="eastAsia"/>
          <w:lang w:eastAsia="zh-CN"/>
        </w:rPr>
        <w:t>5.2</w:t>
      </w:r>
      <w:r w:rsidR="000C583A">
        <w:rPr>
          <w:rFonts w:hint="eastAsia"/>
          <w:lang w:eastAsia="zh-CN"/>
        </w:rPr>
        <w:t xml:space="preserve"> </w:t>
      </w:r>
      <w:r w:rsidRPr="00F86425">
        <w:rPr>
          <w:rFonts w:hint="eastAsia"/>
          <w:lang w:eastAsia="zh-CN"/>
        </w:rPr>
        <w:t>展望</w:t>
      </w:r>
      <w:bookmarkEnd w:id="179"/>
      <w:bookmarkEnd w:id="180"/>
      <w:r w:rsidRPr="00F86425">
        <w:rPr>
          <w:rFonts w:hint="eastAsia"/>
          <w:lang w:eastAsia="zh-CN"/>
        </w:rPr>
        <w:tab/>
      </w:r>
    </w:p>
    <w:p w:rsidR="00CE5794" w:rsidRDefault="00CE5794" w:rsidP="000C583A">
      <w:pPr>
        <w:ind w:firstLineChars="200" w:firstLine="480"/>
      </w:pPr>
      <w:r w:rsidRPr="003512E6">
        <w:rPr>
          <w:rFonts w:hint="eastAsia"/>
        </w:rPr>
        <w:t>本文</w:t>
      </w:r>
      <w:r>
        <w:rPr>
          <w:rFonts w:hint="eastAsia"/>
        </w:rPr>
        <w:t>对异构网络链接预测</w:t>
      </w:r>
      <w:r w:rsidRPr="003512E6">
        <w:rPr>
          <w:rFonts w:hint="eastAsia"/>
        </w:rPr>
        <w:t>进行相关的研究工作，</w:t>
      </w:r>
      <w:r>
        <w:rPr>
          <w:rFonts w:hint="eastAsia"/>
        </w:rPr>
        <w:t>具体的针对不同应用问题提出几种算法，并在实际提供的数据上进行了算法实验，实验结果说明了文中提出的算法在一定程度上的有效性。此外，本文仍然还有需要改进和进行深入的研究地方：</w:t>
      </w:r>
    </w:p>
    <w:p w:rsidR="00CE5794" w:rsidRDefault="000C583A" w:rsidP="000C583A">
      <w:pPr>
        <w:ind w:firstLineChars="100" w:firstLine="240"/>
      </w:pPr>
      <w:r>
        <w:rPr>
          <w:rFonts w:hint="eastAsia"/>
        </w:rPr>
        <w:t>(</w:t>
      </w:r>
      <w:r w:rsidR="00CE5794">
        <w:rPr>
          <w:rFonts w:hint="eastAsia"/>
        </w:rPr>
        <w:t>1</w:t>
      </w:r>
      <w:r>
        <w:rPr>
          <w:rFonts w:hint="eastAsia"/>
        </w:rPr>
        <w:t>)</w:t>
      </w:r>
      <w:r w:rsidR="00CE5794">
        <w:rPr>
          <w:rFonts w:hint="eastAsia"/>
        </w:rPr>
        <w:t>在关于致病基因网络的链接预测问题中，我们只使用了通过同构网络计算得到的基因之间和疾病之间的异构相似约束，可以考虑使用通过</w:t>
      </w:r>
      <w:r w:rsidR="00CE5794">
        <w:rPr>
          <w:rFonts w:hint="eastAsia"/>
        </w:rPr>
        <w:t>meta-path</w:t>
      </w:r>
      <w:r w:rsidR="00CE5794">
        <w:rPr>
          <w:rFonts w:hint="eastAsia"/>
        </w:rPr>
        <w:t>计算</w:t>
      </w:r>
      <w:r w:rsidR="00CE5794">
        <w:rPr>
          <w:rFonts w:hint="eastAsia"/>
        </w:rPr>
        <w:lastRenderedPageBreak/>
        <w:t>得到的相似值做约束。</w:t>
      </w:r>
    </w:p>
    <w:p w:rsidR="00CE5794" w:rsidRDefault="000C583A" w:rsidP="000C583A">
      <w:pPr>
        <w:ind w:firstLineChars="200" w:firstLine="480"/>
      </w:pPr>
      <w:r>
        <w:rPr>
          <w:rFonts w:hint="eastAsia"/>
        </w:rPr>
        <w:t>(</w:t>
      </w:r>
      <w:r w:rsidR="00CE5794">
        <w:rPr>
          <w:rFonts w:hint="eastAsia"/>
        </w:rPr>
        <w:t>2</w:t>
      </w:r>
      <w:r>
        <w:rPr>
          <w:rFonts w:hint="eastAsia"/>
        </w:rPr>
        <w:t>)</w:t>
      </w:r>
      <w:r w:rsidR="00CE5794">
        <w:rPr>
          <w:rFonts w:hint="eastAsia"/>
        </w:rPr>
        <w:t>在本文中的半监督学习中，对于负样本的选取策略，在很大程度上会影响后续算法学习的准确性，所以探索计算效率更高且选取更精确的策略极其必要。</w:t>
      </w:r>
    </w:p>
    <w:p w:rsidR="00CE5794" w:rsidRDefault="000C583A" w:rsidP="000C583A">
      <w:pPr>
        <w:ind w:firstLineChars="200" w:firstLine="480"/>
      </w:pPr>
      <w:r>
        <w:rPr>
          <w:rFonts w:hint="eastAsia"/>
        </w:rPr>
        <w:t>(</w:t>
      </w:r>
      <w:r w:rsidR="00CE5794">
        <w:rPr>
          <w:rFonts w:hint="eastAsia"/>
        </w:rPr>
        <w:t>3</w:t>
      </w:r>
      <w:r>
        <w:rPr>
          <w:rFonts w:hint="eastAsia"/>
        </w:rPr>
        <w:t>)</w:t>
      </w:r>
      <w:r w:rsidR="00CE5794">
        <w:rPr>
          <w:rFonts w:hint="eastAsia"/>
        </w:rPr>
        <w:t>加入更多的相关数据，提高预测准确性。异构网络相较于同构网络的另一个优势是，可以非常便利地加入更多其它相关的对象类型和关系类型。例如对于本文第三章的问题，如果我们可以获得投资者相关的数据，并加入到网络模式中，对提高算法的预测准确性势必有益。</w:t>
      </w:r>
    </w:p>
    <w:p w:rsidR="00CE5794" w:rsidRDefault="000C583A" w:rsidP="000C583A">
      <w:pPr>
        <w:ind w:firstLineChars="200" w:firstLine="480"/>
      </w:pPr>
      <w:r>
        <w:rPr>
          <w:rFonts w:hint="eastAsia"/>
        </w:rPr>
        <w:t>(</w:t>
      </w:r>
      <w:r w:rsidR="00CE5794">
        <w:rPr>
          <w:rFonts w:hint="eastAsia"/>
        </w:rPr>
        <w:t>4</w:t>
      </w:r>
      <w:r>
        <w:rPr>
          <w:rFonts w:hint="eastAsia"/>
        </w:rPr>
        <w:t>)</w:t>
      </w:r>
      <w:r w:rsidR="00CE5794">
        <w:rPr>
          <w:rFonts w:hint="eastAsia"/>
        </w:rPr>
        <w:t>在关于</w:t>
      </w:r>
      <w:r w:rsidR="00CE5794">
        <w:rPr>
          <w:rFonts w:hint="eastAsia"/>
        </w:rPr>
        <w:t>P2P</w:t>
      </w:r>
      <w:r w:rsidR="00CE5794">
        <w:rPr>
          <w:rFonts w:hint="eastAsia"/>
        </w:rPr>
        <w:t>信贷网络的链接预测问题中，投资者和借贷者除了有借贷关系外，还存在社交关系；同样的，投资者之间也存在好友关系、社区或组关系等社交关系。因此，考虑如何深入地融合以上社交关系到信贷网络中，也是我们需要进一步研究的课题。</w:t>
      </w:r>
    </w:p>
    <w:p w:rsidR="00FD2BC3" w:rsidRDefault="000C583A" w:rsidP="000C583A">
      <w:pPr>
        <w:ind w:firstLineChars="200" w:firstLine="480"/>
      </w:pPr>
      <w:r>
        <w:rPr>
          <w:rFonts w:hint="eastAsia"/>
        </w:rPr>
        <w:t>(</w:t>
      </w:r>
      <w:r w:rsidR="00CE5794">
        <w:rPr>
          <w:rFonts w:hint="eastAsia"/>
        </w:rPr>
        <w:t>5</w:t>
      </w:r>
      <w:r>
        <w:rPr>
          <w:rFonts w:hint="eastAsia"/>
        </w:rPr>
        <w:t>)</w:t>
      </w:r>
      <w:r w:rsidR="00CE5794">
        <w:rPr>
          <w:rFonts w:hint="eastAsia"/>
        </w:rPr>
        <w:t>在实验过程中，算法在单机环境下运行很耗时，尤其在实际应用环境中，随着数据量的增长，将制约算法的应用。因此，针对现行环境，将算法并行化或基于</w:t>
      </w:r>
      <w:r w:rsidR="00CE5794">
        <w:rPr>
          <w:rFonts w:hint="eastAsia"/>
        </w:rPr>
        <w:t>hadoop/spark</w:t>
      </w:r>
      <w:r w:rsidR="00CE5794">
        <w:rPr>
          <w:rFonts w:hint="eastAsia"/>
        </w:rPr>
        <w:t>等流行的大数据计算框架的分布式算法，也是我们需要深入的课题。</w:t>
      </w:r>
    </w:p>
    <w:p w:rsidR="006918D9" w:rsidRDefault="006918D9" w:rsidP="00CE5794"/>
    <w:p w:rsidR="006918D9" w:rsidRDefault="006918D9" w:rsidP="00CE5794"/>
    <w:p w:rsidR="006918D9" w:rsidRDefault="006918D9" w:rsidP="00CE5794"/>
    <w:p w:rsidR="006918D9" w:rsidRDefault="006918D9" w:rsidP="00CE5794"/>
    <w:p w:rsidR="006918D9" w:rsidRDefault="006918D9" w:rsidP="00CE5794"/>
    <w:p w:rsidR="006918D9" w:rsidRDefault="006918D9" w:rsidP="00CE5794"/>
    <w:p w:rsidR="006918D9" w:rsidRDefault="006918D9" w:rsidP="00CE5794"/>
    <w:p w:rsidR="006918D9" w:rsidRDefault="006918D9" w:rsidP="00CE5794"/>
    <w:p w:rsidR="006918D9" w:rsidRDefault="006918D9" w:rsidP="00CE5794"/>
    <w:p w:rsidR="006918D9" w:rsidRDefault="006918D9" w:rsidP="00CE5794"/>
    <w:p w:rsidR="006918D9" w:rsidRDefault="006918D9" w:rsidP="00CE5794"/>
    <w:p w:rsidR="006918D9" w:rsidRDefault="006918D9" w:rsidP="00CE5794"/>
    <w:p w:rsidR="006918D9" w:rsidRDefault="006918D9" w:rsidP="00CE5794"/>
    <w:p w:rsidR="006918D9" w:rsidRDefault="006918D9" w:rsidP="00CE5794"/>
    <w:p w:rsidR="006918D9" w:rsidRDefault="006918D9" w:rsidP="00CE5794"/>
    <w:p w:rsidR="006918D9" w:rsidRDefault="006918D9" w:rsidP="00CE5794"/>
    <w:p w:rsidR="000C583A" w:rsidRDefault="000C583A" w:rsidP="00CE5794"/>
    <w:p w:rsidR="006918D9" w:rsidRDefault="006918D9" w:rsidP="00CE5794">
      <w:pPr>
        <w:sectPr w:rsidR="006918D9" w:rsidSect="000452C1">
          <w:headerReference w:type="even" r:id="rId49"/>
          <w:headerReference w:type="default" r:id="rId50"/>
          <w:endnotePr>
            <w:numFmt w:val="decimal"/>
          </w:endnotePr>
          <w:pgSz w:w="11906" w:h="16838"/>
          <w:pgMar w:top="1440" w:right="1800" w:bottom="1440" w:left="1800" w:header="851" w:footer="992" w:gutter="0"/>
          <w:cols w:space="425"/>
          <w:docGrid w:type="lines" w:linePitch="312"/>
        </w:sectPr>
      </w:pPr>
    </w:p>
    <w:p w:rsidR="00AE58E5" w:rsidRPr="00AE58E5" w:rsidRDefault="00CE5794" w:rsidP="00AE58E5">
      <w:pPr>
        <w:pStyle w:val="01-"/>
        <w:spacing w:before="312" w:after="312"/>
        <w:rPr>
          <w:lang w:eastAsia="zh-CN"/>
        </w:rPr>
      </w:pPr>
      <w:bookmarkStart w:id="181" w:name="_Toc450220279"/>
      <w:bookmarkStart w:id="182" w:name="_Toc450900940"/>
      <w:r w:rsidRPr="00054A67">
        <w:rPr>
          <w:rFonts w:hint="eastAsia"/>
        </w:rPr>
        <w:lastRenderedPageBreak/>
        <w:t>参考文献</w:t>
      </w:r>
      <w:bookmarkEnd w:id="181"/>
      <w:bookmarkEnd w:id="182"/>
      <w:r w:rsidRPr="00054A67">
        <w:rPr>
          <w:rFonts w:hint="eastAsia"/>
        </w:rPr>
        <w:tab/>
      </w:r>
    </w:p>
    <w:p w:rsidR="00CA5026" w:rsidRDefault="00CA5026" w:rsidP="00CA5026">
      <w:pPr>
        <w:pStyle w:val="ab"/>
        <w:numPr>
          <w:ilvl w:val="0"/>
          <w:numId w:val="33"/>
        </w:numPr>
        <w:ind w:firstLineChars="0"/>
      </w:pPr>
      <w:r w:rsidRPr="00CA5026">
        <w:rPr>
          <w:rFonts w:hint="eastAsia"/>
        </w:rPr>
        <w:t>S. Roy, T. Lane, and M. Werner-Washburne. Integrative construction and analysis of condition specific biological networks. In Proc. 2007 AAAI Conf. on Artificial Intelligence (AAAI</w:t>
      </w:r>
      <w:r w:rsidRPr="00CA5026">
        <w:rPr>
          <w:rFonts w:hint="eastAsia"/>
        </w:rPr>
        <w:t>＊</w:t>
      </w:r>
      <w:r w:rsidRPr="00CA5026">
        <w:rPr>
          <w:rFonts w:hint="eastAsia"/>
        </w:rPr>
        <w:t>07), Vancouver, BC, July 2007.</w:t>
      </w:r>
    </w:p>
    <w:p w:rsidR="00CE5794" w:rsidRPr="00CA5026" w:rsidRDefault="00CE5794" w:rsidP="00CA5026">
      <w:pPr>
        <w:pStyle w:val="ab"/>
        <w:numPr>
          <w:ilvl w:val="0"/>
          <w:numId w:val="33"/>
        </w:numPr>
        <w:ind w:firstLineChars="0"/>
      </w:pPr>
      <w:r w:rsidRPr="00CA5026">
        <w:rPr>
          <w:sz w:val="21"/>
          <w:szCs w:val="21"/>
        </w:rPr>
        <w:t xml:space="preserve">Berger S C, Gleisner F. Emergence of Financial Intermediaries </w:t>
      </w:r>
      <w:r w:rsidR="00AE58E5" w:rsidRPr="00CA5026">
        <w:rPr>
          <w:sz w:val="21"/>
          <w:szCs w:val="21"/>
        </w:rPr>
        <w:t>in Electronic Markets: The Case</w:t>
      </w:r>
      <w:r w:rsidR="00AE58E5" w:rsidRPr="00CA5026">
        <w:rPr>
          <w:rFonts w:hint="eastAsia"/>
          <w:sz w:val="21"/>
          <w:szCs w:val="21"/>
        </w:rPr>
        <w:t xml:space="preserve"> </w:t>
      </w:r>
      <w:r w:rsidRPr="00CA5026">
        <w:rPr>
          <w:sz w:val="21"/>
          <w:szCs w:val="21"/>
        </w:rPr>
        <w:t>of Online P2P Lending[J]. Business Research, 2009, 2(1):39-65.</w:t>
      </w:r>
    </w:p>
    <w:p w:rsidR="00CE5794" w:rsidRPr="00CA5026" w:rsidRDefault="00CE5794" w:rsidP="00CA5026">
      <w:pPr>
        <w:pStyle w:val="ab"/>
        <w:numPr>
          <w:ilvl w:val="0"/>
          <w:numId w:val="33"/>
        </w:numPr>
        <w:ind w:firstLineChars="0"/>
      </w:pPr>
      <w:r w:rsidRPr="00CA5026">
        <w:rPr>
          <w:sz w:val="21"/>
          <w:szCs w:val="21"/>
        </w:rPr>
        <w:t>S. Brin and L. Page. The anatomy of a large-scale hypertextual web search engine. Computer Networks, 30(1-7):107-117, 1998.</w:t>
      </w:r>
    </w:p>
    <w:p w:rsidR="00CE5794" w:rsidRPr="00CA5026" w:rsidRDefault="00CE5794" w:rsidP="00CE5794">
      <w:pPr>
        <w:pStyle w:val="ab"/>
        <w:numPr>
          <w:ilvl w:val="0"/>
          <w:numId w:val="33"/>
        </w:numPr>
        <w:ind w:firstLineChars="0"/>
      </w:pPr>
      <w:r w:rsidRPr="00CA5026">
        <w:rPr>
          <w:sz w:val="21"/>
          <w:szCs w:val="21"/>
        </w:rPr>
        <w:t>Radicchi F. A paradox in community detection[J]. Epl, 2013, 106(3):228-232.</w:t>
      </w:r>
    </w:p>
    <w:p w:rsidR="00CE5794" w:rsidRPr="00CA5026" w:rsidRDefault="00CE5794" w:rsidP="00CE5794">
      <w:pPr>
        <w:pStyle w:val="ab"/>
        <w:numPr>
          <w:ilvl w:val="0"/>
          <w:numId w:val="33"/>
        </w:numPr>
        <w:ind w:firstLineChars="0"/>
      </w:pPr>
      <w:r w:rsidRPr="00CA5026">
        <w:rPr>
          <w:sz w:val="21"/>
          <w:szCs w:val="21"/>
        </w:rPr>
        <w:t>C. C. Aggarwal, editor. Social Network Data Analytics. Springer, 2011.</w:t>
      </w:r>
    </w:p>
    <w:p w:rsidR="00CE5794" w:rsidRPr="00CA5026" w:rsidRDefault="00CE5794" w:rsidP="00EB075E">
      <w:pPr>
        <w:pStyle w:val="ab"/>
        <w:numPr>
          <w:ilvl w:val="0"/>
          <w:numId w:val="33"/>
        </w:numPr>
        <w:ind w:firstLineChars="0"/>
      </w:pPr>
      <w:r w:rsidRPr="00CA5026">
        <w:rPr>
          <w:sz w:val="21"/>
          <w:szCs w:val="21"/>
        </w:rPr>
        <w:t>Sun Y, Han J, Yan X, et al. Mining knowledge from interconnected data: a heterogeneous information network analysis approach[J]. Proceedings of the Vldb Endowment, 2012, 5(12):2022-2023.</w:t>
      </w:r>
    </w:p>
    <w:p w:rsidR="00CE5794" w:rsidRPr="00CA5026" w:rsidRDefault="00CE5794" w:rsidP="00CA5026">
      <w:pPr>
        <w:pStyle w:val="ab"/>
        <w:numPr>
          <w:ilvl w:val="0"/>
          <w:numId w:val="33"/>
        </w:numPr>
        <w:ind w:firstLineChars="0"/>
      </w:pPr>
      <w:r w:rsidRPr="00CA5026">
        <w:rPr>
          <w:sz w:val="21"/>
          <w:szCs w:val="21"/>
        </w:rPr>
        <w:t>Meta-Path-Based Search and Mining in Heterogeneous Information Networks. TSINGHUA SCIENCE TECHNOLOGY. 4 (2013) 329-338.</w:t>
      </w:r>
    </w:p>
    <w:p w:rsidR="00CE5794" w:rsidRPr="00CA5026" w:rsidRDefault="00CE5794" w:rsidP="00CE5794">
      <w:pPr>
        <w:pStyle w:val="ab"/>
        <w:numPr>
          <w:ilvl w:val="0"/>
          <w:numId w:val="33"/>
        </w:numPr>
        <w:ind w:firstLineChars="0"/>
      </w:pPr>
      <w:r w:rsidRPr="00CA5026">
        <w:rPr>
          <w:sz w:val="21"/>
          <w:szCs w:val="21"/>
        </w:rPr>
        <w:t>Lee I, Blom UM, Wang PI, Shim JE, Marcotte EM (2011) Prioritizing candidate disease genes by network-based boosting of genome-wide association data. Genome research 21: 1109-21.</w:t>
      </w:r>
    </w:p>
    <w:p w:rsidR="00CE5794" w:rsidRPr="00CA5026" w:rsidRDefault="00CE5794" w:rsidP="00CE5794">
      <w:pPr>
        <w:pStyle w:val="ab"/>
        <w:numPr>
          <w:ilvl w:val="0"/>
          <w:numId w:val="33"/>
        </w:numPr>
        <w:ind w:firstLineChars="0"/>
      </w:pPr>
      <w:r w:rsidRPr="00CA5026">
        <w:rPr>
          <w:sz w:val="21"/>
          <w:szCs w:val="21"/>
        </w:rPr>
        <w:t>Peri S, Navarro JD, Amanchy R, Kristiansen TZ, Jonnalagadda CK, et al. (2003) Development of human protein reference database as an initial platform for approaching systems biology in humans. Genome research 13: 2363-71. Karni S, Soreq H, Sharan R (2009) A network-based method for predicting disease-causing genes. Journal of Computational Biology 16: 181-189.</w:t>
      </w:r>
    </w:p>
    <w:p w:rsidR="00CE5794" w:rsidRPr="00CA5026" w:rsidRDefault="00CE5794" w:rsidP="00CE5794">
      <w:pPr>
        <w:pStyle w:val="ab"/>
        <w:numPr>
          <w:ilvl w:val="0"/>
          <w:numId w:val="33"/>
        </w:numPr>
        <w:ind w:firstLineChars="0"/>
      </w:pPr>
      <w:r w:rsidRPr="00CA5026">
        <w:rPr>
          <w:sz w:val="21"/>
          <w:szCs w:val="21"/>
        </w:rPr>
        <w:t>Remm M, Storm CE, Sonnhammer EL (2001) Automatic clustering of orthologs and in-paralogs from pairwise species comparisons. Journal of molecular biology 314: 1041-52.</w:t>
      </w:r>
    </w:p>
    <w:p w:rsidR="00CE5794" w:rsidRPr="00CA5026" w:rsidRDefault="00CE5794" w:rsidP="00CE5794">
      <w:pPr>
        <w:pStyle w:val="ab"/>
        <w:numPr>
          <w:ilvl w:val="0"/>
          <w:numId w:val="33"/>
        </w:numPr>
        <w:ind w:firstLineChars="0"/>
      </w:pPr>
      <w:r w:rsidRPr="00CA5026">
        <w:rPr>
          <w:sz w:val="21"/>
          <w:szCs w:val="21"/>
        </w:rPr>
        <w:t>McGary KL, Park TJ, Woods JO, Cha HJ, Wallingford JB, et al. (2010) Systematic discovery of nonobvious human disease models through orthologous phenotypes. Proceedings of the National Academy of Sciences of the United States of America 107: 6544-9.</w:t>
      </w:r>
    </w:p>
    <w:p w:rsidR="00CE5794" w:rsidRPr="00CA5026" w:rsidRDefault="00CE5794" w:rsidP="00CE5794">
      <w:pPr>
        <w:pStyle w:val="ab"/>
        <w:numPr>
          <w:ilvl w:val="0"/>
          <w:numId w:val="33"/>
        </w:numPr>
        <w:ind w:firstLineChars="0"/>
      </w:pPr>
      <w:r w:rsidRPr="00CA5026">
        <w:rPr>
          <w:sz w:val="21"/>
          <w:szCs w:val="21"/>
        </w:rPr>
        <w:lastRenderedPageBreak/>
        <w:t>Online Mendelian Inheritance in Man, OMIM (2011) Available: http://omim. org/. Accessed: 2011 Aug.</w:t>
      </w:r>
    </w:p>
    <w:p w:rsidR="00CE5794" w:rsidRPr="00CA5026" w:rsidRDefault="00CE5794" w:rsidP="00CE5794">
      <w:pPr>
        <w:pStyle w:val="ab"/>
        <w:numPr>
          <w:ilvl w:val="0"/>
          <w:numId w:val="33"/>
        </w:numPr>
        <w:ind w:firstLineChars="0"/>
      </w:pPr>
      <w:r w:rsidRPr="00CA5026">
        <w:rPr>
          <w:sz w:val="21"/>
          <w:szCs w:val="21"/>
        </w:rPr>
        <w:t>Vanunu O, Magger O, Ruppin E, et al. Associating genes and protein complexes with disease via network propagation[J]. PLoS computational biology, 2010, 6: e1000641.</w:t>
      </w:r>
    </w:p>
    <w:p w:rsidR="00CE5794" w:rsidRPr="00CA5026" w:rsidRDefault="00CE5794" w:rsidP="00CE5794">
      <w:pPr>
        <w:pStyle w:val="ab"/>
        <w:numPr>
          <w:ilvl w:val="0"/>
          <w:numId w:val="33"/>
        </w:numPr>
        <w:ind w:firstLineChars="0"/>
      </w:pPr>
      <w:r w:rsidRPr="00CA5026">
        <w:rPr>
          <w:sz w:val="21"/>
          <w:szCs w:val="21"/>
        </w:rPr>
        <w:t>McGary KL, Park TJ, Woods JO, et al. Systematic discovery of nonobvious human disease models through orthologous phenotypes[J]. Proceedings of the National Academy of Sciences of the United States of America, 2010, 107: 6544-9.</w:t>
      </w:r>
    </w:p>
    <w:p w:rsidR="00CE5794" w:rsidRPr="00CA5026" w:rsidRDefault="00CE5794" w:rsidP="00CE5794">
      <w:pPr>
        <w:pStyle w:val="ab"/>
        <w:numPr>
          <w:ilvl w:val="0"/>
          <w:numId w:val="33"/>
        </w:numPr>
        <w:ind w:firstLineChars="0"/>
      </w:pPr>
      <w:r w:rsidRPr="00CA5026">
        <w:rPr>
          <w:sz w:val="21"/>
          <w:szCs w:val="21"/>
        </w:rPr>
        <w:t>Goh K, Cusick M, Valle D, Childs B, Vidal M, et al. (2007) The human disease network. Proceedings of the National Academy of Sciences 104: 8685.</w:t>
      </w:r>
    </w:p>
    <w:p w:rsidR="00CE5794" w:rsidRPr="00CA5026" w:rsidRDefault="00CE5794" w:rsidP="00CE5794">
      <w:pPr>
        <w:pStyle w:val="ab"/>
        <w:numPr>
          <w:ilvl w:val="0"/>
          <w:numId w:val="33"/>
        </w:numPr>
        <w:ind w:firstLineChars="0"/>
      </w:pPr>
      <w:r w:rsidRPr="00CA5026">
        <w:rPr>
          <w:sz w:val="21"/>
          <w:szCs w:val="21"/>
        </w:rPr>
        <w:t>Tian W, Zhang LV, Taan M, Gibbons FD, King OD, et al. (2008) Combining guilt-by-association and guilt-by-profiling to predict Saccharomyces cerevisiae gene function. Genome Biology 9 Suppl 1: S7.</w:t>
      </w:r>
    </w:p>
    <w:p w:rsidR="00CE5794" w:rsidRPr="00CA5026" w:rsidRDefault="00CE5794" w:rsidP="00CE5794">
      <w:pPr>
        <w:pStyle w:val="ab"/>
        <w:numPr>
          <w:ilvl w:val="0"/>
          <w:numId w:val="33"/>
        </w:numPr>
        <w:ind w:firstLineChars="0"/>
      </w:pPr>
      <w:r w:rsidRPr="00CA5026">
        <w:rPr>
          <w:sz w:val="21"/>
          <w:szCs w:val="21"/>
        </w:rPr>
        <w:t>Ulitsky I, Shamir R (2007) Identification of functional modules using network topology and highthroughput data. BMC systems biology 1: 8.</w:t>
      </w:r>
    </w:p>
    <w:p w:rsidR="00CE5794" w:rsidRPr="00CA5026" w:rsidRDefault="00CE5794" w:rsidP="00CE5794">
      <w:pPr>
        <w:pStyle w:val="ab"/>
        <w:numPr>
          <w:ilvl w:val="0"/>
          <w:numId w:val="33"/>
        </w:numPr>
        <w:ind w:firstLineChars="0"/>
      </w:pPr>
      <w:r w:rsidRPr="00CA5026">
        <w:rPr>
          <w:sz w:val="21"/>
          <w:szCs w:val="21"/>
        </w:rPr>
        <w:t>Wu X, Jiang R, Zhang MQ, Li S (2008) Network-based global inference of human disease genes. Mol Syst Biol 4: 189.</w:t>
      </w:r>
    </w:p>
    <w:p w:rsidR="00CE5794" w:rsidRPr="00CA5026" w:rsidRDefault="00CE5794" w:rsidP="00CE5794">
      <w:pPr>
        <w:pStyle w:val="ab"/>
        <w:numPr>
          <w:ilvl w:val="0"/>
          <w:numId w:val="33"/>
        </w:numPr>
        <w:ind w:firstLineChars="0"/>
      </w:pPr>
      <w:r w:rsidRPr="00CA5026">
        <w:rPr>
          <w:sz w:val="21"/>
          <w:szCs w:val="21"/>
        </w:rPr>
        <w:t>Kohler S, Bauer S, Horn D, Robinson PN (2008) Walking the Interactome for Prioritization of Candidate Disease Genes. The American Journal of Human Genetics: 949-958.</w:t>
      </w:r>
    </w:p>
    <w:p w:rsidR="00CE5794" w:rsidRPr="00CA5026" w:rsidRDefault="00CE5794" w:rsidP="00CE5794">
      <w:pPr>
        <w:pStyle w:val="ab"/>
        <w:numPr>
          <w:ilvl w:val="0"/>
          <w:numId w:val="33"/>
        </w:numPr>
        <w:ind w:firstLineChars="0"/>
      </w:pPr>
      <w:r w:rsidRPr="00CA5026">
        <w:rPr>
          <w:sz w:val="21"/>
          <w:szCs w:val="21"/>
        </w:rPr>
        <w:t>Vanunu O, Magger O, Ruppin E, Shlomi T, Sharan R (2010) Associating genes and protein complexes with disease via network propagation. PLoS computa- tional biology 6: e1000641.</w:t>
      </w:r>
    </w:p>
    <w:p w:rsidR="00CE5794" w:rsidRPr="00CA5026" w:rsidRDefault="00CE5794" w:rsidP="00CE5794">
      <w:pPr>
        <w:pStyle w:val="ab"/>
        <w:numPr>
          <w:ilvl w:val="0"/>
          <w:numId w:val="33"/>
        </w:numPr>
        <w:ind w:firstLineChars="0"/>
      </w:pPr>
      <w:r w:rsidRPr="00CA5026">
        <w:rPr>
          <w:sz w:val="21"/>
          <w:szCs w:val="21"/>
        </w:rPr>
        <w:t>Li Y, Patra JC (2010) Genome-wide inferring gene-phenotype relationship by walking on the heterogeneous network. Bioinformatics/computer Applications in The Biosciences 26: 1219-1224.</w:t>
      </w:r>
    </w:p>
    <w:p w:rsidR="00CE5794" w:rsidRPr="00CA5026" w:rsidRDefault="00CE5794" w:rsidP="00CE5794">
      <w:pPr>
        <w:pStyle w:val="ab"/>
        <w:numPr>
          <w:ilvl w:val="0"/>
          <w:numId w:val="33"/>
        </w:numPr>
        <w:ind w:firstLineChars="0"/>
      </w:pPr>
      <w:r w:rsidRPr="00CA5026">
        <w:rPr>
          <w:sz w:val="21"/>
          <w:szCs w:val="21"/>
        </w:rPr>
        <w:t>Lee I, Date SV, Adai AT, Marcotte EM (2004) A probabilistic functional network of yeast genes. Science 306: 1555-1558.</w:t>
      </w:r>
    </w:p>
    <w:p w:rsidR="00CE5794" w:rsidRPr="00CA5026" w:rsidRDefault="00CE5794" w:rsidP="00CE5794">
      <w:pPr>
        <w:pStyle w:val="ab"/>
        <w:numPr>
          <w:ilvl w:val="0"/>
          <w:numId w:val="33"/>
        </w:numPr>
        <w:ind w:firstLineChars="0"/>
      </w:pPr>
      <w:r w:rsidRPr="00CA5026">
        <w:rPr>
          <w:sz w:val="21"/>
          <w:szCs w:val="21"/>
        </w:rPr>
        <w:t>Huttenhower C, Haley EM, Hibbs MA, Dumeaux V, Barrett DR, et al. (2009) Exploring the human genome with functional maps. Genome Research 19: 1093-1106.</w:t>
      </w:r>
    </w:p>
    <w:p w:rsidR="00CE5794" w:rsidRPr="00CA5026" w:rsidRDefault="00CE5794" w:rsidP="00CE5794">
      <w:pPr>
        <w:pStyle w:val="ab"/>
        <w:numPr>
          <w:ilvl w:val="0"/>
          <w:numId w:val="33"/>
        </w:numPr>
        <w:ind w:firstLineChars="0"/>
      </w:pPr>
      <w:r w:rsidRPr="00CA5026">
        <w:rPr>
          <w:sz w:val="21"/>
          <w:szCs w:val="21"/>
        </w:rPr>
        <w:t>McGary KL, Lee I, Marcotte EM (2007) Broad network-based predictability of Saccharomyces cerevisiae gene loss-of-function phenotypes. Genome biology 8: R258.</w:t>
      </w:r>
    </w:p>
    <w:p w:rsidR="00CE5794" w:rsidRPr="00CA5026" w:rsidRDefault="00CE5794" w:rsidP="00CE5794">
      <w:pPr>
        <w:pStyle w:val="ab"/>
        <w:numPr>
          <w:ilvl w:val="0"/>
          <w:numId w:val="33"/>
        </w:numPr>
        <w:ind w:firstLineChars="0"/>
      </w:pPr>
      <w:r w:rsidRPr="00CA5026">
        <w:rPr>
          <w:sz w:val="21"/>
          <w:szCs w:val="21"/>
        </w:rPr>
        <w:t xml:space="preserve">Lee I, Blom UM, Wang PI, Shim JE, Marcotte EM (2011) Prioritizing candidate disease genes </w:t>
      </w:r>
      <w:r w:rsidRPr="00CA5026">
        <w:rPr>
          <w:sz w:val="21"/>
          <w:szCs w:val="21"/>
        </w:rPr>
        <w:lastRenderedPageBreak/>
        <w:t>by network-based boosting of genome-wide association data. Genome research 21: 1109-21.</w:t>
      </w:r>
    </w:p>
    <w:p w:rsidR="00CE5794" w:rsidRPr="00CA5026" w:rsidRDefault="00CE5794" w:rsidP="00CE5794">
      <w:pPr>
        <w:pStyle w:val="ab"/>
        <w:numPr>
          <w:ilvl w:val="0"/>
          <w:numId w:val="33"/>
        </w:numPr>
        <w:ind w:firstLineChars="0"/>
      </w:pPr>
      <w:r w:rsidRPr="00CA5026">
        <w:rPr>
          <w:sz w:val="21"/>
          <w:szCs w:val="21"/>
        </w:rPr>
        <w:t>Mordelet F, Vert JP (2011) Prodige: Prioritization of disease genes with multitask machine learning from positive and unlabeled examples. BMC Bioinformatics 12.</w:t>
      </w:r>
    </w:p>
    <w:p w:rsidR="00CE5794" w:rsidRPr="00CA5026" w:rsidRDefault="00CE5794" w:rsidP="00CE5794">
      <w:pPr>
        <w:pStyle w:val="ab"/>
        <w:numPr>
          <w:ilvl w:val="0"/>
          <w:numId w:val="33"/>
        </w:numPr>
        <w:ind w:firstLineChars="0"/>
      </w:pPr>
      <w:r w:rsidRPr="00CA5026">
        <w:rPr>
          <w:sz w:val="21"/>
          <w:szCs w:val="21"/>
        </w:rPr>
        <w:t>U Martin S B, Nagarajan N, Ambuj T, et al. Prediction and validation of gene-disease associations using methods inspired by social network analyses.[J]. British Journal of Dermatology, 2013, 8(5):66-68.</w:t>
      </w:r>
    </w:p>
    <w:p w:rsidR="00CE5794" w:rsidRPr="00CA5026" w:rsidRDefault="00CE5794" w:rsidP="00CE5794">
      <w:pPr>
        <w:pStyle w:val="ab"/>
        <w:numPr>
          <w:ilvl w:val="0"/>
          <w:numId w:val="33"/>
        </w:numPr>
        <w:ind w:firstLineChars="0"/>
      </w:pPr>
      <w:r w:rsidRPr="00CA5026">
        <w:rPr>
          <w:sz w:val="21"/>
          <w:szCs w:val="21"/>
        </w:rPr>
        <w:t>Koren Y. Factorization meets the neighborhood: a multifaceted collaborative filtering model[C]// Proceedings of the 14th ACM SIGKDD International Conference on Knowledge Discovery and Data Mining, Las Vegas, Nevada, USA, August 24-27, 2008. 2008:426-434.</w:t>
      </w:r>
    </w:p>
    <w:p w:rsidR="00CE5794" w:rsidRPr="00CA5026" w:rsidRDefault="00CE5794" w:rsidP="00CE5794">
      <w:pPr>
        <w:pStyle w:val="ab"/>
        <w:numPr>
          <w:ilvl w:val="0"/>
          <w:numId w:val="33"/>
        </w:numPr>
        <w:ind w:firstLineChars="0"/>
      </w:pPr>
      <w:r w:rsidRPr="00CA5026">
        <w:rPr>
          <w:sz w:val="21"/>
          <w:szCs w:val="21"/>
        </w:rPr>
        <w:t>Liu B, Dai Y, Li X, Lee WS, Yu PS (2003) Building text classifiers using positive and unlabeled examples. In: Intl. Conf. on Data Mining. pp. 179-188.</w:t>
      </w:r>
    </w:p>
    <w:p w:rsidR="00CE5794" w:rsidRPr="00CA5026" w:rsidRDefault="00CE5794" w:rsidP="00CE5794">
      <w:pPr>
        <w:pStyle w:val="ab"/>
        <w:numPr>
          <w:ilvl w:val="0"/>
          <w:numId w:val="33"/>
        </w:numPr>
        <w:ind w:firstLineChars="0"/>
      </w:pPr>
      <w:r w:rsidRPr="00CA5026">
        <w:rPr>
          <w:rFonts w:hint="eastAsia"/>
          <w:sz w:val="21"/>
          <w:szCs w:val="21"/>
        </w:rPr>
        <w:t xml:space="preserve">J. S. Breese, D. Heckerman, and C. Kadie. Empirical analysis of predictive algorithms for collaborative filtering. In Proc. of UAI </w:t>
      </w:r>
      <w:r w:rsidRPr="00CA5026">
        <w:rPr>
          <w:rFonts w:hint="eastAsia"/>
          <w:sz w:val="21"/>
          <w:szCs w:val="21"/>
        </w:rPr>
        <w:t>＊</w:t>
      </w:r>
      <w:r w:rsidRPr="00CA5026">
        <w:rPr>
          <w:rFonts w:hint="eastAsia"/>
          <w:sz w:val="21"/>
          <w:szCs w:val="21"/>
        </w:rPr>
        <w:t>98, 1998.</w:t>
      </w:r>
    </w:p>
    <w:p w:rsidR="00CE5794" w:rsidRPr="00CA5026" w:rsidRDefault="00CE5794" w:rsidP="00CE5794">
      <w:pPr>
        <w:pStyle w:val="ab"/>
        <w:numPr>
          <w:ilvl w:val="0"/>
          <w:numId w:val="33"/>
        </w:numPr>
        <w:ind w:firstLineChars="0"/>
      </w:pPr>
      <w:r w:rsidRPr="00CA5026">
        <w:rPr>
          <w:sz w:val="21"/>
          <w:szCs w:val="21"/>
        </w:rPr>
        <w:t>P. Giot, U. Hege, A. Schwienbaher. Expertise or Reputation? The Investment Behavior of Novice and Experienced Private Equity Funds. Available at (</w:t>
      </w:r>
      <w:r w:rsidR="00CA5026" w:rsidRPr="00CA5026">
        <w:rPr>
          <w:sz w:val="21"/>
          <w:szCs w:val="21"/>
        </w:rPr>
        <w:t>www.fbfcorporatefinance.fr/medias/cahiers_de_recherche/VCFLOWS_2011-09-19.pdf</w:t>
      </w:r>
      <w:r w:rsidRPr="00CA5026">
        <w:rPr>
          <w:sz w:val="21"/>
          <w:szCs w:val="21"/>
        </w:rPr>
        <w:t>)</w:t>
      </w:r>
    </w:p>
    <w:p w:rsidR="00CE5794" w:rsidRPr="00CA5026" w:rsidRDefault="00CE5794" w:rsidP="00CE5794">
      <w:pPr>
        <w:pStyle w:val="ab"/>
        <w:numPr>
          <w:ilvl w:val="0"/>
          <w:numId w:val="33"/>
        </w:numPr>
        <w:ind w:firstLineChars="0"/>
      </w:pPr>
      <w:r w:rsidRPr="00CA5026">
        <w:rPr>
          <w:sz w:val="21"/>
          <w:szCs w:val="21"/>
        </w:rPr>
        <w:t>M. Grinblatt and M. Keloharju. The investment behavior and performance of various investor types: a study of Finland's unique data set. Journal of Financial Economics. 55 (2000) 43-67.</w:t>
      </w:r>
    </w:p>
    <w:p w:rsidR="00CE5794" w:rsidRPr="00CA5026" w:rsidRDefault="00CE5794" w:rsidP="00CE5794">
      <w:pPr>
        <w:pStyle w:val="ab"/>
        <w:numPr>
          <w:ilvl w:val="0"/>
          <w:numId w:val="33"/>
        </w:numPr>
        <w:ind w:firstLineChars="0"/>
      </w:pPr>
      <w:r w:rsidRPr="00CA5026">
        <w:rPr>
          <w:sz w:val="21"/>
          <w:szCs w:val="21"/>
        </w:rPr>
        <w:t>J. S. Doran, D. R. Peterson, C. Wright. Confidence opinions of market efficiency and investment behavior of finance professors. Journal of Financial Markets. 13.1 (2010) 174-195.</w:t>
      </w:r>
    </w:p>
    <w:p w:rsidR="00CE5794" w:rsidRPr="00CA5026" w:rsidRDefault="00CE5794" w:rsidP="00CE5794">
      <w:pPr>
        <w:pStyle w:val="ab"/>
        <w:numPr>
          <w:ilvl w:val="0"/>
          <w:numId w:val="33"/>
        </w:numPr>
        <w:ind w:firstLineChars="0"/>
      </w:pPr>
      <w:r w:rsidRPr="00CA5026">
        <w:rPr>
          <w:sz w:val="21"/>
          <w:szCs w:val="21"/>
        </w:rPr>
        <w:t>A. Barnea, H. Cronqvist and S. Siegel. Nature or Nurture: what determines investment behavior? Journal of Financial Economics. 98 (2010) 583-604.</w:t>
      </w:r>
    </w:p>
    <w:p w:rsidR="00CE5794" w:rsidRPr="00CA5026" w:rsidRDefault="00CE5794" w:rsidP="00CE5794">
      <w:pPr>
        <w:pStyle w:val="ab"/>
        <w:numPr>
          <w:ilvl w:val="0"/>
          <w:numId w:val="33"/>
        </w:numPr>
        <w:ind w:firstLineChars="0"/>
      </w:pPr>
      <w:r w:rsidRPr="00CA5026">
        <w:rPr>
          <w:sz w:val="21"/>
          <w:szCs w:val="21"/>
        </w:rPr>
        <w:t>Kleinberg, Liben Nowell Jon. "The Link-Prediction Problem For Social Networks." J American Society for Information Science &amp; Technology. 58.7 (2003) 1019-1031.</w:t>
      </w:r>
    </w:p>
    <w:p w:rsidR="00CE5794" w:rsidRPr="00CA5026" w:rsidRDefault="00CE5794" w:rsidP="00CE5794">
      <w:pPr>
        <w:pStyle w:val="ab"/>
        <w:numPr>
          <w:ilvl w:val="0"/>
          <w:numId w:val="33"/>
        </w:numPr>
        <w:ind w:firstLineChars="0"/>
      </w:pPr>
      <w:r w:rsidRPr="00CA5026">
        <w:rPr>
          <w:sz w:val="21"/>
          <w:szCs w:val="21"/>
        </w:rPr>
        <w:t>Y. E. Liang, S. D. Yuan. Investors Are Social Animals: Predicting Investor Behavior using Social Network Features via Supervised Learning Approach. Proceedings of the Workshop on Mining and Learning with Graphs(MLG-2013), 2013, pp. 305-312.</w:t>
      </w:r>
    </w:p>
    <w:p w:rsidR="00CE5794" w:rsidRPr="00CA5026" w:rsidRDefault="00CE5794" w:rsidP="00CE5794">
      <w:pPr>
        <w:pStyle w:val="ab"/>
        <w:numPr>
          <w:ilvl w:val="0"/>
          <w:numId w:val="33"/>
        </w:numPr>
        <w:ind w:firstLineChars="0"/>
      </w:pPr>
      <w:r w:rsidRPr="00CA5026">
        <w:rPr>
          <w:sz w:val="21"/>
          <w:szCs w:val="21"/>
        </w:rPr>
        <w:lastRenderedPageBreak/>
        <w:t>Y. E. Liang, D. Y. Sor-Tsyr. Where's the Money? The Social Behavior of Investors in Facebook's Small World. 2012 IEEE/ACM International Conference on Advances in Social Networks Analysis and Mining, 2012, pp. 158-162.</w:t>
      </w:r>
    </w:p>
    <w:p w:rsidR="00CE5794" w:rsidRPr="00F25217" w:rsidRDefault="00CE5794" w:rsidP="00CE5794">
      <w:pPr>
        <w:pStyle w:val="ab"/>
        <w:numPr>
          <w:ilvl w:val="0"/>
          <w:numId w:val="33"/>
        </w:numPr>
        <w:ind w:firstLineChars="0"/>
      </w:pPr>
      <w:r w:rsidRPr="00F25217">
        <w:rPr>
          <w:sz w:val="21"/>
          <w:szCs w:val="21"/>
        </w:rPr>
        <w:t>G. Xiang, Z. Zheng, M. Wen, J. Hong, C. Rose, and C. Liu. A Supervised Approach to Predict Company Acquisition with Factual and Topic Features Using Profiles and New Articles on TechCrunch. ICWSM'12, 2012.</w:t>
      </w:r>
    </w:p>
    <w:p w:rsidR="00CE5794" w:rsidRPr="00F25217" w:rsidRDefault="00CE5794" w:rsidP="00CE5794">
      <w:pPr>
        <w:pStyle w:val="ab"/>
        <w:numPr>
          <w:ilvl w:val="0"/>
          <w:numId w:val="33"/>
        </w:numPr>
        <w:ind w:firstLineChars="0"/>
      </w:pPr>
      <w:r w:rsidRPr="00F25217">
        <w:rPr>
          <w:sz w:val="21"/>
          <w:szCs w:val="21"/>
        </w:rPr>
        <w:t>Y. Sun, R. Barber, M. Gupta, C. C. Aggarwal, J. Han. Co-Author Relationship Prediction in Heterogeneous Bibliographic Networks. 2011 International Conference on Advances in Social Networks Analysis and Mining, 2011, pp. 121-128.</w:t>
      </w:r>
    </w:p>
    <w:p w:rsidR="00CE5794" w:rsidRPr="00F25217" w:rsidRDefault="00CE5794" w:rsidP="00CE5794">
      <w:pPr>
        <w:pStyle w:val="ab"/>
        <w:numPr>
          <w:ilvl w:val="0"/>
          <w:numId w:val="33"/>
        </w:numPr>
        <w:ind w:firstLineChars="0"/>
      </w:pPr>
      <w:r w:rsidRPr="00F25217">
        <w:rPr>
          <w:sz w:val="21"/>
          <w:szCs w:val="21"/>
        </w:rPr>
        <w:t>Y. Sun, J. Han, X. Yan, P. S. Yu, and T. Wu. Pathsim: Meta path-based top-k similarity search in Heterogeneous Information Networks. In Proc. 2011 Int. Conf. on Very Large Data Bases (VLDB'11), Seattle, WA, August 2011, pp. 992-1003.</w:t>
      </w:r>
    </w:p>
    <w:p w:rsidR="00CE5794" w:rsidRPr="00F25217" w:rsidRDefault="00CE5794" w:rsidP="00CE5794">
      <w:pPr>
        <w:pStyle w:val="ab"/>
        <w:numPr>
          <w:ilvl w:val="0"/>
          <w:numId w:val="33"/>
        </w:numPr>
        <w:ind w:firstLineChars="0"/>
      </w:pPr>
      <w:r w:rsidRPr="00F25217">
        <w:rPr>
          <w:sz w:val="21"/>
          <w:szCs w:val="21"/>
        </w:rPr>
        <w:t>R. N. Lichtenwalter, J. T. Lussier, and N. V. Chawla. New perspectives and methods in link prediction. In Proc. 2010 ACM SIGKDD Conf. Knowledge Discovery and Data Mining(KDD'10), Washington D.C, July 2010, pp. 243-252.</w:t>
      </w:r>
    </w:p>
    <w:p w:rsidR="00CE5794" w:rsidRPr="00F25217" w:rsidRDefault="00CE5794" w:rsidP="00CE5794">
      <w:pPr>
        <w:pStyle w:val="ab"/>
        <w:numPr>
          <w:ilvl w:val="0"/>
          <w:numId w:val="33"/>
        </w:numPr>
        <w:ind w:firstLineChars="0"/>
      </w:pPr>
      <w:r w:rsidRPr="00F25217">
        <w:rPr>
          <w:sz w:val="21"/>
          <w:szCs w:val="21"/>
        </w:rPr>
        <w:t>C. Shi, X. Kong, P. S. Yu, S. Xie, B. Wu. Relevance Search in Heterogeneous Networks. In EDBT 2012, 2012, pp. 180-191.</w:t>
      </w:r>
    </w:p>
    <w:p w:rsidR="00CE5794" w:rsidRPr="00F25217" w:rsidRDefault="00CE5794" w:rsidP="00CE5794">
      <w:pPr>
        <w:pStyle w:val="ab"/>
        <w:numPr>
          <w:ilvl w:val="0"/>
          <w:numId w:val="33"/>
        </w:numPr>
        <w:ind w:firstLineChars="0"/>
      </w:pPr>
      <w:r w:rsidRPr="00F25217">
        <w:rPr>
          <w:sz w:val="21"/>
          <w:szCs w:val="21"/>
        </w:rPr>
        <w:t>Y. Sun, J. Han. Meta-Path-Based Search and Mining in Heterogeneous Information Networks. TSINGHUA SCIENCE TECHNOLOGY. 4 (2013) 329-338.</w:t>
      </w:r>
    </w:p>
    <w:p w:rsidR="00CE5794" w:rsidRPr="00F25217" w:rsidRDefault="00CE5794" w:rsidP="00CE5794">
      <w:pPr>
        <w:pStyle w:val="ab"/>
        <w:numPr>
          <w:ilvl w:val="0"/>
          <w:numId w:val="33"/>
        </w:numPr>
        <w:ind w:firstLineChars="0"/>
      </w:pPr>
      <w:r w:rsidRPr="00F25217">
        <w:rPr>
          <w:sz w:val="21"/>
          <w:szCs w:val="21"/>
        </w:rPr>
        <w:t>A. W. Marshall, I. Olkin. A multivariate exponential distribution[J]. Journal of the American Statistical Association. 62.317 (1967) 30-44.</w:t>
      </w:r>
    </w:p>
    <w:p w:rsidR="00CE5794" w:rsidRPr="00F25217" w:rsidRDefault="00CE5794" w:rsidP="00CE5794">
      <w:pPr>
        <w:pStyle w:val="ab"/>
        <w:numPr>
          <w:ilvl w:val="0"/>
          <w:numId w:val="33"/>
        </w:numPr>
        <w:ind w:firstLineChars="0"/>
      </w:pPr>
      <w:r w:rsidRPr="00F25217">
        <w:rPr>
          <w:sz w:val="21"/>
          <w:szCs w:val="21"/>
        </w:rPr>
        <w:t>A. C. Cohen. Maximum likelihood estimation in the Weibull distribution based on complete and on censored samples. Technometrics. 7.4 (2012) 579-588.</w:t>
      </w:r>
    </w:p>
    <w:p w:rsidR="00CE5794" w:rsidRPr="00F25217" w:rsidRDefault="00CE5794" w:rsidP="00CE5794">
      <w:pPr>
        <w:pStyle w:val="ab"/>
        <w:numPr>
          <w:ilvl w:val="0"/>
          <w:numId w:val="33"/>
        </w:numPr>
        <w:ind w:firstLineChars="0"/>
      </w:pPr>
      <w:r w:rsidRPr="00F25217">
        <w:rPr>
          <w:sz w:val="21"/>
          <w:szCs w:val="21"/>
        </w:rPr>
        <w:t>Berger SC and Gleisner F. Emergence of Financial Intermediaries in Electronic Markets: The Case of Online P2P Lending. BuR Business Research Journal 2009; 2; 39-65.</w:t>
      </w:r>
    </w:p>
    <w:p w:rsidR="00CE5794" w:rsidRPr="00F25217" w:rsidRDefault="00CE5794" w:rsidP="00CE5794">
      <w:pPr>
        <w:pStyle w:val="ab"/>
        <w:numPr>
          <w:ilvl w:val="0"/>
          <w:numId w:val="33"/>
        </w:numPr>
        <w:ind w:firstLineChars="0"/>
      </w:pPr>
      <w:r w:rsidRPr="00F25217">
        <w:rPr>
          <w:sz w:val="21"/>
          <w:szCs w:val="21"/>
        </w:rPr>
        <w:t>Freedman S and Jin GZ. Do Social Networks Solve Information Problems for Peer-to-Peer Lending? Evidence from Prosper.Com. NET Institute Working Paper 2012, pp. 8-43.</w:t>
      </w:r>
    </w:p>
    <w:p w:rsidR="00CE5794" w:rsidRPr="00F25217" w:rsidRDefault="00CE5794" w:rsidP="00CE5794">
      <w:pPr>
        <w:pStyle w:val="ab"/>
        <w:numPr>
          <w:ilvl w:val="0"/>
          <w:numId w:val="33"/>
        </w:numPr>
        <w:ind w:firstLineChars="0"/>
      </w:pPr>
      <w:r w:rsidRPr="00F25217">
        <w:rPr>
          <w:sz w:val="21"/>
          <w:szCs w:val="21"/>
        </w:rPr>
        <w:t>Lin M, Prabhala NR and Viswanathan S. Judging borrowers by the company they keep: friendship networks and information asymmetry in online peer-to-peer lending. Management Science 2013; 59; 17-35.</w:t>
      </w:r>
    </w:p>
    <w:p w:rsidR="00CE5794" w:rsidRPr="00F25217" w:rsidRDefault="00CE5794" w:rsidP="00CE5794">
      <w:pPr>
        <w:pStyle w:val="ab"/>
        <w:numPr>
          <w:ilvl w:val="0"/>
          <w:numId w:val="33"/>
        </w:numPr>
        <w:ind w:firstLineChars="0"/>
      </w:pPr>
      <w:r w:rsidRPr="00F25217">
        <w:rPr>
          <w:sz w:val="21"/>
          <w:szCs w:val="21"/>
        </w:rPr>
        <w:lastRenderedPageBreak/>
        <w:t>Collier BC and Hampshire R. Sending mixed signals: multilevel reputation effects in   peer-to-peer lending markets. Proceedings of the 2010 ACM conference on Computer supported cooperative work, 2010, pp. 197-206.</w:t>
      </w:r>
    </w:p>
    <w:p w:rsidR="00CE5794" w:rsidRPr="00F25217" w:rsidRDefault="00CE5794" w:rsidP="00CE5794">
      <w:pPr>
        <w:pStyle w:val="ab"/>
        <w:numPr>
          <w:ilvl w:val="0"/>
          <w:numId w:val="33"/>
        </w:numPr>
        <w:ind w:firstLineChars="0"/>
      </w:pPr>
      <w:r w:rsidRPr="00F25217">
        <w:rPr>
          <w:sz w:val="21"/>
          <w:szCs w:val="21"/>
        </w:rPr>
        <w:t>Herrero-Lopez S. Social interactions in P2P lending. Proceeding SNA-KDD '09 Proceedings of the 3rd Workshop on Social Network Mining and Analysis, Article No. 3, 2009.</w:t>
      </w:r>
    </w:p>
    <w:p w:rsidR="00CE5794" w:rsidRPr="00F25217" w:rsidRDefault="00CE5794" w:rsidP="00CE5794">
      <w:pPr>
        <w:pStyle w:val="ab"/>
        <w:numPr>
          <w:ilvl w:val="0"/>
          <w:numId w:val="33"/>
        </w:numPr>
        <w:ind w:firstLineChars="0"/>
      </w:pPr>
      <w:r w:rsidRPr="00F25217">
        <w:rPr>
          <w:sz w:val="21"/>
          <w:szCs w:val="21"/>
        </w:rPr>
        <w:t>Chen X, Yang L, Wang P and Yue W. An Effective Interval-Valued Intuitionistic Fuzzy Entropy to Evaluate Entrepreneurship Orientation of Online P2P Lending Platforms. Advances in Mathematical Physics. Article ID 467215, 2013.</w:t>
      </w:r>
    </w:p>
    <w:p w:rsidR="00CE5794" w:rsidRPr="00F25217" w:rsidRDefault="00CE5794" w:rsidP="00CE5794">
      <w:pPr>
        <w:pStyle w:val="ab"/>
        <w:numPr>
          <w:ilvl w:val="0"/>
          <w:numId w:val="33"/>
        </w:numPr>
        <w:ind w:firstLineChars="0"/>
      </w:pPr>
      <w:r w:rsidRPr="00F25217">
        <w:rPr>
          <w:rFonts w:hint="eastAsia"/>
          <w:sz w:val="21"/>
          <w:szCs w:val="21"/>
        </w:rPr>
        <w:t>Wu J and Xu Y. A Decision Support System for Borrower</w:t>
      </w:r>
      <w:r w:rsidRPr="00F25217">
        <w:rPr>
          <w:rFonts w:hint="eastAsia"/>
          <w:sz w:val="21"/>
          <w:szCs w:val="21"/>
        </w:rPr>
        <w:t>＊</w:t>
      </w:r>
      <w:r w:rsidRPr="00F25217">
        <w:rPr>
          <w:rFonts w:hint="eastAsia"/>
          <w:sz w:val="21"/>
          <w:szCs w:val="21"/>
        </w:rPr>
        <w:t>s Loan in P2P Lending. Journal of Computers 2011; 6; 1183-1190.</w:t>
      </w:r>
    </w:p>
    <w:p w:rsidR="00CE5794" w:rsidRPr="00F25217" w:rsidRDefault="00CE5794" w:rsidP="00CE5794">
      <w:pPr>
        <w:pStyle w:val="ab"/>
        <w:numPr>
          <w:ilvl w:val="0"/>
          <w:numId w:val="33"/>
        </w:numPr>
        <w:ind w:firstLineChars="0"/>
      </w:pPr>
      <w:r w:rsidRPr="00F25217">
        <w:rPr>
          <w:sz w:val="21"/>
          <w:szCs w:val="21"/>
        </w:rPr>
        <w:t>Li S and Qiu J. Do Borrowers Make Homogeneous Decisions in Online P2P Lending Market? An Empirical Study of PPDai in China. Service Systems and Service Management (ICSSSM) 2011, pp. 25-27.</w:t>
      </w:r>
    </w:p>
    <w:p w:rsidR="00CE5794" w:rsidRPr="00F25217" w:rsidRDefault="00CE5794" w:rsidP="00CE5794">
      <w:pPr>
        <w:pStyle w:val="ab"/>
        <w:numPr>
          <w:ilvl w:val="0"/>
          <w:numId w:val="33"/>
        </w:numPr>
        <w:ind w:firstLineChars="0"/>
      </w:pPr>
      <w:r w:rsidRPr="00F25217">
        <w:rPr>
          <w:sz w:val="21"/>
          <w:szCs w:val="21"/>
        </w:rPr>
        <w:t>Herzenstein M, Andres R, Dholakia U and Lyandres E. The Democratization of Personal Consumer Loans? Determinants of Success in Online Peer-To-Peer Lending Communities. Working Paper, University of Delaware, 2008.</w:t>
      </w:r>
    </w:p>
    <w:p w:rsidR="00CE5794" w:rsidRPr="00F25217" w:rsidRDefault="00CE5794" w:rsidP="00CE5794">
      <w:pPr>
        <w:pStyle w:val="ab"/>
        <w:numPr>
          <w:ilvl w:val="0"/>
          <w:numId w:val="33"/>
        </w:numPr>
        <w:ind w:firstLineChars="0"/>
      </w:pPr>
      <w:r w:rsidRPr="00F25217">
        <w:rPr>
          <w:rFonts w:hint="eastAsia"/>
          <w:sz w:val="21"/>
          <w:szCs w:val="21"/>
        </w:rPr>
        <w:t>Pope DG, Sydnor JR. What</w:t>
      </w:r>
      <w:r w:rsidRPr="00F25217">
        <w:rPr>
          <w:rFonts w:hint="eastAsia"/>
          <w:sz w:val="21"/>
          <w:szCs w:val="21"/>
        </w:rPr>
        <w:t>＊</w:t>
      </w:r>
      <w:r w:rsidRPr="00F25217">
        <w:rPr>
          <w:rFonts w:hint="eastAsia"/>
          <w:sz w:val="21"/>
          <w:szCs w:val="21"/>
        </w:rPr>
        <w:t>s in a picture? Evidence of discrimination from Prosper.com. The Journal of Human Resources 2011; 1; 53-92.</w:t>
      </w:r>
    </w:p>
    <w:p w:rsidR="00CE5794" w:rsidRPr="00F25217" w:rsidRDefault="00CE5794" w:rsidP="00CE5794">
      <w:pPr>
        <w:pStyle w:val="ab"/>
        <w:numPr>
          <w:ilvl w:val="0"/>
          <w:numId w:val="33"/>
        </w:numPr>
        <w:ind w:firstLineChars="0"/>
      </w:pPr>
      <w:r w:rsidRPr="00F25217">
        <w:rPr>
          <w:rFonts w:hint="eastAsia"/>
          <w:sz w:val="21"/>
          <w:szCs w:val="21"/>
        </w:rPr>
        <w:t>Luo C, et al. Enhancing investment decisions in P2P lending: an investor composition perspective. KDD</w:t>
      </w:r>
      <w:r w:rsidRPr="00F25217">
        <w:rPr>
          <w:rFonts w:hint="eastAsia"/>
          <w:sz w:val="21"/>
          <w:szCs w:val="21"/>
        </w:rPr>
        <w:t>＊</w:t>
      </w:r>
      <w:r w:rsidRPr="00F25217">
        <w:rPr>
          <w:rFonts w:hint="eastAsia"/>
          <w:sz w:val="21"/>
          <w:szCs w:val="21"/>
        </w:rPr>
        <w:t>11(Knowledge Discovery in Databases), New York, 2011, pp. 292-300.</w:t>
      </w:r>
    </w:p>
    <w:p w:rsidR="00CE5794" w:rsidRPr="00F25217" w:rsidRDefault="00CE5794" w:rsidP="00CE5794">
      <w:pPr>
        <w:pStyle w:val="ab"/>
        <w:numPr>
          <w:ilvl w:val="0"/>
          <w:numId w:val="33"/>
        </w:numPr>
        <w:ind w:firstLineChars="0"/>
      </w:pPr>
      <w:r w:rsidRPr="00F25217">
        <w:rPr>
          <w:sz w:val="21"/>
          <w:szCs w:val="21"/>
        </w:rPr>
        <w:t>Krumme K and Herrero-Lopez S. Do Lenders Make Optimal Decisions in a Peer-to-Peer Network?. Web Intelligence and Intelligent Agent Technology. IEEE Computer Society 2009, pp. 124-127.</w:t>
      </w:r>
    </w:p>
    <w:p w:rsidR="00CE5794" w:rsidRPr="00F25217" w:rsidRDefault="00CE5794" w:rsidP="00CE5794">
      <w:pPr>
        <w:pStyle w:val="ab"/>
        <w:numPr>
          <w:ilvl w:val="0"/>
          <w:numId w:val="33"/>
        </w:numPr>
        <w:ind w:firstLineChars="0"/>
      </w:pPr>
      <w:r w:rsidRPr="00F25217">
        <w:rPr>
          <w:sz w:val="21"/>
          <w:szCs w:val="21"/>
        </w:rPr>
        <w:t>Singh H, Gopal R and Li X. Risk and Return of Investments in Online Peer-to-Peer Lending. In Proceedings of the 19th Workshop on Information Technologies and Systems (WITS 2009). Available at: http://misrc. umn. edu/wise/papers/p1-5.pdf, 2009.</w:t>
      </w:r>
    </w:p>
    <w:p w:rsidR="00CE5794" w:rsidRPr="00F25217" w:rsidRDefault="00CE5794" w:rsidP="00CE5794">
      <w:pPr>
        <w:pStyle w:val="ab"/>
        <w:numPr>
          <w:ilvl w:val="0"/>
          <w:numId w:val="33"/>
        </w:numPr>
        <w:ind w:firstLineChars="0"/>
      </w:pPr>
      <w:r w:rsidRPr="00F25217">
        <w:rPr>
          <w:rFonts w:hint="eastAsia"/>
          <w:sz w:val="21"/>
          <w:szCs w:val="21"/>
        </w:rPr>
        <w:t>Klafft M. Online peer-to-peer lending: A Lenders</w:t>
      </w:r>
      <w:r w:rsidRPr="00F25217">
        <w:rPr>
          <w:rFonts w:hint="eastAsia"/>
          <w:sz w:val="21"/>
          <w:szCs w:val="21"/>
        </w:rPr>
        <w:t>＊</w:t>
      </w:r>
      <w:r w:rsidRPr="00F25217">
        <w:rPr>
          <w:rFonts w:hint="eastAsia"/>
          <w:sz w:val="21"/>
          <w:szCs w:val="21"/>
        </w:rPr>
        <w:t xml:space="preserve"> Perspective. Proceedings of the International Conference on</w:t>
      </w:r>
      <w:r w:rsidRPr="00F25217">
        <w:rPr>
          <w:rFonts w:hint="eastAsia"/>
          <w:sz w:val="21"/>
          <w:szCs w:val="21"/>
        </w:rPr>
        <w:tab/>
        <w:t>E-Learning, E-Business, Enterprise Information Systems, and E-Government, IEEE 2008, pp. 371-375.</w:t>
      </w:r>
    </w:p>
    <w:p w:rsidR="00CE5794" w:rsidRPr="00F25217" w:rsidRDefault="00CE5794" w:rsidP="00CE5794">
      <w:pPr>
        <w:pStyle w:val="ab"/>
        <w:numPr>
          <w:ilvl w:val="0"/>
          <w:numId w:val="33"/>
        </w:numPr>
        <w:ind w:firstLineChars="0"/>
      </w:pPr>
      <w:r w:rsidRPr="00F25217">
        <w:rPr>
          <w:sz w:val="21"/>
          <w:szCs w:val="21"/>
        </w:rPr>
        <w:t xml:space="preserve">Garman S, Hampshire R and Krishnan R. A search theoretic model of person-to-person </w:t>
      </w:r>
      <w:r w:rsidRPr="00F25217">
        <w:rPr>
          <w:sz w:val="21"/>
          <w:szCs w:val="21"/>
        </w:rPr>
        <w:lastRenderedPageBreak/>
        <w:t>lending. Available at: http://heinz.cmu.edu/research/244full.pdf, 2012.</w:t>
      </w:r>
    </w:p>
    <w:p w:rsidR="00CE5794" w:rsidRPr="00F25217" w:rsidRDefault="00CE5794" w:rsidP="00CE5794">
      <w:pPr>
        <w:pStyle w:val="ab"/>
        <w:numPr>
          <w:ilvl w:val="0"/>
          <w:numId w:val="33"/>
        </w:numPr>
        <w:ind w:firstLineChars="0"/>
      </w:pPr>
      <w:r w:rsidRPr="00F25217">
        <w:rPr>
          <w:sz w:val="21"/>
          <w:szCs w:val="21"/>
        </w:rPr>
        <w:t>Iyer R, Khwaja AI, Shue K et al. Screening in new credit markets: Can individual lenders infer borrower creditworthiness in peer-to-peer lending? NBER Working Paper No. 15242, 2009.</w:t>
      </w:r>
    </w:p>
    <w:p w:rsidR="004F5F3C" w:rsidRPr="00F25217" w:rsidRDefault="00CE5794" w:rsidP="0049020D">
      <w:pPr>
        <w:pStyle w:val="ab"/>
        <w:numPr>
          <w:ilvl w:val="0"/>
          <w:numId w:val="33"/>
        </w:numPr>
        <w:ind w:firstLineChars="0"/>
      </w:pPr>
      <w:r w:rsidRPr="00F25217">
        <w:rPr>
          <w:sz w:val="21"/>
          <w:szCs w:val="21"/>
        </w:rPr>
        <w:t>Rajeev M and Prabhakar R. Randomized Algorithms. Cambridge University Press, 1995.</w:t>
      </w:r>
    </w:p>
    <w:p w:rsidR="006918D9" w:rsidRDefault="006918D9" w:rsidP="0049020D">
      <w:pPr>
        <w:rPr>
          <w:sz w:val="21"/>
          <w:szCs w:val="21"/>
        </w:rPr>
      </w:pPr>
    </w:p>
    <w:p w:rsidR="006918D9" w:rsidRDefault="006918D9" w:rsidP="0049020D">
      <w:pPr>
        <w:rPr>
          <w:sz w:val="21"/>
          <w:szCs w:val="21"/>
        </w:rPr>
      </w:pPr>
    </w:p>
    <w:p w:rsidR="006918D9" w:rsidRDefault="006918D9" w:rsidP="0049020D">
      <w:pPr>
        <w:rPr>
          <w:sz w:val="21"/>
          <w:szCs w:val="21"/>
        </w:rPr>
      </w:pPr>
    </w:p>
    <w:p w:rsidR="006918D9" w:rsidRDefault="006918D9" w:rsidP="0049020D">
      <w:pPr>
        <w:rPr>
          <w:sz w:val="21"/>
          <w:szCs w:val="21"/>
        </w:rPr>
      </w:pPr>
    </w:p>
    <w:p w:rsidR="006918D9" w:rsidRDefault="006918D9" w:rsidP="0049020D">
      <w:pPr>
        <w:rPr>
          <w:sz w:val="21"/>
          <w:szCs w:val="21"/>
        </w:rPr>
      </w:pPr>
    </w:p>
    <w:p w:rsidR="006918D9" w:rsidRDefault="006918D9" w:rsidP="0049020D">
      <w:pPr>
        <w:rPr>
          <w:sz w:val="21"/>
          <w:szCs w:val="21"/>
        </w:rPr>
      </w:pPr>
    </w:p>
    <w:p w:rsidR="006918D9" w:rsidRDefault="006918D9" w:rsidP="0049020D">
      <w:pPr>
        <w:rPr>
          <w:sz w:val="21"/>
          <w:szCs w:val="21"/>
        </w:rPr>
      </w:pPr>
    </w:p>
    <w:p w:rsidR="006918D9" w:rsidRDefault="006918D9" w:rsidP="0049020D">
      <w:pPr>
        <w:rPr>
          <w:sz w:val="21"/>
          <w:szCs w:val="21"/>
        </w:rPr>
      </w:pPr>
    </w:p>
    <w:p w:rsidR="006918D9" w:rsidRDefault="006918D9" w:rsidP="0049020D">
      <w:pPr>
        <w:rPr>
          <w:sz w:val="21"/>
          <w:szCs w:val="21"/>
        </w:rPr>
      </w:pPr>
    </w:p>
    <w:p w:rsidR="006918D9" w:rsidRDefault="006918D9" w:rsidP="0049020D">
      <w:pPr>
        <w:rPr>
          <w:sz w:val="21"/>
          <w:szCs w:val="21"/>
        </w:rPr>
        <w:sectPr w:rsidR="006918D9" w:rsidSect="000452C1">
          <w:headerReference w:type="even" r:id="rId51"/>
          <w:headerReference w:type="default" r:id="rId52"/>
          <w:endnotePr>
            <w:numFmt w:val="decimal"/>
          </w:endnotePr>
          <w:pgSz w:w="11906" w:h="16838"/>
          <w:pgMar w:top="1440" w:right="1800" w:bottom="1440" w:left="1800" w:header="851" w:footer="992" w:gutter="0"/>
          <w:cols w:space="425"/>
          <w:docGrid w:type="lines" w:linePitch="312"/>
        </w:sectPr>
      </w:pPr>
    </w:p>
    <w:p w:rsidR="007C36FD" w:rsidRPr="007C36FD" w:rsidRDefault="007C36FD" w:rsidP="007C36FD">
      <w:pPr>
        <w:pStyle w:val="01-"/>
        <w:spacing w:before="312" w:after="312"/>
        <w:rPr>
          <w:lang w:eastAsia="zh-CN"/>
        </w:rPr>
      </w:pPr>
      <w:bookmarkStart w:id="183" w:name="_Toc291593237"/>
      <w:bookmarkStart w:id="184" w:name="_Toc356132994"/>
      <w:bookmarkStart w:id="185" w:name="_Toc415683118"/>
      <w:bookmarkStart w:id="186" w:name="_Toc417209200"/>
      <w:bookmarkStart w:id="187" w:name="_Toc450900941"/>
      <w:r w:rsidRPr="00096AC8">
        <w:rPr>
          <w:rFonts w:hint="eastAsia"/>
          <w:lang w:eastAsia="zh-CN"/>
        </w:rPr>
        <w:lastRenderedPageBreak/>
        <w:t>攻读硕士学位期间发表论文及科研情况</w:t>
      </w:r>
      <w:bookmarkEnd w:id="183"/>
      <w:bookmarkEnd w:id="184"/>
      <w:bookmarkEnd w:id="185"/>
      <w:bookmarkEnd w:id="186"/>
      <w:bookmarkEnd w:id="187"/>
    </w:p>
    <w:p w:rsidR="005F6E6F" w:rsidRDefault="008D55E6" w:rsidP="00F25217">
      <w:pPr>
        <w:pStyle w:val="ab"/>
        <w:numPr>
          <w:ilvl w:val="0"/>
          <w:numId w:val="34"/>
        </w:numPr>
        <w:ind w:firstLineChars="0"/>
      </w:pPr>
      <w:r w:rsidRPr="00F25217">
        <w:rPr>
          <w:rFonts w:ascii="lucida Grande" w:hAnsi="lucida Grande"/>
          <w:color w:val="000000"/>
        </w:rPr>
        <w:t>Investment Behavior Prediction in Heterogeneous Information Network</w:t>
      </w:r>
      <w:r w:rsidRPr="00330484">
        <w:rPr>
          <w:rFonts w:hint="eastAsia"/>
        </w:rPr>
        <w:t xml:space="preserve">, </w:t>
      </w:r>
      <w:r w:rsidRPr="00F25217">
        <w:rPr>
          <w:rFonts w:ascii="lucida Grande" w:hAnsi="lucida Grande"/>
          <w:i/>
          <w:color w:val="000000"/>
        </w:rPr>
        <w:t>Neurocomputing</w:t>
      </w:r>
      <w:r w:rsidRPr="00330484">
        <w:rPr>
          <w:rFonts w:hint="eastAsia"/>
        </w:rPr>
        <w:t xml:space="preserve"> , accepted</w:t>
      </w:r>
      <w:r w:rsidR="00EA73D8">
        <w:rPr>
          <w:rFonts w:hint="eastAsia"/>
        </w:rPr>
        <w:t>.</w:t>
      </w:r>
    </w:p>
    <w:p w:rsidR="008D55E6" w:rsidRDefault="00330484" w:rsidP="0049020D">
      <w:pPr>
        <w:pStyle w:val="ab"/>
        <w:numPr>
          <w:ilvl w:val="0"/>
          <w:numId w:val="34"/>
        </w:numPr>
        <w:ind w:firstLineChars="0"/>
      </w:pPr>
      <w:r w:rsidRPr="00330484">
        <w:t>A Decision Support Model for Investment on P2P Lending Platform</w:t>
      </w:r>
      <w:r w:rsidR="00E867FB" w:rsidRPr="0047546C">
        <w:rPr>
          <w:rFonts w:hint="eastAsia"/>
        </w:rPr>
        <w:t>,</w:t>
      </w:r>
      <w:r w:rsidR="00EA73D8">
        <w:rPr>
          <w:rFonts w:hint="eastAsia"/>
        </w:rPr>
        <w:t xml:space="preserve"> </w:t>
      </w:r>
      <w:r w:rsidR="00EA73D8" w:rsidRPr="00F25217">
        <w:rPr>
          <w:rFonts w:hint="eastAsia"/>
          <w:i/>
        </w:rPr>
        <w:t>Expert Systems with Applications</w:t>
      </w:r>
      <w:r w:rsidR="00EA73D8">
        <w:rPr>
          <w:rFonts w:hint="eastAsia"/>
        </w:rPr>
        <w:t xml:space="preserve">, </w:t>
      </w:r>
      <w:r w:rsidR="00E867FB" w:rsidRPr="0047546C">
        <w:rPr>
          <w:rFonts w:hint="eastAsia"/>
        </w:rPr>
        <w:t>under review</w:t>
      </w:r>
      <w:r w:rsidR="00EA73D8">
        <w:rPr>
          <w:rFonts w:hint="eastAsia"/>
        </w:rPr>
        <w:t>.</w:t>
      </w:r>
    </w:p>
    <w:p w:rsidR="008D55E6" w:rsidRDefault="008D55E6" w:rsidP="0049020D"/>
    <w:p w:rsidR="008D55E6" w:rsidRDefault="008D55E6" w:rsidP="0049020D"/>
    <w:p w:rsidR="008D55E6" w:rsidRDefault="008D55E6" w:rsidP="0049020D"/>
    <w:p w:rsidR="008D55E6" w:rsidRDefault="008D55E6" w:rsidP="0049020D"/>
    <w:p w:rsidR="008D55E6" w:rsidRDefault="008D55E6" w:rsidP="0049020D">
      <w:pPr>
        <w:rPr>
          <w:sz w:val="21"/>
          <w:szCs w:val="21"/>
        </w:rPr>
      </w:pPr>
    </w:p>
    <w:p w:rsidR="006918D9" w:rsidRDefault="006918D9" w:rsidP="0049020D">
      <w:pPr>
        <w:rPr>
          <w:sz w:val="21"/>
          <w:szCs w:val="21"/>
        </w:rPr>
        <w:sectPr w:rsidR="006918D9" w:rsidSect="000452C1">
          <w:headerReference w:type="even" r:id="rId53"/>
          <w:headerReference w:type="default" r:id="rId54"/>
          <w:endnotePr>
            <w:numFmt w:val="decimal"/>
          </w:endnotePr>
          <w:pgSz w:w="11906" w:h="16838"/>
          <w:pgMar w:top="1440" w:right="1800" w:bottom="1440" w:left="1800" w:header="851" w:footer="992" w:gutter="0"/>
          <w:cols w:space="425"/>
          <w:docGrid w:type="lines" w:linePitch="312"/>
        </w:sectPr>
      </w:pPr>
    </w:p>
    <w:p w:rsidR="007C36FD" w:rsidRPr="007C36FD" w:rsidRDefault="007C36FD" w:rsidP="007C36FD">
      <w:pPr>
        <w:pStyle w:val="01-"/>
        <w:spacing w:before="312" w:after="312"/>
        <w:rPr>
          <w:lang w:eastAsia="zh-CN"/>
        </w:rPr>
      </w:pPr>
      <w:bookmarkStart w:id="188" w:name="_Toc291593238"/>
      <w:bookmarkStart w:id="189" w:name="_Toc356132995"/>
      <w:bookmarkStart w:id="190" w:name="_Toc415683119"/>
      <w:bookmarkStart w:id="191" w:name="_Toc417209201"/>
      <w:bookmarkStart w:id="192" w:name="_Toc450900942"/>
      <w:r w:rsidRPr="00096AC8">
        <w:rPr>
          <w:rFonts w:hint="eastAsia"/>
          <w:lang w:eastAsia="zh-CN"/>
        </w:rPr>
        <w:lastRenderedPageBreak/>
        <w:t>致</w:t>
      </w:r>
      <w:r w:rsidR="00CD0468">
        <w:rPr>
          <w:rFonts w:hint="eastAsia"/>
          <w:lang w:eastAsia="zh-CN"/>
        </w:rPr>
        <w:t xml:space="preserve"> </w:t>
      </w:r>
      <w:r w:rsidRPr="00096AC8">
        <w:rPr>
          <w:rFonts w:hint="eastAsia"/>
          <w:lang w:eastAsia="zh-CN"/>
        </w:rPr>
        <w:t>谢</w:t>
      </w:r>
      <w:bookmarkEnd w:id="188"/>
      <w:bookmarkEnd w:id="189"/>
      <w:bookmarkEnd w:id="190"/>
      <w:bookmarkEnd w:id="191"/>
      <w:bookmarkEnd w:id="192"/>
    </w:p>
    <w:p w:rsidR="00E273E8" w:rsidRPr="00BA07AC" w:rsidRDefault="004F5F3C" w:rsidP="007C36FD">
      <w:pPr>
        <w:ind w:firstLine="420"/>
      </w:pPr>
      <w:r w:rsidRPr="00BA07AC">
        <w:rPr>
          <w:rFonts w:hint="eastAsia"/>
        </w:rPr>
        <w:t>时间似白马，转身一望，三年就要过去了。</w:t>
      </w:r>
      <w:r w:rsidR="00EE1BE9" w:rsidRPr="00BA07AC">
        <w:rPr>
          <w:rFonts w:hint="eastAsia"/>
        </w:rPr>
        <w:t>或许是一种缘分，也或许是一种机遇，我来到了中国最美的大学，经历了人生美好的三年时光，体验了厦大师生的温情关怀和同学之间的深厚友谊。</w:t>
      </w:r>
      <w:r w:rsidR="00143101" w:rsidRPr="00BA07AC">
        <w:rPr>
          <w:rFonts w:hint="eastAsia"/>
        </w:rPr>
        <w:t>感谢厦大给了我这样一个平台，我收获了凤凰花情谊、良好的师生关系以及爱情。</w:t>
      </w:r>
    </w:p>
    <w:p w:rsidR="0064232E" w:rsidRPr="00BA07AC" w:rsidRDefault="0064232E" w:rsidP="00BA07AC">
      <w:pPr>
        <w:ind w:firstLineChars="200" w:firstLine="480"/>
      </w:pPr>
      <w:r w:rsidRPr="00BA07AC">
        <w:rPr>
          <w:rFonts w:hint="eastAsia"/>
        </w:rPr>
        <w:t>回想起来，厦大海韵园是一个非常棒的科研地点，坐山傍海</w:t>
      </w:r>
      <w:r w:rsidR="006C36B5" w:rsidRPr="00BA07AC">
        <w:rPr>
          <w:rFonts w:hint="eastAsia"/>
        </w:rPr>
        <w:t>。</w:t>
      </w:r>
      <w:r w:rsidR="00143777" w:rsidRPr="00BA07AC">
        <w:rPr>
          <w:rFonts w:hint="eastAsia"/>
        </w:rPr>
        <w:t>每每工作劳累了，在窗前放眼一跳，即可望见广阔的大海，还能享受海风拂面的舒适感，身体瞬间就轻松下来了。</w:t>
      </w:r>
      <w:r w:rsidR="00A65F86" w:rsidRPr="00BA07AC">
        <w:rPr>
          <w:rFonts w:hint="eastAsia"/>
        </w:rPr>
        <w:t>更加难得的是，</w:t>
      </w:r>
      <w:r w:rsidR="00FB5B67" w:rsidRPr="00BA07AC">
        <w:rPr>
          <w:rFonts w:hint="eastAsia"/>
        </w:rPr>
        <w:t>在当前国内各大城市环境污染泛滥成灾的环境下，厦门仍然空气质量良好</w:t>
      </w:r>
      <w:r w:rsidR="00E535BD" w:rsidRPr="00BA07AC">
        <w:rPr>
          <w:rFonts w:hint="eastAsia"/>
        </w:rPr>
        <w:t>。</w:t>
      </w:r>
      <w:r w:rsidR="00771FC5" w:rsidRPr="00BA07AC">
        <w:rPr>
          <w:rFonts w:hint="eastAsia"/>
        </w:rPr>
        <w:t>食堂晚饭后，</w:t>
      </w:r>
      <w:r w:rsidR="002C6CD1" w:rsidRPr="00BA07AC">
        <w:rPr>
          <w:rFonts w:hint="eastAsia"/>
        </w:rPr>
        <w:t>天气好的时候，</w:t>
      </w:r>
      <w:r w:rsidR="00111FC6" w:rsidRPr="00BA07AC">
        <w:rPr>
          <w:rFonts w:hint="eastAsia"/>
        </w:rPr>
        <w:t>去海边散步溜达一圈，</w:t>
      </w:r>
      <w:r w:rsidR="002C6CD1" w:rsidRPr="00BA07AC">
        <w:rPr>
          <w:rFonts w:hint="eastAsia"/>
        </w:rPr>
        <w:t>往往都能领略到大城市难得绚丽晚霞。</w:t>
      </w:r>
    </w:p>
    <w:p w:rsidR="000B24B6" w:rsidRPr="00BA07AC" w:rsidRDefault="001B3F97" w:rsidP="00FB4ADA">
      <w:pPr>
        <w:ind w:firstLineChars="200" w:firstLine="480"/>
      </w:pPr>
      <w:r w:rsidRPr="00BA07AC">
        <w:rPr>
          <w:rFonts w:hint="eastAsia"/>
        </w:rPr>
        <w:t>说完环境，</w:t>
      </w:r>
      <w:r w:rsidR="006D09D9" w:rsidRPr="00BA07AC">
        <w:rPr>
          <w:rFonts w:hint="eastAsia"/>
        </w:rPr>
        <w:t>那一定少不了，要说陪伴我度过硕士三年时光的人</w:t>
      </w:r>
      <w:r w:rsidR="00731D84" w:rsidRPr="00BA07AC">
        <w:rPr>
          <w:rFonts w:hint="eastAsia"/>
        </w:rPr>
        <w:t>们。</w:t>
      </w:r>
      <w:r w:rsidR="009612D6" w:rsidRPr="00BA07AC">
        <w:rPr>
          <w:rFonts w:hint="eastAsia"/>
        </w:rPr>
        <w:t>首先当属曾老师啦。</w:t>
      </w:r>
      <w:r w:rsidR="00795137" w:rsidRPr="00BA07AC">
        <w:rPr>
          <w:rFonts w:hint="eastAsia"/>
        </w:rPr>
        <w:t>真的要感谢有缘和曾老师成为师生</w:t>
      </w:r>
      <w:r w:rsidR="00D2106C" w:rsidRPr="00BA07AC">
        <w:rPr>
          <w:rFonts w:hint="eastAsia"/>
        </w:rPr>
        <w:t>。对曾老师的学生来说，既可是学生又可是兄弟，</w:t>
      </w:r>
      <w:r w:rsidR="00E172D0" w:rsidRPr="00BA07AC">
        <w:rPr>
          <w:rFonts w:hint="eastAsia"/>
        </w:rPr>
        <w:t>因为他不仅可以像老师一样传授你很多学术相关的计算机知识，也能和学生像哥们一样，玩在一起，谈论生活。然后，就是计算智能组内的所有成员，哪些毕业的师兄和还在一起的可爱的师弟师妹们。</w:t>
      </w:r>
      <w:r w:rsidR="00147070" w:rsidRPr="00BA07AC">
        <w:rPr>
          <w:rFonts w:hint="eastAsia"/>
        </w:rPr>
        <w:t>很幸运、也很幸福能和师兄、师姐、师弟和师妹们一块儿玩耍，哪些嬉笑恶搞的记忆和图片，每每再看起都让我欣喜不已。</w:t>
      </w:r>
    </w:p>
    <w:p w:rsidR="00A76376" w:rsidRPr="00BA07AC" w:rsidRDefault="0086013E" w:rsidP="00FB4ADA">
      <w:pPr>
        <w:ind w:firstLineChars="200" w:firstLine="480"/>
      </w:pPr>
      <w:r w:rsidRPr="00BA07AC">
        <w:rPr>
          <w:rFonts w:hint="eastAsia"/>
        </w:rPr>
        <w:t>最后，我真的需要</w:t>
      </w:r>
      <w:r w:rsidR="00AD6BE0" w:rsidRPr="00BA07AC">
        <w:rPr>
          <w:rFonts w:hint="eastAsia"/>
        </w:rPr>
        <w:t>太</w:t>
      </w:r>
      <w:r w:rsidRPr="00BA07AC">
        <w:rPr>
          <w:rFonts w:hint="eastAsia"/>
        </w:rPr>
        <w:t>感谢我的父母</w:t>
      </w:r>
      <w:r w:rsidR="00B72B2A" w:rsidRPr="00BA07AC">
        <w:rPr>
          <w:rFonts w:hint="eastAsia"/>
        </w:rPr>
        <w:t>了</w:t>
      </w:r>
      <w:r w:rsidRPr="00BA07AC">
        <w:rPr>
          <w:rFonts w:hint="eastAsia"/>
        </w:rPr>
        <w:t>，</w:t>
      </w:r>
      <w:r w:rsidR="004D0FDF" w:rsidRPr="00BA07AC">
        <w:rPr>
          <w:rFonts w:hint="eastAsia"/>
        </w:rPr>
        <w:t>这么多年了，</w:t>
      </w:r>
      <w:r w:rsidR="00AB3AF7" w:rsidRPr="00BA07AC">
        <w:rPr>
          <w:rFonts w:hint="eastAsia"/>
        </w:rPr>
        <w:t>我的母亲抚养我长大，父亲供我上学。</w:t>
      </w:r>
      <w:r w:rsidR="007760F6" w:rsidRPr="00BA07AC">
        <w:rPr>
          <w:rFonts w:hint="eastAsia"/>
        </w:rPr>
        <w:t>因为父母的勤劳和关爱，让我的生活无忧</w:t>
      </w:r>
      <w:r w:rsidR="005C183F" w:rsidRPr="00BA07AC">
        <w:rPr>
          <w:rFonts w:hint="eastAsia"/>
        </w:rPr>
        <w:t>。回忆过往，</w:t>
      </w:r>
      <w:r w:rsidR="005F64AC" w:rsidRPr="00BA07AC">
        <w:rPr>
          <w:rFonts w:hint="eastAsia"/>
        </w:rPr>
        <w:t>内心不得不为父母为家庭和我们所做的努力和牺牲所感动。</w:t>
      </w:r>
      <w:r w:rsidR="00634DB9" w:rsidRPr="00BA07AC">
        <w:rPr>
          <w:rFonts w:hint="eastAsia"/>
        </w:rPr>
        <w:t>他们与我，比所有伟人都伟大，谢谢他们为我做了好榜样，我努力做得比他们更好。</w:t>
      </w:r>
    </w:p>
    <w:p w:rsidR="00E352FA" w:rsidRPr="00A102AB" w:rsidRDefault="00A102AB" w:rsidP="00FB4ADA">
      <w:pPr>
        <w:ind w:firstLineChars="200" w:firstLine="480"/>
      </w:pPr>
      <w:r w:rsidRPr="00BA07AC">
        <w:rPr>
          <w:rFonts w:hint="eastAsia"/>
        </w:rPr>
        <w:t>感谢我的朋友们，不管发生什么事，我都知道有你们在背后支持我。衷心感谢所有帮助和爱护我的人！</w:t>
      </w:r>
    </w:p>
    <w:sectPr w:rsidR="00E352FA" w:rsidRPr="00A102AB" w:rsidSect="000452C1">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B15" w:rsidRPr="002E4107" w:rsidRDefault="001F1B15" w:rsidP="002E4107">
      <w:pPr>
        <w:pStyle w:val="af1"/>
      </w:pPr>
    </w:p>
  </w:endnote>
  <w:endnote w:type="continuationSeparator" w:id="0">
    <w:p w:rsidR="001F1B15" w:rsidRPr="002E4107" w:rsidRDefault="001F1B15" w:rsidP="002E4107">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Grand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Default="001F1B15" w:rsidP="001E11E3">
    <w:pPr>
      <w:pStyle w:val="af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4046"/>
      <w:docPartObj>
        <w:docPartGallery w:val="Page Numbers (Bottom of Page)"/>
        <w:docPartUnique/>
      </w:docPartObj>
    </w:sdtPr>
    <w:sdtEndPr/>
    <w:sdtContent>
      <w:p w:rsidR="001F1B15" w:rsidRDefault="001F1B15" w:rsidP="001E11E3">
        <w:pPr>
          <w:pStyle w:val="af1"/>
          <w:jc w:val="center"/>
        </w:pPr>
        <w:r>
          <w:fldChar w:fldCharType="begin"/>
        </w:r>
        <w:r>
          <w:instrText xml:space="preserve"> PAGE   \* MERGEFORMAT </w:instrText>
        </w:r>
        <w:r>
          <w:fldChar w:fldCharType="separate"/>
        </w:r>
        <w:r w:rsidR="00177D3C" w:rsidRPr="00177D3C">
          <w:rPr>
            <w:noProof/>
            <w:lang w:val="zh-CN"/>
          </w:rPr>
          <w:t>III</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Pr="00611DB0" w:rsidRDefault="001F1B15" w:rsidP="006D748E">
    <w:pPr>
      <w:pStyle w:val="af1"/>
      <w:jc w:val="center"/>
    </w:pPr>
    <w:r>
      <w:fldChar w:fldCharType="begin"/>
    </w:r>
    <w:r>
      <w:instrText xml:space="preserve"> PAGE   \* MERGEFORMAT </w:instrText>
    </w:r>
    <w:r>
      <w:fldChar w:fldCharType="separate"/>
    </w:r>
    <w:r w:rsidR="00177D3C" w:rsidRPr="00177D3C">
      <w:rPr>
        <w:noProof/>
        <w:lang w:val="zh-CN"/>
      </w:rPr>
      <w:t>V</w:t>
    </w:r>
    <w:r>
      <w:rPr>
        <w:noProof/>
        <w:lang w:val="zh-C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Default="001F1B15" w:rsidP="008C211D">
    <w:pPr>
      <w:pStyle w:val="af1"/>
      <w:jc w:val="center"/>
    </w:pPr>
    <w:r>
      <w:fldChar w:fldCharType="begin"/>
    </w:r>
    <w:r>
      <w:instrText xml:space="preserve"> PAGE   \* MERGEFORMAT </w:instrText>
    </w:r>
    <w:r>
      <w:fldChar w:fldCharType="separate"/>
    </w:r>
    <w:r w:rsidR="00177D3C" w:rsidRPr="00177D3C">
      <w:rPr>
        <w:noProof/>
        <w:lang w:val="zh-CN"/>
      </w:rPr>
      <w:t>64</w:t>
    </w:r>
    <w:r>
      <w:rPr>
        <w:noProof/>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Pr="00611DB0" w:rsidRDefault="001F1B15" w:rsidP="006D748E">
    <w:pPr>
      <w:pStyle w:val="af1"/>
      <w:jc w:val="center"/>
    </w:pPr>
    <w:r>
      <w:fldChar w:fldCharType="begin"/>
    </w:r>
    <w:r>
      <w:instrText xml:space="preserve"> PAGE   \* MERGEFORMAT </w:instrText>
    </w:r>
    <w:r>
      <w:fldChar w:fldCharType="separate"/>
    </w:r>
    <w:r w:rsidR="00177D3C" w:rsidRPr="00177D3C">
      <w:rPr>
        <w:noProof/>
        <w:lang w:val="zh-CN"/>
      </w:rPr>
      <w:t>63</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B15" w:rsidRDefault="001F1B15">
      <w:r>
        <w:separator/>
      </w:r>
    </w:p>
  </w:footnote>
  <w:footnote w:type="continuationSeparator" w:id="0">
    <w:p w:rsidR="001F1B15" w:rsidRDefault="001F1B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Pr="00611DB0" w:rsidRDefault="001F1B15" w:rsidP="00611DB0">
    <w:pPr>
      <w:pStyle w:val="af2"/>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Default="001F1B15">
    <w:pPr>
      <w:pStyle w:val="af2"/>
    </w:pPr>
    <w:r w:rsidRPr="00995CD8">
      <w:rPr>
        <w:rFonts w:hint="eastAsia"/>
      </w:rPr>
      <w:t>基于异构网络链接预测算法研究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Pr="007732D5" w:rsidRDefault="001F1B15" w:rsidP="007732D5">
    <w:pPr>
      <w:pStyle w:val="af2"/>
    </w:pPr>
    <w:r>
      <w:rPr>
        <w:rFonts w:hint="eastAsia"/>
      </w:rPr>
      <w:t>第五章</w:t>
    </w:r>
    <w:r>
      <w:rPr>
        <w:rFonts w:hint="eastAsia"/>
      </w:rPr>
      <w:t xml:space="preserve"> </w:t>
    </w:r>
    <w:r>
      <w:rPr>
        <w:rFonts w:hint="eastAsia"/>
      </w:rPr>
      <w:t>总结和展望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Default="001F1B15">
    <w:pPr>
      <w:pStyle w:val="af2"/>
    </w:pPr>
    <w:r w:rsidRPr="00995CD8">
      <w:rPr>
        <w:rFonts w:hint="eastAsia"/>
      </w:rPr>
      <w:t>基于异构网络链接预测算法研究</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Pr="007732D5" w:rsidRDefault="001F1B15" w:rsidP="007732D5">
    <w:pPr>
      <w:pStyle w:val="af2"/>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Default="001F1B15">
    <w:pPr>
      <w:pStyle w:val="af2"/>
    </w:pPr>
    <w:r>
      <w:rPr>
        <w:rFonts w:hint="eastAsia"/>
      </w:rPr>
      <w:t>致</w:t>
    </w:r>
    <w:r>
      <w:rPr>
        <w:rFonts w:hint="eastAsia"/>
      </w:rPr>
      <w:t xml:space="preserve"> </w:t>
    </w:r>
    <w:r>
      <w:rPr>
        <w:rFonts w:hint="eastAsia"/>
      </w:rPr>
      <w:t>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Pr="006918D9" w:rsidRDefault="001F1B15" w:rsidP="006918D9">
    <w:pPr>
      <w:pStyle w:val="af2"/>
    </w:pPr>
    <w:r>
      <w:rPr>
        <w:rFonts w:hint="eastAsia"/>
      </w:rPr>
      <w:t>攻读硕士学位期间发表论文及科研情况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Pr="004C1065" w:rsidRDefault="001F1B15" w:rsidP="004C1065">
    <w:pPr>
      <w:pStyle w:val="af2"/>
    </w:pPr>
    <w:r w:rsidRPr="00995CD8">
      <w:rPr>
        <w:rFonts w:hint="eastAsia"/>
      </w:rPr>
      <w:t>基于异构网络链接预测算法研究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Default="001F1B15">
    <w:pPr>
      <w:pStyle w:val="af2"/>
    </w:pPr>
    <w:r>
      <w:rPr>
        <w:rFonts w:hint="eastAsia"/>
      </w:rPr>
      <w:t>第一章</w:t>
    </w:r>
    <w:r>
      <w:rPr>
        <w:rFonts w:hint="eastAsia"/>
      </w:rPr>
      <w:t xml:space="preserve"> </w:t>
    </w:r>
    <w:r>
      <w:rPr>
        <w:rFonts w:hint="eastAsia"/>
      </w:rPr>
      <w:t>绪论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Pr="002675E7" w:rsidRDefault="001F1B15" w:rsidP="00642EB9">
    <w:pPr>
      <w:pStyle w:val="af2"/>
    </w:pPr>
    <w:r w:rsidRPr="00995CD8">
      <w:rPr>
        <w:rFonts w:hint="eastAsia"/>
      </w:rPr>
      <w:t>基于异构网络链接预测算法研究</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Pr="007732D5" w:rsidRDefault="001F1B15" w:rsidP="007732D5">
    <w:pPr>
      <w:pStyle w:val="af2"/>
    </w:pPr>
    <w:r>
      <w:rPr>
        <w:rFonts w:hint="eastAsia"/>
      </w:rPr>
      <w:t>第二章</w:t>
    </w:r>
    <w:r>
      <w:rPr>
        <w:rFonts w:hint="eastAsia"/>
      </w:rPr>
      <w:t xml:space="preserve"> </w:t>
    </w:r>
    <w:r>
      <w:rPr>
        <w:rFonts w:hint="eastAsia"/>
      </w:rPr>
      <w:t>致病基因网络中的链接预测</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Pr="002675E7" w:rsidRDefault="001F1B15" w:rsidP="00642EB9">
    <w:pPr>
      <w:pStyle w:val="af2"/>
    </w:pPr>
    <w:r w:rsidRPr="00995CD8">
      <w:rPr>
        <w:rFonts w:hint="eastAsia"/>
      </w:rPr>
      <w:t>基于异构网络链接预测算法研究</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Pr="007732D5" w:rsidRDefault="001F1B15" w:rsidP="007732D5">
    <w:pPr>
      <w:pStyle w:val="af2"/>
    </w:pPr>
    <w:r>
      <w:rPr>
        <w:rFonts w:hint="eastAsia"/>
      </w:rPr>
      <w:t>第三章</w:t>
    </w:r>
    <w:r>
      <w:rPr>
        <w:rFonts w:hint="eastAsia"/>
      </w:rPr>
      <w:t xml:space="preserve"> </w:t>
    </w:r>
    <w:r>
      <w:rPr>
        <w:rFonts w:hint="eastAsia"/>
      </w:rPr>
      <w:t>社交投资网络中的链接预测</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Default="001F1B15">
    <w:pPr>
      <w:pStyle w:val="af2"/>
    </w:pPr>
    <w:r w:rsidRPr="00922B32">
      <w:rPr>
        <w:rFonts w:hint="eastAsia"/>
      </w:rPr>
      <w:t>基于异构网络链接预测算法研究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15" w:rsidRPr="00BD0203" w:rsidRDefault="001F1B15" w:rsidP="007732D5">
    <w:pPr>
      <w:pStyle w:val="af2"/>
    </w:pPr>
    <w:r>
      <w:rPr>
        <w:rFonts w:hint="eastAsia"/>
      </w:rPr>
      <w:t>第四章</w:t>
    </w:r>
    <w:r>
      <w:rPr>
        <w:rFonts w:hint="eastAsia"/>
      </w:rPr>
      <w:t xml:space="preserve"> P2P</w:t>
    </w:r>
    <w:r>
      <w:rPr>
        <w:rFonts w:hint="eastAsia"/>
      </w:rPr>
      <w:t>信贷网络中的链接预测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46DF"/>
    <w:multiLevelType w:val="hybridMultilevel"/>
    <w:tmpl w:val="1410F6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55F4A9F"/>
    <w:multiLevelType w:val="hybridMultilevel"/>
    <w:tmpl w:val="FAAAD10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nsid w:val="082D4660"/>
    <w:multiLevelType w:val="hybridMultilevel"/>
    <w:tmpl w:val="036E097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nsid w:val="0A2B490F"/>
    <w:multiLevelType w:val="hybridMultilevel"/>
    <w:tmpl w:val="A9F6DB68"/>
    <w:lvl w:ilvl="0" w:tplc="0C8A8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8579B5"/>
    <w:multiLevelType w:val="hybridMultilevel"/>
    <w:tmpl w:val="C1A435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0FA96FEA"/>
    <w:multiLevelType w:val="hybridMultilevel"/>
    <w:tmpl w:val="75107154"/>
    <w:lvl w:ilvl="0" w:tplc="99524F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042AC6"/>
    <w:multiLevelType w:val="hybridMultilevel"/>
    <w:tmpl w:val="93D4D26A"/>
    <w:lvl w:ilvl="0" w:tplc="CEC61E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5B97D55"/>
    <w:multiLevelType w:val="hybridMultilevel"/>
    <w:tmpl w:val="F7729C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1CC31A59"/>
    <w:multiLevelType w:val="multilevel"/>
    <w:tmpl w:val="0409001D"/>
    <w:styleLink w:val="2"/>
    <w:lvl w:ilvl="0">
      <w:start w:val="1"/>
      <w:numFmt w:val="decimal"/>
      <w:lvlText w:val="%1"/>
      <w:lvlJc w:val="left"/>
      <w:pPr>
        <w:tabs>
          <w:tab w:val="num" w:pos="425"/>
        </w:tabs>
        <w:ind w:left="425" w:hanging="425"/>
      </w:pPr>
      <w:rPr>
        <w:rFonts w:ascii="Times New Roman" w:hAnsi="Times New Roman"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9">
    <w:nsid w:val="1EC816E0"/>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1F2164D9"/>
    <w:multiLevelType w:val="hybridMultilevel"/>
    <w:tmpl w:val="60CE17D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25805730"/>
    <w:multiLevelType w:val="hybridMultilevel"/>
    <w:tmpl w:val="5880B5EA"/>
    <w:lvl w:ilvl="0" w:tplc="0409000F">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29FD16E4"/>
    <w:multiLevelType w:val="hybridMultilevel"/>
    <w:tmpl w:val="D2E4F250"/>
    <w:lvl w:ilvl="0" w:tplc="F946A6E2">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C45BE1"/>
    <w:multiLevelType w:val="hybridMultilevel"/>
    <w:tmpl w:val="08DE82AE"/>
    <w:lvl w:ilvl="0" w:tplc="99524F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DF2748"/>
    <w:multiLevelType w:val="hybridMultilevel"/>
    <w:tmpl w:val="06928E3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D05053"/>
    <w:multiLevelType w:val="hybridMultilevel"/>
    <w:tmpl w:val="8DBE4B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3EE21332"/>
    <w:multiLevelType w:val="hybridMultilevel"/>
    <w:tmpl w:val="09FECEF6"/>
    <w:lvl w:ilvl="0" w:tplc="0409000F">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F555686"/>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8">
    <w:nsid w:val="47CB77D8"/>
    <w:multiLevelType w:val="hybridMultilevel"/>
    <w:tmpl w:val="0018E650"/>
    <w:lvl w:ilvl="0" w:tplc="0409000F">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D447C1E"/>
    <w:multiLevelType w:val="hybridMultilevel"/>
    <w:tmpl w:val="C1D0BC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F4B2483"/>
    <w:multiLevelType w:val="hybridMultilevel"/>
    <w:tmpl w:val="CA9430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52584D76"/>
    <w:multiLevelType w:val="hybridMultilevel"/>
    <w:tmpl w:val="93D4D26A"/>
    <w:lvl w:ilvl="0" w:tplc="CEC61E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68619D8"/>
    <w:multiLevelType w:val="hybridMultilevel"/>
    <w:tmpl w:val="6C9E6E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6B077BF"/>
    <w:multiLevelType w:val="hybridMultilevel"/>
    <w:tmpl w:val="6A6ACCB4"/>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4">
    <w:nsid w:val="58CC50C9"/>
    <w:multiLevelType w:val="hybridMultilevel"/>
    <w:tmpl w:val="C5445E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5A507B13"/>
    <w:multiLevelType w:val="hybridMultilevel"/>
    <w:tmpl w:val="681C84A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6">
    <w:nsid w:val="5ECB5EE5"/>
    <w:multiLevelType w:val="hybridMultilevel"/>
    <w:tmpl w:val="CCC667A0"/>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6204053B"/>
    <w:multiLevelType w:val="hybridMultilevel"/>
    <w:tmpl w:val="B6869F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659A1450"/>
    <w:multiLevelType w:val="hybridMultilevel"/>
    <w:tmpl w:val="31A8723E"/>
    <w:lvl w:ilvl="0" w:tplc="0409000F">
      <w:start w:val="1"/>
      <w:numFmt w:val="decimal"/>
      <w:lvlText w:val="%1."/>
      <w:lvlJc w:val="left"/>
      <w:pPr>
        <w:ind w:left="1305" w:hanging="82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6732331E"/>
    <w:multiLevelType w:val="hybridMultilevel"/>
    <w:tmpl w:val="723CE9F6"/>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CD4605D"/>
    <w:multiLevelType w:val="hybridMultilevel"/>
    <w:tmpl w:val="4154ABAA"/>
    <w:lvl w:ilvl="0" w:tplc="0409000F">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1C43E06"/>
    <w:multiLevelType w:val="hybridMultilevel"/>
    <w:tmpl w:val="BF7EBCA0"/>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B07218E"/>
    <w:multiLevelType w:val="hybridMultilevel"/>
    <w:tmpl w:val="FD66ED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7C564075"/>
    <w:multiLevelType w:val="hybridMultilevel"/>
    <w:tmpl w:val="9D846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9"/>
  </w:num>
  <w:num w:numId="3">
    <w:abstractNumId w:val="8"/>
  </w:num>
  <w:num w:numId="4">
    <w:abstractNumId w:val="12"/>
  </w:num>
  <w:num w:numId="5">
    <w:abstractNumId w:val="14"/>
  </w:num>
  <w:num w:numId="6">
    <w:abstractNumId w:val="33"/>
  </w:num>
  <w:num w:numId="7">
    <w:abstractNumId w:val="1"/>
  </w:num>
  <w:num w:numId="8">
    <w:abstractNumId w:val="11"/>
  </w:num>
  <w:num w:numId="9">
    <w:abstractNumId w:val="25"/>
  </w:num>
  <w:num w:numId="10">
    <w:abstractNumId w:val="3"/>
  </w:num>
  <w:num w:numId="11">
    <w:abstractNumId w:val="31"/>
  </w:num>
  <w:num w:numId="12">
    <w:abstractNumId w:val="10"/>
  </w:num>
  <w:num w:numId="13">
    <w:abstractNumId w:val="26"/>
  </w:num>
  <w:num w:numId="14">
    <w:abstractNumId w:val="23"/>
  </w:num>
  <w:num w:numId="15">
    <w:abstractNumId w:val="28"/>
  </w:num>
  <w:num w:numId="16">
    <w:abstractNumId w:val="29"/>
  </w:num>
  <w:num w:numId="17">
    <w:abstractNumId w:val="4"/>
  </w:num>
  <w:num w:numId="18">
    <w:abstractNumId w:val="18"/>
  </w:num>
  <w:num w:numId="19">
    <w:abstractNumId w:val="6"/>
  </w:num>
  <w:num w:numId="20">
    <w:abstractNumId w:val="15"/>
  </w:num>
  <w:num w:numId="21">
    <w:abstractNumId w:val="27"/>
  </w:num>
  <w:num w:numId="22">
    <w:abstractNumId w:val="30"/>
  </w:num>
  <w:num w:numId="23">
    <w:abstractNumId w:val="16"/>
  </w:num>
  <w:num w:numId="24">
    <w:abstractNumId w:val="20"/>
  </w:num>
  <w:num w:numId="25">
    <w:abstractNumId w:val="32"/>
  </w:num>
  <w:num w:numId="26">
    <w:abstractNumId w:val="0"/>
  </w:num>
  <w:num w:numId="27">
    <w:abstractNumId w:val="7"/>
  </w:num>
  <w:num w:numId="28">
    <w:abstractNumId w:val="24"/>
  </w:num>
  <w:num w:numId="29">
    <w:abstractNumId w:val="19"/>
  </w:num>
  <w:num w:numId="30">
    <w:abstractNumId w:val="22"/>
  </w:num>
  <w:num w:numId="31">
    <w:abstractNumId w:val="2"/>
  </w:num>
  <w:num w:numId="32">
    <w:abstractNumId w:val="21"/>
  </w:num>
  <w:num w:numId="33">
    <w:abstractNumId w:val="13"/>
  </w:num>
  <w:num w:numId="34">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126977"/>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6E76"/>
    <w:rsid w:val="00000046"/>
    <w:rsid w:val="000000B6"/>
    <w:rsid w:val="00000993"/>
    <w:rsid w:val="00000B89"/>
    <w:rsid w:val="00000D14"/>
    <w:rsid w:val="0000136F"/>
    <w:rsid w:val="00001554"/>
    <w:rsid w:val="00002D55"/>
    <w:rsid w:val="00003021"/>
    <w:rsid w:val="00003D70"/>
    <w:rsid w:val="00003F4A"/>
    <w:rsid w:val="00006093"/>
    <w:rsid w:val="000064BD"/>
    <w:rsid w:val="00006B45"/>
    <w:rsid w:val="00006B4C"/>
    <w:rsid w:val="00006B6B"/>
    <w:rsid w:val="0000714B"/>
    <w:rsid w:val="0000717A"/>
    <w:rsid w:val="00007274"/>
    <w:rsid w:val="000074D2"/>
    <w:rsid w:val="00007D32"/>
    <w:rsid w:val="00010191"/>
    <w:rsid w:val="000101A8"/>
    <w:rsid w:val="00010299"/>
    <w:rsid w:val="000107F1"/>
    <w:rsid w:val="00010831"/>
    <w:rsid w:val="0001083F"/>
    <w:rsid w:val="000111B2"/>
    <w:rsid w:val="000116F7"/>
    <w:rsid w:val="00011D33"/>
    <w:rsid w:val="0001204B"/>
    <w:rsid w:val="00012A35"/>
    <w:rsid w:val="00013C36"/>
    <w:rsid w:val="00014A0E"/>
    <w:rsid w:val="00016797"/>
    <w:rsid w:val="00016CF3"/>
    <w:rsid w:val="000170AA"/>
    <w:rsid w:val="000179F8"/>
    <w:rsid w:val="00017B08"/>
    <w:rsid w:val="00017B8A"/>
    <w:rsid w:val="00017C4F"/>
    <w:rsid w:val="00017EF2"/>
    <w:rsid w:val="00020778"/>
    <w:rsid w:val="0002187B"/>
    <w:rsid w:val="00021C70"/>
    <w:rsid w:val="00022050"/>
    <w:rsid w:val="00022583"/>
    <w:rsid w:val="0002286E"/>
    <w:rsid w:val="00022921"/>
    <w:rsid w:val="00022B4A"/>
    <w:rsid w:val="00022FBB"/>
    <w:rsid w:val="0002398D"/>
    <w:rsid w:val="0002406B"/>
    <w:rsid w:val="00024F36"/>
    <w:rsid w:val="000253B5"/>
    <w:rsid w:val="000254B3"/>
    <w:rsid w:val="00025874"/>
    <w:rsid w:val="00025DF6"/>
    <w:rsid w:val="00026367"/>
    <w:rsid w:val="0002653B"/>
    <w:rsid w:val="00026C70"/>
    <w:rsid w:val="00030548"/>
    <w:rsid w:val="000309E9"/>
    <w:rsid w:val="00030CCE"/>
    <w:rsid w:val="00032926"/>
    <w:rsid w:val="00032D8E"/>
    <w:rsid w:val="00033EEC"/>
    <w:rsid w:val="0003410C"/>
    <w:rsid w:val="0003532C"/>
    <w:rsid w:val="00035979"/>
    <w:rsid w:val="00035B09"/>
    <w:rsid w:val="00035F56"/>
    <w:rsid w:val="0003612A"/>
    <w:rsid w:val="00036465"/>
    <w:rsid w:val="000367C9"/>
    <w:rsid w:val="00036BA5"/>
    <w:rsid w:val="000372BE"/>
    <w:rsid w:val="0004042D"/>
    <w:rsid w:val="00040C4C"/>
    <w:rsid w:val="0004117F"/>
    <w:rsid w:val="00041F0D"/>
    <w:rsid w:val="00041FF6"/>
    <w:rsid w:val="00042649"/>
    <w:rsid w:val="00042946"/>
    <w:rsid w:val="000435B4"/>
    <w:rsid w:val="000439D6"/>
    <w:rsid w:val="00043DA5"/>
    <w:rsid w:val="000452C1"/>
    <w:rsid w:val="00045400"/>
    <w:rsid w:val="0004588C"/>
    <w:rsid w:val="00045B8C"/>
    <w:rsid w:val="00045BE6"/>
    <w:rsid w:val="00045F8E"/>
    <w:rsid w:val="000461D4"/>
    <w:rsid w:val="000464B4"/>
    <w:rsid w:val="00046863"/>
    <w:rsid w:val="00047307"/>
    <w:rsid w:val="0004765A"/>
    <w:rsid w:val="00047997"/>
    <w:rsid w:val="00047B13"/>
    <w:rsid w:val="00050453"/>
    <w:rsid w:val="0005117A"/>
    <w:rsid w:val="00051505"/>
    <w:rsid w:val="0005179B"/>
    <w:rsid w:val="00053096"/>
    <w:rsid w:val="00053FB5"/>
    <w:rsid w:val="00054A8C"/>
    <w:rsid w:val="00054C40"/>
    <w:rsid w:val="00055AA5"/>
    <w:rsid w:val="00056234"/>
    <w:rsid w:val="0005688A"/>
    <w:rsid w:val="000572E0"/>
    <w:rsid w:val="00057674"/>
    <w:rsid w:val="00057789"/>
    <w:rsid w:val="00057B63"/>
    <w:rsid w:val="000603BD"/>
    <w:rsid w:val="000604CB"/>
    <w:rsid w:val="00060B30"/>
    <w:rsid w:val="00060E81"/>
    <w:rsid w:val="00061535"/>
    <w:rsid w:val="000620CA"/>
    <w:rsid w:val="0006221C"/>
    <w:rsid w:val="00062424"/>
    <w:rsid w:val="000630FA"/>
    <w:rsid w:val="000649EC"/>
    <w:rsid w:val="000651B3"/>
    <w:rsid w:val="00065863"/>
    <w:rsid w:val="00065EE7"/>
    <w:rsid w:val="0006685A"/>
    <w:rsid w:val="00066DBA"/>
    <w:rsid w:val="00067A21"/>
    <w:rsid w:val="00067E6E"/>
    <w:rsid w:val="00067FC4"/>
    <w:rsid w:val="000700FA"/>
    <w:rsid w:val="00070D9F"/>
    <w:rsid w:val="00070FBD"/>
    <w:rsid w:val="000724E4"/>
    <w:rsid w:val="00073435"/>
    <w:rsid w:val="000738CE"/>
    <w:rsid w:val="0007410E"/>
    <w:rsid w:val="00074C89"/>
    <w:rsid w:val="000760D4"/>
    <w:rsid w:val="00076FA5"/>
    <w:rsid w:val="00077120"/>
    <w:rsid w:val="0007752F"/>
    <w:rsid w:val="0007798F"/>
    <w:rsid w:val="00077E2D"/>
    <w:rsid w:val="000803CE"/>
    <w:rsid w:val="00080EBD"/>
    <w:rsid w:val="00081516"/>
    <w:rsid w:val="00082243"/>
    <w:rsid w:val="000822BF"/>
    <w:rsid w:val="00082711"/>
    <w:rsid w:val="000832C8"/>
    <w:rsid w:val="0008399E"/>
    <w:rsid w:val="0008413A"/>
    <w:rsid w:val="000847FB"/>
    <w:rsid w:val="00084D12"/>
    <w:rsid w:val="00085532"/>
    <w:rsid w:val="0008598D"/>
    <w:rsid w:val="00086B1B"/>
    <w:rsid w:val="00086FB0"/>
    <w:rsid w:val="00087BD4"/>
    <w:rsid w:val="000901F6"/>
    <w:rsid w:val="000919BC"/>
    <w:rsid w:val="00091FF3"/>
    <w:rsid w:val="00092A0F"/>
    <w:rsid w:val="000937CA"/>
    <w:rsid w:val="00094C5B"/>
    <w:rsid w:val="000950F0"/>
    <w:rsid w:val="000967BD"/>
    <w:rsid w:val="00096AC8"/>
    <w:rsid w:val="00096D5D"/>
    <w:rsid w:val="0009795E"/>
    <w:rsid w:val="000A06AC"/>
    <w:rsid w:val="000A0EB2"/>
    <w:rsid w:val="000A136D"/>
    <w:rsid w:val="000A199A"/>
    <w:rsid w:val="000A26B4"/>
    <w:rsid w:val="000A2838"/>
    <w:rsid w:val="000A2CBD"/>
    <w:rsid w:val="000A32E5"/>
    <w:rsid w:val="000A3424"/>
    <w:rsid w:val="000A378A"/>
    <w:rsid w:val="000A39EA"/>
    <w:rsid w:val="000A3FEF"/>
    <w:rsid w:val="000A42D5"/>
    <w:rsid w:val="000A4545"/>
    <w:rsid w:val="000A48C7"/>
    <w:rsid w:val="000A5418"/>
    <w:rsid w:val="000A5668"/>
    <w:rsid w:val="000A59CE"/>
    <w:rsid w:val="000A5DEC"/>
    <w:rsid w:val="000A619F"/>
    <w:rsid w:val="000A6B45"/>
    <w:rsid w:val="000A73A3"/>
    <w:rsid w:val="000A7E39"/>
    <w:rsid w:val="000A7F23"/>
    <w:rsid w:val="000B0276"/>
    <w:rsid w:val="000B0E8C"/>
    <w:rsid w:val="000B1375"/>
    <w:rsid w:val="000B140E"/>
    <w:rsid w:val="000B144A"/>
    <w:rsid w:val="000B1A6C"/>
    <w:rsid w:val="000B1AB2"/>
    <w:rsid w:val="000B247D"/>
    <w:rsid w:val="000B24B6"/>
    <w:rsid w:val="000B47E0"/>
    <w:rsid w:val="000B5928"/>
    <w:rsid w:val="000B5C72"/>
    <w:rsid w:val="000B5E46"/>
    <w:rsid w:val="000B7B9D"/>
    <w:rsid w:val="000C060F"/>
    <w:rsid w:val="000C0DE0"/>
    <w:rsid w:val="000C0F63"/>
    <w:rsid w:val="000C17E8"/>
    <w:rsid w:val="000C2F0C"/>
    <w:rsid w:val="000C3570"/>
    <w:rsid w:val="000C3A29"/>
    <w:rsid w:val="000C43D5"/>
    <w:rsid w:val="000C46C8"/>
    <w:rsid w:val="000C472B"/>
    <w:rsid w:val="000C4FBB"/>
    <w:rsid w:val="000C50DE"/>
    <w:rsid w:val="000C52BA"/>
    <w:rsid w:val="000C583A"/>
    <w:rsid w:val="000C58E7"/>
    <w:rsid w:val="000C6107"/>
    <w:rsid w:val="000C6118"/>
    <w:rsid w:val="000C638B"/>
    <w:rsid w:val="000C6D0E"/>
    <w:rsid w:val="000C7019"/>
    <w:rsid w:val="000C7810"/>
    <w:rsid w:val="000C7979"/>
    <w:rsid w:val="000D202B"/>
    <w:rsid w:val="000D2062"/>
    <w:rsid w:val="000D2679"/>
    <w:rsid w:val="000D26AA"/>
    <w:rsid w:val="000D365E"/>
    <w:rsid w:val="000D3A30"/>
    <w:rsid w:val="000D3F06"/>
    <w:rsid w:val="000D4686"/>
    <w:rsid w:val="000D46D1"/>
    <w:rsid w:val="000D47A6"/>
    <w:rsid w:val="000D49F3"/>
    <w:rsid w:val="000D4A28"/>
    <w:rsid w:val="000D4D55"/>
    <w:rsid w:val="000D4E1C"/>
    <w:rsid w:val="000D4E6F"/>
    <w:rsid w:val="000D554F"/>
    <w:rsid w:val="000D5C4F"/>
    <w:rsid w:val="000D7A9E"/>
    <w:rsid w:val="000E0FC8"/>
    <w:rsid w:val="000E102E"/>
    <w:rsid w:val="000E21ED"/>
    <w:rsid w:val="000E2392"/>
    <w:rsid w:val="000E302C"/>
    <w:rsid w:val="000E308B"/>
    <w:rsid w:val="000E3C62"/>
    <w:rsid w:val="000E4B86"/>
    <w:rsid w:val="000E563D"/>
    <w:rsid w:val="000E6696"/>
    <w:rsid w:val="000E6B37"/>
    <w:rsid w:val="000E6E94"/>
    <w:rsid w:val="000E7399"/>
    <w:rsid w:val="000E7D02"/>
    <w:rsid w:val="000F0B1C"/>
    <w:rsid w:val="000F1014"/>
    <w:rsid w:val="000F165F"/>
    <w:rsid w:val="000F1710"/>
    <w:rsid w:val="000F192E"/>
    <w:rsid w:val="000F2269"/>
    <w:rsid w:val="000F2A5C"/>
    <w:rsid w:val="000F46BA"/>
    <w:rsid w:val="000F4729"/>
    <w:rsid w:val="000F5570"/>
    <w:rsid w:val="000F60CA"/>
    <w:rsid w:val="000F6DDF"/>
    <w:rsid w:val="000F7958"/>
    <w:rsid w:val="001006F2"/>
    <w:rsid w:val="001019FE"/>
    <w:rsid w:val="0010212F"/>
    <w:rsid w:val="00102335"/>
    <w:rsid w:val="001030A0"/>
    <w:rsid w:val="001034A5"/>
    <w:rsid w:val="0010480B"/>
    <w:rsid w:val="00104A25"/>
    <w:rsid w:val="00105068"/>
    <w:rsid w:val="00107095"/>
    <w:rsid w:val="001070D9"/>
    <w:rsid w:val="001072AE"/>
    <w:rsid w:val="001073D3"/>
    <w:rsid w:val="00111A00"/>
    <w:rsid w:val="00111AE5"/>
    <w:rsid w:val="00111FC6"/>
    <w:rsid w:val="00112418"/>
    <w:rsid w:val="0011260F"/>
    <w:rsid w:val="0011263F"/>
    <w:rsid w:val="00112863"/>
    <w:rsid w:val="00112E97"/>
    <w:rsid w:val="00113142"/>
    <w:rsid w:val="00113856"/>
    <w:rsid w:val="00113FA7"/>
    <w:rsid w:val="00114012"/>
    <w:rsid w:val="00114113"/>
    <w:rsid w:val="001147D3"/>
    <w:rsid w:val="00114E08"/>
    <w:rsid w:val="001150FD"/>
    <w:rsid w:val="0011518C"/>
    <w:rsid w:val="00115C77"/>
    <w:rsid w:val="0011627E"/>
    <w:rsid w:val="00116432"/>
    <w:rsid w:val="001169FF"/>
    <w:rsid w:val="00121BAA"/>
    <w:rsid w:val="001222CC"/>
    <w:rsid w:val="00122FA1"/>
    <w:rsid w:val="00123BDC"/>
    <w:rsid w:val="00124CDD"/>
    <w:rsid w:val="00125236"/>
    <w:rsid w:val="00125522"/>
    <w:rsid w:val="00125B8F"/>
    <w:rsid w:val="001274E6"/>
    <w:rsid w:val="0012795C"/>
    <w:rsid w:val="001306C2"/>
    <w:rsid w:val="001308DA"/>
    <w:rsid w:val="00131100"/>
    <w:rsid w:val="001312CC"/>
    <w:rsid w:val="0013154D"/>
    <w:rsid w:val="00131609"/>
    <w:rsid w:val="00131B0F"/>
    <w:rsid w:val="00131F6B"/>
    <w:rsid w:val="00132BEA"/>
    <w:rsid w:val="0013406A"/>
    <w:rsid w:val="0013483F"/>
    <w:rsid w:val="00134865"/>
    <w:rsid w:val="00134AE9"/>
    <w:rsid w:val="00134BC0"/>
    <w:rsid w:val="00135101"/>
    <w:rsid w:val="00135B96"/>
    <w:rsid w:val="00136237"/>
    <w:rsid w:val="0013671F"/>
    <w:rsid w:val="00136FFC"/>
    <w:rsid w:val="00140270"/>
    <w:rsid w:val="001405FC"/>
    <w:rsid w:val="00140A09"/>
    <w:rsid w:val="00141206"/>
    <w:rsid w:val="00141760"/>
    <w:rsid w:val="00142075"/>
    <w:rsid w:val="00142C1B"/>
    <w:rsid w:val="00143101"/>
    <w:rsid w:val="0014347E"/>
    <w:rsid w:val="00143777"/>
    <w:rsid w:val="00143A63"/>
    <w:rsid w:val="00143AD8"/>
    <w:rsid w:val="00145D9A"/>
    <w:rsid w:val="00146028"/>
    <w:rsid w:val="0014691E"/>
    <w:rsid w:val="00147070"/>
    <w:rsid w:val="00147596"/>
    <w:rsid w:val="001507D2"/>
    <w:rsid w:val="00151CDC"/>
    <w:rsid w:val="00151E16"/>
    <w:rsid w:val="001526B6"/>
    <w:rsid w:val="00152A92"/>
    <w:rsid w:val="00153302"/>
    <w:rsid w:val="00153A5B"/>
    <w:rsid w:val="001542A5"/>
    <w:rsid w:val="001548AF"/>
    <w:rsid w:val="00154E27"/>
    <w:rsid w:val="001551D8"/>
    <w:rsid w:val="00155EB5"/>
    <w:rsid w:val="00155FCE"/>
    <w:rsid w:val="00156016"/>
    <w:rsid w:val="001560E3"/>
    <w:rsid w:val="00156440"/>
    <w:rsid w:val="00156F06"/>
    <w:rsid w:val="0015716F"/>
    <w:rsid w:val="00157441"/>
    <w:rsid w:val="00157450"/>
    <w:rsid w:val="00157938"/>
    <w:rsid w:val="00157994"/>
    <w:rsid w:val="00157B6D"/>
    <w:rsid w:val="00160588"/>
    <w:rsid w:val="0016105F"/>
    <w:rsid w:val="0016245C"/>
    <w:rsid w:val="00162612"/>
    <w:rsid w:val="00163534"/>
    <w:rsid w:val="001638B1"/>
    <w:rsid w:val="00164806"/>
    <w:rsid w:val="001663CB"/>
    <w:rsid w:val="00167901"/>
    <w:rsid w:val="00167AC2"/>
    <w:rsid w:val="00167DEE"/>
    <w:rsid w:val="001706BB"/>
    <w:rsid w:val="0017075A"/>
    <w:rsid w:val="00170C06"/>
    <w:rsid w:val="00171A00"/>
    <w:rsid w:val="00172578"/>
    <w:rsid w:val="00172A7D"/>
    <w:rsid w:val="001731FF"/>
    <w:rsid w:val="001733C8"/>
    <w:rsid w:val="00173FFD"/>
    <w:rsid w:val="00174427"/>
    <w:rsid w:val="00174870"/>
    <w:rsid w:val="00174E48"/>
    <w:rsid w:val="00175FEC"/>
    <w:rsid w:val="00177605"/>
    <w:rsid w:val="00177A0F"/>
    <w:rsid w:val="00177AEB"/>
    <w:rsid w:val="00177D3C"/>
    <w:rsid w:val="00177F21"/>
    <w:rsid w:val="00177F83"/>
    <w:rsid w:val="00180AD1"/>
    <w:rsid w:val="00180C9D"/>
    <w:rsid w:val="00180D29"/>
    <w:rsid w:val="001811B7"/>
    <w:rsid w:val="00181B1F"/>
    <w:rsid w:val="00182744"/>
    <w:rsid w:val="001829D1"/>
    <w:rsid w:val="0018304E"/>
    <w:rsid w:val="001833F9"/>
    <w:rsid w:val="00183A25"/>
    <w:rsid w:val="0018451A"/>
    <w:rsid w:val="00184865"/>
    <w:rsid w:val="00184914"/>
    <w:rsid w:val="00184C94"/>
    <w:rsid w:val="00184D6F"/>
    <w:rsid w:val="00184EE7"/>
    <w:rsid w:val="00184F0B"/>
    <w:rsid w:val="00184F5A"/>
    <w:rsid w:val="00185106"/>
    <w:rsid w:val="00185844"/>
    <w:rsid w:val="00185B4E"/>
    <w:rsid w:val="00186079"/>
    <w:rsid w:val="00186102"/>
    <w:rsid w:val="00186B07"/>
    <w:rsid w:val="001878DD"/>
    <w:rsid w:val="0019082F"/>
    <w:rsid w:val="00190983"/>
    <w:rsid w:val="00190E59"/>
    <w:rsid w:val="001910AD"/>
    <w:rsid w:val="00191827"/>
    <w:rsid w:val="00191D10"/>
    <w:rsid w:val="00191FCE"/>
    <w:rsid w:val="00193882"/>
    <w:rsid w:val="00193B82"/>
    <w:rsid w:val="00194207"/>
    <w:rsid w:val="0019450C"/>
    <w:rsid w:val="0019466F"/>
    <w:rsid w:val="001951B7"/>
    <w:rsid w:val="001957AD"/>
    <w:rsid w:val="001967F6"/>
    <w:rsid w:val="00196D01"/>
    <w:rsid w:val="00196E25"/>
    <w:rsid w:val="00197584"/>
    <w:rsid w:val="0019773F"/>
    <w:rsid w:val="001A0367"/>
    <w:rsid w:val="001A120D"/>
    <w:rsid w:val="001A192A"/>
    <w:rsid w:val="001A1F4C"/>
    <w:rsid w:val="001A247D"/>
    <w:rsid w:val="001A276D"/>
    <w:rsid w:val="001A28F3"/>
    <w:rsid w:val="001A2F4B"/>
    <w:rsid w:val="001A38FB"/>
    <w:rsid w:val="001A3A6B"/>
    <w:rsid w:val="001A416B"/>
    <w:rsid w:val="001A42ED"/>
    <w:rsid w:val="001A49A7"/>
    <w:rsid w:val="001A4F83"/>
    <w:rsid w:val="001A5666"/>
    <w:rsid w:val="001A5CF8"/>
    <w:rsid w:val="001A6442"/>
    <w:rsid w:val="001A6C1B"/>
    <w:rsid w:val="001A79C7"/>
    <w:rsid w:val="001A79F3"/>
    <w:rsid w:val="001B01E1"/>
    <w:rsid w:val="001B053A"/>
    <w:rsid w:val="001B0A2C"/>
    <w:rsid w:val="001B0A93"/>
    <w:rsid w:val="001B0E07"/>
    <w:rsid w:val="001B12B6"/>
    <w:rsid w:val="001B13B8"/>
    <w:rsid w:val="001B155D"/>
    <w:rsid w:val="001B1956"/>
    <w:rsid w:val="001B1CE0"/>
    <w:rsid w:val="001B1CF0"/>
    <w:rsid w:val="001B20BA"/>
    <w:rsid w:val="001B212C"/>
    <w:rsid w:val="001B2343"/>
    <w:rsid w:val="001B2514"/>
    <w:rsid w:val="001B292F"/>
    <w:rsid w:val="001B3229"/>
    <w:rsid w:val="001B35DC"/>
    <w:rsid w:val="001B3F97"/>
    <w:rsid w:val="001B4FC2"/>
    <w:rsid w:val="001B5668"/>
    <w:rsid w:val="001B6297"/>
    <w:rsid w:val="001B6623"/>
    <w:rsid w:val="001B6960"/>
    <w:rsid w:val="001B6BE2"/>
    <w:rsid w:val="001B7129"/>
    <w:rsid w:val="001B727D"/>
    <w:rsid w:val="001B732C"/>
    <w:rsid w:val="001B7544"/>
    <w:rsid w:val="001C10BA"/>
    <w:rsid w:val="001C1B6E"/>
    <w:rsid w:val="001C2523"/>
    <w:rsid w:val="001C25E2"/>
    <w:rsid w:val="001C2BE0"/>
    <w:rsid w:val="001C2DEF"/>
    <w:rsid w:val="001C354A"/>
    <w:rsid w:val="001C388F"/>
    <w:rsid w:val="001C3D78"/>
    <w:rsid w:val="001C40ED"/>
    <w:rsid w:val="001C46A0"/>
    <w:rsid w:val="001C4735"/>
    <w:rsid w:val="001C4BA9"/>
    <w:rsid w:val="001C560D"/>
    <w:rsid w:val="001C671A"/>
    <w:rsid w:val="001C7555"/>
    <w:rsid w:val="001C7F97"/>
    <w:rsid w:val="001D067B"/>
    <w:rsid w:val="001D077B"/>
    <w:rsid w:val="001D1E56"/>
    <w:rsid w:val="001D2B11"/>
    <w:rsid w:val="001D343B"/>
    <w:rsid w:val="001D365C"/>
    <w:rsid w:val="001D3AFF"/>
    <w:rsid w:val="001D4638"/>
    <w:rsid w:val="001D5B0E"/>
    <w:rsid w:val="001D5B7A"/>
    <w:rsid w:val="001D651F"/>
    <w:rsid w:val="001D6E47"/>
    <w:rsid w:val="001D73D8"/>
    <w:rsid w:val="001D75BF"/>
    <w:rsid w:val="001D7672"/>
    <w:rsid w:val="001D7A4B"/>
    <w:rsid w:val="001D7FE3"/>
    <w:rsid w:val="001E05BF"/>
    <w:rsid w:val="001E0BF1"/>
    <w:rsid w:val="001E1042"/>
    <w:rsid w:val="001E11E3"/>
    <w:rsid w:val="001E1399"/>
    <w:rsid w:val="001E1923"/>
    <w:rsid w:val="001E1B35"/>
    <w:rsid w:val="001E1BBF"/>
    <w:rsid w:val="001E20C3"/>
    <w:rsid w:val="001E20EA"/>
    <w:rsid w:val="001E3036"/>
    <w:rsid w:val="001E3419"/>
    <w:rsid w:val="001E3EF5"/>
    <w:rsid w:val="001E4ADF"/>
    <w:rsid w:val="001E4EAB"/>
    <w:rsid w:val="001E5131"/>
    <w:rsid w:val="001E5D48"/>
    <w:rsid w:val="001E5F56"/>
    <w:rsid w:val="001E60B4"/>
    <w:rsid w:val="001E6110"/>
    <w:rsid w:val="001E6654"/>
    <w:rsid w:val="001E6DE2"/>
    <w:rsid w:val="001E6F4F"/>
    <w:rsid w:val="001E78A2"/>
    <w:rsid w:val="001F0534"/>
    <w:rsid w:val="001F1B15"/>
    <w:rsid w:val="001F1F35"/>
    <w:rsid w:val="001F2B1F"/>
    <w:rsid w:val="001F2B68"/>
    <w:rsid w:val="001F2FB4"/>
    <w:rsid w:val="001F3A89"/>
    <w:rsid w:val="001F3FC0"/>
    <w:rsid w:val="001F48D1"/>
    <w:rsid w:val="001F4E88"/>
    <w:rsid w:val="001F4E8F"/>
    <w:rsid w:val="001F5A08"/>
    <w:rsid w:val="001F5B41"/>
    <w:rsid w:val="001F5BD5"/>
    <w:rsid w:val="001F5F58"/>
    <w:rsid w:val="001F65D4"/>
    <w:rsid w:val="001F70AC"/>
    <w:rsid w:val="001F74DF"/>
    <w:rsid w:val="001F7EF6"/>
    <w:rsid w:val="002009B8"/>
    <w:rsid w:val="00200F65"/>
    <w:rsid w:val="002016FD"/>
    <w:rsid w:val="00201741"/>
    <w:rsid w:val="00201ABA"/>
    <w:rsid w:val="00201B8D"/>
    <w:rsid w:val="002028AF"/>
    <w:rsid w:val="0020306F"/>
    <w:rsid w:val="002030AD"/>
    <w:rsid w:val="00203149"/>
    <w:rsid w:val="002037DE"/>
    <w:rsid w:val="0020431F"/>
    <w:rsid w:val="0020437B"/>
    <w:rsid w:val="002067A2"/>
    <w:rsid w:val="00206A7E"/>
    <w:rsid w:val="002072CB"/>
    <w:rsid w:val="002073BA"/>
    <w:rsid w:val="00207990"/>
    <w:rsid w:val="0021026A"/>
    <w:rsid w:val="00211429"/>
    <w:rsid w:val="00211524"/>
    <w:rsid w:val="002123B4"/>
    <w:rsid w:val="002124FE"/>
    <w:rsid w:val="00213309"/>
    <w:rsid w:val="00214796"/>
    <w:rsid w:val="00214E65"/>
    <w:rsid w:val="00214F78"/>
    <w:rsid w:val="00215022"/>
    <w:rsid w:val="00216176"/>
    <w:rsid w:val="0021713E"/>
    <w:rsid w:val="0021785C"/>
    <w:rsid w:val="00217A4D"/>
    <w:rsid w:val="002201B3"/>
    <w:rsid w:val="00220624"/>
    <w:rsid w:val="00220C5E"/>
    <w:rsid w:val="00221E9D"/>
    <w:rsid w:val="00222949"/>
    <w:rsid w:val="00222E0B"/>
    <w:rsid w:val="0022311A"/>
    <w:rsid w:val="0022358B"/>
    <w:rsid w:val="002248FB"/>
    <w:rsid w:val="00224AFD"/>
    <w:rsid w:val="002257B0"/>
    <w:rsid w:val="00225DBE"/>
    <w:rsid w:val="00225F09"/>
    <w:rsid w:val="00227170"/>
    <w:rsid w:val="00227DDE"/>
    <w:rsid w:val="00227EAF"/>
    <w:rsid w:val="002304E5"/>
    <w:rsid w:val="00231051"/>
    <w:rsid w:val="0023149D"/>
    <w:rsid w:val="0023205F"/>
    <w:rsid w:val="002326B0"/>
    <w:rsid w:val="002332AB"/>
    <w:rsid w:val="002337F3"/>
    <w:rsid w:val="00233AAC"/>
    <w:rsid w:val="00233B0D"/>
    <w:rsid w:val="00233E59"/>
    <w:rsid w:val="002346E5"/>
    <w:rsid w:val="00235D3D"/>
    <w:rsid w:val="0023605D"/>
    <w:rsid w:val="00236ADE"/>
    <w:rsid w:val="002373AF"/>
    <w:rsid w:val="00237463"/>
    <w:rsid w:val="00237B22"/>
    <w:rsid w:val="0024016E"/>
    <w:rsid w:val="00240424"/>
    <w:rsid w:val="00240CB8"/>
    <w:rsid w:val="00240F0B"/>
    <w:rsid w:val="00241027"/>
    <w:rsid w:val="00241F3D"/>
    <w:rsid w:val="002435E2"/>
    <w:rsid w:val="00243894"/>
    <w:rsid w:val="00245229"/>
    <w:rsid w:val="002452DE"/>
    <w:rsid w:val="00246225"/>
    <w:rsid w:val="0024654B"/>
    <w:rsid w:val="00246905"/>
    <w:rsid w:val="00246B99"/>
    <w:rsid w:val="002477F0"/>
    <w:rsid w:val="00247A68"/>
    <w:rsid w:val="00247B96"/>
    <w:rsid w:val="00247E43"/>
    <w:rsid w:val="002501B1"/>
    <w:rsid w:val="002502B5"/>
    <w:rsid w:val="00250695"/>
    <w:rsid w:val="002506F1"/>
    <w:rsid w:val="00250995"/>
    <w:rsid w:val="00250F32"/>
    <w:rsid w:val="00251136"/>
    <w:rsid w:val="002519AB"/>
    <w:rsid w:val="0025284B"/>
    <w:rsid w:val="00252CA2"/>
    <w:rsid w:val="002532B3"/>
    <w:rsid w:val="0025378A"/>
    <w:rsid w:val="002543BA"/>
    <w:rsid w:val="00254F87"/>
    <w:rsid w:val="0025546D"/>
    <w:rsid w:val="00255C53"/>
    <w:rsid w:val="00256B47"/>
    <w:rsid w:val="00256E0C"/>
    <w:rsid w:val="00256E4C"/>
    <w:rsid w:val="00257153"/>
    <w:rsid w:val="00257E7C"/>
    <w:rsid w:val="002605D8"/>
    <w:rsid w:val="00260B58"/>
    <w:rsid w:val="002615A5"/>
    <w:rsid w:val="00262053"/>
    <w:rsid w:val="00262C5A"/>
    <w:rsid w:val="00264159"/>
    <w:rsid w:val="002641F7"/>
    <w:rsid w:val="0026442F"/>
    <w:rsid w:val="002644B2"/>
    <w:rsid w:val="0026457C"/>
    <w:rsid w:val="002645BF"/>
    <w:rsid w:val="002645CB"/>
    <w:rsid w:val="0026540A"/>
    <w:rsid w:val="002665F5"/>
    <w:rsid w:val="00266C7F"/>
    <w:rsid w:val="002674BA"/>
    <w:rsid w:val="002675E7"/>
    <w:rsid w:val="00267A22"/>
    <w:rsid w:val="00267CF7"/>
    <w:rsid w:val="00270639"/>
    <w:rsid w:val="00270948"/>
    <w:rsid w:val="0027110D"/>
    <w:rsid w:val="002719D7"/>
    <w:rsid w:val="0027243A"/>
    <w:rsid w:val="0027451A"/>
    <w:rsid w:val="0027527F"/>
    <w:rsid w:val="002753C3"/>
    <w:rsid w:val="00275538"/>
    <w:rsid w:val="00275A0C"/>
    <w:rsid w:val="002764F7"/>
    <w:rsid w:val="002769EC"/>
    <w:rsid w:val="00277505"/>
    <w:rsid w:val="002775C3"/>
    <w:rsid w:val="002777AB"/>
    <w:rsid w:val="00277F7A"/>
    <w:rsid w:val="00280998"/>
    <w:rsid w:val="00280E1E"/>
    <w:rsid w:val="0028118C"/>
    <w:rsid w:val="002813A7"/>
    <w:rsid w:val="00282074"/>
    <w:rsid w:val="002823D6"/>
    <w:rsid w:val="002825BF"/>
    <w:rsid w:val="00282644"/>
    <w:rsid w:val="00282BD5"/>
    <w:rsid w:val="00283687"/>
    <w:rsid w:val="00284182"/>
    <w:rsid w:val="00284189"/>
    <w:rsid w:val="0028435C"/>
    <w:rsid w:val="00284529"/>
    <w:rsid w:val="00284C29"/>
    <w:rsid w:val="00284CA3"/>
    <w:rsid w:val="00284CB0"/>
    <w:rsid w:val="002856E0"/>
    <w:rsid w:val="0028631B"/>
    <w:rsid w:val="0028672A"/>
    <w:rsid w:val="00286A0A"/>
    <w:rsid w:val="00286DC0"/>
    <w:rsid w:val="00286E8D"/>
    <w:rsid w:val="00290177"/>
    <w:rsid w:val="00290796"/>
    <w:rsid w:val="00291371"/>
    <w:rsid w:val="00292B16"/>
    <w:rsid w:val="00292F8D"/>
    <w:rsid w:val="00292FBB"/>
    <w:rsid w:val="00293E48"/>
    <w:rsid w:val="00294333"/>
    <w:rsid w:val="0029452E"/>
    <w:rsid w:val="0029490B"/>
    <w:rsid w:val="00294B09"/>
    <w:rsid w:val="00296479"/>
    <w:rsid w:val="002A0F94"/>
    <w:rsid w:val="002A0FD4"/>
    <w:rsid w:val="002A100D"/>
    <w:rsid w:val="002A131A"/>
    <w:rsid w:val="002A14F8"/>
    <w:rsid w:val="002A1A81"/>
    <w:rsid w:val="002A24C2"/>
    <w:rsid w:val="002A25BB"/>
    <w:rsid w:val="002A30CC"/>
    <w:rsid w:val="002A350C"/>
    <w:rsid w:val="002A3528"/>
    <w:rsid w:val="002A3666"/>
    <w:rsid w:val="002A38CE"/>
    <w:rsid w:val="002A49C2"/>
    <w:rsid w:val="002A4B96"/>
    <w:rsid w:val="002A4BC8"/>
    <w:rsid w:val="002A54B2"/>
    <w:rsid w:val="002A5F24"/>
    <w:rsid w:val="002A66D6"/>
    <w:rsid w:val="002A66F8"/>
    <w:rsid w:val="002A6886"/>
    <w:rsid w:val="002B134F"/>
    <w:rsid w:val="002B3908"/>
    <w:rsid w:val="002B503C"/>
    <w:rsid w:val="002B5349"/>
    <w:rsid w:val="002B5DF7"/>
    <w:rsid w:val="002B5DF9"/>
    <w:rsid w:val="002B5EC5"/>
    <w:rsid w:val="002B6219"/>
    <w:rsid w:val="002B6370"/>
    <w:rsid w:val="002B678E"/>
    <w:rsid w:val="002B6DF4"/>
    <w:rsid w:val="002B6EF3"/>
    <w:rsid w:val="002B76D4"/>
    <w:rsid w:val="002B7FAC"/>
    <w:rsid w:val="002C0DCA"/>
    <w:rsid w:val="002C2B3A"/>
    <w:rsid w:val="002C375D"/>
    <w:rsid w:val="002C3A76"/>
    <w:rsid w:val="002C3AB1"/>
    <w:rsid w:val="002C448B"/>
    <w:rsid w:val="002C4747"/>
    <w:rsid w:val="002C4DCC"/>
    <w:rsid w:val="002C5475"/>
    <w:rsid w:val="002C54FA"/>
    <w:rsid w:val="002C5674"/>
    <w:rsid w:val="002C57EA"/>
    <w:rsid w:val="002C5DD5"/>
    <w:rsid w:val="002C6C4B"/>
    <w:rsid w:val="002C6CD1"/>
    <w:rsid w:val="002C6E0B"/>
    <w:rsid w:val="002C79D9"/>
    <w:rsid w:val="002C7D60"/>
    <w:rsid w:val="002D04B2"/>
    <w:rsid w:val="002D0753"/>
    <w:rsid w:val="002D088F"/>
    <w:rsid w:val="002D08A7"/>
    <w:rsid w:val="002D0BC1"/>
    <w:rsid w:val="002D1BEA"/>
    <w:rsid w:val="002D274D"/>
    <w:rsid w:val="002D32CE"/>
    <w:rsid w:val="002D3BA6"/>
    <w:rsid w:val="002D5D50"/>
    <w:rsid w:val="002D6F31"/>
    <w:rsid w:val="002D76A5"/>
    <w:rsid w:val="002D7E01"/>
    <w:rsid w:val="002E047D"/>
    <w:rsid w:val="002E1138"/>
    <w:rsid w:val="002E15E6"/>
    <w:rsid w:val="002E267A"/>
    <w:rsid w:val="002E2995"/>
    <w:rsid w:val="002E2C93"/>
    <w:rsid w:val="002E2EFE"/>
    <w:rsid w:val="002E3386"/>
    <w:rsid w:val="002E35D7"/>
    <w:rsid w:val="002E3E46"/>
    <w:rsid w:val="002E4107"/>
    <w:rsid w:val="002E4359"/>
    <w:rsid w:val="002E4789"/>
    <w:rsid w:val="002E5818"/>
    <w:rsid w:val="002E5889"/>
    <w:rsid w:val="002E6919"/>
    <w:rsid w:val="002E6981"/>
    <w:rsid w:val="002E6E60"/>
    <w:rsid w:val="002E71BD"/>
    <w:rsid w:val="002E728E"/>
    <w:rsid w:val="002F0807"/>
    <w:rsid w:val="002F0856"/>
    <w:rsid w:val="002F0883"/>
    <w:rsid w:val="002F0A91"/>
    <w:rsid w:val="002F10D5"/>
    <w:rsid w:val="002F1546"/>
    <w:rsid w:val="002F1C17"/>
    <w:rsid w:val="002F1C98"/>
    <w:rsid w:val="002F2061"/>
    <w:rsid w:val="002F20B4"/>
    <w:rsid w:val="002F2252"/>
    <w:rsid w:val="002F2672"/>
    <w:rsid w:val="002F2AFC"/>
    <w:rsid w:val="002F3A7C"/>
    <w:rsid w:val="002F3E95"/>
    <w:rsid w:val="002F480E"/>
    <w:rsid w:val="002F4A7E"/>
    <w:rsid w:val="002F4C11"/>
    <w:rsid w:val="002F4C7D"/>
    <w:rsid w:val="002F4F2E"/>
    <w:rsid w:val="002F68BC"/>
    <w:rsid w:val="002F68D6"/>
    <w:rsid w:val="002F6F0B"/>
    <w:rsid w:val="002F7132"/>
    <w:rsid w:val="002F7EA7"/>
    <w:rsid w:val="003005B5"/>
    <w:rsid w:val="0030082C"/>
    <w:rsid w:val="003008EB"/>
    <w:rsid w:val="00300AA9"/>
    <w:rsid w:val="00300AB3"/>
    <w:rsid w:val="00301075"/>
    <w:rsid w:val="00301A45"/>
    <w:rsid w:val="00301AE8"/>
    <w:rsid w:val="00301D09"/>
    <w:rsid w:val="00301FB9"/>
    <w:rsid w:val="003025BE"/>
    <w:rsid w:val="00302CAC"/>
    <w:rsid w:val="003033E0"/>
    <w:rsid w:val="00303AD1"/>
    <w:rsid w:val="00304B6B"/>
    <w:rsid w:val="00305774"/>
    <w:rsid w:val="0030615B"/>
    <w:rsid w:val="00306FE3"/>
    <w:rsid w:val="00307587"/>
    <w:rsid w:val="0030774E"/>
    <w:rsid w:val="00307AD6"/>
    <w:rsid w:val="00307C84"/>
    <w:rsid w:val="003106AA"/>
    <w:rsid w:val="00310A4E"/>
    <w:rsid w:val="003113AE"/>
    <w:rsid w:val="00311EB8"/>
    <w:rsid w:val="00312338"/>
    <w:rsid w:val="003126D8"/>
    <w:rsid w:val="00312D5D"/>
    <w:rsid w:val="00313892"/>
    <w:rsid w:val="00313B41"/>
    <w:rsid w:val="00314762"/>
    <w:rsid w:val="00314A63"/>
    <w:rsid w:val="0031613F"/>
    <w:rsid w:val="00317C88"/>
    <w:rsid w:val="00317D5F"/>
    <w:rsid w:val="00317DAA"/>
    <w:rsid w:val="00320234"/>
    <w:rsid w:val="003207A6"/>
    <w:rsid w:val="0032121B"/>
    <w:rsid w:val="00321837"/>
    <w:rsid w:val="003221A7"/>
    <w:rsid w:val="003225E7"/>
    <w:rsid w:val="00322C5C"/>
    <w:rsid w:val="003244E2"/>
    <w:rsid w:val="00325245"/>
    <w:rsid w:val="003256E4"/>
    <w:rsid w:val="003257D3"/>
    <w:rsid w:val="00325F71"/>
    <w:rsid w:val="003267E4"/>
    <w:rsid w:val="00326C48"/>
    <w:rsid w:val="003270A5"/>
    <w:rsid w:val="003274A1"/>
    <w:rsid w:val="00327A93"/>
    <w:rsid w:val="0033027C"/>
    <w:rsid w:val="00330484"/>
    <w:rsid w:val="00330E32"/>
    <w:rsid w:val="00331D2D"/>
    <w:rsid w:val="00332D09"/>
    <w:rsid w:val="00333C9A"/>
    <w:rsid w:val="00333CD0"/>
    <w:rsid w:val="00333CF4"/>
    <w:rsid w:val="00333F8E"/>
    <w:rsid w:val="003357FB"/>
    <w:rsid w:val="00335E65"/>
    <w:rsid w:val="00336573"/>
    <w:rsid w:val="00336684"/>
    <w:rsid w:val="0033668E"/>
    <w:rsid w:val="00336766"/>
    <w:rsid w:val="00336CA1"/>
    <w:rsid w:val="00337106"/>
    <w:rsid w:val="00340181"/>
    <w:rsid w:val="0034190F"/>
    <w:rsid w:val="0034440C"/>
    <w:rsid w:val="00344FB6"/>
    <w:rsid w:val="00345244"/>
    <w:rsid w:val="00345A9A"/>
    <w:rsid w:val="00345E97"/>
    <w:rsid w:val="00346787"/>
    <w:rsid w:val="00347235"/>
    <w:rsid w:val="00351976"/>
    <w:rsid w:val="00351E96"/>
    <w:rsid w:val="00352010"/>
    <w:rsid w:val="003521C5"/>
    <w:rsid w:val="003521CC"/>
    <w:rsid w:val="00352EEE"/>
    <w:rsid w:val="00353F34"/>
    <w:rsid w:val="0035436D"/>
    <w:rsid w:val="00354A9A"/>
    <w:rsid w:val="003558F4"/>
    <w:rsid w:val="0035665C"/>
    <w:rsid w:val="00356EE5"/>
    <w:rsid w:val="003603E9"/>
    <w:rsid w:val="00360B65"/>
    <w:rsid w:val="00361364"/>
    <w:rsid w:val="003614AD"/>
    <w:rsid w:val="00361F0A"/>
    <w:rsid w:val="00361F9B"/>
    <w:rsid w:val="00362092"/>
    <w:rsid w:val="00362DA2"/>
    <w:rsid w:val="00363105"/>
    <w:rsid w:val="003639B3"/>
    <w:rsid w:val="00363DE1"/>
    <w:rsid w:val="003643DE"/>
    <w:rsid w:val="0036494B"/>
    <w:rsid w:val="00364AD6"/>
    <w:rsid w:val="00364DEC"/>
    <w:rsid w:val="00364DF4"/>
    <w:rsid w:val="00364E68"/>
    <w:rsid w:val="00364FBD"/>
    <w:rsid w:val="003666DD"/>
    <w:rsid w:val="00366704"/>
    <w:rsid w:val="00366D18"/>
    <w:rsid w:val="00366FEA"/>
    <w:rsid w:val="00367D74"/>
    <w:rsid w:val="00370F11"/>
    <w:rsid w:val="00371A33"/>
    <w:rsid w:val="00373859"/>
    <w:rsid w:val="00374565"/>
    <w:rsid w:val="00375532"/>
    <w:rsid w:val="00376B07"/>
    <w:rsid w:val="00377395"/>
    <w:rsid w:val="0037740C"/>
    <w:rsid w:val="00377B9A"/>
    <w:rsid w:val="0038135F"/>
    <w:rsid w:val="0038228C"/>
    <w:rsid w:val="00382EC7"/>
    <w:rsid w:val="00383448"/>
    <w:rsid w:val="00383746"/>
    <w:rsid w:val="00383843"/>
    <w:rsid w:val="00383858"/>
    <w:rsid w:val="0038557C"/>
    <w:rsid w:val="003856E6"/>
    <w:rsid w:val="003875C7"/>
    <w:rsid w:val="0039073B"/>
    <w:rsid w:val="00390C4F"/>
    <w:rsid w:val="00390CFA"/>
    <w:rsid w:val="00390D47"/>
    <w:rsid w:val="00390F30"/>
    <w:rsid w:val="00391877"/>
    <w:rsid w:val="0039196B"/>
    <w:rsid w:val="003919E6"/>
    <w:rsid w:val="00391BA1"/>
    <w:rsid w:val="00391E07"/>
    <w:rsid w:val="003921D6"/>
    <w:rsid w:val="003924F0"/>
    <w:rsid w:val="0039258B"/>
    <w:rsid w:val="003928B9"/>
    <w:rsid w:val="00392931"/>
    <w:rsid w:val="00392B4E"/>
    <w:rsid w:val="00392F8C"/>
    <w:rsid w:val="00393383"/>
    <w:rsid w:val="003936E5"/>
    <w:rsid w:val="0039471C"/>
    <w:rsid w:val="003948F7"/>
    <w:rsid w:val="00394C0C"/>
    <w:rsid w:val="00394EBE"/>
    <w:rsid w:val="00394F88"/>
    <w:rsid w:val="003950B2"/>
    <w:rsid w:val="00395601"/>
    <w:rsid w:val="003963E3"/>
    <w:rsid w:val="00397179"/>
    <w:rsid w:val="0039727F"/>
    <w:rsid w:val="003976AF"/>
    <w:rsid w:val="00397D68"/>
    <w:rsid w:val="003A06C5"/>
    <w:rsid w:val="003A0A16"/>
    <w:rsid w:val="003A11D6"/>
    <w:rsid w:val="003A1696"/>
    <w:rsid w:val="003A1B9C"/>
    <w:rsid w:val="003A205A"/>
    <w:rsid w:val="003A290C"/>
    <w:rsid w:val="003A31FB"/>
    <w:rsid w:val="003A3A74"/>
    <w:rsid w:val="003A4656"/>
    <w:rsid w:val="003A5998"/>
    <w:rsid w:val="003A5E66"/>
    <w:rsid w:val="003A609B"/>
    <w:rsid w:val="003A66B2"/>
    <w:rsid w:val="003A6CCC"/>
    <w:rsid w:val="003A6E85"/>
    <w:rsid w:val="003A7CB4"/>
    <w:rsid w:val="003B0CE2"/>
    <w:rsid w:val="003B0DE0"/>
    <w:rsid w:val="003B0EB4"/>
    <w:rsid w:val="003B1708"/>
    <w:rsid w:val="003B1888"/>
    <w:rsid w:val="003B1BE9"/>
    <w:rsid w:val="003B1DDA"/>
    <w:rsid w:val="003B1F7F"/>
    <w:rsid w:val="003B205E"/>
    <w:rsid w:val="003B3069"/>
    <w:rsid w:val="003B3689"/>
    <w:rsid w:val="003B42DB"/>
    <w:rsid w:val="003B48ED"/>
    <w:rsid w:val="003B4A35"/>
    <w:rsid w:val="003B4B57"/>
    <w:rsid w:val="003B512A"/>
    <w:rsid w:val="003B51A2"/>
    <w:rsid w:val="003B5200"/>
    <w:rsid w:val="003B569F"/>
    <w:rsid w:val="003B5D21"/>
    <w:rsid w:val="003B5D51"/>
    <w:rsid w:val="003B60B7"/>
    <w:rsid w:val="003B6318"/>
    <w:rsid w:val="003B785C"/>
    <w:rsid w:val="003C04E8"/>
    <w:rsid w:val="003C0D4A"/>
    <w:rsid w:val="003C0FE0"/>
    <w:rsid w:val="003C120E"/>
    <w:rsid w:val="003C21E0"/>
    <w:rsid w:val="003C2266"/>
    <w:rsid w:val="003C2437"/>
    <w:rsid w:val="003C28FF"/>
    <w:rsid w:val="003C354A"/>
    <w:rsid w:val="003C3869"/>
    <w:rsid w:val="003C3CD9"/>
    <w:rsid w:val="003C3E77"/>
    <w:rsid w:val="003C43F4"/>
    <w:rsid w:val="003C44FB"/>
    <w:rsid w:val="003C4BDC"/>
    <w:rsid w:val="003C57A4"/>
    <w:rsid w:val="003C5A73"/>
    <w:rsid w:val="003C5DD2"/>
    <w:rsid w:val="003C5E40"/>
    <w:rsid w:val="003C5F98"/>
    <w:rsid w:val="003C60B7"/>
    <w:rsid w:val="003C680E"/>
    <w:rsid w:val="003C7177"/>
    <w:rsid w:val="003C7277"/>
    <w:rsid w:val="003C7586"/>
    <w:rsid w:val="003D0884"/>
    <w:rsid w:val="003D095A"/>
    <w:rsid w:val="003D0FC5"/>
    <w:rsid w:val="003D20C1"/>
    <w:rsid w:val="003D342C"/>
    <w:rsid w:val="003D3863"/>
    <w:rsid w:val="003D3C08"/>
    <w:rsid w:val="003D630C"/>
    <w:rsid w:val="003D6810"/>
    <w:rsid w:val="003D7C40"/>
    <w:rsid w:val="003D7E2C"/>
    <w:rsid w:val="003E0514"/>
    <w:rsid w:val="003E096B"/>
    <w:rsid w:val="003E0D41"/>
    <w:rsid w:val="003E1042"/>
    <w:rsid w:val="003E117A"/>
    <w:rsid w:val="003E1335"/>
    <w:rsid w:val="003E1E88"/>
    <w:rsid w:val="003E22C0"/>
    <w:rsid w:val="003E23F2"/>
    <w:rsid w:val="003E251B"/>
    <w:rsid w:val="003E27C8"/>
    <w:rsid w:val="003E4AC6"/>
    <w:rsid w:val="003E5FCE"/>
    <w:rsid w:val="003E6C8E"/>
    <w:rsid w:val="003E7102"/>
    <w:rsid w:val="003E77B0"/>
    <w:rsid w:val="003F0032"/>
    <w:rsid w:val="003F00F9"/>
    <w:rsid w:val="003F0719"/>
    <w:rsid w:val="003F0819"/>
    <w:rsid w:val="003F088A"/>
    <w:rsid w:val="003F08D8"/>
    <w:rsid w:val="003F0E00"/>
    <w:rsid w:val="003F0F39"/>
    <w:rsid w:val="003F1B3E"/>
    <w:rsid w:val="003F25DA"/>
    <w:rsid w:val="003F2E7E"/>
    <w:rsid w:val="003F3AB9"/>
    <w:rsid w:val="003F42EB"/>
    <w:rsid w:val="003F471B"/>
    <w:rsid w:val="003F62C1"/>
    <w:rsid w:val="003F6BE2"/>
    <w:rsid w:val="003F6E3F"/>
    <w:rsid w:val="003F6F32"/>
    <w:rsid w:val="003F70A3"/>
    <w:rsid w:val="003F7213"/>
    <w:rsid w:val="003F7300"/>
    <w:rsid w:val="003F78E4"/>
    <w:rsid w:val="003F7E36"/>
    <w:rsid w:val="00400054"/>
    <w:rsid w:val="0040016D"/>
    <w:rsid w:val="00400CBF"/>
    <w:rsid w:val="00400EA6"/>
    <w:rsid w:val="004012DA"/>
    <w:rsid w:val="0040151E"/>
    <w:rsid w:val="00401DB9"/>
    <w:rsid w:val="0040229F"/>
    <w:rsid w:val="0040278A"/>
    <w:rsid w:val="00402B13"/>
    <w:rsid w:val="00402EF6"/>
    <w:rsid w:val="00403041"/>
    <w:rsid w:val="00403201"/>
    <w:rsid w:val="0040376D"/>
    <w:rsid w:val="00403D6F"/>
    <w:rsid w:val="004041AE"/>
    <w:rsid w:val="00404603"/>
    <w:rsid w:val="00404C3A"/>
    <w:rsid w:val="00404CE3"/>
    <w:rsid w:val="004050CD"/>
    <w:rsid w:val="004052B6"/>
    <w:rsid w:val="004052D0"/>
    <w:rsid w:val="00405E8A"/>
    <w:rsid w:val="00405FEA"/>
    <w:rsid w:val="00406390"/>
    <w:rsid w:val="00406A1D"/>
    <w:rsid w:val="0040737C"/>
    <w:rsid w:val="00410295"/>
    <w:rsid w:val="00410564"/>
    <w:rsid w:val="00410E1B"/>
    <w:rsid w:val="0041155A"/>
    <w:rsid w:val="00411F54"/>
    <w:rsid w:val="0041216A"/>
    <w:rsid w:val="004130F9"/>
    <w:rsid w:val="0041324F"/>
    <w:rsid w:val="00413CA7"/>
    <w:rsid w:val="00413CC8"/>
    <w:rsid w:val="00414468"/>
    <w:rsid w:val="004152A3"/>
    <w:rsid w:val="004154A1"/>
    <w:rsid w:val="004157E4"/>
    <w:rsid w:val="00415E65"/>
    <w:rsid w:val="00417292"/>
    <w:rsid w:val="00420F9C"/>
    <w:rsid w:val="00422EE3"/>
    <w:rsid w:val="00423101"/>
    <w:rsid w:val="00423A96"/>
    <w:rsid w:val="00423BFC"/>
    <w:rsid w:val="00424F06"/>
    <w:rsid w:val="00424F92"/>
    <w:rsid w:val="004252F4"/>
    <w:rsid w:val="00425632"/>
    <w:rsid w:val="00425C16"/>
    <w:rsid w:val="004265CB"/>
    <w:rsid w:val="00426719"/>
    <w:rsid w:val="00426983"/>
    <w:rsid w:val="00426FA7"/>
    <w:rsid w:val="0042712B"/>
    <w:rsid w:val="00427364"/>
    <w:rsid w:val="004277BB"/>
    <w:rsid w:val="00427950"/>
    <w:rsid w:val="00427A0B"/>
    <w:rsid w:val="00430069"/>
    <w:rsid w:val="00430287"/>
    <w:rsid w:val="00431487"/>
    <w:rsid w:val="004321E7"/>
    <w:rsid w:val="0043249F"/>
    <w:rsid w:val="00432672"/>
    <w:rsid w:val="004327D5"/>
    <w:rsid w:val="00433410"/>
    <w:rsid w:val="0043368C"/>
    <w:rsid w:val="00433B9D"/>
    <w:rsid w:val="0043452E"/>
    <w:rsid w:val="004354B8"/>
    <w:rsid w:val="00435573"/>
    <w:rsid w:val="00435706"/>
    <w:rsid w:val="00435770"/>
    <w:rsid w:val="00435B48"/>
    <w:rsid w:val="00436215"/>
    <w:rsid w:val="00436568"/>
    <w:rsid w:val="00436865"/>
    <w:rsid w:val="00436CA7"/>
    <w:rsid w:val="00436D22"/>
    <w:rsid w:val="0044009B"/>
    <w:rsid w:val="00440AAC"/>
    <w:rsid w:val="00441647"/>
    <w:rsid w:val="00441673"/>
    <w:rsid w:val="00442871"/>
    <w:rsid w:val="00443129"/>
    <w:rsid w:val="004438BE"/>
    <w:rsid w:val="00443BBA"/>
    <w:rsid w:val="00443DB9"/>
    <w:rsid w:val="00443EED"/>
    <w:rsid w:val="00443F14"/>
    <w:rsid w:val="00444229"/>
    <w:rsid w:val="0044492B"/>
    <w:rsid w:val="004465B8"/>
    <w:rsid w:val="004478BA"/>
    <w:rsid w:val="00450FEF"/>
    <w:rsid w:val="00452157"/>
    <w:rsid w:val="00452F07"/>
    <w:rsid w:val="004531DC"/>
    <w:rsid w:val="004535EF"/>
    <w:rsid w:val="00454409"/>
    <w:rsid w:val="004544EC"/>
    <w:rsid w:val="0045476D"/>
    <w:rsid w:val="00454D16"/>
    <w:rsid w:val="00455104"/>
    <w:rsid w:val="00455363"/>
    <w:rsid w:val="00456379"/>
    <w:rsid w:val="00457246"/>
    <w:rsid w:val="00457450"/>
    <w:rsid w:val="00457B1D"/>
    <w:rsid w:val="00460249"/>
    <w:rsid w:val="004606A2"/>
    <w:rsid w:val="004607B0"/>
    <w:rsid w:val="004608AA"/>
    <w:rsid w:val="00460A09"/>
    <w:rsid w:val="00460E4D"/>
    <w:rsid w:val="00462258"/>
    <w:rsid w:val="00462706"/>
    <w:rsid w:val="004629EF"/>
    <w:rsid w:val="004632AB"/>
    <w:rsid w:val="00463925"/>
    <w:rsid w:val="004639AE"/>
    <w:rsid w:val="00463DFF"/>
    <w:rsid w:val="0046455F"/>
    <w:rsid w:val="004647EC"/>
    <w:rsid w:val="00464844"/>
    <w:rsid w:val="00464F3B"/>
    <w:rsid w:val="00465A36"/>
    <w:rsid w:val="00465B72"/>
    <w:rsid w:val="00466761"/>
    <w:rsid w:val="00466AC3"/>
    <w:rsid w:val="00467250"/>
    <w:rsid w:val="00467BEE"/>
    <w:rsid w:val="00470018"/>
    <w:rsid w:val="00470BC8"/>
    <w:rsid w:val="00470E47"/>
    <w:rsid w:val="00471207"/>
    <w:rsid w:val="00472445"/>
    <w:rsid w:val="00472E95"/>
    <w:rsid w:val="004732B1"/>
    <w:rsid w:val="0047339E"/>
    <w:rsid w:val="0047346F"/>
    <w:rsid w:val="00473567"/>
    <w:rsid w:val="004748E5"/>
    <w:rsid w:val="00474BC1"/>
    <w:rsid w:val="00474FCC"/>
    <w:rsid w:val="0047546C"/>
    <w:rsid w:val="00475547"/>
    <w:rsid w:val="00475D5F"/>
    <w:rsid w:val="00476051"/>
    <w:rsid w:val="00476BAB"/>
    <w:rsid w:val="00476E76"/>
    <w:rsid w:val="00476FF6"/>
    <w:rsid w:val="00477603"/>
    <w:rsid w:val="00477FBF"/>
    <w:rsid w:val="00480210"/>
    <w:rsid w:val="004802D0"/>
    <w:rsid w:val="0048033E"/>
    <w:rsid w:val="00480F23"/>
    <w:rsid w:val="004817FD"/>
    <w:rsid w:val="004819B0"/>
    <w:rsid w:val="00482444"/>
    <w:rsid w:val="004825ED"/>
    <w:rsid w:val="00483476"/>
    <w:rsid w:val="00483A82"/>
    <w:rsid w:val="004847A5"/>
    <w:rsid w:val="00484BA6"/>
    <w:rsid w:val="00485B30"/>
    <w:rsid w:val="00485DE0"/>
    <w:rsid w:val="0048625F"/>
    <w:rsid w:val="00486727"/>
    <w:rsid w:val="00486A84"/>
    <w:rsid w:val="00486CD3"/>
    <w:rsid w:val="00490028"/>
    <w:rsid w:val="0049020D"/>
    <w:rsid w:val="004906CD"/>
    <w:rsid w:val="00490A0B"/>
    <w:rsid w:val="00490F2F"/>
    <w:rsid w:val="00491008"/>
    <w:rsid w:val="00491011"/>
    <w:rsid w:val="00491012"/>
    <w:rsid w:val="00491750"/>
    <w:rsid w:val="00491D90"/>
    <w:rsid w:val="00492C8C"/>
    <w:rsid w:val="00493150"/>
    <w:rsid w:val="00493C78"/>
    <w:rsid w:val="0049422E"/>
    <w:rsid w:val="0049474B"/>
    <w:rsid w:val="00494783"/>
    <w:rsid w:val="00494B74"/>
    <w:rsid w:val="00495103"/>
    <w:rsid w:val="00495267"/>
    <w:rsid w:val="0049604D"/>
    <w:rsid w:val="0049682F"/>
    <w:rsid w:val="00496DFB"/>
    <w:rsid w:val="00497033"/>
    <w:rsid w:val="0049787F"/>
    <w:rsid w:val="004979A5"/>
    <w:rsid w:val="004A191E"/>
    <w:rsid w:val="004A19AC"/>
    <w:rsid w:val="004A1A24"/>
    <w:rsid w:val="004A2B15"/>
    <w:rsid w:val="004A3C65"/>
    <w:rsid w:val="004A4208"/>
    <w:rsid w:val="004A444E"/>
    <w:rsid w:val="004A4606"/>
    <w:rsid w:val="004A4F08"/>
    <w:rsid w:val="004A53F6"/>
    <w:rsid w:val="004A556E"/>
    <w:rsid w:val="004A59C9"/>
    <w:rsid w:val="004A608B"/>
    <w:rsid w:val="004A61E5"/>
    <w:rsid w:val="004B0427"/>
    <w:rsid w:val="004B0AEE"/>
    <w:rsid w:val="004B0CCB"/>
    <w:rsid w:val="004B0E1B"/>
    <w:rsid w:val="004B10DF"/>
    <w:rsid w:val="004B12E8"/>
    <w:rsid w:val="004B1612"/>
    <w:rsid w:val="004B1CB4"/>
    <w:rsid w:val="004B21DD"/>
    <w:rsid w:val="004B3308"/>
    <w:rsid w:val="004B3580"/>
    <w:rsid w:val="004B3631"/>
    <w:rsid w:val="004B3BC9"/>
    <w:rsid w:val="004B44B3"/>
    <w:rsid w:val="004B4F79"/>
    <w:rsid w:val="004B5294"/>
    <w:rsid w:val="004B6345"/>
    <w:rsid w:val="004B67F8"/>
    <w:rsid w:val="004B71BC"/>
    <w:rsid w:val="004B73E9"/>
    <w:rsid w:val="004B7A9F"/>
    <w:rsid w:val="004C0ECD"/>
    <w:rsid w:val="004C0F57"/>
    <w:rsid w:val="004C1065"/>
    <w:rsid w:val="004C12CE"/>
    <w:rsid w:val="004C16CC"/>
    <w:rsid w:val="004C1A6F"/>
    <w:rsid w:val="004C1B9F"/>
    <w:rsid w:val="004C1BB6"/>
    <w:rsid w:val="004C3060"/>
    <w:rsid w:val="004C3192"/>
    <w:rsid w:val="004C33B7"/>
    <w:rsid w:val="004C4255"/>
    <w:rsid w:val="004C479A"/>
    <w:rsid w:val="004C48FE"/>
    <w:rsid w:val="004C4AB7"/>
    <w:rsid w:val="004C4DDF"/>
    <w:rsid w:val="004C5230"/>
    <w:rsid w:val="004C6260"/>
    <w:rsid w:val="004C6367"/>
    <w:rsid w:val="004C7579"/>
    <w:rsid w:val="004C7746"/>
    <w:rsid w:val="004D018C"/>
    <w:rsid w:val="004D0FDF"/>
    <w:rsid w:val="004D3509"/>
    <w:rsid w:val="004D377B"/>
    <w:rsid w:val="004D40E0"/>
    <w:rsid w:val="004D42E8"/>
    <w:rsid w:val="004D42EF"/>
    <w:rsid w:val="004D44EA"/>
    <w:rsid w:val="004D457F"/>
    <w:rsid w:val="004D46E9"/>
    <w:rsid w:val="004D4841"/>
    <w:rsid w:val="004D4A40"/>
    <w:rsid w:val="004D4EDB"/>
    <w:rsid w:val="004D51F5"/>
    <w:rsid w:val="004D5332"/>
    <w:rsid w:val="004D549B"/>
    <w:rsid w:val="004D648F"/>
    <w:rsid w:val="004D64D3"/>
    <w:rsid w:val="004D6C85"/>
    <w:rsid w:val="004D79C2"/>
    <w:rsid w:val="004D7C23"/>
    <w:rsid w:val="004E0447"/>
    <w:rsid w:val="004E04CB"/>
    <w:rsid w:val="004E0653"/>
    <w:rsid w:val="004E0A61"/>
    <w:rsid w:val="004E1DC8"/>
    <w:rsid w:val="004E2A34"/>
    <w:rsid w:val="004E2D54"/>
    <w:rsid w:val="004E342A"/>
    <w:rsid w:val="004E448C"/>
    <w:rsid w:val="004E4AC8"/>
    <w:rsid w:val="004E56B2"/>
    <w:rsid w:val="004E58A3"/>
    <w:rsid w:val="004E6A59"/>
    <w:rsid w:val="004E73D8"/>
    <w:rsid w:val="004E7467"/>
    <w:rsid w:val="004E7BB6"/>
    <w:rsid w:val="004F0A80"/>
    <w:rsid w:val="004F109B"/>
    <w:rsid w:val="004F1291"/>
    <w:rsid w:val="004F19DB"/>
    <w:rsid w:val="004F1B77"/>
    <w:rsid w:val="004F2C86"/>
    <w:rsid w:val="004F2CA8"/>
    <w:rsid w:val="004F3604"/>
    <w:rsid w:val="004F3CA4"/>
    <w:rsid w:val="004F4431"/>
    <w:rsid w:val="004F446A"/>
    <w:rsid w:val="004F584E"/>
    <w:rsid w:val="004F5F31"/>
    <w:rsid w:val="004F5F3C"/>
    <w:rsid w:val="004F6CAC"/>
    <w:rsid w:val="004F72D8"/>
    <w:rsid w:val="004F7581"/>
    <w:rsid w:val="004F7E88"/>
    <w:rsid w:val="0050054F"/>
    <w:rsid w:val="00501541"/>
    <w:rsid w:val="00502CF7"/>
    <w:rsid w:val="00502CF9"/>
    <w:rsid w:val="00504185"/>
    <w:rsid w:val="005047D9"/>
    <w:rsid w:val="00504978"/>
    <w:rsid w:val="005060EA"/>
    <w:rsid w:val="005065FD"/>
    <w:rsid w:val="00506750"/>
    <w:rsid w:val="00507A7F"/>
    <w:rsid w:val="00510187"/>
    <w:rsid w:val="00510225"/>
    <w:rsid w:val="00510498"/>
    <w:rsid w:val="005109F6"/>
    <w:rsid w:val="00510B61"/>
    <w:rsid w:val="0051129B"/>
    <w:rsid w:val="00512192"/>
    <w:rsid w:val="00512D5C"/>
    <w:rsid w:val="00513992"/>
    <w:rsid w:val="00513B01"/>
    <w:rsid w:val="005147A7"/>
    <w:rsid w:val="00514EC5"/>
    <w:rsid w:val="005150E8"/>
    <w:rsid w:val="005152C8"/>
    <w:rsid w:val="00515CFA"/>
    <w:rsid w:val="00516F8A"/>
    <w:rsid w:val="00517300"/>
    <w:rsid w:val="0051732C"/>
    <w:rsid w:val="00517AE8"/>
    <w:rsid w:val="00520C79"/>
    <w:rsid w:val="00520E7B"/>
    <w:rsid w:val="00521A36"/>
    <w:rsid w:val="00522804"/>
    <w:rsid w:val="005229D6"/>
    <w:rsid w:val="00522A63"/>
    <w:rsid w:val="00522D9D"/>
    <w:rsid w:val="00522E0B"/>
    <w:rsid w:val="00522EF0"/>
    <w:rsid w:val="00522FA3"/>
    <w:rsid w:val="005231BD"/>
    <w:rsid w:val="00523395"/>
    <w:rsid w:val="00523C2E"/>
    <w:rsid w:val="00524025"/>
    <w:rsid w:val="00524357"/>
    <w:rsid w:val="00524D47"/>
    <w:rsid w:val="0052637E"/>
    <w:rsid w:val="0052651E"/>
    <w:rsid w:val="0052774D"/>
    <w:rsid w:val="005279C4"/>
    <w:rsid w:val="00527C10"/>
    <w:rsid w:val="00530019"/>
    <w:rsid w:val="0053025C"/>
    <w:rsid w:val="0053028D"/>
    <w:rsid w:val="005302EE"/>
    <w:rsid w:val="005327FB"/>
    <w:rsid w:val="00532C36"/>
    <w:rsid w:val="00533B50"/>
    <w:rsid w:val="00534709"/>
    <w:rsid w:val="00534D77"/>
    <w:rsid w:val="005351D1"/>
    <w:rsid w:val="00535C96"/>
    <w:rsid w:val="005360D9"/>
    <w:rsid w:val="005360E2"/>
    <w:rsid w:val="005364B5"/>
    <w:rsid w:val="005365FE"/>
    <w:rsid w:val="00536D29"/>
    <w:rsid w:val="00540A6B"/>
    <w:rsid w:val="00541617"/>
    <w:rsid w:val="00541BE9"/>
    <w:rsid w:val="00543BB7"/>
    <w:rsid w:val="00543EDF"/>
    <w:rsid w:val="0054460D"/>
    <w:rsid w:val="00544944"/>
    <w:rsid w:val="00545325"/>
    <w:rsid w:val="005456F4"/>
    <w:rsid w:val="00545D01"/>
    <w:rsid w:val="00545F5F"/>
    <w:rsid w:val="005466BC"/>
    <w:rsid w:val="0054698B"/>
    <w:rsid w:val="00547020"/>
    <w:rsid w:val="005474E6"/>
    <w:rsid w:val="005476AB"/>
    <w:rsid w:val="00547CDC"/>
    <w:rsid w:val="0055014B"/>
    <w:rsid w:val="005505E2"/>
    <w:rsid w:val="00550988"/>
    <w:rsid w:val="00550D9F"/>
    <w:rsid w:val="00550E31"/>
    <w:rsid w:val="00551009"/>
    <w:rsid w:val="00551C78"/>
    <w:rsid w:val="005523D4"/>
    <w:rsid w:val="005524D6"/>
    <w:rsid w:val="00552AE2"/>
    <w:rsid w:val="0055305B"/>
    <w:rsid w:val="00553426"/>
    <w:rsid w:val="005535BE"/>
    <w:rsid w:val="00553719"/>
    <w:rsid w:val="005539AB"/>
    <w:rsid w:val="00553C28"/>
    <w:rsid w:val="00554048"/>
    <w:rsid w:val="00554B02"/>
    <w:rsid w:val="00555E80"/>
    <w:rsid w:val="00555FDF"/>
    <w:rsid w:val="00556130"/>
    <w:rsid w:val="005562D7"/>
    <w:rsid w:val="00557296"/>
    <w:rsid w:val="00557F52"/>
    <w:rsid w:val="00560272"/>
    <w:rsid w:val="005602D5"/>
    <w:rsid w:val="00560567"/>
    <w:rsid w:val="005607F3"/>
    <w:rsid w:val="0056101C"/>
    <w:rsid w:val="0056174D"/>
    <w:rsid w:val="005619D4"/>
    <w:rsid w:val="00561E07"/>
    <w:rsid w:val="00561F5F"/>
    <w:rsid w:val="0056200B"/>
    <w:rsid w:val="00564807"/>
    <w:rsid w:val="00565301"/>
    <w:rsid w:val="00565E47"/>
    <w:rsid w:val="00566415"/>
    <w:rsid w:val="0056743D"/>
    <w:rsid w:val="0056758E"/>
    <w:rsid w:val="005676A5"/>
    <w:rsid w:val="00567E24"/>
    <w:rsid w:val="00570180"/>
    <w:rsid w:val="0057066D"/>
    <w:rsid w:val="00570832"/>
    <w:rsid w:val="00571194"/>
    <w:rsid w:val="00571842"/>
    <w:rsid w:val="00571C34"/>
    <w:rsid w:val="00572383"/>
    <w:rsid w:val="005729D4"/>
    <w:rsid w:val="00572D04"/>
    <w:rsid w:val="00573A38"/>
    <w:rsid w:val="00574687"/>
    <w:rsid w:val="0057481E"/>
    <w:rsid w:val="00575D6A"/>
    <w:rsid w:val="005816D2"/>
    <w:rsid w:val="00581925"/>
    <w:rsid w:val="00582BC5"/>
    <w:rsid w:val="00582C54"/>
    <w:rsid w:val="00582DF3"/>
    <w:rsid w:val="00583785"/>
    <w:rsid w:val="00583C77"/>
    <w:rsid w:val="00583E74"/>
    <w:rsid w:val="005845F9"/>
    <w:rsid w:val="0058508F"/>
    <w:rsid w:val="005861F7"/>
    <w:rsid w:val="00586283"/>
    <w:rsid w:val="005862AE"/>
    <w:rsid w:val="00586CA4"/>
    <w:rsid w:val="00587905"/>
    <w:rsid w:val="00590D9D"/>
    <w:rsid w:val="00591D12"/>
    <w:rsid w:val="00591E1B"/>
    <w:rsid w:val="00591E2D"/>
    <w:rsid w:val="00592ADF"/>
    <w:rsid w:val="00592ED9"/>
    <w:rsid w:val="00593862"/>
    <w:rsid w:val="00594AE6"/>
    <w:rsid w:val="00594FA5"/>
    <w:rsid w:val="005956D4"/>
    <w:rsid w:val="00595D0C"/>
    <w:rsid w:val="005961E2"/>
    <w:rsid w:val="005A02CB"/>
    <w:rsid w:val="005A06D2"/>
    <w:rsid w:val="005A1859"/>
    <w:rsid w:val="005A275D"/>
    <w:rsid w:val="005A3712"/>
    <w:rsid w:val="005A3C49"/>
    <w:rsid w:val="005A4582"/>
    <w:rsid w:val="005A4D55"/>
    <w:rsid w:val="005A4DBE"/>
    <w:rsid w:val="005A552B"/>
    <w:rsid w:val="005A5893"/>
    <w:rsid w:val="005A5DEC"/>
    <w:rsid w:val="005A5E5B"/>
    <w:rsid w:val="005A61E6"/>
    <w:rsid w:val="005A6CD2"/>
    <w:rsid w:val="005A6F6F"/>
    <w:rsid w:val="005A7DE0"/>
    <w:rsid w:val="005A7E1C"/>
    <w:rsid w:val="005A7E38"/>
    <w:rsid w:val="005B007D"/>
    <w:rsid w:val="005B0725"/>
    <w:rsid w:val="005B086C"/>
    <w:rsid w:val="005B09BE"/>
    <w:rsid w:val="005B0A3F"/>
    <w:rsid w:val="005B15EF"/>
    <w:rsid w:val="005B1ADA"/>
    <w:rsid w:val="005B1F59"/>
    <w:rsid w:val="005B24F8"/>
    <w:rsid w:val="005B273C"/>
    <w:rsid w:val="005B2CBB"/>
    <w:rsid w:val="005B2D89"/>
    <w:rsid w:val="005B2EA9"/>
    <w:rsid w:val="005B406A"/>
    <w:rsid w:val="005B4A7A"/>
    <w:rsid w:val="005B4AB3"/>
    <w:rsid w:val="005B4C74"/>
    <w:rsid w:val="005B5A02"/>
    <w:rsid w:val="005B5A93"/>
    <w:rsid w:val="005B629F"/>
    <w:rsid w:val="005B6A39"/>
    <w:rsid w:val="005B6FDF"/>
    <w:rsid w:val="005B763A"/>
    <w:rsid w:val="005B7696"/>
    <w:rsid w:val="005B76D4"/>
    <w:rsid w:val="005B77EE"/>
    <w:rsid w:val="005C07E4"/>
    <w:rsid w:val="005C0DC4"/>
    <w:rsid w:val="005C1439"/>
    <w:rsid w:val="005C183F"/>
    <w:rsid w:val="005C1D40"/>
    <w:rsid w:val="005C31AE"/>
    <w:rsid w:val="005C31D9"/>
    <w:rsid w:val="005C34AD"/>
    <w:rsid w:val="005C4631"/>
    <w:rsid w:val="005C4897"/>
    <w:rsid w:val="005C514C"/>
    <w:rsid w:val="005C5C3C"/>
    <w:rsid w:val="005C70AB"/>
    <w:rsid w:val="005C739D"/>
    <w:rsid w:val="005C74CA"/>
    <w:rsid w:val="005C7CF7"/>
    <w:rsid w:val="005C7D3A"/>
    <w:rsid w:val="005C7DC9"/>
    <w:rsid w:val="005D0080"/>
    <w:rsid w:val="005D0424"/>
    <w:rsid w:val="005D084F"/>
    <w:rsid w:val="005D120C"/>
    <w:rsid w:val="005D18B6"/>
    <w:rsid w:val="005D2254"/>
    <w:rsid w:val="005D269C"/>
    <w:rsid w:val="005D2F35"/>
    <w:rsid w:val="005D4065"/>
    <w:rsid w:val="005D5153"/>
    <w:rsid w:val="005D5922"/>
    <w:rsid w:val="005D6341"/>
    <w:rsid w:val="005D68A1"/>
    <w:rsid w:val="005D6D83"/>
    <w:rsid w:val="005D779B"/>
    <w:rsid w:val="005D7FD8"/>
    <w:rsid w:val="005E07C6"/>
    <w:rsid w:val="005E0E5A"/>
    <w:rsid w:val="005E1396"/>
    <w:rsid w:val="005E13AD"/>
    <w:rsid w:val="005E189D"/>
    <w:rsid w:val="005E198E"/>
    <w:rsid w:val="005E29FB"/>
    <w:rsid w:val="005E3157"/>
    <w:rsid w:val="005E3472"/>
    <w:rsid w:val="005E3BDD"/>
    <w:rsid w:val="005E3E19"/>
    <w:rsid w:val="005E3E29"/>
    <w:rsid w:val="005E3E6C"/>
    <w:rsid w:val="005E406B"/>
    <w:rsid w:val="005E421E"/>
    <w:rsid w:val="005E5679"/>
    <w:rsid w:val="005E5A5A"/>
    <w:rsid w:val="005E65FC"/>
    <w:rsid w:val="005E779F"/>
    <w:rsid w:val="005E7B2A"/>
    <w:rsid w:val="005E7DBB"/>
    <w:rsid w:val="005F10B9"/>
    <w:rsid w:val="005F11C4"/>
    <w:rsid w:val="005F1B70"/>
    <w:rsid w:val="005F2512"/>
    <w:rsid w:val="005F384C"/>
    <w:rsid w:val="005F474F"/>
    <w:rsid w:val="005F4CC6"/>
    <w:rsid w:val="005F5701"/>
    <w:rsid w:val="005F64AC"/>
    <w:rsid w:val="005F6552"/>
    <w:rsid w:val="005F6656"/>
    <w:rsid w:val="005F6870"/>
    <w:rsid w:val="005F6B8C"/>
    <w:rsid w:val="005F6E6F"/>
    <w:rsid w:val="005F71C1"/>
    <w:rsid w:val="005F7465"/>
    <w:rsid w:val="005F7B3F"/>
    <w:rsid w:val="005F7ED5"/>
    <w:rsid w:val="005F7F04"/>
    <w:rsid w:val="005F7F43"/>
    <w:rsid w:val="006005EA"/>
    <w:rsid w:val="00600BA8"/>
    <w:rsid w:val="00601209"/>
    <w:rsid w:val="006013FA"/>
    <w:rsid w:val="00601442"/>
    <w:rsid w:val="00601621"/>
    <w:rsid w:val="006025E7"/>
    <w:rsid w:val="00603FD0"/>
    <w:rsid w:val="0060463A"/>
    <w:rsid w:val="0060499A"/>
    <w:rsid w:val="00605830"/>
    <w:rsid w:val="0060649C"/>
    <w:rsid w:val="0060682E"/>
    <w:rsid w:val="00606838"/>
    <w:rsid w:val="00606D66"/>
    <w:rsid w:val="00606F0A"/>
    <w:rsid w:val="00607410"/>
    <w:rsid w:val="0060772E"/>
    <w:rsid w:val="0061018F"/>
    <w:rsid w:val="00610D93"/>
    <w:rsid w:val="00610F96"/>
    <w:rsid w:val="00611DB0"/>
    <w:rsid w:val="0061254E"/>
    <w:rsid w:val="006127E9"/>
    <w:rsid w:val="00612813"/>
    <w:rsid w:val="00612967"/>
    <w:rsid w:val="006129C9"/>
    <w:rsid w:val="00612D6B"/>
    <w:rsid w:val="006132DE"/>
    <w:rsid w:val="00613F4F"/>
    <w:rsid w:val="006141C2"/>
    <w:rsid w:val="0061432D"/>
    <w:rsid w:val="00614465"/>
    <w:rsid w:val="006148AA"/>
    <w:rsid w:val="00614CE1"/>
    <w:rsid w:val="00614E17"/>
    <w:rsid w:val="00614F6F"/>
    <w:rsid w:val="0061504F"/>
    <w:rsid w:val="00615153"/>
    <w:rsid w:val="006155A5"/>
    <w:rsid w:val="006157D7"/>
    <w:rsid w:val="00615F6E"/>
    <w:rsid w:val="00616610"/>
    <w:rsid w:val="00616B42"/>
    <w:rsid w:val="00616FF8"/>
    <w:rsid w:val="0061712C"/>
    <w:rsid w:val="00617C69"/>
    <w:rsid w:val="00621034"/>
    <w:rsid w:val="00621063"/>
    <w:rsid w:val="0062125F"/>
    <w:rsid w:val="00621F97"/>
    <w:rsid w:val="00622322"/>
    <w:rsid w:val="006227E6"/>
    <w:rsid w:val="00622860"/>
    <w:rsid w:val="0062358B"/>
    <w:rsid w:val="006252E3"/>
    <w:rsid w:val="006253B2"/>
    <w:rsid w:val="00625BA7"/>
    <w:rsid w:val="00625F45"/>
    <w:rsid w:val="006268A7"/>
    <w:rsid w:val="0063034E"/>
    <w:rsid w:val="00630AD3"/>
    <w:rsid w:val="006310A6"/>
    <w:rsid w:val="006310D8"/>
    <w:rsid w:val="00632044"/>
    <w:rsid w:val="00632D0B"/>
    <w:rsid w:val="0063477F"/>
    <w:rsid w:val="00634856"/>
    <w:rsid w:val="00634DB9"/>
    <w:rsid w:val="00634FC5"/>
    <w:rsid w:val="00635E9B"/>
    <w:rsid w:val="00636068"/>
    <w:rsid w:val="00637348"/>
    <w:rsid w:val="006374DA"/>
    <w:rsid w:val="00637731"/>
    <w:rsid w:val="00637E58"/>
    <w:rsid w:val="0064028D"/>
    <w:rsid w:val="006409D1"/>
    <w:rsid w:val="00641068"/>
    <w:rsid w:val="00641717"/>
    <w:rsid w:val="00641C49"/>
    <w:rsid w:val="0064232E"/>
    <w:rsid w:val="006424C1"/>
    <w:rsid w:val="006426E0"/>
    <w:rsid w:val="00642A57"/>
    <w:rsid w:val="00642EB9"/>
    <w:rsid w:val="00642EC6"/>
    <w:rsid w:val="00643188"/>
    <w:rsid w:val="0064341F"/>
    <w:rsid w:val="00643741"/>
    <w:rsid w:val="006447EF"/>
    <w:rsid w:val="00644CFD"/>
    <w:rsid w:val="006450CA"/>
    <w:rsid w:val="00646FCB"/>
    <w:rsid w:val="00647C2E"/>
    <w:rsid w:val="00647DCD"/>
    <w:rsid w:val="006500CC"/>
    <w:rsid w:val="006508D4"/>
    <w:rsid w:val="00650E08"/>
    <w:rsid w:val="00650FE8"/>
    <w:rsid w:val="00651FA5"/>
    <w:rsid w:val="0065234E"/>
    <w:rsid w:val="0065306B"/>
    <w:rsid w:val="00653794"/>
    <w:rsid w:val="00653918"/>
    <w:rsid w:val="00653B1E"/>
    <w:rsid w:val="00653C7C"/>
    <w:rsid w:val="0065452A"/>
    <w:rsid w:val="006574B4"/>
    <w:rsid w:val="006606F4"/>
    <w:rsid w:val="00660A93"/>
    <w:rsid w:val="00660E49"/>
    <w:rsid w:val="00661F31"/>
    <w:rsid w:val="006628EE"/>
    <w:rsid w:val="00662915"/>
    <w:rsid w:val="00662E2A"/>
    <w:rsid w:val="006633FF"/>
    <w:rsid w:val="006635DE"/>
    <w:rsid w:val="00663D10"/>
    <w:rsid w:val="006648B4"/>
    <w:rsid w:val="00664A36"/>
    <w:rsid w:val="00664F2B"/>
    <w:rsid w:val="00665141"/>
    <w:rsid w:val="006661F3"/>
    <w:rsid w:val="00666258"/>
    <w:rsid w:val="0066641D"/>
    <w:rsid w:val="0066657C"/>
    <w:rsid w:val="00666655"/>
    <w:rsid w:val="006669E9"/>
    <w:rsid w:val="00666C2C"/>
    <w:rsid w:val="00667772"/>
    <w:rsid w:val="006679B2"/>
    <w:rsid w:val="00667FA2"/>
    <w:rsid w:val="00670BC5"/>
    <w:rsid w:val="00670F04"/>
    <w:rsid w:val="00670FE8"/>
    <w:rsid w:val="006711CC"/>
    <w:rsid w:val="0067151D"/>
    <w:rsid w:val="00671669"/>
    <w:rsid w:val="006716E7"/>
    <w:rsid w:val="006720D7"/>
    <w:rsid w:val="0067268D"/>
    <w:rsid w:val="006729B5"/>
    <w:rsid w:val="00673046"/>
    <w:rsid w:val="0067444E"/>
    <w:rsid w:val="006750E7"/>
    <w:rsid w:val="00675D09"/>
    <w:rsid w:val="00676165"/>
    <w:rsid w:val="006762CA"/>
    <w:rsid w:val="006765A6"/>
    <w:rsid w:val="006766CD"/>
    <w:rsid w:val="0067689C"/>
    <w:rsid w:val="00676CE3"/>
    <w:rsid w:val="00680987"/>
    <w:rsid w:val="00680D40"/>
    <w:rsid w:val="00680DCB"/>
    <w:rsid w:val="006813E9"/>
    <w:rsid w:val="00681542"/>
    <w:rsid w:val="006815C1"/>
    <w:rsid w:val="0068185C"/>
    <w:rsid w:val="00681B6B"/>
    <w:rsid w:val="00682220"/>
    <w:rsid w:val="0068230E"/>
    <w:rsid w:val="00683A17"/>
    <w:rsid w:val="00683AD3"/>
    <w:rsid w:val="00683B47"/>
    <w:rsid w:val="00684C12"/>
    <w:rsid w:val="00684C70"/>
    <w:rsid w:val="00686093"/>
    <w:rsid w:val="0068643D"/>
    <w:rsid w:val="00686BD2"/>
    <w:rsid w:val="006870B9"/>
    <w:rsid w:val="00687409"/>
    <w:rsid w:val="00687671"/>
    <w:rsid w:val="00687EFA"/>
    <w:rsid w:val="006903C7"/>
    <w:rsid w:val="0069093C"/>
    <w:rsid w:val="006917E5"/>
    <w:rsid w:val="006918BB"/>
    <w:rsid w:val="006918D9"/>
    <w:rsid w:val="00691D72"/>
    <w:rsid w:val="00692023"/>
    <w:rsid w:val="006923DA"/>
    <w:rsid w:val="006927D5"/>
    <w:rsid w:val="006934AA"/>
    <w:rsid w:val="00693686"/>
    <w:rsid w:val="00693D63"/>
    <w:rsid w:val="0069413C"/>
    <w:rsid w:val="006941FD"/>
    <w:rsid w:val="006946A7"/>
    <w:rsid w:val="00695155"/>
    <w:rsid w:val="006955EF"/>
    <w:rsid w:val="00695FA9"/>
    <w:rsid w:val="00696ADA"/>
    <w:rsid w:val="0069733E"/>
    <w:rsid w:val="00697438"/>
    <w:rsid w:val="006979AF"/>
    <w:rsid w:val="006A1187"/>
    <w:rsid w:val="006A1736"/>
    <w:rsid w:val="006A35C0"/>
    <w:rsid w:val="006A40E2"/>
    <w:rsid w:val="006A4736"/>
    <w:rsid w:val="006A4949"/>
    <w:rsid w:val="006A4DAC"/>
    <w:rsid w:val="006A53E7"/>
    <w:rsid w:val="006A6827"/>
    <w:rsid w:val="006A6B90"/>
    <w:rsid w:val="006B144C"/>
    <w:rsid w:val="006B1913"/>
    <w:rsid w:val="006B1D38"/>
    <w:rsid w:val="006B1D9A"/>
    <w:rsid w:val="006B26AC"/>
    <w:rsid w:val="006B2C53"/>
    <w:rsid w:val="006B2E86"/>
    <w:rsid w:val="006B3AA4"/>
    <w:rsid w:val="006B3EB1"/>
    <w:rsid w:val="006B462E"/>
    <w:rsid w:val="006B4DBD"/>
    <w:rsid w:val="006B54C7"/>
    <w:rsid w:val="006B5916"/>
    <w:rsid w:val="006B591A"/>
    <w:rsid w:val="006B6093"/>
    <w:rsid w:val="006B6781"/>
    <w:rsid w:val="006B6891"/>
    <w:rsid w:val="006B6C3D"/>
    <w:rsid w:val="006B761D"/>
    <w:rsid w:val="006B773F"/>
    <w:rsid w:val="006C08EC"/>
    <w:rsid w:val="006C0E02"/>
    <w:rsid w:val="006C15A0"/>
    <w:rsid w:val="006C1790"/>
    <w:rsid w:val="006C1C9C"/>
    <w:rsid w:val="006C2046"/>
    <w:rsid w:val="006C2836"/>
    <w:rsid w:val="006C36B5"/>
    <w:rsid w:val="006C39E9"/>
    <w:rsid w:val="006C3D2E"/>
    <w:rsid w:val="006C4F9D"/>
    <w:rsid w:val="006C52B7"/>
    <w:rsid w:val="006C5DF9"/>
    <w:rsid w:val="006C5E84"/>
    <w:rsid w:val="006C6A68"/>
    <w:rsid w:val="006C6DAF"/>
    <w:rsid w:val="006C76B0"/>
    <w:rsid w:val="006C7C65"/>
    <w:rsid w:val="006D00B1"/>
    <w:rsid w:val="006D09D9"/>
    <w:rsid w:val="006D0A77"/>
    <w:rsid w:val="006D0B36"/>
    <w:rsid w:val="006D0D73"/>
    <w:rsid w:val="006D133C"/>
    <w:rsid w:val="006D19F6"/>
    <w:rsid w:val="006D1D58"/>
    <w:rsid w:val="006D20A2"/>
    <w:rsid w:val="006D267F"/>
    <w:rsid w:val="006D2B82"/>
    <w:rsid w:val="006D2E8E"/>
    <w:rsid w:val="006D366D"/>
    <w:rsid w:val="006D3821"/>
    <w:rsid w:val="006D4860"/>
    <w:rsid w:val="006D50D2"/>
    <w:rsid w:val="006D5649"/>
    <w:rsid w:val="006D67C4"/>
    <w:rsid w:val="006D6E94"/>
    <w:rsid w:val="006D748E"/>
    <w:rsid w:val="006D778B"/>
    <w:rsid w:val="006D78CA"/>
    <w:rsid w:val="006D7998"/>
    <w:rsid w:val="006E0026"/>
    <w:rsid w:val="006E02D6"/>
    <w:rsid w:val="006E03D8"/>
    <w:rsid w:val="006E05AD"/>
    <w:rsid w:val="006E18BA"/>
    <w:rsid w:val="006E1E27"/>
    <w:rsid w:val="006E354B"/>
    <w:rsid w:val="006E35C6"/>
    <w:rsid w:val="006E36F6"/>
    <w:rsid w:val="006E371D"/>
    <w:rsid w:val="006E466A"/>
    <w:rsid w:val="006E4A5E"/>
    <w:rsid w:val="006E5294"/>
    <w:rsid w:val="006E5526"/>
    <w:rsid w:val="006E5540"/>
    <w:rsid w:val="006E6A45"/>
    <w:rsid w:val="006E6B96"/>
    <w:rsid w:val="006E6DE3"/>
    <w:rsid w:val="006F082B"/>
    <w:rsid w:val="006F0A64"/>
    <w:rsid w:val="006F0C42"/>
    <w:rsid w:val="006F160F"/>
    <w:rsid w:val="006F1B44"/>
    <w:rsid w:val="006F247E"/>
    <w:rsid w:val="006F2AD4"/>
    <w:rsid w:val="006F31A1"/>
    <w:rsid w:val="006F3EC1"/>
    <w:rsid w:val="006F4520"/>
    <w:rsid w:val="006F45F8"/>
    <w:rsid w:val="006F4E7F"/>
    <w:rsid w:val="006F50E9"/>
    <w:rsid w:val="006F5440"/>
    <w:rsid w:val="006F6268"/>
    <w:rsid w:val="006F78D9"/>
    <w:rsid w:val="006F7C52"/>
    <w:rsid w:val="00700BBD"/>
    <w:rsid w:val="00700DF6"/>
    <w:rsid w:val="00701F51"/>
    <w:rsid w:val="00702934"/>
    <w:rsid w:val="007029FF"/>
    <w:rsid w:val="00702FB8"/>
    <w:rsid w:val="007031D8"/>
    <w:rsid w:val="0070399A"/>
    <w:rsid w:val="00703BB6"/>
    <w:rsid w:val="00703F48"/>
    <w:rsid w:val="0070438F"/>
    <w:rsid w:val="00705AC0"/>
    <w:rsid w:val="00706BC2"/>
    <w:rsid w:val="0070722D"/>
    <w:rsid w:val="00707D30"/>
    <w:rsid w:val="0071009D"/>
    <w:rsid w:val="00710773"/>
    <w:rsid w:val="00711226"/>
    <w:rsid w:val="00711252"/>
    <w:rsid w:val="00711485"/>
    <w:rsid w:val="00711BFD"/>
    <w:rsid w:val="0071265B"/>
    <w:rsid w:val="007128D4"/>
    <w:rsid w:val="00712AC4"/>
    <w:rsid w:val="00712B7B"/>
    <w:rsid w:val="00712C7A"/>
    <w:rsid w:val="00713423"/>
    <w:rsid w:val="00713A1C"/>
    <w:rsid w:val="0071456D"/>
    <w:rsid w:val="007150F5"/>
    <w:rsid w:val="00715692"/>
    <w:rsid w:val="00715F9F"/>
    <w:rsid w:val="007164BF"/>
    <w:rsid w:val="00716858"/>
    <w:rsid w:val="0071718D"/>
    <w:rsid w:val="00720EED"/>
    <w:rsid w:val="00720F04"/>
    <w:rsid w:val="00722211"/>
    <w:rsid w:val="00722807"/>
    <w:rsid w:val="00722FB7"/>
    <w:rsid w:val="0072369A"/>
    <w:rsid w:val="00723A34"/>
    <w:rsid w:val="00723E0F"/>
    <w:rsid w:val="00723FCD"/>
    <w:rsid w:val="00724BBD"/>
    <w:rsid w:val="00724D74"/>
    <w:rsid w:val="00726189"/>
    <w:rsid w:val="00726408"/>
    <w:rsid w:val="0072678B"/>
    <w:rsid w:val="00726F51"/>
    <w:rsid w:val="007271DB"/>
    <w:rsid w:val="007271F4"/>
    <w:rsid w:val="00727557"/>
    <w:rsid w:val="00727C03"/>
    <w:rsid w:val="00730BD6"/>
    <w:rsid w:val="007317A6"/>
    <w:rsid w:val="00731D84"/>
    <w:rsid w:val="00732586"/>
    <w:rsid w:val="00732BB4"/>
    <w:rsid w:val="00732E22"/>
    <w:rsid w:val="007337B4"/>
    <w:rsid w:val="00733A02"/>
    <w:rsid w:val="00733D00"/>
    <w:rsid w:val="007341BB"/>
    <w:rsid w:val="00734CA6"/>
    <w:rsid w:val="007373A6"/>
    <w:rsid w:val="00737CBC"/>
    <w:rsid w:val="00737DC7"/>
    <w:rsid w:val="00740807"/>
    <w:rsid w:val="007408C5"/>
    <w:rsid w:val="007409CC"/>
    <w:rsid w:val="00740D8E"/>
    <w:rsid w:val="00741E43"/>
    <w:rsid w:val="00742BA7"/>
    <w:rsid w:val="00742F26"/>
    <w:rsid w:val="00742FCA"/>
    <w:rsid w:val="00743B3E"/>
    <w:rsid w:val="00743E72"/>
    <w:rsid w:val="0074616F"/>
    <w:rsid w:val="00746A65"/>
    <w:rsid w:val="00746F16"/>
    <w:rsid w:val="00747466"/>
    <w:rsid w:val="007474E4"/>
    <w:rsid w:val="00747EE5"/>
    <w:rsid w:val="00750156"/>
    <w:rsid w:val="007516B4"/>
    <w:rsid w:val="00752475"/>
    <w:rsid w:val="00753637"/>
    <w:rsid w:val="00753CFD"/>
    <w:rsid w:val="00753D72"/>
    <w:rsid w:val="00755BA6"/>
    <w:rsid w:val="007566CC"/>
    <w:rsid w:val="00756820"/>
    <w:rsid w:val="00760534"/>
    <w:rsid w:val="00760841"/>
    <w:rsid w:val="00761DC9"/>
    <w:rsid w:val="007623E1"/>
    <w:rsid w:val="0076246A"/>
    <w:rsid w:val="00764C55"/>
    <w:rsid w:val="00764EBB"/>
    <w:rsid w:val="007657BE"/>
    <w:rsid w:val="00765986"/>
    <w:rsid w:val="00765ED8"/>
    <w:rsid w:val="00766882"/>
    <w:rsid w:val="00766BCD"/>
    <w:rsid w:val="00767A22"/>
    <w:rsid w:val="00770297"/>
    <w:rsid w:val="00770FDC"/>
    <w:rsid w:val="00771E28"/>
    <w:rsid w:val="00771FC5"/>
    <w:rsid w:val="007732D5"/>
    <w:rsid w:val="00773989"/>
    <w:rsid w:val="00773DB8"/>
    <w:rsid w:val="0077407E"/>
    <w:rsid w:val="0077469C"/>
    <w:rsid w:val="00774B22"/>
    <w:rsid w:val="00774F68"/>
    <w:rsid w:val="00775725"/>
    <w:rsid w:val="007760F6"/>
    <w:rsid w:val="00776814"/>
    <w:rsid w:val="007771AC"/>
    <w:rsid w:val="00777EC9"/>
    <w:rsid w:val="00780773"/>
    <w:rsid w:val="007817FE"/>
    <w:rsid w:val="007819EE"/>
    <w:rsid w:val="007831BE"/>
    <w:rsid w:val="00784220"/>
    <w:rsid w:val="00784246"/>
    <w:rsid w:val="0078459B"/>
    <w:rsid w:val="007849DB"/>
    <w:rsid w:val="00784ADC"/>
    <w:rsid w:val="00784F8D"/>
    <w:rsid w:val="0078573D"/>
    <w:rsid w:val="0078696A"/>
    <w:rsid w:val="007878E3"/>
    <w:rsid w:val="007907A5"/>
    <w:rsid w:val="007910AE"/>
    <w:rsid w:val="0079135B"/>
    <w:rsid w:val="0079217D"/>
    <w:rsid w:val="00792488"/>
    <w:rsid w:val="007935C2"/>
    <w:rsid w:val="00795137"/>
    <w:rsid w:val="007954DC"/>
    <w:rsid w:val="00795BA4"/>
    <w:rsid w:val="0079618B"/>
    <w:rsid w:val="007979CF"/>
    <w:rsid w:val="00797D5D"/>
    <w:rsid w:val="00797D90"/>
    <w:rsid w:val="007A04CB"/>
    <w:rsid w:val="007A0537"/>
    <w:rsid w:val="007A0CB8"/>
    <w:rsid w:val="007A11F6"/>
    <w:rsid w:val="007A25D0"/>
    <w:rsid w:val="007A29CF"/>
    <w:rsid w:val="007A2D3C"/>
    <w:rsid w:val="007A3C88"/>
    <w:rsid w:val="007A3EF8"/>
    <w:rsid w:val="007A4373"/>
    <w:rsid w:val="007A4AFD"/>
    <w:rsid w:val="007A52F2"/>
    <w:rsid w:val="007A5652"/>
    <w:rsid w:val="007A5762"/>
    <w:rsid w:val="007A68BD"/>
    <w:rsid w:val="007A7F6F"/>
    <w:rsid w:val="007B0954"/>
    <w:rsid w:val="007B0A1E"/>
    <w:rsid w:val="007B0AFC"/>
    <w:rsid w:val="007B1154"/>
    <w:rsid w:val="007B12D2"/>
    <w:rsid w:val="007B147F"/>
    <w:rsid w:val="007B1774"/>
    <w:rsid w:val="007B267B"/>
    <w:rsid w:val="007B27A1"/>
    <w:rsid w:val="007B2B1F"/>
    <w:rsid w:val="007B5720"/>
    <w:rsid w:val="007B574D"/>
    <w:rsid w:val="007B5A0B"/>
    <w:rsid w:val="007B5F5F"/>
    <w:rsid w:val="007B6579"/>
    <w:rsid w:val="007B695F"/>
    <w:rsid w:val="007B743D"/>
    <w:rsid w:val="007B786C"/>
    <w:rsid w:val="007B78AD"/>
    <w:rsid w:val="007C00FA"/>
    <w:rsid w:val="007C0227"/>
    <w:rsid w:val="007C0311"/>
    <w:rsid w:val="007C0545"/>
    <w:rsid w:val="007C0E91"/>
    <w:rsid w:val="007C10EE"/>
    <w:rsid w:val="007C1283"/>
    <w:rsid w:val="007C1D0B"/>
    <w:rsid w:val="007C252B"/>
    <w:rsid w:val="007C29C5"/>
    <w:rsid w:val="007C2CAB"/>
    <w:rsid w:val="007C2F78"/>
    <w:rsid w:val="007C3118"/>
    <w:rsid w:val="007C36FD"/>
    <w:rsid w:val="007C3BE4"/>
    <w:rsid w:val="007C42E7"/>
    <w:rsid w:val="007C566C"/>
    <w:rsid w:val="007C5980"/>
    <w:rsid w:val="007D1EAB"/>
    <w:rsid w:val="007D209E"/>
    <w:rsid w:val="007D2669"/>
    <w:rsid w:val="007D2AFC"/>
    <w:rsid w:val="007D3086"/>
    <w:rsid w:val="007D45AE"/>
    <w:rsid w:val="007D5184"/>
    <w:rsid w:val="007D58CC"/>
    <w:rsid w:val="007D5B7B"/>
    <w:rsid w:val="007D5F67"/>
    <w:rsid w:val="007D633B"/>
    <w:rsid w:val="007D6466"/>
    <w:rsid w:val="007D6533"/>
    <w:rsid w:val="007D669C"/>
    <w:rsid w:val="007D6B77"/>
    <w:rsid w:val="007D71C1"/>
    <w:rsid w:val="007D74A5"/>
    <w:rsid w:val="007E0216"/>
    <w:rsid w:val="007E0353"/>
    <w:rsid w:val="007E0C9E"/>
    <w:rsid w:val="007E0D63"/>
    <w:rsid w:val="007E1530"/>
    <w:rsid w:val="007E1E2F"/>
    <w:rsid w:val="007E20F0"/>
    <w:rsid w:val="007E2B14"/>
    <w:rsid w:val="007E33C4"/>
    <w:rsid w:val="007E3644"/>
    <w:rsid w:val="007E3A4A"/>
    <w:rsid w:val="007E51B1"/>
    <w:rsid w:val="007E7D0A"/>
    <w:rsid w:val="007F02FA"/>
    <w:rsid w:val="007F03F6"/>
    <w:rsid w:val="007F1837"/>
    <w:rsid w:val="007F33B1"/>
    <w:rsid w:val="007F39E8"/>
    <w:rsid w:val="007F3EE5"/>
    <w:rsid w:val="007F3FB8"/>
    <w:rsid w:val="007F49DB"/>
    <w:rsid w:val="007F5482"/>
    <w:rsid w:val="007F58CF"/>
    <w:rsid w:val="007F5D68"/>
    <w:rsid w:val="007F6118"/>
    <w:rsid w:val="007F6BBD"/>
    <w:rsid w:val="007F70F5"/>
    <w:rsid w:val="007F71A7"/>
    <w:rsid w:val="007F784F"/>
    <w:rsid w:val="00802859"/>
    <w:rsid w:val="00802E71"/>
    <w:rsid w:val="00803174"/>
    <w:rsid w:val="00803757"/>
    <w:rsid w:val="00803867"/>
    <w:rsid w:val="00804348"/>
    <w:rsid w:val="00804997"/>
    <w:rsid w:val="00804C99"/>
    <w:rsid w:val="00804DBE"/>
    <w:rsid w:val="00804E94"/>
    <w:rsid w:val="008054D4"/>
    <w:rsid w:val="008062A3"/>
    <w:rsid w:val="00806C2F"/>
    <w:rsid w:val="0080746A"/>
    <w:rsid w:val="0081143A"/>
    <w:rsid w:val="00811A8D"/>
    <w:rsid w:val="0081248B"/>
    <w:rsid w:val="0081263A"/>
    <w:rsid w:val="00812B5D"/>
    <w:rsid w:val="00812D6D"/>
    <w:rsid w:val="0081356E"/>
    <w:rsid w:val="00813C7B"/>
    <w:rsid w:val="00814132"/>
    <w:rsid w:val="0081551C"/>
    <w:rsid w:val="008160A9"/>
    <w:rsid w:val="008164B2"/>
    <w:rsid w:val="00816948"/>
    <w:rsid w:val="00816FAC"/>
    <w:rsid w:val="008176C1"/>
    <w:rsid w:val="0082051F"/>
    <w:rsid w:val="00820EC6"/>
    <w:rsid w:val="00821991"/>
    <w:rsid w:val="00823322"/>
    <w:rsid w:val="008233CB"/>
    <w:rsid w:val="00824F2B"/>
    <w:rsid w:val="008250D3"/>
    <w:rsid w:val="008261E2"/>
    <w:rsid w:val="00826CAB"/>
    <w:rsid w:val="00830C23"/>
    <w:rsid w:val="008310C3"/>
    <w:rsid w:val="00833F39"/>
    <w:rsid w:val="008347C0"/>
    <w:rsid w:val="008355EC"/>
    <w:rsid w:val="0083650E"/>
    <w:rsid w:val="00836D8D"/>
    <w:rsid w:val="00837EA4"/>
    <w:rsid w:val="0084016E"/>
    <w:rsid w:val="0084022C"/>
    <w:rsid w:val="0084029D"/>
    <w:rsid w:val="0084032D"/>
    <w:rsid w:val="0084034B"/>
    <w:rsid w:val="0084180A"/>
    <w:rsid w:val="00841C81"/>
    <w:rsid w:val="00841CD9"/>
    <w:rsid w:val="00842642"/>
    <w:rsid w:val="00843469"/>
    <w:rsid w:val="00843B11"/>
    <w:rsid w:val="0084424C"/>
    <w:rsid w:val="0084513E"/>
    <w:rsid w:val="008455D9"/>
    <w:rsid w:val="008459BE"/>
    <w:rsid w:val="008459F2"/>
    <w:rsid w:val="00845C64"/>
    <w:rsid w:val="00845F65"/>
    <w:rsid w:val="00846A92"/>
    <w:rsid w:val="00846C68"/>
    <w:rsid w:val="00846E78"/>
    <w:rsid w:val="00847653"/>
    <w:rsid w:val="008479C5"/>
    <w:rsid w:val="00847B6F"/>
    <w:rsid w:val="00847E38"/>
    <w:rsid w:val="00850353"/>
    <w:rsid w:val="0085040D"/>
    <w:rsid w:val="008504D9"/>
    <w:rsid w:val="00852EB3"/>
    <w:rsid w:val="00853CF4"/>
    <w:rsid w:val="00854348"/>
    <w:rsid w:val="008548B9"/>
    <w:rsid w:val="00854C9E"/>
    <w:rsid w:val="00854E57"/>
    <w:rsid w:val="008550AF"/>
    <w:rsid w:val="00856241"/>
    <w:rsid w:val="00857C55"/>
    <w:rsid w:val="00857D16"/>
    <w:rsid w:val="00857F99"/>
    <w:rsid w:val="0086013E"/>
    <w:rsid w:val="008608D6"/>
    <w:rsid w:val="008618B0"/>
    <w:rsid w:val="00861C38"/>
    <w:rsid w:val="00861D1A"/>
    <w:rsid w:val="00861DD4"/>
    <w:rsid w:val="0086212B"/>
    <w:rsid w:val="008623CC"/>
    <w:rsid w:val="0086265B"/>
    <w:rsid w:val="008639D1"/>
    <w:rsid w:val="00864221"/>
    <w:rsid w:val="00865DC5"/>
    <w:rsid w:val="008669A6"/>
    <w:rsid w:val="00866A1A"/>
    <w:rsid w:val="008670AD"/>
    <w:rsid w:val="00870009"/>
    <w:rsid w:val="008700F8"/>
    <w:rsid w:val="00870C31"/>
    <w:rsid w:val="00871ACC"/>
    <w:rsid w:val="0087264D"/>
    <w:rsid w:val="00872BDD"/>
    <w:rsid w:val="00873595"/>
    <w:rsid w:val="00874B27"/>
    <w:rsid w:val="00875ADB"/>
    <w:rsid w:val="0087627C"/>
    <w:rsid w:val="0087637E"/>
    <w:rsid w:val="00876554"/>
    <w:rsid w:val="00876DA7"/>
    <w:rsid w:val="008774DB"/>
    <w:rsid w:val="00880EE3"/>
    <w:rsid w:val="00881418"/>
    <w:rsid w:val="008823BD"/>
    <w:rsid w:val="008840CD"/>
    <w:rsid w:val="008840FC"/>
    <w:rsid w:val="00884AAA"/>
    <w:rsid w:val="00885598"/>
    <w:rsid w:val="00886037"/>
    <w:rsid w:val="00886418"/>
    <w:rsid w:val="00886771"/>
    <w:rsid w:val="008875DD"/>
    <w:rsid w:val="00887B07"/>
    <w:rsid w:val="00887F02"/>
    <w:rsid w:val="00890603"/>
    <w:rsid w:val="00890C37"/>
    <w:rsid w:val="00891093"/>
    <w:rsid w:val="00891132"/>
    <w:rsid w:val="00891257"/>
    <w:rsid w:val="0089145B"/>
    <w:rsid w:val="00891CBB"/>
    <w:rsid w:val="008929DA"/>
    <w:rsid w:val="008935A0"/>
    <w:rsid w:val="008940E9"/>
    <w:rsid w:val="00894355"/>
    <w:rsid w:val="00894493"/>
    <w:rsid w:val="00894830"/>
    <w:rsid w:val="008948C6"/>
    <w:rsid w:val="00894BFC"/>
    <w:rsid w:val="00894ED0"/>
    <w:rsid w:val="0089573E"/>
    <w:rsid w:val="0089630C"/>
    <w:rsid w:val="00896758"/>
    <w:rsid w:val="00896849"/>
    <w:rsid w:val="00896C38"/>
    <w:rsid w:val="00897367"/>
    <w:rsid w:val="00897439"/>
    <w:rsid w:val="0089755C"/>
    <w:rsid w:val="008A01A9"/>
    <w:rsid w:val="008A18B4"/>
    <w:rsid w:val="008A240D"/>
    <w:rsid w:val="008A24CB"/>
    <w:rsid w:val="008A2C7A"/>
    <w:rsid w:val="008A3470"/>
    <w:rsid w:val="008A3A06"/>
    <w:rsid w:val="008A3D7E"/>
    <w:rsid w:val="008A3E30"/>
    <w:rsid w:val="008A4DCC"/>
    <w:rsid w:val="008A54EB"/>
    <w:rsid w:val="008A6E2A"/>
    <w:rsid w:val="008A7034"/>
    <w:rsid w:val="008A7698"/>
    <w:rsid w:val="008A770E"/>
    <w:rsid w:val="008B0827"/>
    <w:rsid w:val="008B0AE4"/>
    <w:rsid w:val="008B15B1"/>
    <w:rsid w:val="008B1725"/>
    <w:rsid w:val="008B1D44"/>
    <w:rsid w:val="008B203A"/>
    <w:rsid w:val="008B3162"/>
    <w:rsid w:val="008B31A3"/>
    <w:rsid w:val="008B3238"/>
    <w:rsid w:val="008B3743"/>
    <w:rsid w:val="008B39FE"/>
    <w:rsid w:val="008B427A"/>
    <w:rsid w:val="008B48E8"/>
    <w:rsid w:val="008B4A92"/>
    <w:rsid w:val="008B51AC"/>
    <w:rsid w:val="008B53CF"/>
    <w:rsid w:val="008B5D18"/>
    <w:rsid w:val="008B6789"/>
    <w:rsid w:val="008B680F"/>
    <w:rsid w:val="008B6ACE"/>
    <w:rsid w:val="008B6F0F"/>
    <w:rsid w:val="008C0264"/>
    <w:rsid w:val="008C06A8"/>
    <w:rsid w:val="008C0FEB"/>
    <w:rsid w:val="008C148A"/>
    <w:rsid w:val="008C1655"/>
    <w:rsid w:val="008C1CDE"/>
    <w:rsid w:val="008C211D"/>
    <w:rsid w:val="008C2487"/>
    <w:rsid w:val="008C29F8"/>
    <w:rsid w:val="008C2D6C"/>
    <w:rsid w:val="008C3E26"/>
    <w:rsid w:val="008C3E92"/>
    <w:rsid w:val="008C3ED7"/>
    <w:rsid w:val="008C40B2"/>
    <w:rsid w:val="008C447F"/>
    <w:rsid w:val="008C4C17"/>
    <w:rsid w:val="008C5068"/>
    <w:rsid w:val="008C568F"/>
    <w:rsid w:val="008C63C3"/>
    <w:rsid w:val="008C6916"/>
    <w:rsid w:val="008C6FC0"/>
    <w:rsid w:val="008C719B"/>
    <w:rsid w:val="008C7757"/>
    <w:rsid w:val="008C794B"/>
    <w:rsid w:val="008D1571"/>
    <w:rsid w:val="008D16AE"/>
    <w:rsid w:val="008D18F0"/>
    <w:rsid w:val="008D1A5D"/>
    <w:rsid w:val="008D1B72"/>
    <w:rsid w:val="008D1C61"/>
    <w:rsid w:val="008D2B7F"/>
    <w:rsid w:val="008D35CB"/>
    <w:rsid w:val="008D3AFE"/>
    <w:rsid w:val="008D52F5"/>
    <w:rsid w:val="008D55E6"/>
    <w:rsid w:val="008D687A"/>
    <w:rsid w:val="008D688E"/>
    <w:rsid w:val="008E0702"/>
    <w:rsid w:val="008E2107"/>
    <w:rsid w:val="008E2230"/>
    <w:rsid w:val="008E2B01"/>
    <w:rsid w:val="008E2E96"/>
    <w:rsid w:val="008E3ACB"/>
    <w:rsid w:val="008E3D34"/>
    <w:rsid w:val="008E56D0"/>
    <w:rsid w:val="008E5C32"/>
    <w:rsid w:val="008E60E1"/>
    <w:rsid w:val="008E6BCD"/>
    <w:rsid w:val="008E7AF6"/>
    <w:rsid w:val="008E7E8A"/>
    <w:rsid w:val="008F0770"/>
    <w:rsid w:val="008F07BF"/>
    <w:rsid w:val="008F0E27"/>
    <w:rsid w:val="008F16A5"/>
    <w:rsid w:val="008F1750"/>
    <w:rsid w:val="008F21C7"/>
    <w:rsid w:val="008F26D6"/>
    <w:rsid w:val="008F36D6"/>
    <w:rsid w:val="008F5415"/>
    <w:rsid w:val="008F6308"/>
    <w:rsid w:val="008F6B38"/>
    <w:rsid w:val="008F7543"/>
    <w:rsid w:val="008F78A9"/>
    <w:rsid w:val="009001E5"/>
    <w:rsid w:val="009007B9"/>
    <w:rsid w:val="00900B1C"/>
    <w:rsid w:val="0090122F"/>
    <w:rsid w:val="00903628"/>
    <w:rsid w:val="00904ADF"/>
    <w:rsid w:val="00904E92"/>
    <w:rsid w:val="00905450"/>
    <w:rsid w:val="0090565D"/>
    <w:rsid w:val="00906DEE"/>
    <w:rsid w:val="00907AF6"/>
    <w:rsid w:val="00910330"/>
    <w:rsid w:val="00910DBE"/>
    <w:rsid w:val="00911110"/>
    <w:rsid w:val="0091232D"/>
    <w:rsid w:val="00912945"/>
    <w:rsid w:val="0091339F"/>
    <w:rsid w:val="00913761"/>
    <w:rsid w:val="0091438F"/>
    <w:rsid w:val="00914C66"/>
    <w:rsid w:val="009161C3"/>
    <w:rsid w:val="00916CEE"/>
    <w:rsid w:val="00916D1F"/>
    <w:rsid w:val="00916F8E"/>
    <w:rsid w:val="00916FC2"/>
    <w:rsid w:val="00917177"/>
    <w:rsid w:val="009201E9"/>
    <w:rsid w:val="00920A3A"/>
    <w:rsid w:val="00921E33"/>
    <w:rsid w:val="00922A31"/>
    <w:rsid w:val="00922B32"/>
    <w:rsid w:val="00922F1E"/>
    <w:rsid w:val="00923C04"/>
    <w:rsid w:val="0092580D"/>
    <w:rsid w:val="00925B35"/>
    <w:rsid w:val="00925CA9"/>
    <w:rsid w:val="009261FE"/>
    <w:rsid w:val="00926A0E"/>
    <w:rsid w:val="0093008C"/>
    <w:rsid w:val="00930401"/>
    <w:rsid w:val="009304CA"/>
    <w:rsid w:val="00930EFE"/>
    <w:rsid w:val="00932162"/>
    <w:rsid w:val="00932366"/>
    <w:rsid w:val="00932B02"/>
    <w:rsid w:val="00932B3D"/>
    <w:rsid w:val="00933336"/>
    <w:rsid w:val="00933D60"/>
    <w:rsid w:val="0093437D"/>
    <w:rsid w:val="0093441F"/>
    <w:rsid w:val="00936530"/>
    <w:rsid w:val="00936545"/>
    <w:rsid w:val="00936625"/>
    <w:rsid w:val="00936C09"/>
    <w:rsid w:val="00937D24"/>
    <w:rsid w:val="00937F25"/>
    <w:rsid w:val="00941C7E"/>
    <w:rsid w:val="0094200C"/>
    <w:rsid w:val="0094222E"/>
    <w:rsid w:val="00942783"/>
    <w:rsid w:val="009429BF"/>
    <w:rsid w:val="00942DBA"/>
    <w:rsid w:val="00942F05"/>
    <w:rsid w:val="009436B0"/>
    <w:rsid w:val="00943EC3"/>
    <w:rsid w:val="00943FA8"/>
    <w:rsid w:val="00944B5C"/>
    <w:rsid w:val="00945106"/>
    <w:rsid w:val="00945AC6"/>
    <w:rsid w:val="00945CDC"/>
    <w:rsid w:val="0094639A"/>
    <w:rsid w:val="0095114E"/>
    <w:rsid w:val="00951542"/>
    <w:rsid w:val="0095161B"/>
    <w:rsid w:val="0095201D"/>
    <w:rsid w:val="009528CF"/>
    <w:rsid w:val="00952C29"/>
    <w:rsid w:val="009531B0"/>
    <w:rsid w:val="0095368D"/>
    <w:rsid w:val="00953C66"/>
    <w:rsid w:val="00953F47"/>
    <w:rsid w:val="00954184"/>
    <w:rsid w:val="00954552"/>
    <w:rsid w:val="0095465E"/>
    <w:rsid w:val="0095471B"/>
    <w:rsid w:val="00954818"/>
    <w:rsid w:val="00954AA3"/>
    <w:rsid w:val="00954E33"/>
    <w:rsid w:val="00954F26"/>
    <w:rsid w:val="009552DD"/>
    <w:rsid w:val="00955830"/>
    <w:rsid w:val="00955FF6"/>
    <w:rsid w:val="00956417"/>
    <w:rsid w:val="0095663F"/>
    <w:rsid w:val="00957FBF"/>
    <w:rsid w:val="0096030C"/>
    <w:rsid w:val="00960A22"/>
    <w:rsid w:val="00960A9B"/>
    <w:rsid w:val="009612D6"/>
    <w:rsid w:val="00961AA8"/>
    <w:rsid w:val="00962D08"/>
    <w:rsid w:val="00964384"/>
    <w:rsid w:val="00964695"/>
    <w:rsid w:val="00964E09"/>
    <w:rsid w:val="00966CBD"/>
    <w:rsid w:val="00967860"/>
    <w:rsid w:val="0097073C"/>
    <w:rsid w:val="009709BA"/>
    <w:rsid w:val="00970A08"/>
    <w:rsid w:val="00970C2B"/>
    <w:rsid w:val="009716AC"/>
    <w:rsid w:val="009721FE"/>
    <w:rsid w:val="009726C6"/>
    <w:rsid w:val="00973A2D"/>
    <w:rsid w:val="00973BB9"/>
    <w:rsid w:val="009740A9"/>
    <w:rsid w:val="00974DF6"/>
    <w:rsid w:val="00974E31"/>
    <w:rsid w:val="00974ECD"/>
    <w:rsid w:val="00975E75"/>
    <w:rsid w:val="0097620E"/>
    <w:rsid w:val="00976787"/>
    <w:rsid w:val="00977702"/>
    <w:rsid w:val="009807BB"/>
    <w:rsid w:val="00981081"/>
    <w:rsid w:val="00981093"/>
    <w:rsid w:val="00982A70"/>
    <w:rsid w:val="00982E45"/>
    <w:rsid w:val="00983B94"/>
    <w:rsid w:val="0098436A"/>
    <w:rsid w:val="0098470E"/>
    <w:rsid w:val="0098492C"/>
    <w:rsid w:val="00984E09"/>
    <w:rsid w:val="0098542C"/>
    <w:rsid w:val="00985714"/>
    <w:rsid w:val="00985E88"/>
    <w:rsid w:val="009861B6"/>
    <w:rsid w:val="00986448"/>
    <w:rsid w:val="009869C0"/>
    <w:rsid w:val="00986CD1"/>
    <w:rsid w:val="00986F3C"/>
    <w:rsid w:val="009872CE"/>
    <w:rsid w:val="009909A0"/>
    <w:rsid w:val="00990ACD"/>
    <w:rsid w:val="00990D6C"/>
    <w:rsid w:val="00990E05"/>
    <w:rsid w:val="009919F1"/>
    <w:rsid w:val="009920D5"/>
    <w:rsid w:val="009928BF"/>
    <w:rsid w:val="00992FC7"/>
    <w:rsid w:val="00993B6F"/>
    <w:rsid w:val="00993C93"/>
    <w:rsid w:val="00993D89"/>
    <w:rsid w:val="00994CF1"/>
    <w:rsid w:val="00995CD8"/>
    <w:rsid w:val="009967E7"/>
    <w:rsid w:val="00996E7C"/>
    <w:rsid w:val="00996FD6"/>
    <w:rsid w:val="00997090"/>
    <w:rsid w:val="009A0132"/>
    <w:rsid w:val="009A09FF"/>
    <w:rsid w:val="009A0C92"/>
    <w:rsid w:val="009A1908"/>
    <w:rsid w:val="009A24C4"/>
    <w:rsid w:val="009A2E7C"/>
    <w:rsid w:val="009A30F8"/>
    <w:rsid w:val="009A3257"/>
    <w:rsid w:val="009A3A76"/>
    <w:rsid w:val="009A4344"/>
    <w:rsid w:val="009A5467"/>
    <w:rsid w:val="009A55F2"/>
    <w:rsid w:val="009A5896"/>
    <w:rsid w:val="009A5C2B"/>
    <w:rsid w:val="009A5C5E"/>
    <w:rsid w:val="009A5E73"/>
    <w:rsid w:val="009A742B"/>
    <w:rsid w:val="009A7D4B"/>
    <w:rsid w:val="009B07EC"/>
    <w:rsid w:val="009B086F"/>
    <w:rsid w:val="009B1B12"/>
    <w:rsid w:val="009B2137"/>
    <w:rsid w:val="009B21D7"/>
    <w:rsid w:val="009B2230"/>
    <w:rsid w:val="009B22E7"/>
    <w:rsid w:val="009B37E2"/>
    <w:rsid w:val="009B3D18"/>
    <w:rsid w:val="009B4404"/>
    <w:rsid w:val="009B4A1B"/>
    <w:rsid w:val="009B4C5A"/>
    <w:rsid w:val="009B503B"/>
    <w:rsid w:val="009B5823"/>
    <w:rsid w:val="009B5983"/>
    <w:rsid w:val="009B59A8"/>
    <w:rsid w:val="009B5C68"/>
    <w:rsid w:val="009B5E64"/>
    <w:rsid w:val="009B637A"/>
    <w:rsid w:val="009B6598"/>
    <w:rsid w:val="009B6EE5"/>
    <w:rsid w:val="009B7986"/>
    <w:rsid w:val="009B7F00"/>
    <w:rsid w:val="009C026F"/>
    <w:rsid w:val="009C02B0"/>
    <w:rsid w:val="009C080F"/>
    <w:rsid w:val="009C0BE4"/>
    <w:rsid w:val="009C14DD"/>
    <w:rsid w:val="009C1BD1"/>
    <w:rsid w:val="009C1E99"/>
    <w:rsid w:val="009C3AE6"/>
    <w:rsid w:val="009C3D24"/>
    <w:rsid w:val="009C516E"/>
    <w:rsid w:val="009C5200"/>
    <w:rsid w:val="009C5596"/>
    <w:rsid w:val="009C55C0"/>
    <w:rsid w:val="009C7177"/>
    <w:rsid w:val="009C724A"/>
    <w:rsid w:val="009C7474"/>
    <w:rsid w:val="009C76F4"/>
    <w:rsid w:val="009C7A51"/>
    <w:rsid w:val="009D1BDB"/>
    <w:rsid w:val="009D1C10"/>
    <w:rsid w:val="009D1FE1"/>
    <w:rsid w:val="009D3FA0"/>
    <w:rsid w:val="009D42CF"/>
    <w:rsid w:val="009D7B61"/>
    <w:rsid w:val="009D7F3D"/>
    <w:rsid w:val="009E0EB0"/>
    <w:rsid w:val="009E100A"/>
    <w:rsid w:val="009E23F3"/>
    <w:rsid w:val="009E3FFF"/>
    <w:rsid w:val="009E4351"/>
    <w:rsid w:val="009E43BF"/>
    <w:rsid w:val="009E4572"/>
    <w:rsid w:val="009E4B7A"/>
    <w:rsid w:val="009E539E"/>
    <w:rsid w:val="009E54C3"/>
    <w:rsid w:val="009E5969"/>
    <w:rsid w:val="009E5FDB"/>
    <w:rsid w:val="009E6215"/>
    <w:rsid w:val="009E6322"/>
    <w:rsid w:val="009E7EB1"/>
    <w:rsid w:val="009F0CFD"/>
    <w:rsid w:val="009F1107"/>
    <w:rsid w:val="009F120A"/>
    <w:rsid w:val="009F133B"/>
    <w:rsid w:val="009F1359"/>
    <w:rsid w:val="009F1447"/>
    <w:rsid w:val="009F1587"/>
    <w:rsid w:val="009F170A"/>
    <w:rsid w:val="009F1D0A"/>
    <w:rsid w:val="009F1F4D"/>
    <w:rsid w:val="009F20BD"/>
    <w:rsid w:val="009F2B49"/>
    <w:rsid w:val="009F2D33"/>
    <w:rsid w:val="009F3870"/>
    <w:rsid w:val="009F4591"/>
    <w:rsid w:val="009F4A16"/>
    <w:rsid w:val="009F4F83"/>
    <w:rsid w:val="009F61B3"/>
    <w:rsid w:val="009F6888"/>
    <w:rsid w:val="009F72A4"/>
    <w:rsid w:val="009F7304"/>
    <w:rsid w:val="009F7336"/>
    <w:rsid w:val="009F7355"/>
    <w:rsid w:val="009F7414"/>
    <w:rsid w:val="00A0119F"/>
    <w:rsid w:val="00A01370"/>
    <w:rsid w:val="00A0194D"/>
    <w:rsid w:val="00A01D4E"/>
    <w:rsid w:val="00A01D78"/>
    <w:rsid w:val="00A02923"/>
    <w:rsid w:val="00A0309F"/>
    <w:rsid w:val="00A040C3"/>
    <w:rsid w:val="00A04B20"/>
    <w:rsid w:val="00A04B70"/>
    <w:rsid w:val="00A04C2C"/>
    <w:rsid w:val="00A055DD"/>
    <w:rsid w:val="00A05C09"/>
    <w:rsid w:val="00A07490"/>
    <w:rsid w:val="00A076EB"/>
    <w:rsid w:val="00A07969"/>
    <w:rsid w:val="00A102AB"/>
    <w:rsid w:val="00A102FA"/>
    <w:rsid w:val="00A108A0"/>
    <w:rsid w:val="00A10C1E"/>
    <w:rsid w:val="00A119B4"/>
    <w:rsid w:val="00A11A9F"/>
    <w:rsid w:val="00A11DC4"/>
    <w:rsid w:val="00A12041"/>
    <w:rsid w:val="00A12298"/>
    <w:rsid w:val="00A123CC"/>
    <w:rsid w:val="00A12406"/>
    <w:rsid w:val="00A1262A"/>
    <w:rsid w:val="00A12A11"/>
    <w:rsid w:val="00A13270"/>
    <w:rsid w:val="00A137BF"/>
    <w:rsid w:val="00A137CA"/>
    <w:rsid w:val="00A13FF3"/>
    <w:rsid w:val="00A154D7"/>
    <w:rsid w:val="00A154F6"/>
    <w:rsid w:val="00A16373"/>
    <w:rsid w:val="00A163E7"/>
    <w:rsid w:val="00A16AB2"/>
    <w:rsid w:val="00A16E80"/>
    <w:rsid w:val="00A17742"/>
    <w:rsid w:val="00A20957"/>
    <w:rsid w:val="00A20BF5"/>
    <w:rsid w:val="00A21B4D"/>
    <w:rsid w:val="00A22526"/>
    <w:rsid w:val="00A227D6"/>
    <w:rsid w:val="00A22C91"/>
    <w:rsid w:val="00A22D92"/>
    <w:rsid w:val="00A22FC5"/>
    <w:rsid w:val="00A2301F"/>
    <w:rsid w:val="00A23338"/>
    <w:rsid w:val="00A23461"/>
    <w:rsid w:val="00A24B77"/>
    <w:rsid w:val="00A24E2F"/>
    <w:rsid w:val="00A2554D"/>
    <w:rsid w:val="00A25BB7"/>
    <w:rsid w:val="00A26521"/>
    <w:rsid w:val="00A26D81"/>
    <w:rsid w:val="00A27104"/>
    <w:rsid w:val="00A271BC"/>
    <w:rsid w:val="00A27D26"/>
    <w:rsid w:val="00A318BE"/>
    <w:rsid w:val="00A31948"/>
    <w:rsid w:val="00A31A36"/>
    <w:rsid w:val="00A31B2B"/>
    <w:rsid w:val="00A31E38"/>
    <w:rsid w:val="00A32209"/>
    <w:rsid w:val="00A3399D"/>
    <w:rsid w:val="00A3461A"/>
    <w:rsid w:val="00A34F3A"/>
    <w:rsid w:val="00A350D6"/>
    <w:rsid w:val="00A35B1B"/>
    <w:rsid w:val="00A36384"/>
    <w:rsid w:val="00A3695C"/>
    <w:rsid w:val="00A36ECD"/>
    <w:rsid w:val="00A37693"/>
    <w:rsid w:val="00A37C77"/>
    <w:rsid w:val="00A37D6B"/>
    <w:rsid w:val="00A40466"/>
    <w:rsid w:val="00A40568"/>
    <w:rsid w:val="00A40B92"/>
    <w:rsid w:val="00A410CF"/>
    <w:rsid w:val="00A419EE"/>
    <w:rsid w:val="00A43367"/>
    <w:rsid w:val="00A438F4"/>
    <w:rsid w:val="00A43997"/>
    <w:rsid w:val="00A4461B"/>
    <w:rsid w:val="00A44E29"/>
    <w:rsid w:val="00A45384"/>
    <w:rsid w:val="00A46AFE"/>
    <w:rsid w:val="00A46DB8"/>
    <w:rsid w:val="00A46E24"/>
    <w:rsid w:val="00A47AC0"/>
    <w:rsid w:val="00A47EB1"/>
    <w:rsid w:val="00A51787"/>
    <w:rsid w:val="00A52829"/>
    <w:rsid w:val="00A52B0B"/>
    <w:rsid w:val="00A5311F"/>
    <w:rsid w:val="00A53F90"/>
    <w:rsid w:val="00A540D0"/>
    <w:rsid w:val="00A54D3B"/>
    <w:rsid w:val="00A559C5"/>
    <w:rsid w:val="00A55ABF"/>
    <w:rsid w:val="00A568E7"/>
    <w:rsid w:val="00A56C2C"/>
    <w:rsid w:val="00A571AB"/>
    <w:rsid w:val="00A572E1"/>
    <w:rsid w:val="00A576A8"/>
    <w:rsid w:val="00A57CDD"/>
    <w:rsid w:val="00A60230"/>
    <w:rsid w:val="00A60986"/>
    <w:rsid w:val="00A60B99"/>
    <w:rsid w:val="00A61182"/>
    <w:rsid w:val="00A6139A"/>
    <w:rsid w:val="00A61501"/>
    <w:rsid w:val="00A61505"/>
    <w:rsid w:val="00A6327B"/>
    <w:rsid w:val="00A6387B"/>
    <w:rsid w:val="00A64015"/>
    <w:rsid w:val="00A64951"/>
    <w:rsid w:val="00A64ADF"/>
    <w:rsid w:val="00A65C42"/>
    <w:rsid w:val="00A65F86"/>
    <w:rsid w:val="00A66596"/>
    <w:rsid w:val="00A678CF"/>
    <w:rsid w:val="00A67CBD"/>
    <w:rsid w:val="00A7065E"/>
    <w:rsid w:val="00A70C7F"/>
    <w:rsid w:val="00A72786"/>
    <w:rsid w:val="00A73212"/>
    <w:rsid w:val="00A73251"/>
    <w:rsid w:val="00A73A1B"/>
    <w:rsid w:val="00A73EBE"/>
    <w:rsid w:val="00A744C4"/>
    <w:rsid w:val="00A7488B"/>
    <w:rsid w:val="00A74B29"/>
    <w:rsid w:val="00A74D92"/>
    <w:rsid w:val="00A74E56"/>
    <w:rsid w:val="00A74EE1"/>
    <w:rsid w:val="00A75968"/>
    <w:rsid w:val="00A7597F"/>
    <w:rsid w:val="00A75A7A"/>
    <w:rsid w:val="00A76376"/>
    <w:rsid w:val="00A76DFC"/>
    <w:rsid w:val="00A814D1"/>
    <w:rsid w:val="00A8190C"/>
    <w:rsid w:val="00A81C14"/>
    <w:rsid w:val="00A824E2"/>
    <w:rsid w:val="00A8274D"/>
    <w:rsid w:val="00A829CB"/>
    <w:rsid w:val="00A82CE5"/>
    <w:rsid w:val="00A82E58"/>
    <w:rsid w:val="00A8301F"/>
    <w:rsid w:val="00A83096"/>
    <w:rsid w:val="00A8326D"/>
    <w:rsid w:val="00A841C6"/>
    <w:rsid w:val="00A845AE"/>
    <w:rsid w:val="00A85512"/>
    <w:rsid w:val="00A85736"/>
    <w:rsid w:val="00A85CC5"/>
    <w:rsid w:val="00A85D3F"/>
    <w:rsid w:val="00A85FFC"/>
    <w:rsid w:val="00A86047"/>
    <w:rsid w:val="00A8605C"/>
    <w:rsid w:val="00A86062"/>
    <w:rsid w:val="00A860EB"/>
    <w:rsid w:val="00A864B9"/>
    <w:rsid w:val="00A87051"/>
    <w:rsid w:val="00A87242"/>
    <w:rsid w:val="00A872AC"/>
    <w:rsid w:val="00A87373"/>
    <w:rsid w:val="00A87D94"/>
    <w:rsid w:val="00A90213"/>
    <w:rsid w:val="00A905EE"/>
    <w:rsid w:val="00A9064D"/>
    <w:rsid w:val="00A909A7"/>
    <w:rsid w:val="00A90A0C"/>
    <w:rsid w:val="00A90CA6"/>
    <w:rsid w:val="00A90CF3"/>
    <w:rsid w:val="00A91BD7"/>
    <w:rsid w:val="00A9226D"/>
    <w:rsid w:val="00A92E6A"/>
    <w:rsid w:val="00A92EA2"/>
    <w:rsid w:val="00A931CB"/>
    <w:rsid w:val="00A933AB"/>
    <w:rsid w:val="00A93A89"/>
    <w:rsid w:val="00A93E1C"/>
    <w:rsid w:val="00A93FEC"/>
    <w:rsid w:val="00A94278"/>
    <w:rsid w:val="00A94A77"/>
    <w:rsid w:val="00A95345"/>
    <w:rsid w:val="00A95483"/>
    <w:rsid w:val="00A95A0D"/>
    <w:rsid w:val="00A962B5"/>
    <w:rsid w:val="00A9708E"/>
    <w:rsid w:val="00A97811"/>
    <w:rsid w:val="00A9797D"/>
    <w:rsid w:val="00AA073F"/>
    <w:rsid w:val="00AA1429"/>
    <w:rsid w:val="00AA1657"/>
    <w:rsid w:val="00AA187A"/>
    <w:rsid w:val="00AA1CE3"/>
    <w:rsid w:val="00AA2962"/>
    <w:rsid w:val="00AA36CD"/>
    <w:rsid w:val="00AA399A"/>
    <w:rsid w:val="00AA405E"/>
    <w:rsid w:val="00AA418F"/>
    <w:rsid w:val="00AA43E3"/>
    <w:rsid w:val="00AA4C8A"/>
    <w:rsid w:val="00AA4E75"/>
    <w:rsid w:val="00AA531E"/>
    <w:rsid w:val="00AA56D5"/>
    <w:rsid w:val="00AA5A9C"/>
    <w:rsid w:val="00AA5ABF"/>
    <w:rsid w:val="00AA6B5E"/>
    <w:rsid w:val="00AA7144"/>
    <w:rsid w:val="00AA7390"/>
    <w:rsid w:val="00AA74E7"/>
    <w:rsid w:val="00AA77C4"/>
    <w:rsid w:val="00AA7C8B"/>
    <w:rsid w:val="00AB06E3"/>
    <w:rsid w:val="00AB0D05"/>
    <w:rsid w:val="00AB12B4"/>
    <w:rsid w:val="00AB1E1F"/>
    <w:rsid w:val="00AB27D6"/>
    <w:rsid w:val="00AB3AF7"/>
    <w:rsid w:val="00AB4305"/>
    <w:rsid w:val="00AB43FD"/>
    <w:rsid w:val="00AB4402"/>
    <w:rsid w:val="00AB47F4"/>
    <w:rsid w:val="00AB4848"/>
    <w:rsid w:val="00AB4F7C"/>
    <w:rsid w:val="00AB5860"/>
    <w:rsid w:val="00AB5F69"/>
    <w:rsid w:val="00AB6DF0"/>
    <w:rsid w:val="00AC09D4"/>
    <w:rsid w:val="00AC1450"/>
    <w:rsid w:val="00AC15F3"/>
    <w:rsid w:val="00AC2F0A"/>
    <w:rsid w:val="00AC2F1E"/>
    <w:rsid w:val="00AC2F97"/>
    <w:rsid w:val="00AC3210"/>
    <w:rsid w:val="00AC3D30"/>
    <w:rsid w:val="00AC5888"/>
    <w:rsid w:val="00AC6523"/>
    <w:rsid w:val="00AC6824"/>
    <w:rsid w:val="00AC7192"/>
    <w:rsid w:val="00AC7337"/>
    <w:rsid w:val="00AC74E4"/>
    <w:rsid w:val="00AC7586"/>
    <w:rsid w:val="00AC7A30"/>
    <w:rsid w:val="00AD010D"/>
    <w:rsid w:val="00AD0130"/>
    <w:rsid w:val="00AD01AC"/>
    <w:rsid w:val="00AD1938"/>
    <w:rsid w:val="00AD195C"/>
    <w:rsid w:val="00AD1B9E"/>
    <w:rsid w:val="00AD1D33"/>
    <w:rsid w:val="00AD1D70"/>
    <w:rsid w:val="00AD238B"/>
    <w:rsid w:val="00AD252A"/>
    <w:rsid w:val="00AD3079"/>
    <w:rsid w:val="00AD4196"/>
    <w:rsid w:val="00AD4481"/>
    <w:rsid w:val="00AD4CC3"/>
    <w:rsid w:val="00AD4CED"/>
    <w:rsid w:val="00AD5216"/>
    <w:rsid w:val="00AD5BEE"/>
    <w:rsid w:val="00AD5F01"/>
    <w:rsid w:val="00AD6BE0"/>
    <w:rsid w:val="00AD6D1A"/>
    <w:rsid w:val="00AE03C3"/>
    <w:rsid w:val="00AE05BE"/>
    <w:rsid w:val="00AE0807"/>
    <w:rsid w:val="00AE13B5"/>
    <w:rsid w:val="00AE18D6"/>
    <w:rsid w:val="00AE2124"/>
    <w:rsid w:val="00AE2397"/>
    <w:rsid w:val="00AE26B9"/>
    <w:rsid w:val="00AE3765"/>
    <w:rsid w:val="00AE3C6C"/>
    <w:rsid w:val="00AE3FA6"/>
    <w:rsid w:val="00AE41FE"/>
    <w:rsid w:val="00AE439E"/>
    <w:rsid w:val="00AE4404"/>
    <w:rsid w:val="00AE4F11"/>
    <w:rsid w:val="00AE58E5"/>
    <w:rsid w:val="00AE66CE"/>
    <w:rsid w:val="00AE6ED6"/>
    <w:rsid w:val="00AE72BA"/>
    <w:rsid w:val="00AF1A26"/>
    <w:rsid w:val="00AF1B11"/>
    <w:rsid w:val="00AF1BF7"/>
    <w:rsid w:val="00AF28B0"/>
    <w:rsid w:val="00AF2AB3"/>
    <w:rsid w:val="00AF367C"/>
    <w:rsid w:val="00AF3695"/>
    <w:rsid w:val="00AF3DCA"/>
    <w:rsid w:val="00AF3E20"/>
    <w:rsid w:val="00AF4058"/>
    <w:rsid w:val="00AF474F"/>
    <w:rsid w:val="00AF4CA1"/>
    <w:rsid w:val="00AF4D92"/>
    <w:rsid w:val="00AF4DEE"/>
    <w:rsid w:val="00AF58BE"/>
    <w:rsid w:val="00AF6329"/>
    <w:rsid w:val="00AF6335"/>
    <w:rsid w:val="00AF6541"/>
    <w:rsid w:val="00B009F8"/>
    <w:rsid w:val="00B01D42"/>
    <w:rsid w:val="00B01D69"/>
    <w:rsid w:val="00B033C3"/>
    <w:rsid w:val="00B03AF2"/>
    <w:rsid w:val="00B047AE"/>
    <w:rsid w:val="00B04981"/>
    <w:rsid w:val="00B052FC"/>
    <w:rsid w:val="00B05484"/>
    <w:rsid w:val="00B05683"/>
    <w:rsid w:val="00B05E3C"/>
    <w:rsid w:val="00B05EF8"/>
    <w:rsid w:val="00B0688C"/>
    <w:rsid w:val="00B06C2A"/>
    <w:rsid w:val="00B076BD"/>
    <w:rsid w:val="00B1055C"/>
    <w:rsid w:val="00B10634"/>
    <w:rsid w:val="00B114D8"/>
    <w:rsid w:val="00B11658"/>
    <w:rsid w:val="00B11E48"/>
    <w:rsid w:val="00B12331"/>
    <w:rsid w:val="00B12F9C"/>
    <w:rsid w:val="00B133F1"/>
    <w:rsid w:val="00B13479"/>
    <w:rsid w:val="00B137FB"/>
    <w:rsid w:val="00B138E7"/>
    <w:rsid w:val="00B13A73"/>
    <w:rsid w:val="00B13F62"/>
    <w:rsid w:val="00B140EB"/>
    <w:rsid w:val="00B1470D"/>
    <w:rsid w:val="00B159C7"/>
    <w:rsid w:val="00B16290"/>
    <w:rsid w:val="00B16C2C"/>
    <w:rsid w:val="00B1703F"/>
    <w:rsid w:val="00B1737E"/>
    <w:rsid w:val="00B17710"/>
    <w:rsid w:val="00B17D4E"/>
    <w:rsid w:val="00B20A80"/>
    <w:rsid w:val="00B221A1"/>
    <w:rsid w:val="00B229FB"/>
    <w:rsid w:val="00B22D79"/>
    <w:rsid w:val="00B22DF4"/>
    <w:rsid w:val="00B237D1"/>
    <w:rsid w:val="00B240BC"/>
    <w:rsid w:val="00B2448A"/>
    <w:rsid w:val="00B250F9"/>
    <w:rsid w:val="00B25260"/>
    <w:rsid w:val="00B25748"/>
    <w:rsid w:val="00B25E7A"/>
    <w:rsid w:val="00B262E9"/>
    <w:rsid w:val="00B266CE"/>
    <w:rsid w:val="00B269F6"/>
    <w:rsid w:val="00B300A8"/>
    <w:rsid w:val="00B302BA"/>
    <w:rsid w:val="00B30490"/>
    <w:rsid w:val="00B306C5"/>
    <w:rsid w:val="00B30851"/>
    <w:rsid w:val="00B30E45"/>
    <w:rsid w:val="00B31624"/>
    <w:rsid w:val="00B31C95"/>
    <w:rsid w:val="00B323B9"/>
    <w:rsid w:val="00B32D70"/>
    <w:rsid w:val="00B32DDC"/>
    <w:rsid w:val="00B32E4A"/>
    <w:rsid w:val="00B32EA8"/>
    <w:rsid w:val="00B331E1"/>
    <w:rsid w:val="00B335ED"/>
    <w:rsid w:val="00B33881"/>
    <w:rsid w:val="00B34DE5"/>
    <w:rsid w:val="00B3584B"/>
    <w:rsid w:val="00B360B7"/>
    <w:rsid w:val="00B3661C"/>
    <w:rsid w:val="00B36757"/>
    <w:rsid w:val="00B36B7E"/>
    <w:rsid w:val="00B36CAA"/>
    <w:rsid w:val="00B36CAD"/>
    <w:rsid w:val="00B371B3"/>
    <w:rsid w:val="00B37702"/>
    <w:rsid w:val="00B379A2"/>
    <w:rsid w:val="00B40034"/>
    <w:rsid w:val="00B4059A"/>
    <w:rsid w:val="00B406AC"/>
    <w:rsid w:val="00B40A85"/>
    <w:rsid w:val="00B41696"/>
    <w:rsid w:val="00B42438"/>
    <w:rsid w:val="00B4274E"/>
    <w:rsid w:val="00B42D63"/>
    <w:rsid w:val="00B43182"/>
    <w:rsid w:val="00B43B0B"/>
    <w:rsid w:val="00B44188"/>
    <w:rsid w:val="00B443E7"/>
    <w:rsid w:val="00B44572"/>
    <w:rsid w:val="00B445F7"/>
    <w:rsid w:val="00B44C79"/>
    <w:rsid w:val="00B4537B"/>
    <w:rsid w:val="00B473C7"/>
    <w:rsid w:val="00B476A0"/>
    <w:rsid w:val="00B478E5"/>
    <w:rsid w:val="00B47D32"/>
    <w:rsid w:val="00B47DFE"/>
    <w:rsid w:val="00B50075"/>
    <w:rsid w:val="00B5025B"/>
    <w:rsid w:val="00B5037E"/>
    <w:rsid w:val="00B5053D"/>
    <w:rsid w:val="00B50C37"/>
    <w:rsid w:val="00B50D10"/>
    <w:rsid w:val="00B514F5"/>
    <w:rsid w:val="00B5275F"/>
    <w:rsid w:val="00B52EBE"/>
    <w:rsid w:val="00B54371"/>
    <w:rsid w:val="00B54D1E"/>
    <w:rsid w:val="00B54F05"/>
    <w:rsid w:val="00B557BB"/>
    <w:rsid w:val="00B56F4C"/>
    <w:rsid w:val="00B57648"/>
    <w:rsid w:val="00B57AEB"/>
    <w:rsid w:val="00B6006A"/>
    <w:rsid w:val="00B60A6C"/>
    <w:rsid w:val="00B60C73"/>
    <w:rsid w:val="00B60FFF"/>
    <w:rsid w:val="00B613CE"/>
    <w:rsid w:val="00B6169A"/>
    <w:rsid w:val="00B61738"/>
    <w:rsid w:val="00B6208E"/>
    <w:rsid w:val="00B62A60"/>
    <w:rsid w:val="00B63066"/>
    <w:rsid w:val="00B632D2"/>
    <w:rsid w:val="00B63452"/>
    <w:rsid w:val="00B63ACA"/>
    <w:rsid w:val="00B63E37"/>
    <w:rsid w:val="00B647EB"/>
    <w:rsid w:val="00B64A34"/>
    <w:rsid w:val="00B65277"/>
    <w:rsid w:val="00B65667"/>
    <w:rsid w:val="00B657F8"/>
    <w:rsid w:val="00B65DD6"/>
    <w:rsid w:val="00B6668D"/>
    <w:rsid w:val="00B666DF"/>
    <w:rsid w:val="00B667E4"/>
    <w:rsid w:val="00B66DDB"/>
    <w:rsid w:val="00B66F41"/>
    <w:rsid w:val="00B67289"/>
    <w:rsid w:val="00B6772C"/>
    <w:rsid w:val="00B70A2C"/>
    <w:rsid w:val="00B70C25"/>
    <w:rsid w:val="00B70C67"/>
    <w:rsid w:val="00B70E3C"/>
    <w:rsid w:val="00B713C9"/>
    <w:rsid w:val="00B71D1C"/>
    <w:rsid w:val="00B71EB2"/>
    <w:rsid w:val="00B728DD"/>
    <w:rsid w:val="00B72921"/>
    <w:rsid w:val="00B72B2A"/>
    <w:rsid w:val="00B7336A"/>
    <w:rsid w:val="00B73D3B"/>
    <w:rsid w:val="00B74516"/>
    <w:rsid w:val="00B75508"/>
    <w:rsid w:val="00B77BDF"/>
    <w:rsid w:val="00B8032C"/>
    <w:rsid w:val="00B80389"/>
    <w:rsid w:val="00B80875"/>
    <w:rsid w:val="00B80DB4"/>
    <w:rsid w:val="00B8141B"/>
    <w:rsid w:val="00B81A5D"/>
    <w:rsid w:val="00B81F09"/>
    <w:rsid w:val="00B82237"/>
    <w:rsid w:val="00B825A7"/>
    <w:rsid w:val="00B828EF"/>
    <w:rsid w:val="00B832B8"/>
    <w:rsid w:val="00B83DF3"/>
    <w:rsid w:val="00B83F33"/>
    <w:rsid w:val="00B84543"/>
    <w:rsid w:val="00B846BF"/>
    <w:rsid w:val="00B85025"/>
    <w:rsid w:val="00B85B52"/>
    <w:rsid w:val="00B861BB"/>
    <w:rsid w:val="00B875CB"/>
    <w:rsid w:val="00B875E8"/>
    <w:rsid w:val="00B90B28"/>
    <w:rsid w:val="00B9160C"/>
    <w:rsid w:val="00B92314"/>
    <w:rsid w:val="00B92FDC"/>
    <w:rsid w:val="00B94BEB"/>
    <w:rsid w:val="00B94FE6"/>
    <w:rsid w:val="00B95A9E"/>
    <w:rsid w:val="00B95DEF"/>
    <w:rsid w:val="00B95DF9"/>
    <w:rsid w:val="00B96273"/>
    <w:rsid w:val="00B96757"/>
    <w:rsid w:val="00B96C67"/>
    <w:rsid w:val="00B971AF"/>
    <w:rsid w:val="00B97760"/>
    <w:rsid w:val="00B97B75"/>
    <w:rsid w:val="00B97F98"/>
    <w:rsid w:val="00BA07AC"/>
    <w:rsid w:val="00BA09C3"/>
    <w:rsid w:val="00BA1257"/>
    <w:rsid w:val="00BA1575"/>
    <w:rsid w:val="00BA1914"/>
    <w:rsid w:val="00BA1D22"/>
    <w:rsid w:val="00BA2070"/>
    <w:rsid w:val="00BA216C"/>
    <w:rsid w:val="00BA23D0"/>
    <w:rsid w:val="00BA248E"/>
    <w:rsid w:val="00BA2620"/>
    <w:rsid w:val="00BA26C6"/>
    <w:rsid w:val="00BA278E"/>
    <w:rsid w:val="00BA2797"/>
    <w:rsid w:val="00BA2968"/>
    <w:rsid w:val="00BA4781"/>
    <w:rsid w:val="00BA4C96"/>
    <w:rsid w:val="00BA4DCD"/>
    <w:rsid w:val="00BA63D7"/>
    <w:rsid w:val="00BA6863"/>
    <w:rsid w:val="00BA69AA"/>
    <w:rsid w:val="00BA74CA"/>
    <w:rsid w:val="00BA7664"/>
    <w:rsid w:val="00BA766F"/>
    <w:rsid w:val="00BA7C94"/>
    <w:rsid w:val="00BB0312"/>
    <w:rsid w:val="00BB0FC2"/>
    <w:rsid w:val="00BB1ED2"/>
    <w:rsid w:val="00BB23FA"/>
    <w:rsid w:val="00BB26FB"/>
    <w:rsid w:val="00BB32EC"/>
    <w:rsid w:val="00BB40FF"/>
    <w:rsid w:val="00BB56F4"/>
    <w:rsid w:val="00BB5A5C"/>
    <w:rsid w:val="00BB5DA6"/>
    <w:rsid w:val="00BB5E18"/>
    <w:rsid w:val="00BB6087"/>
    <w:rsid w:val="00BB71E1"/>
    <w:rsid w:val="00BB75F7"/>
    <w:rsid w:val="00BB76FD"/>
    <w:rsid w:val="00BB7724"/>
    <w:rsid w:val="00BB7957"/>
    <w:rsid w:val="00BB7B78"/>
    <w:rsid w:val="00BB7C6C"/>
    <w:rsid w:val="00BB7CB3"/>
    <w:rsid w:val="00BB7E35"/>
    <w:rsid w:val="00BC15E1"/>
    <w:rsid w:val="00BC1AF4"/>
    <w:rsid w:val="00BC1CF9"/>
    <w:rsid w:val="00BC286A"/>
    <w:rsid w:val="00BC33CE"/>
    <w:rsid w:val="00BC3A09"/>
    <w:rsid w:val="00BC3E80"/>
    <w:rsid w:val="00BC47C4"/>
    <w:rsid w:val="00BC4860"/>
    <w:rsid w:val="00BC4BD3"/>
    <w:rsid w:val="00BC5D2B"/>
    <w:rsid w:val="00BC63B6"/>
    <w:rsid w:val="00BC6FE9"/>
    <w:rsid w:val="00BC731E"/>
    <w:rsid w:val="00BD01AF"/>
    <w:rsid w:val="00BD0203"/>
    <w:rsid w:val="00BD0C07"/>
    <w:rsid w:val="00BD12F1"/>
    <w:rsid w:val="00BD18A9"/>
    <w:rsid w:val="00BD2857"/>
    <w:rsid w:val="00BD28E8"/>
    <w:rsid w:val="00BD2926"/>
    <w:rsid w:val="00BD2C9A"/>
    <w:rsid w:val="00BD35B6"/>
    <w:rsid w:val="00BD3FFE"/>
    <w:rsid w:val="00BD429E"/>
    <w:rsid w:val="00BD42B7"/>
    <w:rsid w:val="00BD4E9B"/>
    <w:rsid w:val="00BD59DB"/>
    <w:rsid w:val="00BD5C53"/>
    <w:rsid w:val="00BD5FDF"/>
    <w:rsid w:val="00BD6782"/>
    <w:rsid w:val="00BD6F34"/>
    <w:rsid w:val="00BD701F"/>
    <w:rsid w:val="00BE00CE"/>
    <w:rsid w:val="00BE00FA"/>
    <w:rsid w:val="00BE0D46"/>
    <w:rsid w:val="00BE1665"/>
    <w:rsid w:val="00BE1CDD"/>
    <w:rsid w:val="00BE239F"/>
    <w:rsid w:val="00BE28E1"/>
    <w:rsid w:val="00BE4350"/>
    <w:rsid w:val="00BE4EFD"/>
    <w:rsid w:val="00BE5681"/>
    <w:rsid w:val="00BE64B3"/>
    <w:rsid w:val="00BE686E"/>
    <w:rsid w:val="00BE6A7A"/>
    <w:rsid w:val="00BE6C9A"/>
    <w:rsid w:val="00BE6D7F"/>
    <w:rsid w:val="00BF0C10"/>
    <w:rsid w:val="00BF1595"/>
    <w:rsid w:val="00BF1A1A"/>
    <w:rsid w:val="00BF1A2F"/>
    <w:rsid w:val="00BF23FC"/>
    <w:rsid w:val="00BF274A"/>
    <w:rsid w:val="00BF310A"/>
    <w:rsid w:val="00BF3BB9"/>
    <w:rsid w:val="00BF4D3F"/>
    <w:rsid w:val="00BF53FE"/>
    <w:rsid w:val="00BF5DAB"/>
    <w:rsid w:val="00BF634F"/>
    <w:rsid w:val="00BF6FDA"/>
    <w:rsid w:val="00BF7113"/>
    <w:rsid w:val="00C00867"/>
    <w:rsid w:val="00C00908"/>
    <w:rsid w:val="00C00997"/>
    <w:rsid w:val="00C00DD7"/>
    <w:rsid w:val="00C00E7E"/>
    <w:rsid w:val="00C01B7B"/>
    <w:rsid w:val="00C01C97"/>
    <w:rsid w:val="00C01E33"/>
    <w:rsid w:val="00C024FD"/>
    <w:rsid w:val="00C02BF4"/>
    <w:rsid w:val="00C030AF"/>
    <w:rsid w:val="00C03439"/>
    <w:rsid w:val="00C0355C"/>
    <w:rsid w:val="00C03B54"/>
    <w:rsid w:val="00C04436"/>
    <w:rsid w:val="00C04A5C"/>
    <w:rsid w:val="00C04AB1"/>
    <w:rsid w:val="00C04ABA"/>
    <w:rsid w:val="00C0519E"/>
    <w:rsid w:val="00C054BC"/>
    <w:rsid w:val="00C0561B"/>
    <w:rsid w:val="00C05772"/>
    <w:rsid w:val="00C062E7"/>
    <w:rsid w:val="00C066CC"/>
    <w:rsid w:val="00C079B5"/>
    <w:rsid w:val="00C100A6"/>
    <w:rsid w:val="00C110A0"/>
    <w:rsid w:val="00C119BE"/>
    <w:rsid w:val="00C126E2"/>
    <w:rsid w:val="00C13047"/>
    <w:rsid w:val="00C1304D"/>
    <w:rsid w:val="00C13628"/>
    <w:rsid w:val="00C137F9"/>
    <w:rsid w:val="00C13857"/>
    <w:rsid w:val="00C14553"/>
    <w:rsid w:val="00C14BE3"/>
    <w:rsid w:val="00C14D58"/>
    <w:rsid w:val="00C14E1E"/>
    <w:rsid w:val="00C14EB1"/>
    <w:rsid w:val="00C156C0"/>
    <w:rsid w:val="00C156C6"/>
    <w:rsid w:val="00C167E8"/>
    <w:rsid w:val="00C16A6C"/>
    <w:rsid w:val="00C1722B"/>
    <w:rsid w:val="00C179F8"/>
    <w:rsid w:val="00C204B9"/>
    <w:rsid w:val="00C20A2E"/>
    <w:rsid w:val="00C21459"/>
    <w:rsid w:val="00C21B92"/>
    <w:rsid w:val="00C21D25"/>
    <w:rsid w:val="00C2210A"/>
    <w:rsid w:val="00C22320"/>
    <w:rsid w:val="00C226E9"/>
    <w:rsid w:val="00C228CA"/>
    <w:rsid w:val="00C22FBB"/>
    <w:rsid w:val="00C23229"/>
    <w:rsid w:val="00C241DC"/>
    <w:rsid w:val="00C24305"/>
    <w:rsid w:val="00C244A9"/>
    <w:rsid w:val="00C26108"/>
    <w:rsid w:val="00C27C5E"/>
    <w:rsid w:val="00C303AF"/>
    <w:rsid w:val="00C30615"/>
    <w:rsid w:val="00C30946"/>
    <w:rsid w:val="00C30E49"/>
    <w:rsid w:val="00C31A01"/>
    <w:rsid w:val="00C31B12"/>
    <w:rsid w:val="00C31F7A"/>
    <w:rsid w:val="00C3245C"/>
    <w:rsid w:val="00C324D1"/>
    <w:rsid w:val="00C32B1C"/>
    <w:rsid w:val="00C32BF1"/>
    <w:rsid w:val="00C33253"/>
    <w:rsid w:val="00C334FA"/>
    <w:rsid w:val="00C335E2"/>
    <w:rsid w:val="00C34909"/>
    <w:rsid w:val="00C34ADC"/>
    <w:rsid w:val="00C350CB"/>
    <w:rsid w:val="00C35F7A"/>
    <w:rsid w:val="00C363A8"/>
    <w:rsid w:val="00C36583"/>
    <w:rsid w:val="00C368A6"/>
    <w:rsid w:val="00C36940"/>
    <w:rsid w:val="00C36B00"/>
    <w:rsid w:val="00C36C27"/>
    <w:rsid w:val="00C374A8"/>
    <w:rsid w:val="00C376BB"/>
    <w:rsid w:val="00C37773"/>
    <w:rsid w:val="00C37B8B"/>
    <w:rsid w:val="00C37E6E"/>
    <w:rsid w:val="00C4065C"/>
    <w:rsid w:val="00C40A55"/>
    <w:rsid w:val="00C41187"/>
    <w:rsid w:val="00C41313"/>
    <w:rsid w:val="00C4131A"/>
    <w:rsid w:val="00C4142E"/>
    <w:rsid w:val="00C41856"/>
    <w:rsid w:val="00C41E32"/>
    <w:rsid w:val="00C422A2"/>
    <w:rsid w:val="00C42A3D"/>
    <w:rsid w:val="00C42AD2"/>
    <w:rsid w:val="00C42C2A"/>
    <w:rsid w:val="00C42CC8"/>
    <w:rsid w:val="00C44064"/>
    <w:rsid w:val="00C440F8"/>
    <w:rsid w:val="00C441EE"/>
    <w:rsid w:val="00C44785"/>
    <w:rsid w:val="00C44A90"/>
    <w:rsid w:val="00C459C1"/>
    <w:rsid w:val="00C45C1B"/>
    <w:rsid w:val="00C46062"/>
    <w:rsid w:val="00C460DB"/>
    <w:rsid w:val="00C462B6"/>
    <w:rsid w:val="00C46A2B"/>
    <w:rsid w:val="00C46E83"/>
    <w:rsid w:val="00C47E86"/>
    <w:rsid w:val="00C47F14"/>
    <w:rsid w:val="00C505C6"/>
    <w:rsid w:val="00C5154C"/>
    <w:rsid w:val="00C51633"/>
    <w:rsid w:val="00C516CC"/>
    <w:rsid w:val="00C5178A"/>
    <w:rsid w:val="00C5244D"/>
    <w:rsid w:val="00C52BA8"/>
    <w:rsid w:val="00C52D43"/>
    <w:rsid w:val="00C52F9A"/>
    <w:rsid w:val="00C53164"/>
    <w:rsid w:val="00C53897"/>
    <w:rsid w:val="00C53A58"/>
    <w:rsid w:val="00C53E03"/>
    <w:rsid w:val="00C542B2"/>
    <w:rsid w:val="00C54F93"/>
    <w:rsid w:val="00C55015"/>
    <w:rsid w:val="00C55385"/>
    <w:rsid w:val="00C55DA6"/>
    <w:rsid w:val="00C55F13"/>
    <w:rsid w:val="00C56C5F"/>
    <w:rsid w:val="00C56CF1"/>
    <w:rsid w:val="00C5742D"/>
    <w:rsid w:val="00C577D4"/>
    <w:rsid w:val="00C600B9"/>
    <w:rsid w:val="00C60434"/>
    <w:rsid w:val="00C60DCC"/>
    <w:rsid w:val="00C613E3"/>
    <w:rsid w:val="00C6174B"/>
    <w:rsid w:val="00C61B89"/>
    <w:rsid w:val="00C62305"/>
    <w:rsid w:val="00C62A34"/>
    <w:rsid w:val="00C638DB"/>
    <w:rsid w:val="00C63F26"/>
    <w:rsid w:val="00C642DD"/>
    <w:rsid w:val="00C64334"/>
    <w:rsid w:val="00C64A56"/>
    <w:rsid w:val="00C64A9E"/>
    <w:rsid w:val="00C651F1"/>
    <w:rsid w:val="00C6523F"/>
    <w:rsid w:val="00C652AB"/>
    <w:rsid w:val="00C6552F"/>
    <w:rsid w:val="00C656BA"/>
    <w:rsid w:val="00C65A04"/>
    <w:rsid w:val="00C6687C"/>
    <w:rsid w:val="00C67614"/>
    <w:rsid w:val="00C676AD"/>
    <w:rsid w:val="00C67834"/>
    <w:rsid w:val="00C67894"/>
    <w:rsid w:val="00C67AA3"/>
    <w:rsid w:val="00C67E7A"/>
    <w:rsid w:val="00C70540"/>
    <w:rsid w:val="00C70CC9"/>
    <w:rsid w:val="00C71237"/>
    <w:rsid w:val="00C71723"/>
    <w:rsid w:val="00C71F74"/>
    <w:rsid w:val="00C72312"/>
    <w:rsid w:val="00C72701"/>
    <w:rsid w:val="00C737CA"/>
    <w:rsid w:val="00C739D9"/>
    <w:rsid w:val="00C73AB0"/>
    <w:rsid w:val="00C74995"/>
    <w:rsid w:val="00C75083"/>
    <w:rsid w:val="00C75160"/>
    <w:rsid w:val="00C760C3"/>
    <w:rsid w:val="00C76F89"/>
    <w:rsid w:val="00C7706F"/>
    <w:rsid w:val="00C773B2"/>
    <w:rsid w:val="00C774A7"/>
    <w:rsid w:val="00C80202"/>
    <w:rsid w:val="00C8053D"/>
    <w:rsid w:val="00C80B78"/>
    <w:rsid w:val="00C815B9"/>
    <w:rsid w:val="00C81B8E"/>
    <w:rsid w:val="00C8216B"/>
    <w:rsid w:val="00C821C3"/>
    <w:rsid w:val="00C82567"/>
    <w:rsid w:val="00C82BAA"/>
    <w:rsid w:val="00C830DD"/>
    <w:rsid w:val="00C83388"/>
    <w:rsid w:val="00C83394"/>
    <w:rsid w:val="00C8355E"/>
    <w:rsid w:val="00C84917"/>
    <w:rsid w:val="00C85E9D"/>
    <w:rsid w:val="00C863A5"/>
    <w:rsid w:val="00C866EF"/>
    <w:rsid w:val="00C86AC9"/>
    <w:rsid w:val="00C86EBF"/>
    <w:rsid w:val="00C8717B"/>
    <w:rsid w:val="00C878C7"/>
    <w:rsid w:val="00C87FD9"/>
    <w:rsid w:val="00C9006A"/>
    <w:rsid w:val="00C914D6"/>
    <w:rsid w:val="00C92F31"/>
    <w:rsid w:val="00C932C0"/>
    <w:rsid w:val="00C93769"/>
    <w:rsid w:val="00C93CF2"/>
    <w:rsid w:val="00C94024"/>
    <w:rsid w:val="00C946B7"/>
    <w:rsid w:val="00C94B78"/>
    <w:rsid w:val="00C953D0"/>
    <w:rsid w:val="00C956AD"/>
    <w:rsid w:val="00C958E2"/>
    <w:rsid w:val="00C95EF4"/>
    <w:rsid w:val="00C96EBD"/>
    <w:rsid w:val="00C97427"/>
    <w:rsid w:val="00C97548"/>
    <w:rsid w:val="00C975D9"/>
    <w:rsid w:val="00C9765D"/>
    <w:rsid w:val="00C97A97"/>
    <w:rsid w:val="00CA0013"/>
    <w:rsid w:val="00CA19AD"/>
    <w:rsid w:val="00CA1DC1"/>
    <w:rsid w:val="00CA21E8"/>
    <w:rsid w:val="00CA2ACC"/>
    <w:rsid w:val="00CA2EC6"/>
    <w:rsid w:val="00CA479F"/>
    <w:rsid w:val="00CA5026"/>
    <w:rsid w:val="00CA6104"/>
    <w:rsid w:val="00CA69CB"/>
    <w:rsid w:val="00CA6CC7"/>
    <w:rsid w:val="00CA7033"/>
    <w:rsid w:val="00CA72EA"/>
    <w:rsid w:val="00CA7F19"/>
    <w:rsid w:val="00CB020C"/>
    <w:rsid w:val="00CB023A"/>
    <w:rsid w:val="00CB0443"/>
    <w:rsid w:val="00CB0773"/>
    <w:rsid w:val="00CB0A22"/>
    <w:rsid w:val="00CB0B7E"/>
    <w:rsid w:val="00CB0CCC"/>
    <w:rsid w:val="00CB11CC"/>
    <w:rsid w:val="00CB17B6"/>
    <w:rsid w:val="00CB18E1"/>
    <w:rsid w:val="00CB1933"/>
    <w:rsid w:val="00CB1BA0"/>
    <w:rsid w:val="00CB20E8"/>
    <w:rsid w:val="00CB24A1"/>
    <w:rsid w:val="00CB2F00"/>
    <w:rsid w:val="00CB3689"/>
    <w:rsid w:val="00CB404E"/>
    <w:rsid w:val="00CB4437"/>
    <w:rsid w:val="00CB470B"/>
    <w:rsid w:val="00CB6363"/>
    <w:rsid w:val="00CB66E9"/>
    <w:rsid w:val="00CB68CD"/>
    <w:rsid w:val="00CB697F"/>
    <w:rsid w:val="00CB6B07"/>
    <w:rsid w:val="00CB6BCF"/>
    <w:rsid w:val="00CB6F94"/>
    <w:rsid w:val="00CB739D"/>
    <w:rsid w:val="00CB7C19"/>
    <w:rsid w:val="00CC0FB8"/>
    <w:rsid w:val="00CC1038"/>
    <w:rsid w:val="00CC284F"/>
    <w:rsid w:val="00CC2B01"/>
    <w:rsid w:val="00CC30D3"/>
    <w:rsid w:val="00CC38AF"/>
    <w:rsid w:val="00CC3CDA"/>
    <w:rsid w:val="00CC4FBF"/>
    <w:rsid w:val="00CC5B8E"/>
    <w:rsid w:val="00CC5D9D"/>
    <w:rsid w:val="00CC6146"/>
    <w:rsid w:val="00CC6382"/>
    <w:rsid w:val="00CC71AC"/>
    <w:rsid w:val="00CD0468"/>
    <w:rsid w:val="00CD078B"/>
    <w:rsid w:val="00CD0ABD"/>
    <w:rsid w:val="00CD11D0"/>
    <w:rsid w:val="00CD18BF"/>
    <w:rsid w:val="00CD1F53"/>
    <w:rsid w:val="00CD2374"/>
    <w:rsid w:val="00CD2AA2"/>
    <w:rsid w:val="00CD2AC5"/>
    <w:rsid w:val="00CD2D96"/>
    <w:rsid w:val="00CD3242"/>
    <w:rsid w:val="00CD3F49"/>
    <w:rsid w:val="00CD409A"/>
    <w:rsid w:val="00CD462A"/>
    <w:rsid w:val="00CD56A0"/>
    <w:rsid w:val="00CD57B0"/>
    <w:rsid w:val="00CD5846"/>
    <w:rsid w:val="00CD5889"/>
    <w:rsid w:val="00CD5CA1"/>
    <w:rsid w:val="00CD5F84"/>
    <w:rsid w:val="00CD654E"/>
    <w:rsid w:val="00CD6854"/>
    <w:rsid w:val="00CD69C3"/>
    <w:rsid w:val="00CD6E63"/>
    <w:rsid w:val="00CE057D"/>
    <w:rsid w:val="00CE0831"/>
    <w:rsid w:val="00CE093A"/>
    <w:rsid w:val="00CE1BC6"/>
    <w:rsid w:val="00CE1C92"/>
    <w:rsid w:val="00CE2B82"/>
    <w:rsid w:val="00CE308F"/>
    <w:rsid w:val="00CE48B0"/>
    <w:rsid w:val="00CE54C4"/>
    <w:rsid w:val="00CE5794"/>
    <w:rsid w:val="00CE647D"/>
    <w:rsid w:val="00CE70BE"/>
    <w:rsid w:val="00CE77C8"/>
    <w:rsid w:val="00CE7EDE"/>
    <w:rsid w:val="00CE7FCA"/>
    <w:rsid w:val="00CF0BC8"/>
    <w:rsid w:val="00CF17A0"/>
    <w:rsid w:val="00CF29C1"/>
    <w:rsid w:val="00CF2BC3"/>
    <w:rsid w:val="00CF32F6"/>
    <w:rsid w:val="00CF34BA"/>
    <w:rsid w:val="00CF4148"/>
    <w:rsid w:val="00CF4580"/>
    <w:rsid w:val="00CF4DDA"/>
    <w:rsid w:val="00CF4F22"/>
    <w:rsid w:val="00CF53FE"/>
    <w:rsid w:val="00CF54A5"/>
    <w:rsid w:val="00CF5D05"/>
    <w:rsid w:val="00CF63F7"/>
    <w:rsid w:val="00CF77DA"/>
    <w:rsid w:val="00CF7C0C"/>
    <w:rsid w:val="00D00D68"/>
    <w:rsid w:val="00D01761"/>
    <w:rsid w:val="00D019A2"/>
    <w:rsid w:val="00D01BE9"/>
    <w:rsid w:val="00D02F88"/>
    <w:rsid w:val="00D03544"/>
    <w:rsid w:val="00D03A0A"/>
    <w:rsid w:val="00D04097"/>
    <w:rsid w:val="00D05BBA"/>
    <w:rsid w:val="00D06A12"/>
    <w:rsid w:val="00D06CE1"/>
    <w:rsid w:val="00D110A4"/>
    <w:rsid w:val="00D1296B"/>
    <w:rsid w:val="00D13E55"/>
    <w:rsid w:val="00D14430"/>
    <w:rsid w:val="00D144E3"/>
    <w:rsid w:val="00D14679"/>
    <w:rsid w:val="00D14DBA"/>
    <w:rsid w:val="00D1595A"/>
    <w:rsid w:val="00D15E7C"/>
    <w:rsid w:val="00D163FC"/>
    <w:rsid w:val="00D16F41"/>
    <w:rsid w:val="00D1711D"/>
    <w:rsid w:val="00D17AC8"/>
    <w:rsid w:val="00D20535"/>
    <w:rsid w:val="00D20B81"/>
    <w:rsid w:val="00D20C1F"/>
    <w:rsid w:val="00D2106C"/>
    <w:rsid w:val="00D2106F"/>
    <w:rsid w:val="00D2146E"/>
    <w:rsid w:val="00D22741"/>
    <w:rsid w:val="00D22A27"/>
    <w:rsid w:val="00D236DB"/>
    <w:rsid w:val="00D2406A"/>
    <w:rsid w:val="00D240C6"/>
    <w:rsid w:val="00D240E5"/>
    <w:rsid w:val="00D24BFD"/>
    <w:rsid w:val="00D250CC"/>
    <w:rsid w:val="00D255F5"/>
    <w:rsid w:val="00D257A0"/>
    <w:rsid w:val="00D25C48"/>
    <w:rsid w:val="00D26588"/>
    <w:rsid w:val="00D26FEF"/>
    <w:rsid w:val="00D270DA"/>
    <w:rsid w:val="00D27FD9"/>
    <w:rsid w:val="00D305B7"/>
    <w:rsid w:val="00D306D1"/>
    <w:rsid w:val="00D30F3C"/>
    <w:rsid w:val="00D311EF"/>
    <w:rsid w:val="00D31E9A"/>
    <w:rsid w:val="00D32DA7"/>
    <w:rsid w:val="00D331D8"/>
    <w:rsid w:val="00D331F5"/>
    <w:rsid w:val="00D3411F"/>
    <w:rsid w:val="00D3473A"/>
    <w:rsid w:val="00D34BF7"/>
    <w:rsid w:val="00D34D08"/>
    <w:rsid w:val="00D357BC"/>
    <w:rsid w:val="00D35BF3"/>
    <w:rsid w:val="00D3641B"/>
    <w:rsid w:val="00D36457"/>
    <w:rsid w:val="00D36776"/>
    <w:rsid w:val="00D36D86"/>
    <w:rsid w:val="00D36D87"/>
    <w:rsid w:val="00D36F22"/>
    <w:rsid w:val="00D37296"/>
    <w:rsid w:val="00D4010C"/>
    <w:rsid w:val="00D40743"/>
    <w:rsid w:val="00D407ED"/>
    <w:rsid w:val="00D42192"/>
    <w:rsid w:val="00D422F4"/>
    <w:rsid w:val="00D42A6B"/>
    <w:rsid w:val="00D42BED"/>
    <w:rsid w:val="00D43223"/>
    <w:rsid w:val="00D43D22"/>
    <w:rsid w:val="00D44644"/>
    <w:rsid w:val="00D446A1"/>
    <w:rsid w:val="00D45458"/>
    <w:rsid w:val="00D4545D"/>
    <w:rsid w:val="00D45C8E"/>
    <w:rsid w:val="00D45F9D"/>
    <w:rsid w:val="00D4673C"/>
    <w:rsid w:val="00D47828"/>
    <w:rsid w:val="00D50159"/>
    <w:rsid w:val="00D5037D"/>
    <w:rsid w:val="00D504A0"/>
    <w:rsid w:val="00D50DE9"/>
    <w:rsid w:val="00D50EBE"/>
    <w:rsid w:val="00D519EC"/>
    <w:rsid w:val="00D51BAD"/>
    <w:rsid w:val="00D52BD1"/>
    <w:rsid w:val="00D534D4"/>
    <w:rsid w:val="00D53DE7"/>
    <w:rsid w:val="00D54EE6"/>
    <w:rsid w:val="00D55141"/>
    <w:rsid w:val="00D556BF"/>
    <w:rsid w:val="00D56258"/>
    <w:rsid w:val="00D56342"/>
    <w:rsid w:val="00D56BAC"/>
    <w:rsid w:val="00D60126"/>
    <w:rsid w:val="00D601F9"/>
    <w:rsid w:val="00D607E4"/>
    <w:rsid w:val="00D6094D"/>
    <w:rsid w:val="00D6101F"/>
    <w:rsid w:val="00D62B5C"/>
    <w:rsid w:val="00D643F7"/>
    <w:rsid w:val="00D647E1"/>
    <w:rsid w:val="00D655FC"/>
    <w:rsid w:val="00D659C7"/>
    <w:rsid w:val="00D66F59"/>
    <w:rsid w:val="00D671D3"/>
    <w:rsid w:val="00D67635"/>
    <w:rsid w:val="00D67910"/>
    <w:rsid w:val="00D67C5F"/>
    <w:rsid w:val="00D67E18"/>
    <w:rsid w:val="00D67E41"/>
    <w:rsid w:val="00D70119"/>
    <w:rsid w:val="00D702B0"/>
    <w:rsid w:val="00D706E2"/>
    <w:rsid w:val="00D70BB8"/>
    <w:rsid w:val="00D70FC7"/>
    <w:rsid w:val="00D711D0"/>
    <w:rsid w:val="00D71A95"/>
    <w:rsid w:val="00D7227F"/>
    <w:rsid w:val="00D72782"/>
    <w:rsid w:val="00D7389C"/>
    <w:rsid w:val="00D73CD4"/>
    <w:rsid w:val="00D749CC"/>
    <w:rsid w:val="00D74EA9"/>
    <w:rsid w:val="00D74F7A"/>
    <w:rsid w:val="00D750BE"/>
    <w:rsid w:val="00D752EB"/>
    <w:rsid w:val="00D80E2E"/>
    <w:rsid w:val="00D82E1C"/>
    <w:rsid w:val="00D83105"/>
    <w:rsid w:val="00D836F5"/>
    <w:rsid w:val="00D83712"/>
    <w:rsid w:val="00D83A28"/>
    <w:rsid w:val="00D84678"/>
    <w:rsid w:val="00D84BF5"/>
    <w:rsid w:val="00D865AD"/>
    <w:rsid w:val="00D867E8"/>
    <w:rsid w:val="00D8699B"/>
    <w:rsid w:val="00D86B3D"/>
    <w:rsid w:val="00D878F2"/>
    <w:rsid w:val="00D87D24"/>
    <w:rsid w:val="00D90FE1"/>
    <w:rsid w:val="00D9189D"/>
    <w:rsid w:val="00D919BD"/>
    <w:rsid w:val="00D91DB4"/>
    <w:rsid w:val="00D920E5"/>
    <w:rsid w:val="00D92565"/>
    <w:rsid w:val="00D925BA"/>
    <w:rsid w:val="00D926ED"/>
    <w:rsid w:val="00D9295F"/>
    <w:rsid w:val="00D92DF1"/>
    <w:rsid w:val="00D93066"/>
    <w:rsid w:val="00D93236"/>
    <w:rsid w:val="00D93320"/>
    <w:rsid w:val="00D9362D"/>
    <w:rsid w:val="00D9385A"/>
    <w:rsid w:val="00D93A98"/>
    <w:rsid w:val="00D94029"/>
    <w:rsid w:val="00D945AA"/>
    <w:rsid w:val="00D94909"/>
    <w:rsid w:val="00D94AA9"/>
    <w:rsid w:val="00D96F75"/>
    <w:rsid w:val="00DA03C7"/>
    <w:rsid w:val="00DA0AF9"/>
    <w:rsid w:val="00DA0B4A"/>
    <w:rsid w:val="00DA1E02"/>
    <w:rsid w:val="00DA25CB"/>
    <w:rsid w:val="00DA2B82"/>
    <w:rsid w:val="00DA2ECA"/>
    <w:rsid w:val="00DA34D0"/>
    <w:rsid w:val="00DA39A9"/>
    <w:rsid w:val="00DA3B8F"/>
    <w:rsid w:val="00DA4034"/>
    <w:rsid w:val="00DA4B23"/>
    <w:rsid w:val="00DA5B89"/>
    <w:rsid w:val="00DA6178"/>
    <w:rsid w:val="00DA6923"/>
    <w:rsid w:val="00DA7477"/>
    <w:rsid w:val="00DA7971"/>
    <w:rsid w:val="00DA7B30"/>
    <w:rsid w:val="00DA7BBA"/>
    <w:rsid w:val="00DB049E"/>
    <w:rsid w:val="00DB08E9"/>
    <w:rsid w:val="00DB15F0"/>
    <w:rsid w:val="00DB18EE"/>
    <w:rsid w:val="00DB1A57"/>
    <w:rsid w:val="00DB1AD8"/>
    <w:rsid w:val="00DB2297"/>
    <w:rsid w:val="00DB313D"/>
    <w:rsid w:val="00DB32F8"/>
    <w:rsid w:val="00DB3C88"/>
    <w:rsid w:val="00DB409A"/>
    <w:rsid w:val="00DB40E0"/>
    <w:rsid w:val="00DB4644"/>
    <w:rsid w:val="00DB47BB"/>
    <w:rsid w:val="00DB4D6F"/>
    <w:rsid w:val="00DB5183"/>
    <w:rsid w:val="00DB6243"/>
    <w:rsid w:val="00DB6978"/>
    <w:rsid w:val="00DB6E14"/>
    <w:rsid w:val="00DB7CDF"/>
    <w:rsid w:val="00DC020D"/>
    <w:rsid w:val="00DC0F2E"/>
    <w:rsid w:val="00DC1619"/>
    <w:rsid w:val="00DC2022"/>
    <w:rsid w:val="00DC32A7"/>
    <w:rsid w:val="00DC4CE8"/>
    <w:rsid w:val="00DC54A9"/>
    <w:rsid w:val="00DC55A5"/>
    <w:rsid w:val="00DC5712"/>
    <w:rsid w:val="00DC6713"/>
    <w:rsid w:val="00DC68A6"/>
    <w:rsid w:val="00DC73EF"/>
    <w:rsid w:val="00DC7515"/>
    <w:rsid w:val="00DD0399"/>
    <w:rsid w:val="00DD11B6"/>
    <w:rsid w:val="00DD11DF"/>
    <w:rsid w:val="00DD14BC"/>
    <w:rsid w:val="00DD2C65"/>
    <w:rsid w:val="00DD3138"/>
    <w:rsid w:val="00DD413F"/>
    <w:rsid w:val="00DD4DD5"/>
    <w:rsid w:val="00DD56E9"/>
    <w:rsid w:val="00DD5B22"/>
    <w:rsid w:val="00DD6460"/>
    <w:rsid w:val="00DD7197"/>
    <w:rsid w:val="00DD7C69"/>
    <w:rsid w:val="00DD7C6F"/>
    <w:rsid w:val="00DE0AC0"/>
    <w:rsid w:val="00DE1CF6"/>
    <w:rsid w:val="00DE255D"/>
    <w:rsid w:val="00DE2B3C"/>
    <w:rsid w:val="00DE44BE"/>
    <w:rsid w:val="00DE4667"/>
    <w:rsid w:val="00DE4A56"/>
    <w:rsid w:val="00DE5626"/>
    <w:rsid w:val="00DE588D"/>
    <w:rsid w:val="00DE5A87"/>
    <w:rsid w:val="00DE6404"/>
    <w:rsid w:val="00DE7068"/>
    <w:rsid w:val="00DF0099"/>
    <w:rsid w:val="00DF059A"/>
    <w:rsid w:val="00DF0D87"/>
    <w:rsid w:val="00DF0DC8"/>
    <w:rsid w:val="00DF0F2E"/>
    <w:rsid w:val="00DF0FE8"/>
    <w:rsid w:val="00DF14C4"/>
    <w:rsid w:val="00DF187A"/>
    <w:rsid w:val="00DF1C0B"/>
    <w:rsid w:val="00DF1E67"/>
    <w:rsid w:val="00DF2282"/>
    <w:rsid w:val="00DF2DF6"/>
    <w:rsid w:val="00DF4432"/>
    <w:rsid w:val="00DF482D"/>
    <w:rsid w:val="00DF494C"/>
    <w:rsid w:val="00DF4974"/>
    <w:rsid w:val="00DF52DF"/>
    <w:rsid w:val="00DF5829"/>
    <w:rsid w:val="00DF5D94"/>
    <w:rsid w:val="00DF6394"/>
    <w:rsid w:val="00DF694F"/>
    <w:rsid w:val="00DF6A24"/>
    <w:rsid w:val="00DF6BA4"/>
    <w:rsid w:val="00DF75F3"/>
    <w:rsid w:val="00DF763A"/>
    <w:rsid w:val="00E0007C"/>
    <w:rsid w:val="00E00920"/>
    <w:rsid w:val="00E00E63"/>
    <w:rsid w:val="00E01105"/>
    <w:rsid w:val="00E01871"/>
    <w:rsid w:val="00E01895"/>
    <w:rsid w:val="00E02448"/>
    <w:rsid w:val="00E02BBA"/>
    <w:rsid w:val="00E033CC"/>
    <w:rsid w:val="00E03B35"/>
    <w:rsid w:val="00E03D6B"/>
    <w:rsid w:val="00E0443D"/>
    <w:rsid w:val="00E047C9"/>
    <w:rsid w:val="00E04B1A"/>
    <w:rsid w:val="00E05879"/>
    <w:rsid w:val="00E066CE"/>
    <w:rsid w:val="00E06F37"/>
    <w:rsid w:val="00E07318"/>
    <w:rsid w:val="00E07B6B"/>
    <w:rsid w:val="00E07F52"/>
    <w:rsid w:val="00E10456"/>
    <w:rsid w:val="00E11710"/>
    <w:rsid w:val="00E1188E"/>
    <w:rsid w:val="00E11AB1"/>
    <w:rsid w:val="00E11B4F"/>
    <w:rsid w:val="00E11C00"/>
    <w:rsid w:val="00E11E4A"/>
    <w:rsid w:val="00E121A0"/>
    <w:rsid w:val="00E12922"/>
    <w:rsid w:val="00E12983"/>
    <w:rsid w:val="00E1343C"/>
    <w:rsid w:val="00E13BE1"/>
    <w:rsid w:val="00E14080"/>
    <w:rsid w:val="00E1451F"/>
    <w:rsid w:val="00E153AE"/>
    <w:rsid w:val="00E15786"/>
    <w:rsid w:val="00E15B64"/>
    <w:rsid w:val="00E16C17"/>
    <w:rsid w:val="00E172D0"/>
    <w:rsid w:val="00E17901"/>
    <w:rsid w:val="00E206A5"/>
    <w:rsid w:val="00E20BA2"/>
    <w:rsid w:val="00E217BE"/>
    <w:rsid w:val="00E21861"/>
    <w:rsid w:val="00E21D27"/>
    <w:rsid w:val="00E22F6F"/>
    <w:rsid w:val="00E23892"/>
    <w:rsid w:val="00E23A0A"/>
    <w:rsid w:val="00E23E93"/>
    <w:rsid w:val="00E24012"/>
    <w:rsid w:val="00E246B4"/>
    <w:rsid w:val="00E25651"/>
    <w:rsid w:val="00E25AAC"/>
    <w:rsid w:val="00E261CB"/>
    <w:rsid w:val="00E263E5"/>
    <w:rsid w:val="00E264BD"/>
    <w:rsid w:val="00E2689C"/>
    <w:rsid w:val="00E26C0B"/>
    <w:rsid w:val="00E26CAE"/>
    <w:rsid w:val="00E26EC0"/>
    <w:rsid w:val="00E273E8"/>
    <w:rsid w:val="00E27BF2"/>
    <w:rsid w:val="00E30217"/>
    <w:rsid w:val="00E30DA9"/>
    <w:rsid w:val="00E3109E"/>
    <w:rsid w:val="00E31912"/>
    <w:rsid w:val="00E31F6A"/>
    <w:rsid w:val="00E3237C"/>
    <w:rsid w:val="00E328DF"/>
    <w:rsid w:val="00E32D14"/>
    <w:rsid w:val="00E336B5"/>
    <w:rsid w:val="00E34D89"/>
    <w:rsid w:val="00E350BC"/>
    <w:rsid w:val="00E352CA"/>
    <w:rsid w:val="00E352FA"/>
    <w:rsid w:val="00E355D1"/>
    <w:rsid w:val="00E35FA8"/>
    <w:rsid w:val="00E36C59"/>
    <w:rsid w:val="00E36D69"/>
    <w:rsid w:val="00E374AA"/>
    <w:rsid w:val="00E3792B"/>
    <w:rsid w:val="00E40473"/>
    <w:rsid w:val="00E40EB8"/>
    <w:rsid w:val="00E41B1C"/>
    <w:rsid w:val="00E41CA9"/>
    <w:rsid w:val="00E42D49"/>
    <w:rsid w:val="00E435AA"/>
    <w:rsid w:val="00E4425F"/>
    <w:rsid w:val="00E447D9"/>
    <w:rsid w:val="00E44F76"/>
    <w:rsid w:val="00E45527"/>
    <w:rsid w:val="00E464D8"/>
    <w:rsid w:val="00E46554"/>
    <w:rsid w:val="00E50368"/>
    <w:rsid w:val="00E50671"/>
    <w:rsid w:val="00E507C7"/>
    <w:rsid w:val="00E50980"/>
    <w:rsid w:val="00E50D79"/>
    <w:rsid w:val="00E50EDC"/>
    <w:rsid w:val="00E5124A"/>
    <w:rsid w:val="00E514D9"/>
    <w:rsid w:val="00E518CB"/>
    <w:rsid w:val="00E5213E"/>
    <w:rsid w:val="00E52A14"/>
    <w:rsid w:val="00E535BD"/>
    <w:rsid w:val="00E53CA7"/>
    <w:rsid w:val="00E53D9D"/>
    <w:rsid w:val="00E548FD"/>
    <w:rsid w:val="00E55A68"/>
    <w:rsid w:val="00E55AB5"/>
    <w:rsid w:val="00E55BE7"/>
    <w:rsid w:val="00E5664E"/>
    <w:rsid w:val="00E578BE"/>
    <w:rsid w:val="00E60199"/>
    <w:rsid w:val="00E60385"/>
    <w:rsid w:val="00E60D97"/>
    <w:rsid w:val="00E618D3"/>
    <w:rsid w:val="00E61A31"/>
    <w:rsid w:val="00E61D99"/>
    <w:rsid w:val="00E6319B"/>
    <w:rsid w:val="00E635C8"/>
    <w:rsid w:val="00E63F48"/>
    <w:rsid w:val="00E6469E"/>
    <w:rsid w:val="00E66AB7"/>
    <w:rsid w:val="00E670DE"/>
    <w:rsid w:val="00E67CFD"/>
    <w:rsid w:val="00E70355"/>
    <w:rsid w:val="00E703E0"/>
    <w:rsid w:val="00E70769"/>
    <w:rsid w:val="00E71936"/>
    <w:rsid w:val="00E7213D"/>
    <w:rsid w:val="00E736BE"/>
    <w:rsid w:val="00E73716"/>
    <w:rsid w:val="00E742BB"/>
    <w:rsid w:val="00E74768"/>
    <w:rsid w:val="00E74BDD"/>
    <w:rsid w:val="00E74EFA"/>
    <w:rsid w:val="00E759E7"/>
    <w:rsid w:val="00E763B9"/>
    <w:rsid w:val="00E76637"/>
    <w:rsid w:val="00E769A2"/>
    <w:rsid w:val="00E76C3F"/>
    <w:rsid w:val="00E76C43"/>
    <w:rsid w:val="00E76D10"/>
    <w:rsid w:val="00E76DB6"/>
    <w:rsid w:val="00E77265"/>
    <w:rsid w:val="00E77487"/>
    <w:rsid w:val="00E806BD"/>
    <w:rsid w:val="00E8089E"/>
    <w:rsid w:val="00E80ED8"/>
    <w:rsid w:val="00E81585"/>
    <w:rsid w:val="00E817E4"/>
    <w:rsid w:val="00E826B2"/>
    <w:rsid w:val="00E82839"/>
    <w:rsid w:val="00E83495"/>
    <w:rsid w:val="00E840D7"/>
    <w:rsid w:val="00E848F4"/>
    <w:rsid w:val="00E849AE"/>
    <w:rsid w:val="00E849FD"/>
    <w:rsid w:val="00E84C65"/>
    <w:rsid w:val="00E84EBC"/>
    <w:rsid w:val="00E858B3"/>
    <w:rsid w:val="00E85954"/>
    <w:rsid w:val="00E85C0E"/>
    <w:rsid w:val="00E86031"/>
    <w:rsid w:val="00E8646A"/>
    <w:rsid w:val="00E86619"/>
    <w:rsid w:val="00E867FB"/>
    <w:rsid w:val="00E86C43"/>
    <w:rsid w:val="00E86E40"/>
    <w:rsid w:val="00E86E7D"/>
    <w:rsid w:val="00E87445"/>
    <w:rsid w:val="00E8750A"/>
    <w:rsid w:val="00E87851"/>
    <w:rsid w:val="00E87E0D"/>
    <w:rsid w:val="00E90635"/>
    <w:rsid w:val="00E907A0"/>
    <w:rsid w:val="00E908B8"/>
    <w:rsid w:val="00E915EC"/>
    <w:rsid w:val="00E9190E"/>
    <w:rsid w:val="00E91A7D"/>
    <w:rsid w:val="00E92977"/>
    <w:rsid w:val="00E9473B"/>
    <w:rsid w:val="00E954DE"/>
    <w:rsid w:val="00E9682D"/>
    <w:rsid w:val="00E97CB4"/>
    <w:rsid w:val="00EA0307"/>
    <w:rsid w:val="00EA04DD"/>
    <w:rsid w:val="00EA0CE1"/>
    <w:rsid w:val="00EA1B7F"/>
    <w:rsid w:val="00EA27D5"/>
    <w:rsid w:val="00EA2D30"/>
    <w:rsid w:val="00EA3643"/>
    <w:rsid w:val="00EA3D9D"/>
    <w:rsid w:val="00EA46D2"/>
    <w:rsid w:val="00EA491B"/>
    <w:rsid w:val="00EA4CB5"/>
    <w:rsid w:val="00EA5439"/>
    <w:rsid w:val="00EA5554"/>
    <w:rsid w:val="00EA5809"/>
    <w:rsid w:val="00EA621E"/>
    <w:rsid w:val="00EA7004"/>
    <w:rsid w:val="00EA73D8"/>
    <w:rsid w:val="00EA7BF5"/>
    <w:rsid w:val="00EB075E"/>
    <w:rsid w:val="00EB2E8C"/>
    <w:rsid w:val="00EB3040"/>
    <w:rsid w:val="00EB3354"/>
    <w:rsid w:val="00EB3852"/>
    <w:rsid w:val="00EB4155"/>
    <w:rsid w:val="00EB4B9B"/>
    <w:rsid w:val="00EB4DFA"/>
    <w:rsid w:val="00EB52F9"/>
    <w:rsid w:val="00EB5406"/>
    <w:rsid w:val="00EB5E2C"/>
    <w:rsid w:val="00EB738C"/>
    <w:rsid w:val="00EC0DD6"/>
    <w:rsid w:val="00EC0F77"/>
    <w:rsid w:val="00EC106C"/>
    <w:rsid w:val="00EC1413"/>
    <w:rsid w:val="00EC16D5"/>
    <w:rsid w:val="00EC2174"/>
    <w:rsid w:val="00EC238F"/>
    <w:rsid w:val="00EC3BE4"/>
    <w:rsid w:val="00EC3FEB"/>
    <w:rsid w:val="00EC49AA"/>
    <w:rsid w:val="00EC74D7"/>
    <w:rsid w:val="00EC7EA7"/>
    <w:rsid w:val="00ED0185"/>
    <w:rsid w:val="00ED0A6A"/>
    <w:rsid w:val="00ED1024"/>
    <w:rsid w:val="00ED1188"/>
    <w:rsid w:val="00ED1268"/>
    <w:rsid w:val="00ED2085"/>
    <w:rsid w:val="00ED2B73"/>
    <w:rsid w:val="00ED420F"/>
    <w:rsid w:val="00ED464F"/>
    <w:rsid w:val="00ED4842"/>
    <w:rsid w:val="00ED59CF"/>
    <w:rsid w:val="00ED5AB4"/>
    <w:rsid w:val="00ED5F4E"/>
    <w:rsid w:val="00ED6291"/>
    <w:rsid w:val="00ED6C71"/>
    <w:rsid w:val="00ED7448"/>
    <w:rsid w:val="00ED7ADD"/>
    <w:rsid w:val="00EE015A"/>
    <w:rsid w:val="00EE0820"/>
    <w:rsid w:val="00EE19D7"/>
    <w:rsid w:val="00EE19D8"/>
    <w:rsid w:val="00EE1B9B"/>
    <w:rsid w:val="00EE1BE9"/>
    <w:rsid w:val="00EE1FE5"/>
    <w:rsid w:val="00EE2506"/>
    <w:rsid w:val="00EE2A4A"/>
    <w:rsid w:val="00EE3510"/>
    <w:rsid w:val="00EE41C2"/>
    <w:rsid w:val="00EE4696"/>
    <w:rsid w:val="00EE48D2"/>
    <w:rsid w:val="00EE4E28"/>
    <w:rsid w:val="00EE5A82"/>
    <w:rsid w:val="00EE5F3E"/>
    <w:rsid w:val="00EE709C"/>
    <w:rsid w:val="00EE7336"/>
    <w:rsid w:val="00EE73E4"/>
    <w:rsid w:val="00EE751B"/>
    <w:rsid w:val="00EE7617"/>
    <w:rsid w:val="00EF04C2"/>
    <w:rsid w:val="00EF0F6C"/>
    <w:rsid w:val="00EF20DE"/>
    <w:rsid w:val="00EF2285"/>
    <w:rsid w:val="00EF236C"/>
    <w:rsid w:val="00EF2AD5"/>
    <w:rsid w:val="00EF3411"/>
    <w:rsid w:val="00EF3966"/>
    <w:rsid w:val="00EF4078"/>
    <w:rsid w:val="00EF46F1"/>
    <w:rsid w:val="00EF482A"/>
    <w:rsid w:val="00EF48C8"/>
    <w:rsid w:val="00EF5064"/>
    <w:rsid w:val="00EF522E"/>
    <w:rsid w:val="00EF5618"/>
    <w:rsid w:val="00EF58F8"/>
    <w:rsid w:val="00EF5DFF"/>
    <w:rsid w:val="00EF7925"/>
    <w:rsid w:val="00F00848"/>
    <w:rsid w:val="00F01821"/>
    <w:rsid w:val="00F018E5"/>
    <w:rsid w:val="00F020ED"/>
    <w:rsid w:val="00F0229C"/>
    <w:rsid w:val="00F02D80"/>
    <w:rsid w:val="00F03F54"/>
    <w:rsid w:val="00F05502"/>
    <w:rsid w:val="00F05977"/>
    <w:rsid w:val="00F05FCC"/>
    <w:rsid w:val="00F06125"/>
    <w:rsid w:val="00F0643B"/>
    <w:rsid w:val="00F067CB"/>
    <w:rsid w:val="00F07179"/>
    <w:rsid w:val="00F07416"/>
    <w:rsid w:val="00F10907"/>
    <w:rsid w:val="00F10AE3"/>
    <w:rsid w:val="00F10BC2"/>
    <w:rsid w:val="00F115C3"/>
    <w:rsid w:val="00F11A6F"/>
    <w:rsid w:val="00F12F3D"/>
    <w:rsid w:val="00F133D8"/>
    <w:rsid w:val="00F13413"/>
    <w:rsid w:val="00F13449"/>
    <w:rsid w:val="00F1349C"/>
    <w:rsid w:val="00F13582"/>
    <w:rsid w:val="00F15045"/>
    <w:rsid w:val="00F1568A"/>
    <w:rsid w:val="00F159BC"/>
    <w:rsid w:val="00F16229"/>
    <w:rsid w:val="00F16239"/>
    <w:rsid w:val="00F1632D"/>
    <w:rsid w:val="00F16913"/>
    <w:rsid w:val="00F200E7"/>
    <w:rsid w:val="00F2061F"/>
    <w:rsid w:val="00F2099F"/>
    <w:rsid w:val="00F21165"/>
    <w:rsid w:val="00F238A5"/>
    <w:rsid w:val="00F24223"/>
    <w:rsid w:val="00F244E3"/>
    <w:rsid w:val="00F245B6"/>
    <w:rsid w:val="00F25029"/>
    <w:rsid w:val="00F2503A"/>
    <w:rsid w:val="00F25217"/>
    <w:rsid w:val="00F254FB"/>
    <w:rsid w:val="00F2612E"/>
    <w:rsid w:val="00F27575"/>
    <w:rsid w:val="00F278F9"/>
    <w:rsid w:val="00F30C24"/>
    <w:rsid w:val="00F30C59"/>
    <w:rsid w:val="00F312BD"/>
    <w:rsid w:val="00F32342"/>
    <w:rsid w:val="00F32514"/>
    <w:rsid w:val="00F33339"/>
    <w:rsid w:val="00F33446"/>
    <w:rsid w:val="00F343B9"/>
    <w:rsid w:val="00F34494"/>
    <w:rsid w:val="00F35EE8"/>
    <w:rsid w:val="00F365CF"/>
    <w:rsid w:val="00F372C1"/>
    <w:rsid w:val="00F37763"/>
    <w:rsid w:val="00F377F5"/>
    <w:rsid w:val="00F3791C"/>
    <w:rsid w:val="00F37F01"/>
    <w:rsid w:val="00F37F5B"/>
    <w:rsid w:val="00F40C3A"/>
    <w:rsid w:val="00F40EC9"/>
    <w:rsid w:val="00F42859"/>
    <w:rsid w:val="00F435B4"/>
    <w:rsid w:val="00F43F92"/>
    <w:rsid w:val="00F44B9B"/>
    <w:rsid w:val="00F453E6"/>
    <w:rsid w:val="00F4579C"/>
    <w:rsid w:val="00F457B2"/>
    <w:rsid w:val="00F459A0"/>
    <w:rsid w:val="00F45A8C"/>
    <w:rsid w:val="00F461A7"/>
    <w:rsid w:val="00F46A67"/>
    <w:rsid w:val="00F46E0B"/>
    <w:rsid w:val="00F47DE8"/>
    <w:rsid w:val="00F47FEC"/>
    <w:rsid w:val="00F504DE"/>
    <w:rsid w:val="00F52642"/>
    <w:rsid w:val="00F52661"/>
    <w:rsid w:val="00F53133"/>
    <w:rsid w:val="00F531E0"/>
    <w:rsid w:val="00F53540"/>
    <w:rsid w:val="00F5402B"/>
    <w:rsid w:val="00F546EF"/>
    <w:rsid w:val="00F54D91"/>
    <w:rsid w:val="00F5610A"/>
    <w:rsid w:val="00F564A6"/>
    <w:rsid w:val="00F56CFF"/>
    <w:rsid w:val="00F570D1"/>
    <w:rsid w:val="00F578E2"/>
    <w:rsid w:val="00F57B3E"/>
    <w:rsid w:val="00F57F93"/>
    <w:rsid w:val="00F602A9"/>
    <w:rsid w:val="00F6055A"/>
    <w:rsid w:val="00F60736"/>
    <w:rsid w:val="00F60E8A"/>
    <w:rsid w:val="00F611ED"/>
    <w:rsid w:val="00F61A6C"/>
    <w:rsid w:val="00F625FA"/>
    <w:rsid w:val="00F627D9"/>
    <w:rsid w:val="00F62FEB"/>
    <w:rsid w:val="00F6332E"/>
    <w:rsid w:val="00F636FA"/>
    <w:rsid w:val="00F64141"/>
    <w:rsid w:val="00F64DFE"/>
    <w:rsid w:val="00F64E6C"/>
    <w:rsid w:val="00F658C6"/>
    <w:rsid w:val="00F659AC"/>
    <w:rsid w:val="00F65FFB"/>
    <w:rsid w:val="00F66AEF"/>
    <w:rsid w:val="00F66CE8"/>
    <w:rsid w:val="00F66F39"/>
    <w:rsid w:val="00F6789F"/>
    <w:rsid w:val="00F67F52"/>
    <w:rsid w:val="00F67FE5"/>
    <w:rsid w:val="00F70986"/>
    <w:rsid w:val="00F70CA7"/>
    <w:rsid w:val="00F72628"/>
    <w:rsid w:val="00F7266E"/>
    <w:rsid w:val="00F734CC"/>
    <w:rsid w:val="00F73DDF"/>
    <w:rsid w:val="00F7491F"/>
    <w:rsid w:val="00F74FA9"/>
    <w:rsid w:val="00F75299"/>
    <w:rsid w:val="00F7635C"/>
    <w:rsid w:val="00F7733C"/>
    <w:rsid w:val="00F77416"/>
    <w:rsid w:val="00F77957"/>
    <w:rsid w:val="00F77CCB"/>
    <w:rsid w:val="00F80F82"/>
    <w:rsid w:val="00F82CE3"/>
    <w:rsid w:val="00F834FC"/>
    <w:rsid w:val="00F83EAD"/>
    <w:rsid w:val="00F84029"/>
    <w:rsid w:val="00F84367"/>
    <w:rsid w:val="00F8483F"/>
    <w:rsid w:val="00F84E94"/>
    <w:rsid w:val="00F85092"/>
    <w:rsid w:val="00F863CB"/>
    <w:rsid w:val="00F872B3"/>
    <w:rsid w:val="00F8760C"/>
    <w:rsid w:val="00F878F2"/>
    <w:rsid w:val="00F90852"/>
    <w:rsid w:val="00F90C46"/>
    <w:rsid w:val="00F91B7D"/>
    <w:rsid w:val="00F92EC4"/>
    <w:rsid w:val="00F935BC"/>
    <w:rsid w:val="00F936F9"/>
    <w:rsid w:val="00F93AAA"/>
    <w:rsid w:val="00F93D93"/>
    <w:rsid w:val="00F947D6"/>
    <w:rsid w:val="00F94B31"/>
    <w:rsid w:val="00F950E8"/>
    <w:rsid w:val="00F951AF"/>
    <w:rsid w:val="00F95CB5"/>
    <w:rsid w:val="00F95CF9"/>
    <w:rsid w:val="00F96DDF"/>
    <w:rsid w:val="00F96E6C"/>
    <w:rsid w:val="00F97858"/>
    <w:rsid w:val="00FA010B"/>
    <w:rsid w:val="00FA10E4"/>
    <w:rsid w:val="00FA16C4"/>
    <w:rsid w:val="00FA1AA7"/>
    <w:rsid w:val="00FA1E18"/>
    <w:rsid w:val="00FA24FD"/>
    <w:rsid w:val="00FA2AB4"/>
    <w:rsid w:val="00FA3864"/>
    <w:rsid w:val="00FA4B9B"/>
    <w:rsid w:val="00FA4BA3"/>
    <w:rsid w:val="00FA526E"/>
    <w:rsid w:val="00FA5903"/>
    <w:rsid w:val="00FA73B9"/>
    <w:rsid w:val="00FA7688"/>
    <w:rsid w:val="00FA7DB7"/>
    <w:rsid w:val="00FA7DC4"/>
    <w:rsid w:val="00FB09A3"/>
    <w:rsid w:val="00FB09FE"/>
    <w:rsid w:val="00FB0B24"/>
    <w:rsid w:val="00FB0D1B"/>
    <w:rsid w:val="00FB2014"/>
    <w:rsid w:val="00FB2273"/>
    <w:rsid w:val="00FB2305"/>
    <w:rsid w:val="00FB3100"/>
    <w:rsid w:val="00FB3600"/>
    <w:rsid w:val="00FB3743"/>
    <w:rsid w:val="00FB4626"/>
    <w:rsid w:val="00FB4ADA"/>
    <w:rsid w:val="00FB4C56"/>
    <w:rsid w:val="00FB58F0"/>
    <w:rsid w:val="00FB5B67"/>
    <w:rsid w:val="00FB67B7"/>
    <w:rsid w:val="00FB73BC"/>
    <w:rsid w:val="00FB74A0"/>
    <w:rsid w:val="00FB7ADF"/>
    <w:rsid w:val="00FB7F6A"/>
    <w:rsid w:val="00FC023F"/>
    <w:rsid w:val="00FC02D5"/>
    <w:rsid w:val="00FC02FC"/>
    <w:rsid w:val="00FC15A9"/>
    <w:rsid w:val="00FC1993"/>
    <w:rsid w:val="00FC1E5A"/>
    <w:rsid w:val="00FC2000"/>
    <w:rsid w:val="00FC227E"/>
    <w:rsid w:val="00FC2727"/>
    <w:rsid w:val="00FC2C22"/>
    <w:rsid w:val="00FC3015"/>
    <w:rsid w:val="00FC3FD3"/>
    <w:rsid w:val="00FC4945"/>
    <w:rsid w:val="00FC4B9C"/>
    <w:rsid w:val="00FC4D51"/>
    <w:rsid w:val="00FC54AE"/>
    <w:rsid w:val="00FC65DE"/>
    <w:rsid w:val="00FC7575"/>
    <w:rsid w:val="00FC788A"/>
    <w:rsid w:val="00FC7890"/>
    <w:rsid w:val="00FC7B28"/>
    <w:rsid w:val="00FD0244"/>
    <w:rsid w:val="00FD042B"/>
    <w:rsid w:val="00FD044A"/>
    <w:rsid w:val="00FD0A0F"/>
    <w:rsid w:val="00FD11FB"/>
    <w:rsid w:val="00FD2BC3"/>
    <w:rsid w:val="00FD2FA0"/>
    <w:rsid w:val="00FD3CF8"/>
    <w:rsid w:val="00FD3DEE"/>
    <w:rsid w:val="00FD40F8"/>
    <w:rsid w:val="00FD422A"/>
    <w:rsid w:val="00FD454E"/>
    <w:rsid w:val="00FD58B4"/>
    <w:rsid w:val="00FD6229"/>
    <w:rsid w:val="00FD685F"/>
    <w:rsid w:val="00FD6925"/>
    <w:rsid w:val="00FD6C79"/>
    <w:rsid w:val="00FD7C02"/>
    <w:rsid w:val="00FE0071"/>
    <w:rsid w:val="00FE02C0"/>
    <w:rsid w:val="00FE1154"/>
    <w:rsid w:val="00FE150F"/>
    <w:rsid w:val="00FE1626"/>
    <w:rsid w:val="00FE22AF"/>
    <w:rsid w:val="00FE2583"/>
    <w:rsid w:val="00FE30A1"/>
    <w:rsid w:val="00FE34BD"/>
    <w:rsid w:val="00FE40F2"/>
    <w:rsid w:val="00FE417C"/>
    <w:rsid w:val="00FE43E2"/>
    <w:rsid w:val="00FE4B55"/>
    <w:rsid w:val="00FE500C"/>
    <w:rsid w:val="00FE524D"/>
    <w:rsid w:val="00FE535F"/>
    <w:rsid w:val="00FE5541"/>
    <w:rsid w:val="00FE6181"/>
    <w:rsid w:val="00FE6272"/>
    <w:rsid w:val="00FE6438"/>
    <w:rsid w:val="00FE66BF"/>
    <w:rsid w:val="00FE6799"/>
    <w:rsid w:val="00FE6A34"/>
    <w:rsid w:val="00FE6B84"/>
    <w:rsid w:val="00FE77F8"/>
    <w:rsid w:val="00FE79A1"/>
    <w:rsid w:val="00FE7A24"/>
    <w:rsid w:val="00FE7E1C"/>
    <w:rsid w:val="00FF06E8"/>
    <w:rsid w:val="00FF19E2"/>
    <w:rsid w:val="00FF1F63"/>
    <w:rsid w:val="00FF233E"/>
    <w:rsid w:val="00FF2AE1"/>
    <w:rsid w:val="00FF2D5E"/>
    <w:rsid w:val="00FF38C1"/>
    <w:rsid w:val="00FF4AB7"/>
    <w:rsid w:val="00FF4BBA"/>
    <w:rsid w:val="00FF5A53"/>
    <w:rsid w:val="00FF67D9"/>
    <w:rsid w:val="00FF6A8D"/>
    <w:rsid w:val="00FF7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6977"/>
    <o:shapelayout v:ext="edit">
      <o:idmap v:ext="edit" data="1"/>
      <o:rules v:ext="edit">
        <o:r id="V:Rule29" type="connector" idref="#AutoShape 249"/>
        <o:r id="V:Rule30" type="connector" idref="#AutoShape 236"/>
        <o:r id="V:Rule31" type="connector" idref="#AutoShape 60"/>
        <o:r id="V:Rule32" type="connector" idref="#AutoShape 161"/>
        <o:r id="V:Rule33" type="connector" idref="#AutoShape 232"/>
        <o:r id="V:Rule34" type="connector" idref="#AutoShape 231"/>
        <o:r id="V:Rule35" type="connector" idref="#AutoShape 167"/>
        <o:r id="V:Rule36" type="connector" idref="#AutoShape 251"/>
        <o:r id="V:Rule37" type="connector" idref="#AutoShape 162"/>
        <o:r id="V:Rule38" type="connector" idref="#AutoShape 57"/>
        <o:r id="V:Rule39" type="connector" idref="#AutoShape 61"/>
        <o:r id="V:Rule40" type="connector" idref="#AutoShape 255"/>
        <o:r id="V:Rule41" type="connector" idref="#AutoShape 233"/>
        <o:r id="V:Rule42" type="connector" idref="#AutoShape 230"/>
        <o:r id="V:Rule43" type="connector" idref="#AutoShape 228"/>
        <o:r id="V:Rule44" type="connector" idref="#AutoShape 254"/>
        <o:r id="V:Rule45" type="connector" idref="#AutoShape 253"/>
        <o:r id="V:Rule46" type="connector" idref="#AutoShape 229"/>
        <o:r id="V:Rule47" type="connector" idref="#AutoShape 235"/>
        <o:r id="V:Rule48" type="connector" idref="#AutoShape 227"/>
        <o:r id="V:Rule49" type="connector" idref="#AutoShape 250"/>
        <o:r id="V:Rule50" type="connector" idref="#AutoShape 234"/>
        <o:r id="V:Rule51" type="connector" idref="#AutoShape 252"/>
        <o:r id="V:Rule52" type="connector" idref="#AutoShape 258"/>
        <o:r id="V:Rule53" type="connector" idref="#AutoShape 578"/>
        <o:r id="V:Rule54" type="connector" idref="#AutoShape 257"/>
        <o:r id="V:Rule55" type="connector" idref="#AutoShape 577"/>
        <o:r id="V:Rule56" type="connector" idref="#AutoShape 256"/>
      </o:rules>
      <o:regrouptable v:ext="edit">
        <o:entry new="1" old="0"/>
        <o:entry new="2" old="0"/>
        <o:entry new="3" old="2"/>
        <o:entry new="4" old="0"/>
        <o:entry new="5" old="0"/>
        <o:entry new="6" old="5"/>
        <o:entry new="7" old="6"/>
        <o:entry new="8" old="6"/>
        <o:entry new="9" old="7"/>
        <o:entry new="10" old="9"/>
        <o:entry new="11" old="10"/>
        <o:entry new="12" old="0"/>
        <o:entry new="13"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FC2000"/>
    <w:pPr>
      <w:widowControl w:val="0"/>
      <w:spacing w:line="360" w:lineRule="auto"/>
      <w:jc w:val="both"/>
    </w:pPr>
    <w:rPr>
      <w:kern w:val="2"/>
      <w:sz w:val="24"/>
      <w:szCs w:val="24"/>
    </w:rPr>
  </w:style>
  <w:style w:type="paragraph" w:styleId="1">
    <w:name w:val="heading 1"/>
    <w:basedOn w:val="a"/>
    <w:next w:val="a"/>
    <w:qFormat/>
    <w:rsid w:val="00476E76"/>
    <w:pPr>
      <w:keepNext/>
      <w:keepLines/>
      <w:spacing w:before="340" w:after="330" w:line="578" w:lineRule="auto"/>
      <w:outlineLvl w:val="0"/>
    </w:pPr>
    <w:rPr>
      <w:b/>
      <w:bCs/>
      <w:kern w:val="44"/>
      <w:sz w:val="44"/>
      <w:szCs w:val="44"/>
    </w:rPr>
  </w:style>
  <w:style w:type="paragraph" w:styleId="20">
    <w:name w:val="heading 2"/>
    <w:basedOn w:val="a"/>
    <w:next w:val="a"/>
    <w:link w:val="2Char"/>
    <w:qFormat/>
    <w:rsid w:val="00F570D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961E2"/>
    <w:pPr>
      <w:keepNext/>
      <w:keepLines/>
      <w:spacing w:before="260" w:after="260" w:line="416" w:lineRule="auto"/>
      <w:outlineLvl w:val="2"/>
    </w:pPr>
    <w:rPr>
      <w:b/>
      <w:bCs/>
      <w:sz w:val="32"/>
      <w:szCs w:val="32"/>
    </w:rPr>
  </w:style>
  <w:style w:type="paragraph" w:styleId="4">
    <w:name w:val="heading 4"/>
    <w:basedOn w:val="a"/>
    <w:next w:val="a"/>
    <w:qFormat/>
    <w:rsid w:val="000F6DDF"/>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4"/>
    <w:rsid w:val="000F6DDF"/>
    <w:rPr>
      <w:sz w:val="24"/>
    </w:rPr>
  </w:style>
  <w:style w:type="character" w:styleId="a3">
    <w:name w:val="annotation reference"/>
    <w:semiHidden/>
    <w:rsid w:val="009E0EB0"/>
    <w:rPr>
      <w:sz w:val="21"/>
      <w:szCs w:val="21"/>
    </w:rPr>
  </w:style>
  <w:style w:type="paragraph" w:styleId="a4">
    <w:name w:val="annotation text"/>
    <w:basedOn w:val="a"/>
    <w:semiHidden/>
    <w:rsid w:val="009E0EB0"/>
    <w:pPr>
      <w:jc w:val="left"/>
    </w:pPr>
  </w:style>
  <w:style w:type="paragraph" w:customStyle="1" w:styleId="015">
    <w:name w:val="0宋体_小四_1.5倍行距"/>
    <w:basedOn w:val="a"/>
    <w:link w:val="015Char"/>
    <w:rsid w:val="009E0EB0"/>
    <w:pPr>
      <w:ind w:firstLineChars="200" w:firstLine="480"/>
    </w:pPr>
    <w:rPr>
      <w:rFonts w:ascii="宋体" w:hAnsi="宋体"/>
    </w:rPr>
  </w:style>
  <w:style w:type="character" w:customStyle="1" w:styleId="015Char">
    <w:name w:val="0宋体_小四_1.5倍行距 Char"/>
    <w:link w:val="015"/>
    <w:rsid w:val="009E0EB0"/>
    <w:rPr>
      <w:rFonts w:ascii="宋体" w:eastAsia="宋体" w:hAnsi="宋体"/>
      <w:kern w:val="2"/>
      <w:sz w:val="24"/>
      <w:szCs w:val="24"/>
      <w:lang w:val="en-US" w:eastAsia="zh-CN" w:bidi="ar-SA"/>
    </w:rPr>
  </w:style>
  <w:style w:type="paragraph" w:styleId="a5">
    <w:name w:val="Balloon Text"/>
    <w:basedOn w:val="a"/>
    <w:link w:val="Char"/>
    <w:uiPriority w:val="99"/>
    <w:semiHidden/>
    <w:rsid w:val="009E0EB0"/>
    <w:rPr>
      <w:sz w:val="18"/>
      <w:szCs w:val="18"/>
    </w:rPr>
  </w:style>
  <w:style w:type="character" w:customStyle="1" w:styleId="3Char">
    <w:name w:val="标题 3 Char"/>
    <w:link w:val="3"/>
    <w:rsid w:val="00761DC9"/>
    <w:rPr>
      <w:rFonts w:eastAsia="宋体"/>
      <w:b/>
      <w:bCs/>
      <w:kern w:val="2"/>
      <w:sz w:val="32"/>
      <w:szCs w:val="32"/>
      <w:lang w:val="en-US" w:eastAsia="zh-CN" w:bidi="ar-SA"/>
    </w:rPr>
  </w:style>
  <w:style w:type="table" w:styleId="a6">
    <w:name w:val="Table Grid"/>
    <w:basedOn w:val="a1"/>
    <w:uiPriority w:val="59"/>
    <w:rsid w:val="0039187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003F4A"/>
    <w:pPr>
      <w:tabs>
        <w:tab w:val="right" w:leader="dot" w:pos="8295"/>
      </w:tabs>
      <w:spacing w:before="20" w:after="20"/>
      <w:jc w:val="left"/>
    </w:pPr>
    <w:rPr>
      <w:rFonts w:ascii="Calibri" w:eastAsia="黑体" w:hAnsi="Calibri" w:cs="Calibri"/>
      <w:b/>
      <w:bCs/>
      <w:sz w:val="28"/>
      <w:szCs w:val="20"/>
    </w:rPr>
  </w:style>
  <w:style w:type="paragraph" w:styleId="21">
    <w:name w:val="toc 2"/>
    <w:basedOn w:val="a"/>
    <w:next w:val="a"/>
    <w:autoRedefine/>
    <w:uiPriority w:val="39"/>
    <w:rsid w:val="001F4E8F"/>
    <w:pPr>
      <w:tabs>
        <w:tab w:val="right" w:leader="dot" w:pos="8296"/>
      </w:tabs>
      <w:ind w:firstLineChars="200" w:firstLine="200"/>
      <w:jc w:val="left"/>
    </w:pPr>
    <w:rPr>
      <w:rFonts w:ascii="Calibri" w:eastAsia="黑体" w:hAnsi="Calibri" w:cs="Calibri"/>
      <w:b/>
      <w:szCs w:val="20"/>
    </w:rPr>
  </w:style>
  <w:style w:type="paragraph" w:styleId="30">
    <w:name w:val="toc 3"/>
    <w:basedOn w:val="a"/>
    <w:next w:val="a"/>
    <w:autoRedefine/>
    <w:uiPriority w:val="39"/>
    <w:rsid w:val="001F4E8F"/>
    <w:pPr>
      <w:tabs>
        <w:tab w:val="right" w:leader="dot" w:pos="8295"/>
      </w:tabs>
      <w:ind w:firstLineChars="400" w:firstLine="400"/>
      <w:jc w:val="left"/>
    </w:pPr>
    <w:rPr>
      <w:rFonts w:ascii="Calibri" w:hAnsi="Calibri" w:cs="Calibri"/>
      <w:iCs/>
      <w:szCs w:val="20"/>
    </w:rPr>
  </w:style>
  <w:style w:type="paragraph" w:styleId="40">
    <w:name w:val="toc 4"/>
    <w:basedOn w:val="a"/>
    <w:next w:val="a"/>
    <w:autoRedefine/>
    <w:uiPriority w:val="39"/>
    <w:rsid w:val="00A845AE"/>
    <w:pPr>
      <w:ind w:left="630"/>
      <w:jc w:val="left"/>
    </w:pPr>
    <w:rPr>
      <w:rFonts w:ascii="Calibri" w:hAnsi="Calibri" w:cs="Calibri"/>
      <w:sz w:val="18"/>
      <w:szCs w:val="18"/>
    </w:rPr>
  </w:style>
  <w:style w:type="character" w:styleId="a7">
    <w:name w:val="Hyperlink"/>
    <w:uiPriority w:val="99"/>
    <w:rsid w:val="00A845AE"/>
    <w:rPr>
      <w:color w:val="0000FF"/>
      <w:u w:val="single"/>
    </w:rPr>
  </w:style>
  <w:style w:type="paragraph" w:styleId="a8">
    <w:name w:val="annotation subject"/>
    <w:basedOn w:val="a4"/>
    <w:next w:val="a4"/>
    <w:semiHidden/>
    <w:rsid w:val="0000717A"/>
    <w:rPr>
      <w:b/>
      <w:bCs/>
    </w:rPr>
  </w:style>
  <w:style w:type="paragraph" w:styleId="a9">
    <w:name w:val="Date"/>
    <w:basedOn w:val="a"/>
    <w:next w:val="a"/>
    <w:rsid w:val="002E3386"/>
    <w:pPr>
      <w:ind w:leftChars="2500" w:left="100"/>
    </w:pPr>
  </w:style>
  <w:style w:type="paragraph" w:customStyle="1" w:styleId="Char0">
    <w:name w:val="Char"/>
    <w:basedOn w:val="aa"/>
    <w:autoRedefine/>
    <w:rsid w:val="005F384C"/>
    <w:pPr>
      <w:adjustRightInd w:val="0"/>
      <w:spacing w:line="436" w:lineRule="exact"/>
      <w:ind w:left="357"/>
      <w:jc w:val="left"/>
      <w:outlineLvl w:val="3"/>
    </w:pPr>
    <w:rPr>
      <w:rFonts w:ascii="Tahoma" w:hAnsi="Tahoma"/>
      <w:b/>
    </w:rPr>
  </w:style>
  <w:style w:type="paragraph" w:styleId="aa">
    <w:name w:val="Document Map"/>
    <w:basedOn w:val="a"/>
    <w:semiHidden/>
    <w:rsid w:val="005F384C"/>
    <w:pPr>
      <w:shd w:val="clear" w:color="auto" w:fill="000080"/>
    </w:pPr>
  </w:style>
  <w:style w:type="paragraph" w:customStyle="1" w:styleId="Default">
    <w:name w:val="Default"/>
    <w:rsid w:val="005F384C"/>
    <w:pPr>
      <w:widowControl w:val="0"/>
      <w:autoSpaceDE w:val="0"/>
      <w:autoSpaceDN w:val="0"/>
      <w:adjustRightInd w:val="0"/>
    </w:pPr>
    <w:rPr>
      <w:color w:val="000000"/>
      <w:sz w:val="24"/>
      <w:szCs w:val="24"/>
    </w:rPr>
  </w:style>
  <w:style w:type="paragraph" w:styleId="ab">
    <w:name w:val="List Paragraph"/>
    <w:basedOn w:val="a"/>
    <w:uiPriority w:val="34"/>
    <w:qFormat/>
    <w:rsid w:val="00B32DDC"/>
    <w:pPr>
      <w:ind w:firstLineChars="200" w:firstLine="420"/>
    </w:pPr>
    <w:rPr>
      <w:rFonts w:ascii="Calibri" w:hAnsi="Calibri"/>
      <w:szCs w:val="22"/>
    </w:rPr>
  </w:style>
  <w:style w:type="numbering" w:customStyle="1" w:styleId="2">
    <w:name w:val="样式2"/>
    <w:rsid w:val="002A0FD4"/>
    <w:pPr>
      <w:numPr>
        <w:numId w:val="3"/>
      </w:numPr>
    </w:pPr>
  </w:style>
  <w:style w:type="numbering" w:styleId="111111">
    <w:name w:val="Outline List 2"/>
    <w:basedOn w:val="a2"/>
    <w:rsid w:val="002A0FD4"/>
    <w:pPr>
      <w:numPr>
        <w:numId w:val="2"/>
      </w:numPr>
    </w:pPr>
  </w:style>
  <w:style w:type="numbering" w:styleId="1111110">
    <w:name w:val="Outline List 1"/>
    <w:basedOn w:val="a2"/>
    <w:rsid w:val="00F658C6"/>
    <w:pPr>
      <w:numPr>
        <w:numId w:val="1"/>
      </w:numPr>
    </w:pPr>
  </w:style>
  <w:style w:type="paragraph" w:styleId="ac">
    <w:name w:val="caption"/>
    <w:basedOn w:val="a"/>
    <w:next w:val="a"/>
    <w:qFormat/>
    <w:rsid w:val="005364B5"/>
    <w:rPr>
      <w:rFonts w:ascii="Arial" w:eastAsia="黑体" w:hAnsi="Arial" w:cs="Arial"/>
      <w:sz w:val="20"/>
      <w:szCs w:val="20"/>
    </w:rPr>
  </w:style>
  <w:style w:type="paragraph" w:styleId="ad">
    <w:name w:val="endnote text"/>
    <w:basedOn w:val="a"/>
    <w:semiHidden/>
    <w:rsid w:val="00FC02D5"/>
    <w:pPr>
      <w:snapToGrid w:val="0"/>
      <w:jc w:val="left"/>
    </w:pPr>
  </w:style>
  <w:style w:type="character" w:styleId="ae">
    <w:name w:val="endnote reference"/>
    <w:semiHidden/>
    <w:rsid w:val="00FC02D5"/>
    <w:rPr>
      <w:vertAlign w:val="superscript"/>
    </w:rPr>
  </w:style>
  <w:style w:type="paragraph" w:styleId="af">
    <w:name w:val="footnote text"/>
    <w:basedOn w:val="a"/>
    <w:semiHidden/>
    <w:rsid w:val="00FC02D5"/>
    <w:pPr>
      <w:snapToGrid w:val="0"/>
      <w:jc w:val="left"/>
    </w:pPr>
    <w:rPr>
      <w:sz w:val="18"/>
      <w:szCs w:val="18"/>
    </w:rPr>
  </w:style>
  <w:style w:type="character" w:styleId="af0">
    <w:name w:val="footnote reference"/>
    <w:semiHidden/>
    <w:rsid w:val="00FC02D5"/>
    <w:rPr>
      <w:vertAlign w:val="superscript"/>
    </w:rPr>
  </w:style>
  <w:style w:type="paragraph" w:styleId="af1">
    <w:name w:val="footer"/>
    <w:basedOn w:val="a"/>
    <w:link w:val="Char1"/>
    <w:uiPriority w:val="99"/>
    <w:rsid w:val="002E4107"/>
    <w:pPr>
      <w:tabs>
        <w:tab w:val="center" w:pos="4153"/>
        <w:tab w:val="right" w:pos="8306"/>
      </w:tabs>
      <w:snapToGrid w:val="0"/>
      <w:jc w:val="left"/>
    </w:pPr>
    <w:rPr>
      <w:sz w:val="18"/>
      <w:szCs w:val="18"/>
    </w:rPr>
  </w:style>
  <w:style w:type="paragraph" w:styleId="af2">
    <w:name w:val="header"/>
    <w:basedOn w:val="a"/>
    <w:link w:val="Char2"/>
    <w:uiPriority w:val="99"/>
    <w:rsid w:val="004D46E9"/>
    <w:pPr>
      <w:pBdr>
        <w:bottom w:val="single" w:sz="6" w:space="1" w:color="auto"/>
      </w:pBdr>
      <w:tabs>
        <w:tab w:val="center" w:pos="4153"/>
        <w:tab w:val="right" w:pos="8306"/>
      </w:tabs>
      <w:snapToGrid w:val="0"/>
      <w:jc w:val="center"/>
    </w:pPr>
    <w:rPr>
      <w:sz w:val="18"/>
      <w:szCs w:val="18"/>
    </w:rPr>
  </w:style>
  <w:style w:type="paragraph" w:styleId="af3">
    <w:name w:val="Plain Text"/>
    <w:basedOn w:val="a"/>
    <w:rsid w:val="001B2343"/>
    <w:rPr>
      <w:rFonts w:ascii="宋体" w:hAnsi="宋体" w:cs="Courier New"/>
      <w:szCs w:val="21"/>
    </w:rPr>
  </w:style>
  <w:style w:type="paragraph" w:styleId="31">
    <w:name w:val="Body Text 3"/>
    <w:basedOn w:val="a"/>
    <w:rsid w:val="001B2343"/>
    <w:pPr>
      <w:jc w:val="center"/>
    </w:pPr>
    <w:rPr>
      <w:rFonts w:ascii="宋体" w:eastAsia="黑体" w:hAnsi="宋体"/>
      <w:b/>
      <w:sz w:val="30"/>
    </w:rPr>
  </w:style>
  <w:style w:type="paragraph" w:styleId="af4">
    <w:name w:val="Body Text"/>
    <w:basedOn w:val="a"/>
    <w:rsid w:val="001B2343"/>
    <w:rPr>
      <w:rFonts w:ascii="宋体" w:hAnsi="宋体"/>
      <w:sz w:val="32"/>
    </w:rPr>
  </w:style>
  <w:style w:type="character" w:customStyle="1" w:styleId="hps">
    <w:name w:val="hps"/>
    <w:basedOn w:val="a0"/>
    <w:rsid w:val="00A81C14"/>
  </w:style>
  <w:style w:type="character" w:customStyle="1" w:styleId="Char1">
    <w:name w:val="页脚 Char"/>
    <w:link w:val="af1"/>
    <w:uiPriority w:val="99"/>
    <w:rsid w:val="00D24BFD"/>
    <w:rPr>
      <w:kern w:val="2"/>
      <w:sz w:val="18"/>
      <w:szCs w:val="18"/>
    </w:rPr>
  </w:style>
  <w:style w:type="paragraph" w:styleId="TOC">
    <w:name w:val="TOC Heading"/>
    <w:aliases w:val="数据表"/>
    <w:basedOn w:val="af3"/>
    <w:uiPriority w:val="39"/>
    <w:qFormat/>
    <w:rsid w:val="00FC2000"/>
    <w:pPr>
      <w:widowControl/>
      <w:spacing w:before="480" w:line="120" w:lineRule="exact"/>
      <w:jc w:val="left"/>
    </w:pPr>
    <w:rPr>
      <w:rFonts w:ascii="Cambria" w:hAnsi="Cambria"/>
      <w:color w:val="365F91"/>
      <w:kern w:val="0"/>
      <w:sz w:val="18"/>
      <w:szCs w:val="28"/>
    </w:rPr>
  </w:style>
  <w:style w:type="character" w:customStyle="1" w:styleId="word">
    <w:name w:val="word"/>
    <w:basedOn w:val="a0"/>
    <w:rsid w:val="006669E9"/>
  </w:style>
  <w:style w:type="character" w:styleId="af5">
    <w:name w:val="FollowedHyperlink"/>
    <w:rsid w:val="006917E5"/>
    <w:rPr>
      <w:color w:val="800080"/>
      <w:u w:val="single"/>
    </w:rPr>
  </w:style>
  <w:style w:type="character" w:styleId="af6">
    <w:name w:val="page number"/>
    <w:basedOn w:val="a0"/>
    <w:rsid w:val="001B1CE0"/>
  </w:style>
  <w:style w:type="character" w:customStyle="1" w:styleId="apple-converted-space">
    <w:name w:val="apple-converted-space"/>
    <w:rsid w:val="00475D5F"/>
  </w:style>
  <w:style w:type="paragraph" w:styleId="af7">
    <w:name w:val="Normal (Web)"/>
    <w:basedOn w:val="a"/>
    <w:uiPriority w:val="99"/>
    <w:rsid w:val="007A29CF"/>
    <w:pPr>
      <w:widowControl/>
      <w:spacing w:before="100" w:beforeAutospacing="1" w:after="100" w:afterAutospacing="1"/>
      <w:jc w:val="left"/>
    </w:pPr>
    <w:rPr>
      <w:rFonts w:ascii="宋体" w:hAnsi="宋体" w:cs="宋体"/>
      <w:kern w:val="0"/>
    </w:rPr>
  </w:style>
  <w:style w:type="character" w:customStyle="1" w:styleId="2Char">
    <w:name w:val="标题 2 Char"/>
    <w:link w:val="20"/>
    <w:rsid w:val="00F52642"/>
    <w:rPr>
      <w:rFonts w:ascii="Arial" w:eastAsia="黑体" w:hAnsi="Arial"/>
      <w:b/>
      <w:bCs/>
      <w:kern w:val="2"/>
      <w:sz w:val="32"/>
      <w:szCs w:val="32"/>
    </w:rPr>
  </w:style>
  <w:style w:type="character" w:styleId="af8">
    <w:name w:val="Emphasis"/>
    <w:qFormat/>
    <w:rsid w:val="00E12983"/>
    <w:rPr>
      <w:i/>
      <w:iCs/>
    </w:rPr>
  </w:style>
  <w:style w:type="character" w:customStyle="1" w:styleId="highlight">
    <w:name w:val="highlight"/>
    <w:rsid w:val="00E12983"/>
  </w:style>
  <w:style w:type="character" w:customStyle="1" w:styleId="def">
    <w:name w:val="def"/>
    <w:rsid w:val="00E50980"/>
  </w:style>
  <w:style w:type="character" w:customStyle="1" w:styleId="keyword">
    <w:name w:val="keyword"/>
    <w:rsid w:val="00E50980"/>
  </w:style>
  <w:style w:type="paragraph" w:customStyle="1" w:styleId="01-">
    <w:name w:val="01-章标题"/>
    <w:basedOn w:val="a"/>
    <w:qFormat/>
    <w:rsid w:val="00A16373"/>
    <w:pPr>
      <w:widowControl/>
      <w:spacing w:beforeLines="100" w:afterLines="100"/>
      <w:jc w:val="center"/>
      <w:outlineLvl w:val="0"/>
    </w:pPr>
    <w:rPr>
      <w:rFonts w:ascii="Calibri" w:eastAsia="黑体" w:hAnsi="Calibri"/>
      <w:b/>
      <w:kern w:val="0"/>
      <w:sz w:val="30"/>
      <w:szCs w:val="22"/>
      <w:lang w:eastAsia="en-US" w:bidi="en-US"/>
    </w:rPr>
  </w:style>
  <w:style w:type="paragraph" w:customStyle="1" w:styleId="02-">
    <w:name w:val="02-节标题"/>
    <w:basedOn w:val="a"/>
    <w:qFormat/>
    <w:rsid w:val="00C23229"/>
    <w:pPr>
      <w:widowControl/>
      <w:spacing w:beforeLines="100" w:afterLines="50"/>
      <w:jc w:val="left"/>
      <w:textAlignment w:val="top"/>
      <w:outlineLvl w:val="1"/>
    </w:pPr>
    <w:rPr>
      <w:rFonts w:ascii="Calibri" w:eastAsia="黑体" w:hAnsi="Calibri"/>
      <w:b/>
      <w:kern w:val="0"/>
      <w:sz w:val="28"/>
      <w:szCs w:val="22"/>
      <w:lang w:eastAsia="en-US" w:bidi="en-US"/>
    </w:rPr>
  </w:style>
  <w:style w:type="paragraph" w:customStyle="1" w:styleId="03-0-">
    <w:name w:val="03-0-目标题"/>
    <w:basedOn w:val="a"/>
    <w:qFormat/>
    <w:rsid w:val="00AF28B0"/>
    <w:pPr>
      <w:widowControl/>
      <w:spacing w:beforeLines="50" w:afterLines="50"/>
      <w:jc w:val="left"/>
      <w:outlineLvl w:val="2"/>
    </w:pPr>
    <w:rPr>
      <w:rFonts w:ascii="Calibri" w:eastAsia="黑体" w:hAnsi="Calibri"/>
      <w:b/>
      <w:kern w:val="0"/>
      <w:szCs w:val="22"/>
      <w:lang w:eastAsia="en-US" w:bidi="en-US"/>
    </w:rPr>
  </w:style>
  <w:style w:type="paragraph" w:styleId="5">
    <w:name w:val="toc 5"/>
    <w:basedOn w:val="a"/>
    <w:next w:val="a"/>
    <w:autoRedefine/>
    <w:uiPriority w:val="39"/>
    <w:unhideWhenUsed/>
    <w:rsid w:val="00AF28B0"/>
    <w:pPr>
      <w:ind w:left="840"/>
      <w:jc w:val="left"/>
    </w:pPr>
    <w:rPr>
      <w:rFonts w:ascii="Calibri" w:hAnsi="Calibri" w:cs="Calibri"/>
      <w:sz w:val="18"/>
      <w:szCs w:val="18"/>
    </w:rPr>
  </w:style>
  <w:style w:type="paragraph" w:styleId="6">
    <w:name w:val="toc 6"/>
    <w:basedOn w:val="a"/>
    <w:next w:val="a"/>
    <w:autoRedefine/>
    <w:uiPriority w:val="39"/>
    <w:unhideWhenUsed/>
    <w:rsid w:val="00AF28B0"/>
    <w:pPr>
      <w:ind w:left="1050"/>
      <w:jc w:val="left"/>
    </w:pPr>
    <w:rPr>
      <w:rFonts w:ascii="Calibri" w:hAnsi="Calibri" w:cs="Calibri"/>
      <w:sz w:val="18"/>
      <w:szCs w:val="18"/>
    </w:rPr>
  </w:style>
  <w:style w:type="paragraph" w:styleId="7">
    <w:name w:val="toc 7"/>
    <w:basedOn w:val="a"/>
    <w:next w:val="a"/>
    <w:autoRedefine/>
    <w:uiPriority w:val="39"/>
    <w:unhideWhenUsed/>
    <w:rsid w:val="00AF28B0"/>
    <w:pPr>
      <w:ind w:left="1260"/>
      <w:jc w:val="left"/>
    </w:pPr>
    <w:rPr>
      <w:rFonts w:ascii="Calibri" w:hAnsi="Calibri" w:cs="Calibri"/>
      <w:sz w:val="18"/>
      <w:szCs w:val="18"/>
    </w:rPr>
  </w:style>
  <w:style w:type="paragraph" w:styleId="8">
    <w:name w:val="toc 8"/>
    <w:basedOn w:val="a"/>
    <w:next w:val="a"/>
    <w:autoRedefine/>
    <w:uiPriority w:val="39"/>
    <w:unhideWhenUsed/>
    <w:rsid w:val="00AF28B0"/>
    <w:pPr>
      <w:ind w:left="1470"/>
      <w:jc w:val="left"/>
    </w:pPr>
    <w:rPr>
      <w:rFonts w:ascii="Calibri" w:hAnsi="Calibri" w:cs="Calibri"/>
      <w:sz w:val="18"/>
      <w:szCs w:val="18"/>
    </w:rPr>
  </w:style>
  <w:style w:type="paragraph" w:styleId="9">
    <w:name w:val="toc 9"/>
    <w:basedOn w:val="a"/>
    <w:next w:val="a"/>
    <w:autoRedefine/>
    <w:uiPriority w:val="39"/>
    <w:unhideWhenUsed/>
    <w:rsid w:val="00AF28B0"/>
    <w:pPr>
      <w:ind w:left="1680"/>
      <w:jc w:val="left"/>
    </w:pPr>
    <w:rPr>
      <w:rFonts w:ascii="Calibri" w:hAnsi="Calibri" w:cs="Calibri"/>
      <w:sz w:val="18"/>
      <w:szCs w:val="18"/>
    </w:rPr>
  </w:style>
  <w:style w:type="character" w:customStyle="1" w:styleId="web-item2">
    <w:name w:val="web-item2"/>
    <w:basedOn w:val="a0"/>
    <w:rsid w:val="004D5332"/>
    <w:rPr>
      <w:sz w:val="18"/>
      <w:szCs w:val="18"/>
    </w:rPr>
  </w:style>
  <w:style w:type="character" w:styleId="af9">
    <w:name w:val="Placeholder Text"/>
    <w:basedOn w:val="a0"/>
    <w:uiPriority w:val="99"/>
    <w:semiHidden/>
    <w:rsid w:val="005C1439"/>
    <w:rPr>
      <w:color w:val="808080"/>
    </w:rPr>
  </w:style>
  <w:style w:type="character" w:customStyle="1" w:styleId="Char2">
    <w:name w:val="页眉 Char"/>
    <w:basedOn w:val="a0"/>
    <w:link w:val="af2"/>
    <w:uiPriority w:val="99"/>
    <w:rsid w:val="00CE5794"/>
    <w:rPr>
      <w:kern w:val="2"/>
      <w:sz w:val="18"/>
      <w:szCs w:val="18"/>
    </w:rPr>
  </w:style>
  <w:style w:type="character" w:customStyle="1" w:styleId="Char">
    <w:name w:val="批注框文本 Char"/>
    <w:basedOn w:val="a0"/>
    <w:link w:val="a5"/>
    <w:uiPriority w:val="99"/>
    <w:semiHidden/>
    <w:rsid w:val="00CE5794"/>
    <w:rPr>
      <w:kern w:val="2"/>
      <w:sz w:val="18"/>
      <w:szCs w:val="18"/>
    </w:rPr>
  </w:style>
  <w:style w:type="paragraph" w:customStyle="1" w:styleId="figurecaption">
    <w:name w:val="figurecaption"/>
    <w:basedOn w:val="a"/>
    <w:next w:val="a"/>
    <w:rsid w:val="00CE5794"/>
    <w:pPr>
      <w:keepLines/>
      <w:widowControl/>
      <w:overflowPunct w:val="0"/>
      <w:autoSpaceDE w:val="0"/>
      <w:autoSpaceDN w:val="0"/>
      <w:adjustRightInd w:val="0"/>
      <w:spacing w:before="120" w:after="240" w:line="220" w:lineRule="atLeast"/>
      <w:jc w:val="center"/>
      <w:textAlignment w:val="baseline"/>
    </w:pPr>
    <w:rPr>
      <w:rFonts w:eastAsia="Times New Roman"/>
      <w:kern w:val="0"/>
      <w:sz w:val="18"/>
      <w:szCs w:val="20"/>
      <w:lang w:eastAsia="de-DE"/>
    </w:rPr>
  </w:style>
  <w:style w:type="table" w:styleId="-5">
    <w:name w:val="Colorful List Accent 5"/>
    <w:basedOn w:val="a1"/>
    <w:uiPriority w:val="72"/>
    <w:rsid w:val="00CE5794"/>
    <w:rPr>
      <w:rFonts w:asciiTheme="minorHAnsi" w:eastAsiaTheme="minorEastAsia" w:hAnsiTheme="minorHAnsi" w:cstheme="minorBidi"/>
      <w:color w:val="000000" w:themeColor="text1"/>
      <w:kern w:val="2"/>
      <w:sz w:val="21"/>
      <w:szCs w:val="22"/>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tablecaption">
    <w:name w:val="tablecaption"/>
    <w:basedOn w:val="a"/>
    <w:next w:val="a"/>
    <w:rsid w:val="00CE5794"/>
    <w:pPr>
      <w:keepNext/>
      <w:keepLines/>
      <w:widowControl/>
      <w:overflowPunct w:val="0"/>
      <w:autoSpaceDE w:val="0"/>
      <w:autoSpaceDN w:val="0"/>
      <w:adjustRightInd w:val="0"/>
      <w:spacing w:before="240" w:after="120" w:line="220" w:lineRule="atLeast"/>
      <w:jc w:val="center"/>
      <w:textAlignment w:val="baseline"/>
    </w:pPr>
    <w:rPr>
      <w:rFonts w:eastAsia="Times New Roman"/>
      <w:kern w:val="0"/>
      <w:sz w:val="18"/>
      <w:szCs w:val="20"/>
      <w:lang w:val="de-DE" w:eastAsia="de-DE"/>
    </w:rPr>
  </w:style>
  <w:style w:type="table" w:customStyle="1" w:styleId="110">
    <w:name w:val="中等深浅底纹 11"/>
    <w:basedOn w:val="a1"/>
    <w:uiPriority w:val="63"/>
    <w:rsid w:val="00CE5794"/>
    <w:rPr>
      <w:rFonts w:asciiTheme="minorHAnsi" w:eastAsiaTheme="minorEastAsia" w:hAnsiTheme="minorHAnsi" w:cstheme="minorBidi"/>
      <w:kern w:val="2"/>
      <w:sz w:val="21"/>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2">
    <w:name w:val="浅色列表1"/>
    <w:basedOn w:val="a1"/>
    <w:uiPriority w:val="61"/>
    <w:rsid w:val="00CE5794"/>
    <w:rPr>
      <w:rFonts w:asciiTheme="minorHAnsi" w:eastAsiaTheme="minorEastAsia" w:hAnsiTheme="minorHAnsi" w:cstheme="minorBidi"/>
      <w:kern w:val="2"/>
      <w:sz w:val="21"/>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210">
    <w:name w:val="中等深浅列表 21"/>
    <w:basedOn w:val="a1"/>
    <w:uiPriority w:val="66"/>
    <w:rsid w:val="00CE5794"/>
    <w:rPr>
      <w:rFonts w:asciiTheme="majorHAnsi" w:eastAsiaTheme="majorEastAsia" w:hAnsiTheme="majorHAnsi" w:cstheme="majorBidi"/>
      <w:color w:val="000000" w:themeColor="text1"/>
      <w:kern w:val="2"/>
      <w:sz w:val="21"/>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11">
    <w:name w:val="中等深浅底纹 21"/>
    <w:basedOn w:val="a1"/>
    <w:uiPriority w:val="64"/>
    <w:rsid w:val="00CE5794"/>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3A31FB"/>
    <w:pPr>
      <w:widowControl w:val="0"/>
      <w:jc w:val="both"/>
    </w:pPr>
    <w:rPr>
      <w:kern w:val="2"/>
      <w:sz w:val="21"/>
      <w:szCs w:val="24"/>
    </w:rPr>
  </w:style>
  <w:style w:type="paragraph" w:styleId="1">
    <w:name w:val="heading 1"/>
    <w:basedOn w:val="a"/>
    <w:next w:val="a"/>
    <w:qFormat/>
    <w:rsid w:val="00476E76"/>
    <w:pPr>
      <w:keepNext/>
      <w:keepLines/>
      <w:spacing w:before="340" w:after="330" w:line="578" w:lineRule="auto"/>
      <w:outlineLvl w:val="0"/>
    </w:pPr>
    <w:rPr>
      <w:b/>
      <w:bCs/>
      <w:kern w:val="44"/>
      <w:sz w:val="44"/>
      <w:szCs w:val="44"/>
    </w:rPr>
  </w:style>
  <w:style w:type="paragraph" w:styleId="20">
    <w:name w:val="heading 2"/>
    <w:basedOn w:val="a"/>
    <w:next w:val="a"/>
    <w:link w:val="2Char"/>
    <w:qFormat/>
    <w:rsid w:val="00F570D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961E2"/>
    <w:pPr>
      <w:keepNext/>
      <w:keepLines/>
      <w:spacing w:before="260" w:after="260" w:line="416" w:lineRule="auto"/>
      <w:outlineLvl w:val="2"/>
    </w:pPr>
    <w:rPr>
      <w:b/>
      <w:bCs/>
      <w:sz w:val="32"/>
      <w:szCs w:val="32"/>
    </w:rPr>
  </w:style>
  <w:style w:type="paragraph" w:styleId="4">
    <w:name w:val="heading 4"/>
    <w:basedOn w:val="a"/>
    <w:next w:val="a"/>
    <w:qFormat/>
    <w:rsid w:val="000F6DDF"/>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4"/>
    <w:rsid w:val="000F6DDF"/>
    <w:rPr>
      <w:sz w:val="24"/>
    </w:rPr>
  </w:style>
  <w:style w:type="character" w:styleId="a3">
    <w:name w:val="annotation reference"/>
    <w:semiHidden/>
    <w:rsid w:val="009E0EB0"/>
    <w:rPr>
      <w:sz w:val="21"/>
      <w:szCs w:val="21"/>
    </w:rPr>
  </w:style>
  <w:style w:type="paragraph" w:styleId="a4">
    <w:name w:val="annotation text"/>
    <w:basedOn w:val="a"/>
    <w:semiHidden/>
    <w:rsid w:val="009E0EB0"/>
    <w:pPr>
      <w:jc w:val="left"/>
    </w:pPr>
  </w:style>
  <w:style w:type="paragraph" w:customStyle="1" w:styleId="015">
    <w:name w:val="0宋体_小四_1.5倍行距"/>
    <w:basedOn w:val="a"/>
    <w:link w:val="015Char"/>
    <w:rsid w:val="009E0EB0"/>
    <w:pPr>
      <w:spacing w:line="360" w:lineRule="auto"/>
      <w:ind w:firstLineChars="200" w:firstLine="480"/>
    </w:pPr>
    <w:rPr>
      <w:rFonts w:ascii="宋体" w:hAnsi="宋体"/>
      <w:sz w:val="24"/>
    </w:rPr>
  </w:style>
  <w:style w:type="character" w:customStyle="1" w:styleId="015Char">
    <w:name w:val="0宋体_小四_1.5倍行距 Char"/>
    <w:link w:val="015"/>
    <w:rsid w:val="009E0EB0"/>
    <w:rPr>
      <w:rFonts w:ascii="宋体" w:eastAsia="宋体" w:hAnsi="宋体"/>
      <w:kern w:val="2"/>
      <w:sz w:val="24"/>
      <w:szCs w:val="24"/>
      <w:lang w:val="en-US" w:eastAsia="zh-CN" w:bidi="ar-SA"/>
    </w:rPr>
  </w:style>
  <w:style w:type="paragraph" w:styleId="a5">
    <w:name w:val="Balloon Text"/>
    <w:basedOn w:val="a"/>
    <w:semiHidden/>
    <w:rsid w:val="009E0EB0"/>
    <w:rPr>
      <w:sz w:val="18"/>
      <w:szCs w:val="18"/>
    </w:rPr>
  </w:style>
  <w:style w:type="character" w:customStyle="1" w:styleId="3Char">
    <w:name w:val="标题 3 Char"/>
    <w:link w:val="3"/>
    <w:rsid w:val="00761DC9"/>
    <w:rPr>
      <w:rFonts w:eastAsia="宋体"/>
      <w:b/>
      <w:bCs/>
      <w:kern w:val="2"/>
      <w:sz w:val="32"/>
      <w:szCs w:val="32"/>
      <w:lang w:val="en-US" w:eastAsia="zh-CN" w:bidi="ar-SA"/>
    </w:rPr>
  </w:style>
  <w:style w:type="table" w:styleId="a6">
    <w:name w:val="Table Grid"/>
    <w:basedOn w:val="a1"/>
    <w:uiPriority w:val="59"/>
    <w:rsid w:val="0039187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003F4A"/>
    <w:pPr>
      <w:tabs>
        <w:tab w:val="right" w:leader="dot" w:pos="8295"/>
      </w:tabs>
      <w:spacing w:before="20" w:after="20"/>
      <w:jc w:val="left"/>
    </w:pPr>
    <w:rPr>
      <w:rFonts w:ascii="Calibri" w:eastAsia="黑体" w:hAnsi="Calibri" w:cs="Calibri"/>
      <w:b/>
      <w:bCs/>
      <w:sz w:val="28"/>
      <w:szCs w:val="20"/>
    </w:rPr>
  </w:style>
  <w:style w:type="paragraph" w:styleId="21">
    <w:name w:val="toc 2"/>
    <w:basedOn w:val="a"/>
    <w:next w:val="a"/>
    <w:autoRedefine/>
    <w:uiPriority w:val="39"/>
    <w:rsid w:val="001F4E8F"/>
    <w:pPr>
      <w:tabs>
        <w:tab w:val="right" w:leader="dot" w:pos="8296"/>
      </w:tabs>
      <w:ind w:firstLineChars="200" w:firstLine="200"/>
      <w:jc w:val="left"/>
    </w:pPr>
    <w:rPr>
      <w:rFonts w:ascii="Calibri" w:eastAsia="黑体" w:hAnsi="Calibri" w:cs="Calibri"/>
      <w:b/>
      <w:sz w:val="24"/>
      <w:szCs w:val="20"/>
    </w:rPr>
  </w:style>
  <w:style w:type="paragraph" w:styleId="30">
    <w:name w:val="toc 3"/>
    <w:basedOn w:val="a"/>
    <w:next w:val="a"/>
    <w:autoRedefine/>
    <w:uiPriority w:val="39"/>
    <w:rsid w:val="001F4E8F"/>
    <w:pPr>
      <w:tabs>
        <w:tab w:val="right" w:leader="dot" w:pos="8295"/>
      </w:tabs>
      <w:ind w:firstLineChars="400" w:firstLine="400"/>
      <w:jc w:val="left"/>
    </w:pPr>
    <w:rPr>
      <w:rFonts w:ascii="Calibri" w:hAnsi="Calibri" w:cs="Calibri"/>
      <w:iCs/>
      <w:sz w:val="24"/>
      <w:szCs w:val="20"/>
    </w:rPr>
  </w:style>
  <w:style w:type="paragraph" w:styleId="40">
    <w:name w:val="toc 4"/>
    <w:basedOn w:val="a"/>
    <w:next w:val="a"/>
    <w:autoRedefine/>
    <w:uiPriority w:val="39"/>
    <w:rsid w:val="00A845AE"/>
    <w:pPr>
      <w:ind w:left="630"/>
      <w:jc w:val="left"/>
    </w:pPr>
    <w:rPr>
      <w:rFonts w:ascii="Calibri" w:hAnsi="Calibri" w:cs="Calibri"/>
      <w:sz w:val="18"/>
      <w:szCs w:val="18"/>
    </w:rPr>
  </w:style>
  <w:style w:type="character" w:styleId="a7">
    <w:name w:val="Hyperlink"/>
    <w:uiPriority w:val="99"/>
    <w:rsid w:val="00A845AE"/>
    <w:rPr>
      <w:color w:val="0000FF"/>
      <w:u w:val="single"/>
    </w:rPr>
  </w:style>
  <w:style w:type="paragraph" w:styleId="a8">
    <w:name w:val="annotation subject"/>
    <w:basedOn w:val="a4"/>
    <w:next w:val="a4"/>
    <w:semiHidden/>
    <w:rsid w:val="0000717A"/>
    <w:rPr>
      <w:b/>
      <w:bCs/>
    </w:rPr>
  </w:style>
  <w:style w:type="paragraph" w:styleId="a9">
    <w:name w:val="Date"/>
    <w:basedOn w:val="a"/>
    <w:next w:val="a"/>
    <w:rsid w:val="002E3386"/>
    <w:pPr>
      <w:ind w:leftChars="2500" w:left="100"/>
    </w:pPr>
  </w:style>
  <w:style w:type="paragraph" w:customStyle="1" w:styleId="Char0">
    <w:name w:val="Char"/>
    <w:basedOn w:val="aa"/>
    <w:autoRedefine/>
    <w:rsid w:val="005F384C"/>
    <w:pPr>
      <w:adjustRightInd w:val="0"/>
      <w:spacing w:line="436" w:lineRule="exact"/>
      <w:ind w:left="357"/>
      <w:jc w:val="left"/>
      <w:outlineLvl w:val="3"/>
    </w:pPr>
    <w:rPr>
      <w:rFonts w:ascii="Tahoma" w:hAnsi="Tahoma"/>
      <w:b/>
      <w:sz w:val="24"/>
    </w:rPr>
  </w:style>
  <w:style w:type="paragraph" w:styleId="aa">
    <w:name w:val="Document Map"/>
    <w:basedOn w:val="a"/>
    <w:semiHidden/>
    <w:rsid w:val="005F384C"/>
    <w:pPr>
      <w:shd w:val="clear" w:color="auto" w:fill="000080"/>
    </w:pPr>
  </w:style>
  <w:style w:type="paragraph" w:customStyle="1" w:styleId="Default">
    <w:name w:val="Default"/>
    <w:rsid w:val="005F384C"/>
    <w:pPr>
      <w:widowControl w:val="0"/>
      <w:autoSpaceDE w:val="0"/>
      <w:autoSpaceDN w:val="0"/>
      <w:adjustRightInd w:val="0"/>
    </w:pPr>
    <w:rPr>
      <w:color w:val="000000"/>
      <w:sz w:val="24"/>
      <w:szCs w:val="24"/>
    </w:rPr>
  </w:style>
  <w:style w:type="paragraph" w:styleId="ab">
    <w:name w:val="List Paragraph"/>
    <w:basedOn w:val="a"/>
    <w:uiPriority w:val="34"/>
    <w:qFormat/>
    <w:rsid w:val="00B32DDC"/>
    <w:pPr>
      <w:ind w:firstLineChars="200" w:firstLine="420"/>
    </w:pPr>
    <w:rPr>
      <w:rFonts w:ascii="Calibri" w:hAnsi="Calibri"/>
      <w:szCs w:val="22"/>
    </w:rPr>
  </w:style>
  <w:style w:type="numbering" w:customStyle="1" w:styleId="2">
    <w:name w:val="样式2"/>
    <w:rsid w:val="002A0FD4"/>
    <w:pPr>
      <w:numPr>
        <w:numId w:val="3"/>
      </w:numPr>
    </w:pPr>
  </w:style>
  <w:style w:type="numbering" w:styleId="111111">
    <w:name w:val="Outline List 2"/>
    <w:basedOn w:val="a2"/>
    <w:rsid w:val="002A0FD4"/>
    <w:pPr>
      <w:numPr>
        <w:numId w:val="2"/>
      </w:numPr>
    </w:pPr>
  </w:style>
  <w:style w:type="numbering" w:styleId="1111110">
    <w:name w:val="Outline List 1"/>
    <w:basedOn w:val="a2"/>
    <w:rsid w:val="00F658C6"/>
    <w:pPr>
      <w:numPr>
        <w:numId w:val="1"/>
      </w:numPr>
    </w:pPr>
  </w:style>
  <w:style w:type="paragraph" w:styleId="ac">
    <w:name w:val="caption"/>
    <w:basedOn w:val="a"/>
    <w:next w:val="a"/>
    <w:qFormat/>
    <w:rsid w:val="005364B5"/>
    <w:rPr>
      <w:rFonts w:ascii="Arial" w:eastAsia="黑体" w:hAnsi="Arial" w:cs="Arial"/>
      <w:sz w:val="20"/>
      <w:szCs w:val="20"/>
    </w:rPr>
  </w:style>
  <w:style w:type="paragraph" w:styleId="ad">
    <w:name w:val="endnote text"/>
    <w:basedOn w:val="a"/>
    <w:semiHidden/>
    <w:rsid w:val="00FC02D5"/>
    <w:pPr>
      <w:snapToGrid w:val="0"/>
      <w:jc w:val="left"/>
    </w:pPr>
  </w:style>
  <w:style w:type="character" w:styleId="ae">
    <w:name w:val="endnote reference"/>
    <w:semiHidden/>
    <w:rsid w:val="00FC02D5"/>
    <w:rPr>
      <w:vertAlign w:val="superscript"/>
    </w:rPr>
  </w:style>
  <w:style w:type="paragraph" w:styleId="af">
    <w:name w:val="footnote text"/>
    <w:basedOn w:val="a"/>
    <w:semiHidden/>
    <w:rsid w:val="00FC02D5"/>
    <w:pPr>
      <w:snapToGrid w:val="0"/>
      <w:jc w:val="left"/>
    </w:pPr>
    <w:rPr>
      <w:sz w:val="18"/>
      <w:szCs w:val="18"/>
    </w:rPr>
  </w:style>
  <w:style w:type="character" w:styleId="af0">
    <w:name w:val="footnote reference"/>
    <w:semiHidden/>
    <w:rsid w:val="00FC02D5"/>
    <w:rPr>
      <w:vertAlign w:val="superscript"/>
    </w:rPr>
  </w:style>
  <w:style w:type="paragraph" w:styleId="af1">
    <w:name w:val="footer"/>
    <w:basedOn w:val="a"/>
    <w:link w:val="Char1"/>
    <w:uiPriority w:val="99"/>
    <w:rsid w:val="002E4107"/>
    <w:pPr>
      <w:tabs>
        <w:tab w:val="center" w:pos="4153"/>
        <w:tab w:val="right" w:pos="8306"/>
      </w:tabs>
      <w:snapToGrid w:val="0"/>
      <w:jc w:val="left"/>
    </w:pPr>
    <w:rPr>
      <w:sz w:val="18"/>
      <w:szCs w:val="18"/>
    </w:rPr>
  </w:style>
  <w:style w:type="paragraph" w:styleId="af2">
    <w:name w:val="header"/>
    <w:basedOn w:val="a"/>
    <w:rsid w:val="004D46E9"/>
    <w:pPr>
      <w:pBdr>
        <w:bottom w:val="single" w:sz="6" w:space="1" w:color="auto"/>
      </w:pBdr>
      <w:tabs>
        <w:tab w:val="center" w:pos="4153"/>
        <w:tab w:val="right" w:pos="8306"/>
      </w:tabs>
      <w:snapToGrid w:val="0"/>
      <w:jc w:val="center"/>
    </w:pPr>
    <w:rPr>
      <w:sz w:val="18"/>
      <w:szCs w:val="18"/>
    </w:rPr>
  </w:style>
  <w:style w:type="paragraph" w:styleId="af3">
    <w:name w:val="Plain Text"/>
    <w:basedOn w:val="a"/>
    <w:rsid w:val="001B2343"/>
    <w:rPr>
      <w:rFonts w:ascii="宋体" w:hAnsi="宋体" w:cs="Courier New"/>
      <w:sz w:val="24"/>
      <w:szCs w:val="21"/>
    </w:rPr>
  </w:style>
  <w:style w:type="paragraph" w:styleId="31">
    <w:name w:val="Body Text 3"/>
    <w:basedOn w:val="a"/>
    <w:rsid w:val="001B2343"/>
    <w:pPr>
      <w:jc w:val="center"/>
    </w:pPr>
    <w:rPr>
      <w:rFonts w:ascii="宋体" w:eastAsia="黑体" w:hAnsi="宋体"/>
      <w:b/>
      <w:sz w:val="30"/>
    </w:rPr>
  </w:style>
  <w:style w:type="paragraph" w:styleId="af4">
    <w:name w:val="Body Text"/>
    <w:basedOn w:val="a"/>
    <w:rsid w:val="001B2343"/>
    <w:rPr>
      <w:rFonts w:ascii="宋体" w:hAnsi="宋体"/>
      <w:sz w:val="32"/>
    </w:rPr>
  </w:style>
  <w:style w:type="character" w:customStyle="1" w:styleId="hps">
    <w:name w:val="hps"/>
    <w:basedOn w:val="a0"/>
    <w:rsid w:val="00A81C14"/>
  </w:style>
  <w:style w:type="character" w:customStyle="1" w:styleId="Char1">
    <w:name w:val="页脚 Char"/>
    <w:link w:val="af1"/>
    <w:uiPriority w:val="99"/>
    <w:rsid w:val="00D24BFD"/>
    <w:rPr>
      <w:kern w:val="2"/>
      <w:sz w:val="18"/>
      <w:szCs w:val="18"/>
    </w:rPr>
  </w:style>
  <w:style w:type="paragraph" w:styleId="TOC">
    <w:name w:val="TOC Heading"/>
    <w:basedOn w:val="1"/>
    <w:next w:val="a"/>
    <w:uiPriority w:val="39"/>
    <w:qFormat/>
    <w:rsid w:val="00F2061F"/>
    <w:pPr>
      <w:widowControl/>
      <w:spacing w:before="480" w:after="0" w:line="276" w:lineRule="auto"/>
      <w:jc w:val="left"/>
      <w:outlineLvl w:val="9"/>
    </w:pPr>
    <w:rPr>
      <w:rFonts w:ascii="Cambria" w:hAnsi="Cambria"/>
      <w:color w:val="365F91"/>
      <w:kern w:val="0"/>
      <w:sz w:val="28"/>
      <w:szCs w:val="28"/>
    </w:rPr>
  </w:style>
  <w:style w:type="character" w:customStyle="1" w:styleId="word">
    <w:name w:val="word"/>
    <w:basedOn w:val="a0"/>
    <w:rsid w:val="006669E9"/>
  </w:style>
  <w:style w:type="character" w:styleId="af5">
    <w:name w:val="FollowedHyperlink"/>
    <w:rsid w:val="006917E5"/>
    <w:rPr>
      <w:color w:val="800080"/>
      <w:u w:val="single"/>
    </w:rPr>
  </w:style>
  <w:style w:type="character" w:styleId="af6">
    <w:name w:val="page number"/>
    <w:basedOn w:val="a0"/>
    <w:rsid w:val="001B1CE0"/>
  </w:style>
  <w:style w:type="character" w:customStyle="1" w:styleId="apple-converted-space">
    <w:name w:val="apple-converted-space"/>
    <w:rsid w:val="00475D5F"/>
  </w:style>
  <w:style w:type="paragraph" w:styleId="af7">
    <w:name w:val="Normal (Web)"/>
    <w:basedOn w:val="a"/>
    <w:uiPriority w:val="99"/>
    <w:rsid w:val="007A29CF"/>
    <w:pPr>
      <w:widowControl/>
      <w:spacing w:before="100" w:beforeAutospacing="1" w:after="100" w:afterAutospacing="1"/>
      <w:jc w:val="left"/>
    </w:pPr>
    <w:rPr>
      <w:rFonts w:ascii="宋体" w:hAnsi="宋体" w:cs="宋体"/>
      <w:kern w:val="0"/>
      <w:sz w:val="24"/>
    </w:rPr>
  </w:style>
  <w:style w:type="character" w:customStyle="1" w:styleId="2Char">
    <w:name w:val="标题 2 Char"/>
    <w:link w:val="20"/>
    <w:rsid w:val="00F52642"/>
    <w:rPr>
      <w:rFonts w:ascii="Arial" w:eastAsia="黑体" w:hAnsi="Arial"/>
      <w:b/>
      <w:bCs/>
      <w:kern w:val="2"/>
      <w:sz w:val="32"/>
      <w:szCs w:val="32"/>
    </w:rPr>
  </w:style>
  <w:style w:type="character" w:styleId="af8">
    <w:name w:val="Emphasis"/>
    <w:qFormat/>
    <w:rsid w:val="00E12983"/>
    <w:rPr>
      <w:i/>
      <w:iCs/>
    </w:rPr>
  </w:style>
  <w:style w:type="character" w:customStyle="1" w:styleId="highlight">
    <w:name w:val="highlight"/>
    <w:rsid w:val="00E12983"/>
  </w:style>
  <w:style w:type="character" w:customStyle="1" w:styleId="def">
    <w:name w:val="def"/>
    <w:rsid w:val="00E50980"/>
  </w:style>
  <w:style w:type="character" w:customStyle="1" w:styleId="keyword">
    <w:name w:val="keyword"/>
    <w:rsid w:val="00E50980"/>
  </w:style>
  <w:style w:type="paragraph" w:customStyle="1" w:styleId="01-">
    <w:name w:val="01-章标题"/>
    <w:basedOn w:val="a"/>
    <w:qFormat/>
    <w:rsid w:val="00A16373"/>
    <w:pPr>
      <w:widowControl/>
      <w:spacing w:beforeLines="100" w:afterLines="100" w:line="360" w:lineRule="auto"/>
      <w:jc w:val="center"/>
      <w:outlineLvl w:val="0"/>
    </w:pPr>
    <w:rPr>
      <w:rFonts w:ascii="Calibri" w:eastAsia="黑体" w:hAnsi="Calibri"/>
      <w:b/>
      <w:kern w:val="0"/>
      <w:sz w:val="30"/>
      <w:szCs w:val="22"/>
      <w:lang w:eastAsia="en-US" w:bidi="en-US"/>
    </w:rPr>
  </w:style>
  <w:style w:type="paragraph" w:customStyle="1" w:styleId="02-">
    <w:name w:val="02-节标题"/>
    <w:basedOn w:val="a"/>
    <w:qFormat/>
    <w:rsid w:val="00C23229"/>
    <w:pPr>
      <w:widowControl/>
      <w:spacing w:beforeLines="100" w:afterLines="50" w:line="360" w:lineRule="auto"/>
      <w:jc w:val="left"/>
      <w:textAlignment w:val="top"/>
      <w:outlineLvl w:val="1"/>
    </w:pPr>
    <w:rPr>
      <w:rFonts w:ascii="Calibri" w:eastAsia="黑体" w:hAnsi="Calibri"/>
      <w:b/>
      <w:kern w:val="0"/>
      <w:sz w:val="28"/>
      <w:szCs w:val="22"/>
      <w:lang w:eastAsia="en-US" w:bidi="en-US"/>
    </w:rPr>
  </w:style>
  <w:style w:type="paragraph" w:customStyle="1" w:styleId="03-0-">
    <w:name w:val="03-0-目标题"/>
    <w:basedOn w:val="a"/>
    <w:qFormat/>
    <w:rsid w:val="00AF28B0"/>
    <w:pPr>
      <w:widowControl/>
      <w:spacing w:beforeLines="50" w:afterLines="50" w:line="360" w:lineRule="auto"/>
      <w:jc w:val="left"/>
      <w:outlineLvl w:val="2"/>
    </w:pPr>
    <w:rPr>
      <w:rFonts w:ascii="Calibri" w:eastAsia="黑体" w:hAnsi="Calibri"/>
      <w:b/>
      <w:kern w:val="0"/>
      <w:sz w:val="24"/>
      <w:szCs w:val="22"/>
      <w:lang w:eastAsia="en-US" w:bidi="en-US"/>
    </w:rPr>
  </w:style>
  <w:style w:type="paragraph" w:styleId="5">
    <w:name w:val="toc 5"/>
    <w:basedOn w:val="a"/>
    <w:next w:val="a"/>
    <w:autoRedefine/>
    <w:uiPriority w:val="39"/>
    <w:unhideWhenUsed/>
    <w:rsid w:val="00AF28B0"/>
    <w:pPr>
      <w:ind w:left="840"/>
      <w:jc w:val="left"/>
    </w:pPr>
    <w:rPr>
      <w:rFonts w:ascii="Calibri" w:hAnsi="Calibri" w:cs="Calibri"/>
      <w:sz w:val="18"/>
      <w:szCs w:val="18"/>
    </w:rPr>
  </w:style>
  <w:style w:type="paragraph" w:styleId="6">
    <w:name w:val="toc 6"/>
    <w:basedOn w:val="a"/>
    <w:next w:val="a"/>
    <w:autoRedefine/>
    <w:uiPriority w:val="39"/>
    <w:unhideWhenUsed/>
    <w:rsid w:val="00AF28B0"/>
    <w:pPr>
      <w:ind w:left="1050"/>
      <w:jc w:val="left"/>
    </w:pPr>
    <w:rPr>
      <w:rFonts w:ascii="Calibri" w:hAnsi="Calibri" w:cs="Calibri"/>
      <w:sz w:val="18"/>
      <w:szCs w:val="18"/>
    </w:rPr>
  </w:style>
  <w:style w:type="paragraph" w:styleId="7">
    <w:name w:val="toc 7"/>
    <w:basedOn w:val="a"/>
    <w:next w:val="a"/>
    <w:autoRedefine/>
    <w:uiPriority w:val="39"/>
    <w:unhideWhenUsed/>
    <w:rsid w:val="00AF28B0"/>
    <w:pPr>
      <w:ind w:left="1260"/>
      <w:jc w:val="left"/>
    </w:pPr>
    <w:rPr>
      <w:rFonts w:ascii="Calibri" w:hAnsi="Calibri" w:cs="Calibri"/>
      <w:sz w:val="18"/>
      <w:szCs w:val="18"/>
    </w:rPr>
  </w:style>
  <w:style w:type="paragraph" w:styleId="8">
    <w:name w:val="toc 8"/>
    <w:basedOn w:val="a"/>
    <w:next w:val="a"/>
    <w:autoRedefine/>
    <w:uiPriority w:val="39"/>
    <w:unhideWhenUsed/>
    <w:rsid w:val="00AF28B0"/>
    <w:pPr>
      <w:ind w:left="1470"/>
      <w:jc w:val="left"/>
    </w:pPr>
    <w:rPr>
      <w:rFonts w:ascii="Calibri" w:hAnsi="Calibri" w:cs="Calibri"/>
      <w:sz w:val="18"/>
      <w:szCs w:val="18"/>
    </w:rPr>
  </w:style>
  <w:style w:type="paragraph" w:styleId="9">
    <w:name w:val="toc 9"/>
    <w:basedOn w:val="a"/>
    <w:next w:val="a"/>
    <w:autoRedefine/>
    <w:uiPriority w:val="39"/>
    <w:unhideWhenUsed/>
    <w:rsid w:val="00AF28B0"/>
    <w:pPr>
      <w:ind w:left="1680"/>
      <w:jc w:val="left"/>
    </w:pPr>
    <w:rPr>
      <w:rFonts w:ascii="Calibri" w:hAnsi="Calibri" w:cs="Calibri"/>
      <w:sz w:val="18"/>
      <w:szCs w:val="18"/>
    </w:rPr>
  </w:style>
  <w:style w:type="character" w:customStyle="1" w:styleId="web-item2">
    <w:name w:val="web-item2"/>
    <w:basedOn w:val="a0"/>
    <w:rsid w:val="004D5332"/>
    <w:rPr>
      <w:sz w:val="18"/>
      <w:szCs w:val="18"/>
    </w:rPr>
  </w:style>
  <w:style w:type="character" w:styleId="af9">
    <w:name w:val="Placeholder Text"/>
    <w:basedOn w:val="a0"/>
    <w:uiPriority w:val="99"/>
    <w:semiHidden/>
    <w:rsid w:val="005C14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8240">
      <w:bodyDiv w:val="1"/>
      <w:marLeft w:val="0"/>
      <w:marRight w:val="0"/>
      <w:marTop w:val="0"/>
      <w:marBottom w:val="0"/>
      <w:divBdr>
        <w:top w:val="none" w:sz="0" w:space="0" w:color="auto"/>
        <w:left w:val="none" w:sz="0" w:space="0" w:color="auto"/>
        <w:bottom w:val="none" w:sz="0" w:space="0" w:color="auto"/>
        <w:right w:val="none" w:sz="0" w:space="0" w:color="auto"/>
      </w:divBdr>
      <w:divsChild>
        <w:div w:id="328337474">
          <w:marLeft w:val="0"/>
          <w:marRight w:val="0"/>
          <w:marTop w:val="0"/>
          <w:marBottom w:val="210"/>
          <w:divBdr>
            <w:top w:val="none" w:sz="0" w:space="0" w:color="auto"/>
            <w:left w:val="none" w:sz="0" w:space="0" w:color="auto"/>
            <w:bottom w:val="none" w:sz="0" w:space="0" w:color="auto"/>
            <w:right w:val="none" w:sz="0" w:space="0" w:color="auto"/>
          </w:divBdr>
        </w:div>
        <w:div w:id="1603032687">
          <w:marLeft w:val="0"/>
          <w:marRight w:val="0"/>
          <w:marTop w:val="0"/>
          <w:marBottom w:val="210"/>
          <w:divBdr>
            <w:top w:val="none" w:sz="0" w:space="0" w:color="auto"/>
            <w:left w:val="none" w:sz="0" w:space="0" w:color="auto"/>
            <w:bottom w:val="none" w:sz="0" w:space="0" w:color="auto"/>
            <w:right w:val="none" w:sz="0" w:space="0" w:color="auto"/>
          </w:divBdr>
        </w:div>
      </w:divsChild>
    </w:div>
    <w:div w:id="84694444">
      <w:bodyDiv w:val="1"/>
      <w:marLeft w:val="0"/>
      <w:marRight w:val="0"/>
      <w:marTop w:val="0"/>
      <w:marBottom w:val="0"/>
      <w:divBdr>
        <w:top w:val="none" w:sz="0" w:space="0" w:color="auto"/>
        <w:left w:val="none" w:sz="0" w:space="0" w:color="auto"/>
        <w:bottom w:val="none" w:sz="0" w:space="0" w:color="auto"/>
        <w:right w:val="none" w:sz="0" w:space="0" w:color="auto"/>
      </w:divBdr>
    </w:div>
    <w:div w:id="95249273">
      <w:bodyDiv w:val="1"/>
      <w:marLeft w:val="0"/>
      <w:marRight w:val="0"/>
      <w:marTop w:val="0"/>
      <w:marBottom w:val="0"/>
      <w:divBdr>
        <w:top w:val="none" w:sz="0" w:space="0" w:color="auto"/>
        <w:left w:val="none" w:sz="0" w:space="0" w:color="auto"/>
        <w:bottom w:val="none" w:sz="0" w:space="0" w:color="auto"/>
        <w:right w:val="none" w:sz="0" w:space="0" w:color="auto"/>
      </w:divBdr>
      <w:divsChild>
        <w:div w:id="1643850341">
          <w:marLeft w:val="0"/>
          <w:marRight w:val="0"/>
          <w:marTop w:val="0"/>
          <w:marBottom w:val="0"/>
          <w:divBdr>
            <w:top w:val="none" w:sz="0" w:space="0" w:color="auto"/>
            <w:left w:val="none" w:sz="0" w:space="0" w:color="auto"/>
            <w:bottom w:val="none" w:sz="0" w:space="0" w:color="auto"/>
            <w:right w:val="none" w:sz="0" w:space="0" w:color="auto"/>
          </w:divBdr>
          <w:divsChild>
            <w:div w:id="934284738">
              <w:marLeft w:val="0"/>
              <w:marRight w:val="0"/>
              <w:marTop w:val="0"/>
              <w:marBottom w:val="0"/>
              <w:divBdr>
                <w:top w:val="none" w:sz="0" w:space="0" w:color="auto"/>
                <w:left w:val="none" w:sz="0" w:space="0" w:color="auto"/>
                <w:bottom w:val="none" w:sz="0" w:space="0" w:color="auto"/>
                <w:right w:val="none" w:sz="0" w:space="0" w:color="auto"/>
              </w:divBdr>
              <w:divsChild>
                <w:div w:id="957223715">
                  <w:marLeft w:val="0"/>
                  <w:marRight w:val="0"/>
                  <w:marTop w:val="0"/>
                  <w:marBottom w:val="0"/>
                  <w:divBdr>
                    <w:top w:val="none" w:sz="0" w:space="0" w:color="auto"/>
                    <w:left w:val="none" w:sz="0" w:space="0" w:color="auto"/>
                    <w:bottom w:val="none" w:sz="0" w:space="0" w:color="auto"/>
                    <w:right w:val="none" w:sz="0" w:space="0" w:color="auto"/>
                  </w:divBdr>
                  <w:divsChild>
                    <w:div w:id="742751145">
                      <w:marLeft w:val="0"/>
                      <w:marRight w:val="0"/>
                      <w:marTop w:val="0"/>
                      <w:marBottom w:val="0"/>
                      <w:divBdr>
                        <w:top w:val="none" w:sz="0" w:space="0" w:color="auto"/>
                        <w:left w:val="none" w:sz="0" w:space="0" w:color="auto"/>
                        <w:bottom w:val="none" w:sz="0" w:space="0" w:color="auto"/>
                        <w:right w:val="none" w:sz="0" w:space="0" w:color="auto"/>
                      </w:divBdr>
                      <w:divsChild>
                        <w:div w:id="45838775">
                          <w:marLeft w:val="0"/>
                          <w:marRight w:val="0"/>
                          <w:marTop w:val="0"/>
                          <w:marBottom w:val="0"/>
                          <w:divBdr>
                            <w:top w:val="none" w:sz="0" w:space="0" w:color="auto"/>
                            <w:left w:val="none" w:sz="0" w:space="0" w:color="auto"/>
                            <w:bottom w:val="none" w:sz="0" w:space="0" w:color="auto"/>
                            <w:right w:val="none" w:sz="0" w:space="0" w:color="auto"/>
                          </w:divBdr>
                          <w:divsChild>
                            <w:div w:id="1190139819">
                              <w:marLeft w:val="0"/>
                              <w:marRight w:val="0"/>
                              <w:marTop w:val="0"/>
                              <w:marBottom w:val="0"/>
                              <w:divBdr>
                                <w:top w:val="none" w:sz="0" w:space="0" w:color="auto"/>
                                <w:left w:val="none" w:sz="0" w:space="0" w:color="auto"/>
                                <w:bottom w:val="none" w:sz="0" w:space="0" w:color="auto"/>
                                <w:right w:val="none" w:sz="0" w:space="0" w:color="auto"/>
                              </w:divBdr>
                              <w:divsChild>
                                <w:div w:id="15237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73307">
      <w:bodyDiv w:val="1"/>
      <w:marLeft w:val="0"/>
      <w:marRight w:val="0"/>
      <w:marTop w:val="0"/>
      <w:marBottom w:val="0"/>
      <w:divBdr>
        <w:top w:val="none" w:sz="0" w:space="0" w:color="auto"/>
        <w:left w:val="none" w:sz="0" w:space="0" w:color="auto"/>
        <w:bottom w:val="none" w:sz="0" w:space="0" w:color="auto"/>
        <w:right w:val="none" w:sz="0" w:space="0" w:color="auto"/>
      </w:divBdr>
    </w:div>
    <w:div w:id="180824232">
      <w:bodyDiv w:val="1"/>
      <w:marLeft w:val="0"/>
      <w:marRight w:val="0"/>
      <w:marTop w:val="0"/>
      <w:marBottom w:val="0"/>
      <w:divBdr>
        <w:top w:val="none" w:sz="0" w:space="0" w:color="auto"/>
        <w:left w:val="none" w:sz="0" w:space="0" w:color="auto"/>
        <w:bottom w:val="none" w:sz="0" w:space="0" w:color="auto"/>
        <w:right w:val="none" w:sz="0" w:space="0" w:color="auto"/>
      </w:divBdr>
      <w:divsChild>
        <w:div w:id="1208488151">
          <w:marLeft w:val="0"/>
          <w:marRight w:val="0"/>
          <w:marTop w:val="0"/>
          <w:marBottom w:val="0"/>
          <w:divBdr>
            <w:top w:val="none" w:sz="0" w:space="0" w:color="auto"/>
            <w:left w:val="none" w:sz="0" w:space="0" w:color="auto"/>
            <w:bottom w:val="none" w:sz="0" w:space="0" w:color="auto"/>
            <w:right w:val="none" w:sz="0" w:space="0" w:color="auto"/>
          </w:divBdr>
          <w:divsChild>
            <w:div w:id="1349060383">
              <w:marLeft w:val="0"/>
              <w:marRight w:val="0"/>
              <w:marTop w:val="0"/>
              <w:marBottom w:val="0"/>
              <w:divBdr>
                <w:top w:val="none" w:sz="0" w:space="0" w:color="auto"/>
                <w:left w:val="none" w:sz="0" w:space="0" w:color="auto"/>
                <w:bottom w:val="none" w:sz="0" w:space="0" w:color="auto"/>
                <w:right w:val="none" w:sz="0" w:space="0" w:color="auto"/>
              </w:divBdr>
              <w:divsChild>
                <w:div w:id="1693678776">
                  <w:marLeft w:val="0"/>
                  <w:marRight w:val="0"/>
                  <w:marTop w:val="0"/>
                  <w:marBottom w:val="0"/>
                  <w:divBdr>
                    <w:top w:val="none" w:sz="0" w:space="0" w:color="auto"/>
                    <w:left w:val="none" w:sz="0" w:space="0" w:color="auto"/>
                    <w:bottom w:val="none" w:sz="0" w:space="0" w:color="auto"/>
                    <w:right w:val="none" w:sz="0" w:space="0" w:color="auto"/>
                  </w:divBdr>
                  <w:divsChild>
                    <w:div w:id="1707365354">
                      <w:marLeft w:val="0"/>
                      <w:marRight w:val="0"/>
                      <w:marTop w:val="0"/>
                      <w:marBottom w:val="0"/>
                      <w:divBdr>
                        <w:top w:val="none" w:sz="0" w:space="0" w:color="auto"/>
                        <w:left w:val="none" w:sz="0" w:space="0" w:color="auto"/>
                        <w:bottom w:val="none" w:sz="0" w:space="0" w:color="auto"/>
                        <w:right w:val="none" w:sz="0" w:space="0" w:color="auto"/>
                      </w:divBdr>
                      <w:divsChild>
                        <w:div w:id="829060844">
                          <w:marLeft w:val="0"/>
                          <w:marRight w:val="0"/>
                          <w:marTop w:val="0"/>
                          <w:marBottom w:val="0"/>
                          <w:divBdr>
                            <w:top w:val="none" w:sz="0" w:space="0" w:color="auto"/>
                            <w:left w:val="none" w:sz="0" w:space="0" w:color="auto"/>
                            <w:bottom w:val="none" w:sz="0" w:space="0" w:color="auto"/>
                            <w:right w:val="none" w:sz="0" w:space="0" w:color="auto"/>
                          </w:divBdr>
                          <w:divsChild>
                            <w:div w:id="11272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82012">
      <w:bodyDiv w:val="1"/>
      <w:marLeft w:val="0"/>
      <w:marRight w:val="0"/>
      <w:marTop w:val="0"/>
      <w:marBottom w:val="0"/>
      <w:divBdr>
        <w:top w:val="none" w:sz="0" w:space="0" w:color="auto"/>
        <w:left w:val="none" w:sz="0" w:space="0" w:color="auto"/>
        <w:bottom w:val="none" w:sz="0" w:space="0" w:color="auto"/>
        <w:right w:val="none" w:sz="0" w:space="0" w:color="auto"/>
      </w:divBdr>
      <w:divsChild>
        <w:div w:id="1282877236">
          <w:marLeft w:val="0"/>
          <w:marRight w:val="0"/>
          <w:marTop w:val="0"/>
          <w:marBottom w:val="0"/>
          <w:divBdr>
            <w:top w:val="none" w:sz="0" w:space="0" w:color="auto"/>
            <w:left w:val="none" w:sz="0" w:space="0" w:color="auto"/>
            <w:bottom w:val="none" w:sz="0" w:space="0" w:color="auto"/>
            <w:right w:val="none" w:sz="0" w:space="0" w:color="auto"/>
          </w:divBdr>
        </w:div>
      </w:divsChild>
    </w:div>
    <w:div w:id="207643656">
      <w:bodyDiv w:val="1"/>
      <w:marLeft w:val="0"/>
      <w:marRight w:val="0"/>
      <w:marTop w:val="0"/>
      <w:marBottom w:val="0"/>
      <w:divBdr>
        <w:top w:val="none" w:sz="0" w:space="0" w:color="auto"/>
        <w:left w:val="none" w:sz="0" w:space="0" w:color="auto"/>
        <w:bottom w:val="none" w:sz="0" w:space="0" w:color="auto"/>
        <w:right w:val="none" w:sz="0" w:space="0" w:color="auto"/>
      </w:divBdr>
      <w:divsChild>
        <w:div w:id="2054186672">
          <w:marLeft w:val="0"/>
          <w:marRight w:val="0"/>
          <w:marTop w:val="0"/>
          <w:marBottom w:val="0"/>
          <w:divBdr>
            <w:top w:val="none" w:sz="0" w:space="0" w:color="auto"/>
            <w:left w:val="none" w:sz="0" w:space="0" w:color="auto"/>
            <w:bottom w:val="none" w:sz="0" w:space="0" w:color="auto"/>
            <w:right w:val="none" w:sz="0" w:space="0" w:color="auto"/>
          </w:divBdr>
          <w:divsChild>
            <w:div w:id="179900544">
              <w:marLeft w:val="0"/>
              <w:marRight w:val="0"/>
              <w:marTop w:val="0"/>
              <w:marBottom w:val="0"/>
              <w:divBdr>
                <w:top w:val="none" w:sz="0" w:space="0" w:color="auto"/>
                <w:left w:val="none" w:sz="0" w:space="0" w:color="auto"/>
                <w:bottom w:val="none" w:sz="0" w:space="0" w:color="auto"/>
                <w:right w:val="none" w:sz="0" w:space="0" w:color="auto"/>
              </w:divBdr>
              <w:divsChild>
                <w:div w:id="1674214666">
                  <w:marLeft w:val="0"/>
                  <w:marRight w:val="0"/>
                  <w:marTop w:val="0"/>
                  <w:marBottom w:val="0"/>
                  <w:divBdr>
                    <w:top w:val="none" w:sz="0" w:space="0" w:color="auto"/>
                    <w:left w:val="none" w:sz="0" w:space="0" w:color="auto"/>
                    <w:bottom w:val="none" w:sz="0" w:space="0" w:color="auto"/>
                    <w:right w:val="none" w:sz="0" w:space="0" w:color="auto"/>
                  </w:divBdr>
                  <w:divsChild>
                    <w:div w:id="524484967">
                      <w:marLeft w:val="0"/>
                      <w:marRight w:val="0"/>
                      <w:marTop w:val="0"/>
                      <w:marBottom w:val="0"/>
                      <w:divBdr>
                        <w:top w:val="none" w:sz="0" w:space="0" w:color="auto"/>
                        <w:left w:val="none" w:sz="0" w:space="0" w:color="auto"/>
                        <w:bottom w:val="none" w:sz="0" w:space="0" w:color="auto"/>
                        <w:right w:val="none" w:sz="0" w:space="0" w:color="auto"/>
                      </w:divBdr>
                      <w:divsChild>
                        <w:div w:id="1518078751">
                          <w:marLeft w:val="0"/>
                          <w:marRight w:val="0"/>
                          <w:marTop w:val="0"/>
                          <w:marBottom w:val="0"/>
                          <w:divBdr>
                            <w:top w:val="none" w:sz="0" w:space="0" w:color="auto"/>
                            <w:left w:val="none" w:sz="0" w:space="0" w:color="auto"/>
                            <w:bottom w:val="none" w:sz="0" w:space="0" w:color="auto"/>
                            <w:right w:val="none" w:sz="0" w:space="0" w:color="auto"/>
                          </w:divBdr>
                          <w:divsChild>
                            <w:div w:id="17126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48864">
      <w:bodyDiv w:val="1"/>
      <w:marLeft w:val="0"/>
      <w:marRight w:val="0"/>
      <w:marTop w:val="0"/>
      <w:marBottom w:val="0"/>
      <w:divBdr>
        <w:top w:val="none" w:sz="0" w:space="0" w:color="auto"/>
        <w:left w:val="none" w:sz="0" w:space="0" w:color="auto"/>
        <w:bottom w:val="none" w:sz="0" w:space="0" w:color="auto"/>
        <w:right w:val="none" w:sz="0" w:space="0" w:color="auto"/>
      </w:divBdr>
      <w:divsChild>
        <w:div w:id="1828741247">
          <w:marLeft w:val="0"/>
          <w:marRight w:val="0"/>
          <w:marTop w:val="0"/>
          <w:marBottom w:val="0"/>
          <w:divBdr>
            <w:top w:val="none" w:sz="0" w:space="0" w:color="auto"/>
            <w:left w:val="none" w:sz="0" w:space="0" w:color="auto"/>
            <w:bottom w:val="none" w:sz="0" w:space="0" w:color="auto"/>
            <w:right w:val="none" w:sz="0" w:space="0" w:color="auto"/>
          </w:divBdr>
          <w:divsChild>
            <w:div w:id="1571189400">
              <w:marLeft w:val="0"/>
              <w:marRight w:val="0"/>
              <w:marTop w:val="0"/>
              <w:marBottom w:val="0"/>
              <w:divBdr>
                <w:top w:val="none" w:sz="0" w:space="0" w:color="auto"/>
                <w:left w:val="none" w:sz="0" w:space="0" w:color="auto"/>
                <w:bottom w:val="none" w:sz="0" w:space="0" w:color="auto"/>
                <w:right w:val="none" w:sz="0" w:space="0" w:color="auto"/>
              </w:divBdr>
              <w:divsChild>
                <w:div w:id="1286277506">
                  <w:marLeft w:val="0"/>
                  <w:marRight w:val="0"/>
                  <w:marTop w:val="0"/>
                  <w:marBottom w:val="0"/>
                  <w:divBdr>
                    <w:top w:val="none" w:sz="0" w:space="0" w:color="auto"/>
                    <w:left w:val="none" w:sz="0" w:space="0" w:color="auto"/>
                    <w:bottom w:val="none" w:sz="0" w:space="0" w:color="auto"/>
                    <w:right w:val="none" w:sz="0" w:space="0" w:color="auto"/>
                  </w:divBdr>
                  <w:divsChild>
                    <w:div w:id="1680229282">
                      <w:marLeft w:val="0"/>
                      <w:marRight w:val="0"/>
                      <w:marTop w:val="0"/>
                      <w:marBottom w:val="0"/>
                      <w:divBdr>
                        <w:top w:val="none" w:sz="0" w:space="0" w:color="auto"/>
                        <w:left w:val="none" w:sz="0" w:space="0" w:color="auto"/>
                        <w:bottom w:val="none" w:sz="0" w:space="0" w:color="auto"/>
                        <w:right w:val="none" w:sz="0" w:space="0" w:color="auto"/>
                      </w:divBdr>
                      <w:divsChild>
                        <w:div w:id="1299997899">
                          <w:marLeft w:val="0"/>
                          <w:marRight w:val="0"/>
                          <w:marTop w:val="0"/>
                          <w:marBottom w:val="0"/>
                          <w:divBdr>
                            <w:top w:val="none" w:sz="0" w:space="0" w:color="auto"/>
                            <w:left w:val="none" w:sz="0" w:space="0" w:color="auto"/>
                            <w:bottom w:val="none" w:sz="0" w:space="0" w:color="auto"/>
                            <w:right w:val="none" w:sz="0" w:space="0" w:color="auto"/>
                          </w:divBdr>
                          <w:divsChild>
                            <w:div w:id="1039355074">
                              <w:marLeft w:val="0"/>
                              <w:marRight w:val="0"/>
                              <w:marTop w:val="0"/>
                              <w:marBottom w:val="0"/>
                              <w:divBdr>
                                <w:top w:val="none" w:sz="0" w:space="0" w:color="auto"/>
                                <w:left w:val="none" w:sz="0" w:space="0" w:color="auto"/>
                                <w:bottom w:val="none" w:sz="0" w:space="0" w:color="auto"/>
                                <w:right w:val="none" w:sz="0" w:space="0" w:color="auto"/>
                              </w:divBdr>
                              <w:divsChild>
                                <w:div w:id="2066756096">
                                  <w:marLeft w:val="0"/>
                                  <w:marRight w:val="0"/>
                                  <w:marTop w:val="0"/>
                                  <w:marBottom w:val="0"/>
                                  <w:divBdr>
                                    <w:top w:val="none" w:sz="0" w:space="0" w:color="auto"/>
                                    <w:left w:val="none" w:sz="0" w:space="0" w:color="auto"/>
                                    <w:bottom w:val="none" w:sz="0" w:space="0" w:color="auto"/>
                                    <w:right w:val="none" w:sz="0" w:space="0" w:color="auto"/>
                                  </w:divBdr>
                                  <w:divsChild>
                                    <w:div w:id="20809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870037">
      <w:bodyDiv w:val="1"/>
      <w:marLeft w:val="0"/>
      <w:marRight w:val="0"/>
      <w:marTop w:val="0"/>
      <w:marBottom w:val="0"/>
      <w:divBdr>
        <w:top w:val="none" w:sz="0" w:space="0" w:color="auto"/>
        <w:left w:val="none" w:sz="0" w:space="0" w:color="auto"/>
        <w:bottom w:val="none" w:sz="0" w:space="0" w:color="auto"/>
        <w:right w:val="none" w:sz="0" w:space="0" w:color="auto"/>
      </w:divBdr>
      <w:divsChild>
        <w:div w:id="654265967">
          <w:marLeft w:val="0"/>
          <w:marRight w:val="0"/>
          <w:marTop w:val="0"/>
          <w:marBottom w:val="0"/>
          <w:divBdr>
            <w:top w:val="none" w:sz="0" w:space="0" w:color="auto"/>
            <w:left w:val="none" w:sz="0" w:space="0" w:color="auto"/>
            <w:bottom w:val="none" w:sz="0" w:space="0" w:color="auto"/>
            <w:right w:val="none" w:sz="0" w:space="0" w:color="auto"/>
          </w:divBdr>
        </w:div>
      </w:divsChild>
    </w:div>
    <w:div w:id="222067266">
      <w:bodyDiv w:val="1"/>
      <w:marLeft w:val="0"/>
      <w:marRight w:val="0"/>
      <w:marTop w:val="0"/>
      <w:marBottom w:val="0"/>
      <w:divBdr>
        <w:top w:val="none" w:sz="0" w:space="0" w:color="auto"/>
        <w:left w:val="none" w:sz="0" w:space="0" w:color="auto"/>
        <w:bottom w:val="none" w:sz="0" w:space="0" w:color="auto"/>
        <w:right w:val="none" w:sz="0" w:space="0" w:color="auto"/>
      </w:divBdr>
      <w:divsChild>
        <w:div w:id="1939483928">
          <w:marLeft w:val="0"/>
          <w:marRight w:val="0"/>
          <w:marTop w:val="0"/>
          <w:marBottom w:val="0"/>
          <w:divBdr>
            <w:top w:val="none" w:sz="0" w:space="0" w:color="auto"/>
            <w:left w:val="none" w:sz="0" w:space="0" w:color="auto"/>
            <w:bottom w:val="none" w:sz="0" w:space="0" w:color="auto"/>
            <w:right w:val="none" w:sz="0" w:space="0" w:color="auto"/>
          </w:divBdr>
        </w:div>
      </w:divsChild>
    </w:div>
    <w:div w:id="285895937">
      <w:bodyDiv w:val="1"/>
      <w:marLeft w:val="0"/>
      <w:marRight w:val="0"/>
      <w:marTop w:val="0"/>
      <w:marBottom w:val="0"/>
      <w:divBdr>
        <w:top w:val="none" w:sz="0" w:space="0" w:color="auto"/>
        <w:left w:val="none" w:sz="0" w:space="0" w:color="auto"/>
        <w:bottom w:val="none" w:sz="0" w:space="0" w:color="auto"/>
        <w:right w:val="none" w:sz="0" w:space="0" w:color="auto"/>
      </w:divBdr>
      <w:divsChild>
        <w:div w:id="182714725">
          <w:marLeft w:val="0"/>
          <w:marRight w:val="0"/>
          <w:marTop w:val="0"/>
          <w:marBottom w:val="0"/>
          <w:divBdr>
            <w:top w:val="none" w:sz="0" w:space="0" w:color="auto"/>
            <w:left w:val="none" w:sz="0" w:space="0" w:color="auto"/>
            <w:bottom w:val="none" w:sz="0" w:space="0" w:color="auto"/>
            <w:right w:val="none" w:sz="0" w:space="0" w:color="auto"/>
          </w:divBdr>
          <w:divsChild>
            <w:div w:id="256837666">
              <w:marLeft w:val="0"/>
              <w:marRight w:val="0"/>
              <w:marTop w:val="0"/>
              <w:marBottom w:val="0"/>
              <w:divBdr>
                <w:top w:val="none" w:sz="0" w:space="0" w:color="auto"/>
                <w:left w:val="none" w:sz="0" w:space="0" w:color="auto"/>
                <w:bottom w:val="none" w:sz="0" w:space="0" w:color="auto"/>
                <w:right w:val="none" w:sz="0" w:space="0" w:color="auto"/>
              </w:divBdr>
              <w:divsChild>
                <w:div w:id="1998995971">
                  <w:marLeft w:val="0"/>
                  <w:marRight w:val="0"/>
                  <w:marTop w:val="0"/>
                  <w:marBottom w:val="0"/>
                  <w:divBdr>
                    <w:top w:val="none" w:sz="0" w:space="0" w:color="auto"/>
                    <w:left w:val="none" w:sz="0" w:space="0" w:color="auto"/>
                    <w:bottom w:val="none" w:sz="0" w:space="0" w:color="auto"/>
                    <w:right w:val="none" w:sz="0" w:space="0" w:color="auto"/>
                  </w:divBdr>
                  <w:divsChild>
                    <w:div w:id="406000611">
                      <w:marLeft w:val="0"/>
                      <w:marRight w:val="0"/>
                      <w:marTop w:val="0"/>
                      <w:marBottom w:val="0"/>
                      <w:divBdr>
                        <w:top w:val="none" w:sz="0" w:space="0" w:color="auto"/>
                        <w:left w:val="none" w:sz="0" w:space="0" w:color="auto"/>
                        <w:bottom w:val="none" w:sz="0" w:space="0" w:color="auto"/>
                        <w:right w:val="none" w:sz="0" w:space="0" w:color="auto"/>
                      </w:divBdr>
                      <w:divsChild>
                        <w:div w:id="1636333207">
                          <w:marLeft w:val="0"/>
                          <w:marRight w:val="0"/>
                          <w:marTop w:val="0"/>
                          <w:marBottom w:val="0"/>
                          <w:divBdr>
                            <w:top w:val="none" w:sz="0" w:space="0" w:color="auto"/>
                            <w:left w:val="none" w:sz="0" w:space="0" w:color="auto"/>
                            <w:bottom w:val="none" w:sz="0" w:space="0" w:color="auto"/>
                            <w:right w:val="none" w:sz="0" w:space="0" w:color="auto"/>
                          </w:divBdr>
                          <w:divsChild>
                            <w:div w:id="326985491">
                              <w:marLeft w:val="0"/>
                              <w:marRight w:val="0"/>
                              <w:marTop w:val="0"/>
                              <w:marBottom w:val="0"/>
                              <w:divBdr>
                                <w:top w:val="none" w:sz="0" w:space="0" w:color="auto"/>
                                <w:left w:val="none" w:sz="0" w:space="0" w:color="auto"/>
                                <w:bottom w:val="none" w:sz="0" w:space="0" w:color="auto"/>
                                <w:right w:val="none" w:sz="0" w:space="0" w:color="auto"/>
                              </w:divBdr>
                              <w:divsChild>
                                <w:div w:id="1907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59662">
      <w:bodyDiv w:val="1"/>
      <w:marLeft w:val="0"/>
      <w:marRight w:val="0"/>
      <w:marTop w:val="0"/>
      <w:marBottom w:val="0"/>
      <w:divBdr>
        <w:top w:val="none" w:sz="0" w:space="0" w:color="auto"/>
        <w:left w:val="none" w:sz="0" w:space="0" w:color="auto"/>
        <w:bottom w:val="none" w:sz="0" w:space="0" w:color="auto"/>
        <w:right w:val="none" w:sz="0" w:space="0" w:color="auto"/>
      </w:divBdr>
      <w:divsChild>
        <w:div w:id="1869755533">
          <w:marLeft w:val="0"/>
          <w:marRight w:val="0"/>
          <w:marTop w:val="0"/>
          <w:marBottom w:val="0"/>
          <w:divBdr>
            <w:top w:val="none" w:sz="0" w:space="0" w:color="auto"/>
            <w:left w:val="none" w:sz="0" w:space="0" w:color="auto"/>
            <w:bottom w:val="none" w:sz="0" w:space="0" w:color="auto"/>
            <w:right w:val="none" w:sz="0" w:space="0" w:color="auto"/>
          </w:divBdr>
        </w:div>
      </w:divsChild>
    </w:div>
    <w:div w:id="318730178">
      <w:bodyDiv w:val="1"/>
      <w:marLeft w:val="0"/>
      <w:marRight w:val="0"/>
      <w:marTop w:val="0"/>
      <w:marBottom w:val="0"/>
      <w:divBdr>
        <w:top w:val="none" w:sz="0" w:space="0" w:color="auto"/>
        <w:left w:val="none" w:sz="0" w:space="0" w:color="auto"/>
        <w:bottom w:val="none" w:sz="0" w:space="0" w:color="auto"/>
        <w:right w:val="none" w:sz="0" w:space="0" w:color="auto"/>
      </w:divBdr>
      <w:divsChild>
        <w:div w:id="975643367">
          <w:marLeft w:val="0"/>
          <w:marRight w:val="0"/>
          <w:marTop w:val="0"/>
          <w:marBottom w:val="0"/>
          <w:divBdr>
            <w:top w:val="none" w:sz="0" w:space="0" w:color="auto"/>
            <w:left w:val="none" w:sz="0" w:space="0" w:color="auto"/>
            <w:bottom w:val="none" w:sz="0" w:space="0" w:color="auto"/>
            <w:right w:val="none" w:sz="0" w:space="0" w:color="auto"/>
          </w:divBdr>
          <w:divsChild>
            <w:div w:id="596601818">
              <w:marLeft w:val="0"/>
              <w:marRight w:val="0"/>
              <w:marTop w:val="0"/>
              <w:marBottom w:val="0"/>
              <w:divBdr>
                <w:top w:val="none" w:sz="0" w:space="0" w:color="auto"/>
                <w:left w:val="none" w:sz="0" w:space="0" w:color="auto"/>
                <w:bottom w:val="none" w:sz="0" w:space="0" w:color="auto"/>
                <w:right w:val="none" w:sz="0" w:space="0" w:color="auto"/>
              </w:divBdr>
              <w:divsChild>
                <w:div w:id="339818080">
                  <w:marLeft w:val="0"/>
                  <w:marRight w:val="0"/>
                  <w:marTop w:val="0"/>
                  <w:marBottom w:val="0"/>
                  <w:divBdr>
                    <w:top w:val="none" w:sz="0" w:space="0" w:color="auto"/>
                    <w:left w:val="none" w:sz="0" w:space="0" w:color="auto"/>
                    <w:bottom w:val="none" w:sz="0" w:space="0" w:color="auto"/>
                    <w:right w:val="none" w:sz="0" w:space="0" w:color="auto"/>
                  </w:divBdr>
                  <w:divsChild>
                    <w:div w:id="2104449438">
                      <w:marLeft w:val="0"/>
                      <w:marRight w:val="0"/>
                      <w:marTop w:val="0"/>
                      <w:marBottom w:val="0"/>
                      <w:divBdr>
                        <w:top w:val="none" w:sz="0" w:space="0" w:color="auto"/>
                        <w:left w:val="none" w:sz="0" w:space="0" w:color="auto"/>
                        <w:bottom w:val="none" w:sz="0" w:space="0" w:color="auto"/>
                        <w:right w:val="none" w:sz="0" w:space="0" w:color="auto"/>
                      </w:divBdr>
                      <w:divsChild>
                        <w:div w:id="473378699">
                          <w:marLeft w:val="0"/>
                          <w:marRight w:val="0"/>
                          <w:marTop w:val="0"/>
                          <w:marBottom w:val="0"/>
                          <w:divBdr>
                            <w:top w:val="none" w:sz="0" w:space="0" w:color="auto"/>
                            <w:left w:val="none" w:sz="0" w:space="0" w:color="auto"/>
                            <w:bottom w:val="none" w:sz="0" w:space="0" w:color="auto"/>
                            <w:right w:val="none" w:sz="0" w:space="0" w:color="auto"/>
                          </w:divBdr>
                          <w:divsChild>
                            <w:div w:id="61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17908">
      <w:bodyDiv w:val="1"/>
      <w:marLeft w:val="0"/>
      <w:marRight w:val="0"/>
      <w:marTop w:val="0"/>
      <w:marBottom w:val="0"/>
      <w:divBdr>
        <w:top w:val="none" w:sz="0" w:space="0" w:color="auto"/>
        <w:left w:val="none" w:sz="0" w:space="0" w:color="auto"/>
        <w:bottom w:val="none" w:sz="0" w:space="0" w:color="auto"/>
        <w:right w:val="none" w:sz="0" w:space="0" w:color="auto"/>
      </w:divBdr>
    </w:div>
    <w:div w:id="338312344">
      <w:bodyDiv w:val="1"/>
      <w:marLeft w:val="0"/>
      <w:marRight w:val="0"/>
      <w:marTop w:val="0"/>
      <w:marBottom w:val="0"/>
      <w:divBdr>
        <w:top w:val="none" w:sz="0" w:space="0" w:color="auto"/>
        <w:left w:val="none" w:sz="0" w:space="0" w:color="auto"/>
        <w:bottom w:val="none" w:sz="0" w:space="0" w:color="auto"/>
        <w:right w:val="none" w:sz="0" w:space="0" w:color="auto"/>
      </w:divBdr>
      <w:divsChild>
        <w:div w:id="1555655564">
          <w:marLeft w:val="0"/>
          <w:marRight w:val="0"/>
          <w:marTop w:val="0"/>
          <w:marBottom w:val="0"/>
          <w:divBdr>
            <w:top w:val="none" w:sz="0" w:space="0" w:color="auto"/>
            <w:left w:val="none" w:sz="0" w:space="0" w:color="auto"/>
            <w:bottom w:val="none" w:sz="0" w:space="0" w:color="auto"/>
            <w:right w:val="none" w:sz="0" w:space="0" w:color="auto"/>
          </w:divBdr>
          <w:divsChild>
            <w:div w:id="186871371">
              <w:marLeft w:val="0"/>
              <w:marRight w:val="0"/>
              <w:marTop w:val="0"/>
              <w:marBottom w:val="0"/>
              <w:divBdr>
                <w:top w:val="none" w:sz="0" w:space="0" w:color="auto"/>
                <w:left w:val="none" w:sz="0" w:space="0" w:color="auto"/>
                <w:bottom w:val="none" w:sz="0" w:space="0" w:color="auto"/>
                <w:right w:val="none" w:sz="0" w:space="0" w:color="auto"/>
              </w:divBdr>
              <w:divsChild>
                <w:div w:id="1226255924">
                  <w:marLeft w:val="0"/>
                  <w:marRight w:val="0"/>
                  <w:marTop w:val="0"/>
                  <w:marBottom w:val="0"/>
                  <w:divBdr>
                    <w:top w:val="none" w:sz="0" w:space="0" w:color="auto"/>
                    <w:left w:val="none" w:sz="0" w:space="0" w:color="auto"/>
                    <w:bottom w:val="none" w:sz="0" w:space="0" w:color="auto"/>
                    <w:right w:val="none" w:sz="0" w:space="0" w:color="auto"/>
                  </w:divBdr>
                  <w:divsChild>
                    <w:div w:id="136924828">
                      <w:marLeft w:val="0"/>
                      <w:marRight w:val="0"/>
                      <w:marTop w:val="0"/>
                      <w:marBottom w:val="0"/>
                      <w:divBdr>
                        <w:top w:val="none" w:sz="0" w:space="0" w:color="auto"/>
                        <w:left w:val="none" w:sz="0" w:space="0" w:color="auto"/>
                        <w:bottom w:val="none" w:sz="0" w:space="0" w:color="auto"/>
                        <w:right w:val="none" w:sz="0" w:space="0" w:color="auto"/>
                      </w:divBdr>
                      <w:divsChild>
                        <w:div w:id="1784766477">
                          <w:marLeft w:val="0"/>
                          <w:marRight w:val="0"/>
                          <w:marTop w:val="0"/>
                          <w:marBottom w:val="0"/>
                          <w:divBdr>
                            <w:top w:val="none" w:sz="0" w:space="0" w:color="auto"/>
                            <w:left w:val="none" w:sz="0" w:space="0" w:color="auto"/>
                            <w:bottom w:val="none" w:sz="0" w:space="0" w:color="auto"/>
                            <w:right w:val="none" w:sz="0" w:space="0" w:color="auto"/>
                          </w:divBdr>
                          <w:divsChild>
                            <w:div w:id="1681661176">
                              <w:marLeft w:val="0"/>
                              <w:marRight w:val="0"/>
                              <w:marTop w:val="0"/>
                              <w:marBottom w:val="0"/>
                              <w:divBdr>
                                <w:top w:val="none" w:sz="0" w:space="0" w:color="auto"/>
                                <w:left w:val="none" w:sz="0" w:space="0" w:color="auto"/>
                                <w:bottom w:val="none" w:sz="0" w:space="0" w:color="auto"/>
                                <w:right w:val="none" w:sz="0" w:space="0" w:color="auto"/>
                              </w:divBdr>
                              <w:divsChild>
                                <w:div w:id="12984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373055">
      <w:bodyDiv w:val="1"/>
      <w:marLeft w:val="0"/>
      <w:marRight w:val="0"/>
      <w:marTop w:val="0"/>
      <w:marBottom w:val="0"/>
      <w:divBdr>
        <w:top w:val="none" w:sz="0" w:space="0" w:color="auto"/>
        <w:left w:val="none" w:sz="0" w:space="0" w:color="auto"/>
        <w:bottom w:val="none" w:sz="0" w:space="0" w:color="auto"/>
        <w:right w:val="none" w:sz="0" w:space="0" w:color="auto"/>
      </w:divBdr>
    </w:div>
    <w:div w:id="409622754">
      <w:bodyDiv w:val="1"/>
      <w:marLeft w:val="0"/>
      <w:marRight w:val="0"/>
      <w:marTop w:val="0"/>
      <w:marBottom w:val="0"/>
      <w:divBdr>
        <w:top w:val="none" w:sz="0" w:space="0" w:color="auto"/>
        <w:left w:val="none" w:sz="0" w:space="0" w:color="auto"/>
        <w:bottom w:val="none" w:sz="0" w:space="0" w:color="auto"/>
        <w:right w:val="none" w:sz="0" w:space="0" w:color="auto"/>
      </w:divBdr>
      <w:divsChild>
        <w:div w:id="1785346703">
          <w:marLeft w:val="0"/>
          <w:marRight w:val="0"/>
          <w:marTop w:val="75"/>
          <w:marBottom w:val="0"/>
          <w:divBdr>
            <w:top w:val="single" w:sz="6" w:space="0" w:color="A9A9A9"/>
            <w:left w:val="single" w:sz="6" w:space="0" w:color="A9A9A9"/>
            <w:bottom w:val="single" w:sz="6" w:space="0" w:color="A9A9A9"/>
            <w:right w:val="single" w:sz="6" w:space="0" w:color="A9A9A9"/>
          </w:divBdr>
          <w:divsChild>
            <w:div w:id="18298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692">
      <w:bodyDiv w:val="1"/>
      <w:marLeft w:val="0"/>
      <w:marRight w:val="0"/>
      <w:marTop w:val="0"/>
      <w:marBottom w:val="0"/>
      <w:divBdr>
        <w:top w:val="none" w:sz="0" w:space="0" w:color="auto"/>
        <w:left w:val="none" w:sz="0" w:space="0" w:color="auto"/>
        <w:bottom w:val="none" w:sz="0" w:space="0" w:color="auto"/>
        <w:right w:val="none" w:sz="0" w:space="0" w:color="auto"/>
      </w:divBdr>
      <w:divsChild>
        <w:div w:id="466314868">
          <w:marLeft w:val="0"/>
          <w:marRight w:val="0"/>
          <w:marTop w:val="0"/>
          <w:marBottom w:val="0"/>
          <w:divBdr>
            <w:top w:val="none" w:sz="0" w:space="0" w:color="auto"/>
            <w:left w:val="none" w:sz="0" w:space="0" w:color="auto"/>
            <w:bottom w:val="none" w:sz="0" w:space="0" w:color="auto"/>
            <w:right w:val="none" w:sz="0" w:space="0" w:color="auto"/>
          </w:divBdr>
        </w:div>
      </w:divsChild>
    </w:div>
    <w:div w:id="440611338">
      <w:bodyDiv w:val="1"/>
      <w:marLeft w:val="0"/>
      <w:marRight w:val="0"/>
      <w:marTop w:val="0"/>
      <w:marBottom w:val="0"/>
      <w:divBdr>
        <w:top w:val="none" w:sz="0" w:space="0" w:color="auto"/>
        <w:left w:val="none" w:sz="0" w:space="0" w:color="auto"/>
        <w:bottom w:val="none" w:sz="0" w:space="0" w:color="auto"/>
        <w:right w:val="none" w:sz="0" w:space="0" w:color="auto"/>
      </w:divBdr>
      <w:divsChild>
        <w:div w:id="965502957">
          <w:marLeft w:val="0"/>
          <w:marRight w:val="0"/>
          <w:marTop w:val="75"/>
          <w:marBottom w:val="0"/>
          <w:divBdr>
            <w:top w:val="single" w:sz="6" w:space="0" w:color="A9A9A9"/>
            <w:left w:val="single" w:sz="6" w:space="0" w:color="A9A9A9"/>
            <w:bottom w:val="single" w:sz="6" w:space="0" w:color="A9A9A9"/>
            <w:right w:val="single" w:sz="6" w:space="0" w:color="A9A9A9"/>
          </w:divBdr>
          <w:divsChild>
            <w:div w:id="7830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7884">
      <w:bodyDiv w:val="1"/>
      <w:marLeft w:val="0"/>
      <w:marRight w:val="0"/>
      <w:marTop w:val="0"/>
      <w:marBottom w:val="0"/>
      <w:divBdr>
        <w:top w:val="none" w:sz="0" w:space="0" w:color="auto"/>
        <w:left w:val="none" w:sz="0" w:space="0" w:color="auto"/>
        <w:bottom w:val="none" w:sz="0" w:space="0" w:color="auto"/>
        <w:right w:val="none" w:sz="0" w:space="0" w:color="auto"/>
      </w:divBdr>
    </w:div>
    <w:div w:id="540437776">
      <w:bodyDiv w:val="1"/>
      <w:marLeft w:val="0"/>
      <w:marRight w:val="0"/>
      <w:marTop w:val="0"/>
      <w:marBottom w:val="0"/>
      <w:divBdr>
        <w:top w:val="none" w:sz="0" w:space="0" w:color="auto"/>
        <w:left w:val="none" w:sz="0" w:space="0" w:color="auto"/>
        <w:bottom w:val="none" w:sz="0" w:space="0" w:color="auto"/>
        <w:right w:val="none" w:sz="0" w:space="0" w:color="auto"/>
      </w:divBdr>
      <w:divsChild>
        <w:div w:id="920482137">
          <w:marLeft w:val="0"/>
          <w:marRight w:val="0"/>
          <w:marTop w:val="0"/>
          <w:marBottom w:val="210"/>
          <w:divBdr>
            <w:top w:val="none" w:sz="0" w:space="0" w:color="auto"/>
            <w:left w:val="none" w:sz="0" w:space="0" w:color="auto"/>
            <w:bottom w:val="none" w:sz="0" w:space="0" w:color="auto"/>
            <w:right w:val="none" w:sz="0" w:space="0" w:color="auto"/>
          </w:divBdr>
        </w:div>
        <w:div w:id="1084565732">
          <w:marLeft w:val="0"/>
          <w:marRight w:val="0"/>
          <w:marTop w:val="0"/>
          <w:marBottom w:val="210"/>
          <w:divBdr>
            <w:top w:val="none" w:sz="0" w:space="0" w:color="auto"/>
            <w:left w:val="none" w:sz="0" w:space="0" w:color="auto"/>
            <w:bottom w:val="none" w:sz="0" w:space="0" w:color="auto"/>
            <w:right w:val="none" w:sz="0" w:space="0" w:color="auto"/>
          </w:divBdr>
        </w:div>
      </w:divsChild>
    </w:div>
    <w:div w:id="541408614">
      <w:bodyDiv w:val="1"/>
      <w:marLeft w:val="0"/>
      <w:marRight w:val="0"/>
      <w:marTop w:val="0"/>
      <w:marBottom w:val="0"/>
      <w:divBdr>
        <w:top w:val="none" w:sz="0" w:space="0" w:color="auto"/>
        <w:left w:val="none" w:sz="0" w:space="0" w:color="auto"/>
        <w:bottom w:val="none" w:sz="0" w:space="0" w:color="auto"/>
        <w:right w:val="none" w:sz="0" w:space="0" w:color="auto"/>
      </w:divBdr>
      <w:divsChild>
        <w:div w:id="227083075">
          <w:marLeft w:val="0"/>
          <w:marRight w:val="0"/>
          <w:marTop w:val="0"/>
          <w:marBottom w:val="210"/>
          <w:divBdr>
            <w:top w:val="none" w:sz="0" w:space="0" w:color="auto"/>
            <w:left w:val="none" w:sz="0" w:space="0" w:color="auto"/>
            <w:bottom w:val="none" w:sz="0" w:space="0" w:color="auto"/>
            <w:right w:val="none" w:sz="0" w:space="0" w:color="auto"/>
          </w:divBdr>
        </w:div>
        <w:div w:id="1625501429">
          <w:marLeft w:val="0"/>
          <w:marRight w:val="0"/>
          <w:marTop w:val="0"/>
          <w:marBottom w:val="210"/>
          <w:divBdr>
            <w:top w:val="none" w:sz="0" w:space="0" w:color="auto"/>
            <w:left w:val="none" w:sz="0" w:space="0" w:color="auto"/>
            <w:bottom w:val="none" w:sz="0" w:space="0" w:color="auto"/>
            <w:right w:val="none" w:sz="0" w:space="0" w:color="auto"/>
          </w:divBdr>
        </w:div>
      </w:divsChild>
    </w:div>
    <w:div w:id="546382576">
      <w:bodyDiv w:val="1"/>
      <w:marLeft w:val="0"/>
      <w:marRight w:val="0"/>
      <w:marTop w:val="0"/>
      <w:marBottom w:val="0"/>
      <w:divBdr>
        <w:top w:val="none" w:sz="0" w:space="0" w:color="auto"/>
        <w:left w:val="none" w:sz="0" w:space="0" w:color="auto"/>
        <w:bottom w:val="none" w:sz="0" w:space="0" w:color="auto"/>
        <w:right w:val="none" w:sz="0" w:space="0" w:color="auto"/>
      </w:divBdr>
      <w:divsChild>
        <w:div w:id="887837839">
          <w:marLeft w:val="0"/>
          <w:marRight w:val="0"/>
          <w:marTop w:val="0"/>
          <w:marBottom w:val="0"/>
          <w:divBdr>
            <w:top w:val="none" w:sz="0" w:space="0" w:color="auto"/>
            <w:left w:val="none" w:sz="0" w:space="0" w:color="auto"/>
            <w:bottom w:val="none" w:sz="0" w:space="0" w:color="auto"/>
            <w:right w:val="none" w:sz="0" w:space="0" w:color="auto"/>
          </w:divBdr>
          <w:divsChild>
            <w:div w:id="1365907145">
              <w:marLeft w:val="0"/>
              <w:marRight w:val="0"/>
              <w:marTop w:val="0"/>
              <w:marBottom w:val="0"/>
              <w:divBdr>
                <w:top w:val="none" w:sz="0" w:space="0" w:color="auto"/>
                <w:left w:val="none" w:sz="0" w:space="0" w:color="auto"/>
                <w:bottom w:val="none" w:sz="0" w:space="0" w:color="auto"/>
                <w:right w:val="none" w:sz="0" w:space="0" w:color="auto"/>
              </w:divBdr>
              <w:divsChild>
                <w:div w:id="1833139921">
                  <w:marLeft w:val="0"/>
                  <w:marRight w:val="0"/>
                  <w:marTop w:val="0"/>
                  <w:marBottom w:val="0"/>
                  <w:divBdr>
                    <w:top w:val="none" w:sz="0" w:space="0" w:color="auto"/>
                    <w:left w:val="none" w:sz="0" w:space="0" w:color="auto"/>
                    <w:bottom w:val="none" w:sz="0" w:space="0" w:color="auto"/>
                    <w:right w:val="none" w:sz="0" w:space="0" w:color="auto"/>
                  </w:divBdr>
                  <w:divsChild>
                    <w:div w:id="98529948">
                      <w:marLeft w:val="0"/>
                      <w:marRight w:val="0"/>
                      <w:marTop w:val="0"/>
                      <w:marBottom w:val="0"/>
                      <w:divBdr>
                        <w:top w:val="none" w:sz="0" w:space="0" w:color="auto"/>
                        <w:left w:val="none" w:sz="0" w:space="0" w:color="auto"/>
                        <w:bottom w:val="none" w:sz="0" w:space="0" w:color="auto"/>
                        <w:right w:val="none" w:sz="0" w:space="0" w:color="auto"/>
                      </w:divBdr>
                      <w:divsChild>
                        <w:div w:id="1964460861">
                          <w:marLeft w:val="0"/>
                          <w:marRight w:val="0"/>
                          <w:marTop w:val="0"/>
                          <w:marBottom w:val="0"/>
                          <w:divBdr>
                            <w:top w:val="none" w:sz="0" w:space="0" w:color="auto"/>
                            <w:left w:val="none" w:sz="0" w:space="0" w:color="auto"/>
                            <w:bottom w:val="none" w:sz="0" w:space="0" w:color="auto"/>
                            <w:right w:val="none" w:sz="0" w:space="0" w:color="auto"/>
                          </w:divBdr>
                          <w:divsChild>
                            <w:div w:id="1767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273848">
      <w:bodyDiv w:val="1"/>
      <w:marLeft w:val="0"/>
      <w:marRight w:val="0"/>
      <w:marTop w:val="0"/>
      <w:marBottom w:val="0"/>
      <w:divBdr>
        <w:top w:val="none" w:sz="0" w:space="0" w:color="auto"/>
        <w:left w:val="none" w:sz="0" w:space="0" w:color="auto"/>
        <w:bottom w:val="none" w:sz="0" w:space="0" w:color="auto"/>
        <w:right w:val="none" w:sz="0" w:space="0" w:color="auto"/>
      </w:divBdr>
      <w:divsChild>
        <w:div w:id="1813475023">
          <w:marLeft w:val="0"/>
          <w:marRight w:val="0"/>
          <w:marTop w:val="0"/>
          <w:marBottom w:val="0"/>
          <w:divBdr>
            <w:top w:val="none" w:sz="0" w:space="0" w:color="auto"/>
            <w:left w:val="none" w:sz="0" w:space="0" w:color="auto"/>
            <w:bottom w:val="none" w:sz="0" w:space="0" w:color="auto"/>
            <w:right w:val="none" w:sz="0" w:space="0" w:color="auto"/>
          </w:divBdr>
          <w:divsChild>
            <w:div w:id="2047633138">
              <w:marLeft w:val="0"/>
              <w:marRight w:val="0"/>
              <w:marTop w:val="0"/>
              <w:marBottom w:val="0"/>
              <w:divBdr>
                <w:top w:val="none" w:sz="0" w:space="0" w:color="auto"/>
                <w:left w:val="none" w:sz="0" w:space="0" w:color="auto"/>
                <w:bottom w:val="none" w:sz="0" w:space="0" w:color="auto"/>
                <w:right w:val="none" w:sz="0" w:space="0" w:color="auto"/>
              </w:divBdr>
              <w:divsChild>
                <w:div w:id="1243295921">
                  <w:marLeft w:val="0"/>
                  <w:marRight w:val="0"/>
                  <w:marTop w:val="0"/>
                  <w:marBottom w:val="0"/>
                  <w:divBdr>
                    <w:top w:val="none" w:sz="0" w:space="0" w:color="auto"/>
                    <w:left w:val="none" w:sz="0" w:space="0" w:color="auto"/>
                    <w:bottom w:val="none" w:sz="0" w:space="0" w:color="auto"/>
                    <w:right w:val="none" w:sz="0" w:space="0" w:color="auto"/>
                  </w:divBdr>
                  <w:divsChild>
                    <w:div w:id="411703556">
                      <w:marLeft w:val="0"/>
                      <w:marRight w:val="0"/>
                      <w:marTop w:val="0"/>
                      <w:marBottom w:val="0"/>
                      <w:divBdr>
                        <w:top w:val="none" w:sz="0" w:space="0" w:color="auto"/>
                        <w:left w:val="none" w:sz="0" w:space="0" w:color="auto"/>
                        <w:bottom w:val="none" w:sz="0" w:space="0" w:color="auto"/>
                        <w:right w:val="none" w:sz="0" w:space="0" w:color="auto"/>
                      </w:divBdr>
                      <w:divsChild>
                        <w:div w:id="345061601">
                          <w:marLeft w:val="0"/>
                          <w:marRight w:val="0"/>
                          <w:marTop w:val="0"/>
                          <w:marBottom w:val="0"/>
                          <w:divBdr>
                            <w:top w:val="none" w:sz="0" w:space="0" w:color="auto"/>
                            <w:left w:val="none" w:sz="0" w:space="0" w:color="auto"/>
                            <w:bottom w:val="none" w:sz="0" w:space="0" w:color="auto"/>
                            <w:right w:val="none" w:sz="0" w:space="0" w:color="auto"/>
                          </w:divBdr>
                          <w:divsChild>
                            <w:div w:id="105348008">
                              <w:marLeft w:val="0"/>
                              <w:marRight w:val="0"/>
                              <w:marTop w:val="0"/>
                              <w:marBottom w:val="0"/>
                              <w:divBdr>
                                <w:top w:val="none" w:sz="0" w:space="0" w:color="auto"/>
                                <w:left w:val="none" w:sz="0" w:space="0" w:color="auto"/>
                                <w:bottom w:val="none" w:sz="0" w:space="0" w:color="auto"/>
                                <w:right w:val="none" w:sz="0" w:space="0" w:color="auto"/>
                              </w:divBdr>
                              <w:divsChild>
                                <w:div w:id="14327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248201">
      <w:bodyDiv w:val="1"/>
      <w:marLeft w:val="0"/>
      <w:marRight w:val="0"/>
      <w:marTop w:val="0"/>
      <w:marBottom w:val="0"/>
      <w:divBdr>
        <w:top w:val="none" w:sz="0" w:space="0" w:color="auto"/>
        <w:left w:val="none" w:sz="0" w:space="0" w:color="auto"/>
        <w:bottom w:val="none" w:sz="0" w:space="0" w:color="auto"/>
        <w:right w:val="none" w:sz="0" w:space="0" w:color="auto"/>
      </w:divBdr>
      <w:divsChild>
        <w:div w:id="1760444318">
          <w:marLeft w:val="446"/>
          <w:marRight w:val="0"/>
          <w:marTop w:val="0"/>
          <w:marBottom w:val="0"/>
          <w:divBdr>
            <w:top w:val="none" w:sz="0" w:space="0" w:color="auto"/>
            <w:left w:val="none" w:sz="0" w:space="0" w:color="auto"/>
            <w:bottom w:val="none" w:sz="0" w:space="0" w:color="auto"/>
            <w:right w:val="none" w:sz="0" w:space="0" w:color="auto"/>
          </w:divBdr>
        </w:div>
      </w:divsChild>
    </w:div>
    <w:div w:id="616523732">
      <w:bodyDiv w:val="1"/>
      <w:marLeft w:val="0"/>
      <w:marRight w:val="0"/>
      <w:marTop w:val="0"/>
      <w:marBottom w:val="0"/>
      <w:divBdr>
        <w:top w:val="none" w:sz="0" w:space="0" w:color="auto"/>
        <w:left w:val="none" w:sz="0" w:space="0" w:color="auto"/>
        <w:bottom w:val="none" w:sz="0" w:space="0" w:color="auto"/>
        <w:right w:val="none" w:sz="0" w:space="0" w:color="auto"/>
      </w:divBdr>
      <w:divsChild>
        <w:div w:id="860239029">
          <w:marLeft w:val="0"/>
          <w:marRight w:val="0"/>
          <w:marTop w:val="0"/>
          <w:marBottom w:val="0"/>
          <w:divBdr>
            <w:top w:val="none" w:sz="0" w:space="0" w:color="auto"/>
            <w:left w:val="none" w:sz="0" w:space="0" w:color="auto"/>
            <w:bottom w:val="none" w:sz="0" w:space="0" w:color="auto"/>
            <w:right w:val="none" w:sz="0" w:space="0" w:color="auto"/>
          </w:divBdr>
        </w:div>
      </w:divsChild>
    </w:div>
    <w:div w:id="638270398">
      <w:bodyDiv w:val="1"/>
      <w:marLeft w:val="0"/>
      <w:marRight w:val="0"/>
      <w:marTop w:val="0"/>
      <w:marBottom w:val="0"/>
      <w:divBdr>
        <w:top w:val="none" w:sz="0" w:space="0" w:color="auto"/>
        <w:left w:val="none" w:sz="0" w:space="0" w:color="auto"/>
        <w:bottom w:val="none" w:sz="0" w:space="0" w:color="auto"/>
        <w:right w:val="none" w:sz="0" w:space="0" w:color="auto"/>
      </w:divBdr>
    </w:div>
    <w:div w:id="650136772">
      <w:bodyDiv w:val="1"/>
      <w:marLeft w:val="0"/>
      <w:marRight w:val="0"/>
      <w:marTop w:val="0"/>
      <w:marBottom w:val="0"/>
      <w:divBdr>
        <w:top w:val="none" w:sz="0" w:space="0" w:color="auto"/>
        <w:left w:val="none" w:sz="0" w:space="0" w:color="auto"/>
        <w:bottom w:val="none" w:sz="0" w:space="0" w:color="auto"/>
        <w:right w:val="none" w:sz="0" w:space="0" w:color="auto"/>
      </w:divBdr>
      <w:divsChild>
        <w:div w:id="1491825590">
          <w:marLeft w:val="0"/>
          <w:marRight w:val="0"/>
          <w:marTop w:val="0"/>
          <w:marBottom w:val="0"/>
          <w:divBdr>
            <w:top w:val="none" w:sz="0" w:space="0" w:color="auto"/>
            <w:left w:val="none" w:sz="0" w:space="0" w:color="auto"/>
            <w:bottom w:val="none" w:sz="0" w:space="0" w:color="auto"/>
            <w:right w:val="none" w:sz="0" w:space="0" w:color="auto"/>
          </w:divBdr>
        </w:div>
      </w:divsChild>
    </w:div>
    <w:div w:id="657000608">
      <w:bodyDiv w:val="1"/>
      <w:marLeft w:val="0"/>
      <w:marRight w:val="0"/>
      <w:marTop w:val="0"/>
      <w:marBottom w:val="0"/>
      <w:divBdr>
        <w:top w:val="none" w:sz="0" w:space="0" w:color="auto"/>
        <w:left w:val="none" w:sz="0" w:space="0" w:color="auto"/>
        <w:bottom w:val="none" w:sz="0" w:space="0" w:color="auto"/>
        <w:right w:val="none" w:sz="0" w:space="0" w:color="auto"/>
      </w:divBdr>
    </w:div>
    <w:div w:id="662049430">
      <w:bodyDiv w:val="1"/>
      <w:marLeft w:val="0"/>
      <w:marRight w:val="0"/>
      <w:marTop w:val="0"/>
      <w:marBottom w:val="0"/>
      <w:divBdr>
        <w:top w:val="none" w:sz="0" w:space="0" w:color="auto"/>
        <w:left w:val="none" w:sz="0" w:space="0" w:color="auto"/>
        <w:bottom w:val="none" w:sz="0" w:space="0" w:color="auto"/>
        <w:right w:val="none" w:sz="0" w:space="0" w:color="auto"/>
      </w:divBdr>
    </w:div>
    <w:div w:id="702947678">
      <w:bodyDiv w:val="1"/>
      <w:marLeft w:val="0"/>
      <w:marRight w:val="0"/>
      <w:marTop w:val="0"/>
      <w:marBottom w:val="0"/>
      <w:divBdr>
        <w:top w:val="none" w:sz="0" w:space="0" w:color="auto"/>
        <w:left w:val="none" w:sz="0" w:space="0" w:color="auto"/>
        <w:bottom w:val="none" w:sz="0" w:space="0" w:color="auto"/>
        <w:right w:val="none" w:sz="0" w:space="0" w:color="auto"/>
      </w:divBdr>
      <w:divsChild>
        <w:div w:id="2074959493">
          <w:marLeft w:val="0"/>
          <w:marRight w:val="0"/>
          <w:marTop w:val="0"/>
          <w:marBottom w:val="0"/>
          <w:divBdr>
            <w:top w:val="none" w:sz="0" w:space="0" w:color="auto"/>
            <w:left w:val="none" w:sz="0" w:space="0" w:color="auto"/>
            <w:bottom w:val="none" w:sz="0" w:space="0" w:color="auto"/>
            <w:right w:val="none" w:sz="0" w:space="0" w:color="auto"/>
          </w:divBdr>
          <w:divsChild>
            <w:div w:id="2077126216">
              <w:marLeft w:val="0"/>
              <w:marRight w:val="0"/>
              <w:marTop w:val="0"/>
              <w:marBottom w:val="0"/>
              <w:divBdr>
                <w:top w:val="none" w:sz="0" w:space="0" w:color="auto"/>
                <w:left w:val="none" w:sz="0" w:space="0" w:color="auto"/>
                <w:bottom w:val="none" w:sz="0" w:space="0" w:color="auto"/>
                <w:right w:val="none" w:sz="0" w:space="0" w:color="auto"/>
              </w:divBdr>
              <w:divsChild>
                <w:div w:id="8072181">
                  <w:marLeft w:val="0"/>
                  <w:marRight w:val="0"/>
                  <w:marTop w:val="0"/>
                  <w:marBottom w:val="0"/>
                  <w:divBdr>
                    <w:top w:val="none" w:sz="0" w:space="0" w:color="auto"/>
                    <w:left w:val="none" w:sz="0" w:space="0" w:color="auto"/>
                    <w:bottom w:val="none" w:sz="0" w:space="0" w:color="auto"/>
                    <w:right w:val="none" w:sz="0" w:space="0" w:color="auto"/>
                  </w:divBdr>
                  <w:divsChild>
                    <w:div w:id="2008091405">
                      <w:marLeft w:val="0"/>
                      <w:marRight w:val="0"/>
                      <w:marTop w:val="0"/>
                      <w:marBottom w:val="0"/>
                      <w:divBdr>
                        <w:top w:val="none" w:sz="0" w:space="0" w:color="auto"/>
                        <w:left w:val="none" w:sz="0" w:space="0" w:color="auto"/>
                        <w:bottom w:val="none" w:sz="0" w:space="0" w:color="auto"/>
                        <w:right w:val="none" w:sz="0" w:space="0" w:color="auto"/>
                      </w:divBdr>
                      <w:divsChild>
                        <w:div w:id="1272516008">
                          <w:marLeft w:val="0"/>
                          <w:marRight w:val="0"/>
                          <w:marTop w:val="0"/>
                          <w:marBottom w:val="0"/>
                          <w:divBdr>
                            <w:top w:val="none" w:sz="0" w:space="0" w:color="auto"/>
                            <w:left w:val="none" w:sz="0" w:space="0" w:color="auto"/>
                            <w:bottom w:val="none" w:sz="0" w:space="0" w:color="auto"/>
                            <w:right w:val="none" w:sz="0" w:space="0" w:color="auto"/>
                          </w:divBdr>
                          <w:divsChild>
                            <w:div w:id="578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881894">
      <w:bodyDiv w:val="1"/>
      <w:marLeft w:val="0"/>
      <w:marRight w:val="0"/>
      <w:marTop w:val="0"/>
      <w:marBottom w:val="0"/>
      <w:divBdr>
        <w:top w:val="none" w:sz="0" w:space="0" w:color="auto"/>
        <w:left w:val="none" w:sz="0" w:space="0" w:color="auto"/>
        <w:bottom w:val="none" w:sz="0" w:space="0" w:color="auto"/>
        <w:right w:val="none" w:sz="0" w:space="0" w:color="auto"/>
      </w:divBdr>
      <w:divsChild>
        <w:div w:id="712731470">
          <w:marLeft w:val="0"/>
          <w:marRight w:val="0"/>
          <w:marTop w:val="0"/>
          <w:marBottom w:val="0"/>
          <w:divBdr>
            <w:top w:val="none" w:sz="0" w:space="0" w:color="auto"/>
            <w:left w:val="none" w:sz="0" w:space="0" w:color="auto"/>
            <w:bottom w:val="none" w:sz="0" w:space="0" w:color="auto"/>
            <w:right w:val="none" w:sz="0" w:space="0" w:color="auto"/>
          </w:divBdr>
          <w:divsChild>
            <w:div w:id="897669471">
              <w:marLeft w:val="0"/>
              <w:marRight w:val="0"/>
              <w:marTop w:val="0"/>
              <w:marBottom w:val="0"/>
              <w:divBdr>
                <w:top w:val="none" w:sz="0" w:space="0" w:color="auto"/>
                <w:left w:val="none" w:sz="0" w:space="0" w:color="auto"/>
                <w:bottom w:val="none" w:sz="0" w:space="0" w:color="auto"/>
                <w:right w:val="none" w:sz="0" w:space="0" w:color="auto"/>
              </w:divBdr>
              <w:divsChild>
                <w:div w:id="1490289499">
                  <w:marLeft w:val="0"/>
                  <w:marRight w:val="0"/>
                  <w:marTop w:val="0"/>
                  <w:marBottom w:val="0"/>
                  <w:divBdr>
                    <w:top w:val="none" w:sz="0" w:space="0" w:color="auto"/>
                    <w:left w:val="none" w:sz="0" w:space="0" w:color="auto"/>
                    <w:bottom w:val="none" w:sz="0" w:space="0" w:color="auto"/>
                    <w:right w:val="none" w:sz="0" w:space="0" w:color="auto"/>
                  </w:divBdr>
                  <w:divsChild>
                    <w:div w:id="1304770346">
                      <w:marLeft w:val="0"/>
                      <w:marRight w:val="0"/>
                      <w:marTop w:val="0"/>
                      <w:marBottom w:val="0"/>
                      <w:divBdr>
                        <w:top w:val="none" w:sz="0" w:space="0" w:color="auto"/>
                        <w:left w:val="none" w:sz="0" w:space="0" w:color="auto"/>
                        <w:bottom w:val="none" w:sz="0" w:space="0" w:color="auto"/>
                        <w:right w:val="none" w:sz="0" w:space="0" w:color="auto"/>
                      </w:divBdr>
                      <w:divsChild>
                        <w:div w:id="17242806">
                          <w:marLeft w:val="0"/>
                          <w:marRight w:val="0"/>
                          <w:marTop w:val="0"/>
                          <w:marBottom w:val="0"/>
                          <w:divBdr>
                            <w:top w:val="none" w:sz="0" w:space="0" w:color="auto"/>
                            <w:left w:val="none" w:sz="0" w:space="0" w:color="auto"/>
                            <w:bottom w:val="none" w:sz="0" w:space="0" w:color="auto"/>
                            <w:right w:val="none" w:sz="0" w:space="0" w:color="auto"/>
                          </w:divBdr>
                          <w:divsChild>
                            <w:div w:id="1396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95521">
      <w:bodyDiv w:val="1"/>
      <w:marLeft w:val="0"/>
      <w:marRight w:val="0"/>
      <w:marTop w:val="0"/>
      <w:marBottom w:val="0"/>
      <w:divBdr>
        <w:top w:val="none" w:sz="0" w:space="0" w:color="auto"/>
        <w:left w:val="none" w:sz="0" w:space="0" w:color="auto"/>
        <w:bottom w:val="none" w:sz="0" w:space="0" w:color="auto"/>
        <w:right w:val="none" w:sz="0" w:space="0" w:color="auto"/>
      </w:divBdr>
      <w:divsChild>
        <w:div w:id="1480802263">
          <w:marLeft w:val="0"/>
          <w:marRight w:val="0"/>
          <w:marTop w:val="0"/>
          <w:marBottom w:val="0"/>
          <w:divBdr>
            <w:top w:val="none" w:sz="0" w:space="0" w:color="auto"/>
            <w:left w:val="none" w:sz="0" w:space="0" w:color="auto"/>
            <w:bottom w:val="none" w:sz="0" w:space="0" w:color="auto"/>
            <w:right w:val="none" w:sz="0" w:space="0" w:color="auto"/>
          </w:divBdr>
          <w:divsChild>
            <w:div w:id="1709260506">
              <w:marLeft w:val="0"/>
              <w:marRight w:val="0"/>
              <w:marTop w:val="0"/>
              <w:marBottom w:val="0"/>
              <w:divBdr>
                <w:top w:val="none" w:sz="0" w:space="0" w:color="auto"/>
                <w:left w:val="none" w:sz="0" w:space="0" w:color="auto"/>
                <w:bottom w:val="none" w:sz="0" w:space="0" w:color="auto"/>
                <w:right w:val="none" w:sz="0" w:space="0" w:color="auto"/>
              </w:divBdr>
              <w:divsChild>
                <w:div w:id="1935825332">
                  <w:marLeft w:val="0"/>
                  <w:marRight w:val="0"/>
                  <w:marTop w:val="0"/>
                  <w:marBottom w:val="0"/>
                  <w:divBdr>
                    <w:top w:val="none" w:sz="0" w:space="0" w:color="auto"/>
                    <w:left w:val="none" w:sz="0" w:space="0" w:color="auto"/>
                    <w:bottom w:val="none" w:sz="0" w:space="0" w:color="auto"/>
                    <w:right w:val="none" w:sz="0" w:space="0" w:color="auto"/>
                  </w:divBdr>
                  <w:divsChild>
                    <w:div w:id="1532566890">
                      <w:marLeft w:val="0"/>
                      <w:marRight w:val="0"/>
                      <w:marTop w:val="0"/>
                      <w:marBottom w:val="0"/>
                      <w:divBdr>
                        <w:top w:val="none" w:sz="0" w:space="0" w:color="auto"/>
                        <w:left w:val="none" w:sz="0" w:space="0" w:color="auto"/>
                        <w:bottom w:val="none" w:sz="0" w:space="0" w:color="auto"/>
                        <w:right w:val="none" w:sz="0" w:space="0" w:color="auto"/>
                      </w:divBdr>
                      <w:divsChild>
                        <w:div w:id="1092358508">
                          <w:marLeft w:val="0"/>
                          <w:marRight w:val="0"/>
                          <w:marTop w:val="0"/>
                          <w:marBottom w:val="0"/>
                          <w:divBdr>
                            <w:top w:val="none" w:sz="0" w:space="0" w:color="auto"/>
                            <w:left w:val="none" w:sz="0" w:space="0" w:color="auto"/>
                            <w:bottom w:val="none" w:sz="0" w:space="0" w:color="auto"/>
                            <w:right w:val="none" w:sz="0" w:space="0" w:color="auto"/>
                          </w:divBdr>
                          <w:divsChild>
                            <w:div w:id="203101380">
                              <w:marLeft w:val="0"/>
                              <w:marRight w:val="0"/>
                              <w:marTop w:val="0"/>
                              <w:marBottom w:val="0"/>
                              <w:divBdr>
                                <w:top w:val="none" w:sz="0" w:space="0" w:color="auto"/>
                                <w:left w:val="none" w:sz="0" w:space="0" w:color="auto"/>
                                <w:bottom w:val="none" w:sz="0" w:space="0" w:color="auto"/>
                                <w:right w:val="none" w:sz="0" w:space="0" w:color="auto"/>
                              </w:divBdr>
                              <w:divsChild>
                                <w:div w:id="635842810">
                                  <w:marLeft w:val="0"/>
                                  <w:marRight w:val="0"/>
                                  <w:marTop w:val="0"/>
                                  <w:marBottom w:val="0"/>
                                  <w:divBdr>
                                    <w:top w:val="none" w:sz="0" w:space="0" w:color="auto"/>
                                    <w:left w:val="none" w:sz="0" w:space="0" w:color="auto"/>
                                    <w:bottom w:val="none" w:sz="0" w:space="0" w:color="auto"/>
                                    <w:right w:val="none" w:sz="0" w:space="0" w:color="auto"/>
                                  </w:divBdr>
                                  <w:divsChild>
                                    <w:div w:id="1235386291">
                                      <w:marLeft w:val="0"/>
                                      <w:marRight w:val="0"/>
                                      <w:marTop w:val="0"/>
                                      <w:marBottom w:val="0"/>
                                      <w:divBdr>
                                        <w:top w:val="none" w:sz="0" w:space="0" w:color="auto"/>
                                        <w:left w:val="none" w:sz="0" w:space="0" w:color="auto"/>
                                        <w:bottom w:val="none" w:sz="0" w:space="0" w:color="auto"/>
                                        <w:right w:val="none" w:sz="0" w:space="0" w:color="auto"/>
                                      </w:divBdr>
                                      <w:divsChild>
                                        <w:div w:id="181556542">
                                          <w:marLeft w:val="0"/>
                                          <w:marRight w:val="0"/>
                                          <w:marTop w:val="0"/>
                                          <w:marBottom w:val="0"/>
                                          <w:divBdr>
                                            <w:top w:val="none" w:sz="0" w:space="0" w:color="auto"/>
                                            <w:left w:val="none" w:sz="0" w:space="0" w:color="auto"/>
                                            <w:bottom w:val="none" w:sz="0" w:space="0" w:color="auto"/>
                                            <w:right w:val="none" w:sz="0" w:space="0" w:color="auto"/>
                                          </w:divBdr>
                                          <w:divsChild>
                                            <w:div w:id="2032486709">
                                              <w:marLeft w:val="0"/>
                                              <w:marRight w:val="0"/>
                                              <w:marTop w:val="0"/>
                                              <w:marBottom w:val="0"/>
                                              <w:divBdr>
                                                <w:top w:val="none" w:sz="0" w:space="0" w:color="auto"/>
                                                <w:left w:val="none" w:sz="0" w:space="0" w:color="auto"/>
                                                <w:bottom w:val="none" w:sz="0" w:space="0" w:color="auto"/>
                                                <w:right w:val="none" w:sz="0" w:space="0" w:color="auto"/>
                                              </w:divBdr>
                                              <w:divsChild>
                                                <w:div w:id="194736159">
                                                  <w:marLeft w:val="0"/>
                                                  <w:marRight w:val="0"/>
                                                  <w:marTop w:val="0"/>
                                                  <w:marBottom w:val="0"/>
                                                  <w:divBdr>
                                                    <w:top w:val="none" w:sz="0" w:space="0" w:color="auto"/>
                                                    <w:left w:val="none" w:sz="0" w:space="0" w:color="auto"/>
                                                    <w:bottom w:val="none" w:sz="0" w:space="0" w:color="auto"/>
                                                    <w:right w:val="none" w:sz="0" w:space="0" w:color="auto"/>
                                                  </w:divBdr>
                                                  <w:divsChild>
                                                    <w:div w:id="1953586503">
                                                      <w:marLeft w:val="0"/>
                                                      <w:marRight w:val="0"/>
                                                      <w:marTop w:val="0"/>
                                                      <w:marBottom w:val="0"/>
                                                      <w:divBdr>
                                                        <w:top w:val="none" w:sz="0" w:space="0" w:color="auto"/>
                                                        <w:left w:val="none" w:sz="0" w:space="0" w:color="auto"/>
                                                        <w:bottom w:val="none" w:sz="0" w:space="0" w:color="auto"/>
                                                        <w:right w:val="none" w:sz="0" w:space="0" w:color="auto"/>
                                                      </w:divBdr>
                                                      <w:divsChild>
                                                        <w:div w:id="749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3349192">
      <w:bodyDiv w:val="1"/>
      <w:marLeft w:val="0"/>
      <w:marRight w:val="0"/>
      <w:marTop w:val="0"/>
      <w:marBottom w:val="0"/>
      <w:divBdr>
        <w:top w:val="none" w:sz="0" w:space="0" w:color="auto"/>
        <w:left w:val="none" w:sz="0" w:space="0" w:color="auto"/>
        <w:bottom w:val="none" w:sz="0" w:space="0" w:color="auto"/>
        <w:right w:val="none" w:sz="0" w:space="0" w:color="auto"/>
      </w:divBdr>
      <w:divsChild>
        <w:div w:id="1779063188">
          <w:marLeft w:val="0"/>
          <w:marRight w:val="0"/>
          <w:marTop w:val="0"/>
          <w:marBottom w:val="0"/>
          <w:divBdr>
            <w:top w:val="none" w:sz="0" w:space="0" w:color="auto"/>
            <w:left w:val="none" w:sz="0" w:space="0" w:color="auto"/>
            <w:bottom w:val="none" w:sz="0" w:space="0" w:color="auto"/>
            <w:right w:val="none" w:sz="0" w:space="0" w:color="auto"/>
          </w:divBdr>
          <w:divsChild>
            <w:div w:id="1041980091">
              <w:marLeft w:val="0"/>
              <w:marRight w:val="0"/>
              <w:marTop w:val="0"/>
              <w:marBottom w:val="0"/>
              <w:divBdr>
                <w:top w:val="none" w:sz="0" w:space="0" w:color="auto"/>
                <w:left w:val="none" w:sz="0" w:space="0" w:color="auto"/>
                <w:bottom w:val="none" w:sz="0" w:space="0" w:color="auto"/>
                <w:right w:val="none" w:sz="0" w:space="0" w:color="auto"/>
              </w:divBdr>
              <w:divsChild>
                <w:div w:id="82727623">
                  <w:marLeft w:val="0"/>
                  <w:marRight w:val="0"/>
                  <w:marTop w:val="0"/>
                  <w:marBottom w:val="0"/>
                  <w:divBdr>
                    <w:top w:val="none" w:sz="0" w:space="0" w:color="auto"/>
                    <w:left w:val="none" w:sz="0" w:space="0" w:color="auto"/>
                    <w:bottom w:val="none" w:sz="0" w:space="0" w:color="auto"/>
                    <w:right w:val="none" w:sz="0" w:space="0" w:color="auto"/>
                  </w:divBdr>
                  <w:divsChild>
                    <w:div w:id="1735471594">
                      <w:marLeft w:val="0"/>
                      <w:marRight w:val="0"/>
                      <w:marTop w:val="0"/>
                      <w:marBottom w:val="0"/>
                      <w:divBdr>
                        <w:top w:val="none" w:sz="0" w:space="0" w:color="auto"/>
                        <w:left w:val="none" w:sz="0" w:space="0" w:color="auto"/>
                        <w:bottom w:val="none" w:sz="0" w:space="0" w:color="auto"/>
                        <w:right w:val="none" w:sz="0" w:space="0" w:color="auto"/>
                      </w:divBdr>
                      <w:divsChild>
                        <w:div w:id="746927777">
                          <w:marLeft w:val="0"/>
                          <w:marRight w:val="0"/>
                          <w:marTop w:val="0"/>
                          <w:marBottom w:val="0"/>
                          <w:divBdr>
                            <w:top w:val="none" w:sz="0" w:space="0" w:color="auto"/>
                            <w:left w:val="none" w:sz="0" w:space="0" w:color="auto"/>
                            <w:bottom w:val="none" w:sz="0" w:space="0" w:color="auto"/>
                            <w:right w:val="none" w:sz="0" w:space="0" w:color="auto"/>
                          </w:divBdr>
                          <w:divsChild>
                            <w:div w:id="1691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147991">
      <w:bodyDiv w:val="1"/>
      <w:marLeft w:val="0"/>
      <w:marRight w:val="0"/>
      <w:marTop w:val="0"/>
      <w:marBottom w:val="0"/>
      <w:divBdr>
        <w:top w:val="none" w:sz="0" w:space="0" w:color="auto"/>
        <w:left w:val="none" w:sz="0" w:space="0" w:color="auto"/>
        <w:bottom w:val="none" w:sz="0" w:space="0" w:color="auto"/>
        <w:right w:val="none" w:sz="0" w:space="0" w:color="auto"/>
      </w:divBdr>
      <w:divsChild>
        <w:div w:id="1362053857">
          <w:marLeft w:val="0"/>
          <w:marRight w:val="0"/>
          <w:marTop w:val="0"/>
          <w:marBottom w:val="0"/>
          <w:divBdr>
            <w:top w:val="none" w:sz="0" w:space="0" w:color="auto"/>
            <w:left w:val="none" w:sz="0" w:space="0" w:color="auto"/>
            <w:bottom w:val="none" w:sz="0" w:space="0" w:color="auto"/>
            <w:right w:val="none" w:sz="0" w:space="0" w:color="auto"/>
          </w:divBdr>
          <w:divsChild>
            <w:div w:id="2033874347">
              <w:marLeft w:val="0"/>
              <w:marRight w:val="0"/>
              <w:marTop w:val="0"/>
              <w:marBottom w:val="0"/>
              <w:divBdr>
                <w:top w:val="none" w:sz="0" w:space="0" w:color="auto"/>
                <w:left w:val="none" w:sz="0" w:space="0" w:color="auto"/>
                <w:bottom w:val="none" w:sz="0" w:space="0" w:color="auto"/>
                <w:right w:val="none" w:sz="0" w:space="0" w:color="auto"/>
              </w:divBdr>
              <w:divsChild>
                <w:div w:id="1453137481">
                  <w:marLeft w:val="0"/>
                  <w:marRight w:val="0"/>
                  <w:marTop w:val="0"/>
                  <w:marBottom w:val="0"/>
                  <w:divBdr>
                    <w:top w:val="none" w:sz="0" w:space="0" w:color="auto"/>
                    <w:left w:val="none" w:sz="0" w:space="0" w:color="auto"/>
                    <w:bottom w:val="none" w:sz="0" w:space="0" w:color="auto"/>
                    <w:right w:val="none" w:sz="0" w:space="0" w:color="auto"/>
                  </w:divBdr>
                  <w:divsChild>
                    <w:div w:id="1924334521">
                      <w:marLeft w:val="0"/>
                      <w:marRight w:val="0"/>
                      <w:marTop w:val="0"/>
                      <w:marBottom w:val="0"/>
                      <w:divBdr>
                        <w:top w:val="none" w:sz="0" w:space="0" w:color="auto"/>
                        <w:left w:val="none" w:sz="0" w:space="0" w:color="auto"/>
                        <w:bottom w:val="none" w:sz="0" w:space="0" w:color="auto"/>
                        <w:right w:val="none" w:sz="0" w:space="0" w:color="auto"/>
                      </w:divBdr>
                      <w:divsChild>
                        <w:div w:id="1535533783">
                          <w:marLeft w:val="0"/>
                          <w:marRight w:val="0"/>
                          <w:marTop w:val="0"/>
                          <w:marBottom w:val="0"/>
                          <w:divBdr>
                            <w:top w:val="none" w:sz="0" w:space="0" w:color="auto"/>
                            <w:left w:val="none" w:sz="0" w:space="0" w:color="auto"/>
                            <w:bottom w:val="none" w:sz="0" w:space="0" w:color="auto"/>
                            <w:right w:val="none" w:sz="0" w:space="0" w:color="auto"/>
                          </w:divBdr>
                          <w:divsChild>
                            <w:div w:id="11897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723311">
      <w:bodyDiv w:val="1"/>
      <w:marLeft w:val="0"/>
      <w:marRight w:val="0"/>
      <w:marTop w:val="0"/>
      <w:marBottom w:val="0"/>
      <w:divBdr>
        <w:top w:val="none" w:sz="0" w:space="0" w:color="auto"/>
        <w:left w:val="none" w:sz="0" w:space="0" w:color="auto"/>
        <w:bottom w:val="none" w:sz="0" w:space="0" w:color="auto"/>
        <w:right w:val="none" w:sz="0" w:space="0" w:color="auto"/>
      </w:divBdr>
    </w:div>
    <w:div w:id="996766467">
      <w:bodyDiv w:val="1"/>
      <w:marLeft w:val="0"/>
      <w:marRight w:val="0"/>
      <w:marTop w:val="0"/>
      <w:marBottom w:val="0"/>
      <w:divBdr>
        <w:top w:val="none" w:sz="0" w:space="0" w:color="auto"/>
        <w:left w:val="none" w:sz="0" w:space="0" w:color="auto"/>
        <w:bottom w:val="none" w:sz="0" w:space="0" w:color="auto"/>
        <w:right w:val="none" w:sz="0" w:space="0" w:color="auto"/>
      </w:divBdr>
      <w:divsChild>
        <w:div w:id="881601677">
          <w:marLeft w:val="0"/>
          <w:marRight w:val="0"/>
          <w:marTop w:val="0"/>
          <w:marBottom w:val="0"/>
          <w:divBdr>
            <w:top w:val="none" w:sz="0" w:space="0" w:color="auto"/>
            <w:left w:val="none" w:sz="0" w:space="0" w:color="auto"/>
            <w:bottom w:val="none" w:sz="0" w:space="0" w:color="auto"/>
            <w:right w:val="none" w:sz="0" w:space="0" w:color="auto"/>
          </w:divBdr>
        </w:div>
      </w:divsChild>
    </w:div>
    <w:div w:id="1037582595">
      <w:bodyDiv w:val="1"/>
      <w:marLeft w:val="0"/>
      <w:marRight w:val="0"/>
      <w:marTop w:val="0"/>
      <w:marBottom w:val="0"/>
      <w:divBdr>
        <w:top w:val="none" w:sz="0" w:space="0" w:color="auto"/>
        <w:left w:val="none" w:sz="0" w:space="0" w:color="auto"/>
        <w:bottom w:val="none" w:sz="0" w:space="0" w:color="auto"/>
        <w:right w:val="none" w:sz="0" w:space="0" w:color="auto"/>
      </w:divBdr>
      <w:divsChild>
        <w:div w:id="884677979">
          <w:marLeft w:val="0"/>
          <w:marRight w:val="0"/>
          <w:marTop w:val="0"/>
          <w:marBottom w:val="0"/>
          <w:divBdr>
            <w:top w:val="none" w:sz="0" w:space="0" w:color="auto"/>
            <w:left w:val="none" w:sz="0" w:space="0" w:color="auto"/>
            <w:bottom w:val="none" w:sz="0" w:space="0" w:color="auto"/>
            <w:right w:val="none" w:sz="0" w:space="0" w:color="auto"/>
          </w:divBdr>
          <w:divsChild>
            <w:div w:id="1443572317">
              <w:marLeft w:val="0"/>
              <w:marRight w:val="0"/>
              <w:marTop w:val="0"/>
              <w:marBottom w:val="0"/>
              <w:divBdr>
                <w:top w:val="none" w:sz="0" w:space="0" w:color="auto"/>
                <w:left w:val="none" w:sz="0" w:space="0" w:color="auto"/>
                <w:bottom w:val="none" w:sz="0" w:space="0" w:color="auto"/>
                <w:right w:val="none" w:sz="0" w:space="0" w:color="auto"/>
              </w:divBdr>
              <w:divsChild>
                <w:div w:id="1518426998">
                  <w:marLeft w:val="0"/>
                  <w:marRight w:val="0"/>
                  <w:marTop w:val="0"/>
                  <w:marBottom w:val="0"/>
                  <w:divBdr>
                    <w:top w:val="none" w:sz="0" w:space="0" w:color="auto"/>
                    <w:left w:val="none" w:sz="0" w:space="0" w:color="auto"/>
                    <w:bottom w:val="none" w:sz="0" w:space="0" w:color="auto"/>
                    <w:right w:val="none" w:sz="0" w:space="0" w:color="auto"/>
                  </w:divBdr>
                  <w:divsChild>
                    <w:div w:id="1389959519">
                      <w:marLeft w:val="0"/>
                      <w:marRight w:val="0"/>
                      <w:marTop w:val="0"/>
                      <w:marBottom w:val="0"/>
                      <w:divBdr>
                        <w:top w:val="none" w:sz="0" w:space="0" w:color="auto"/>
                        <w:left w:val="none" w:sz="0" w:space="0" w:color="auto"/>
                        <w:bottom w:val="none" w:sz="0" w:space="0" w:color="auto"/>
                        <w:right w:val="none" w:sz="0" w:space="0" w:color="auto"/>
                      </w:divBdr>
                      <w:divsChild>
                        <w:div w:id="454452340">
                          <w:marLeft w:val="0"/>
                          <w:marRight w:val="0"/>
                          <w:marTop w:val="0"/>
                          <w:marBottom w:val="0"/>
                          <w:divBdr>
                            <w:top w:val="none" w:sz="0" w:space="0" w:color="auto"/>
                            <w:left w:val="none" w:sz="0" w:space="0" w:color="auto"/>
                            <w:bottom w:val="none" w:sz="0" w:space="0" w:color="auto"/>
                            <w:right w:val="none" w:sz="0" w:space="0" w:color="auto"/>
                          </w:divBdr>
                          <w:divsChild>
                            <w:div w:id="773747497">
                              <w:marLeft w:val="0"/>
                              <w:marRight w:val="0"/>
                              <w:marTop w:val="0"/>
                              <w:marBottom w:val="0"/>
                              <w:divBdr>
                                <w:top w:val="none" w:sz="0" w:space="0" w:color="auto"/>
                                <w:left w:val="none" w:sz="0" w:space="0" w:color="auto"/>
                                <w:bottom w:val="none" w:sz="0" w:space="0" w:color="auto"/>
                                <w:right w:val="none" w:sz="0" w:space="0" w:color="auto"/>
                              </w:divBdr>
                              <w:divsChild>
                                <w:div w:id="663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920559">
      <w:bodyDiv w:val="1"/>
      <w:marLeft w:val="0"/>
      <w:marRight w:val="0"/>
      <w:marTop w:val="0"/>
      <w:marBottom w:val="0"/>
      <w:divBdr>
        <w:top w:val="none" w:sz="0" w:space="0" w:color="auto"/>
        <w:left w:val="none" w:sz="0" w:space="0" w:color="auto"/>
        <w:bottom w:val="none" w:sz="0" w:space="0" w:color="auto"/>
        <w:right w:val="none" w:sz="0" w:space="0" w:color="auto"/>
      </w:divBdr>
      <w:divsChild>
        <w:div w:id="1527906636">
          <w:marLeft w:val="0"/>
          <w:marRight w:val="0"/>
          <w:marTop w:val="75"/>
          <w:marBottom w:val="0"/>
          <w:divBdr>
            <w:top w:val="single" w:sz="6" w:space="0" w:color="A9A9A9"/>
            <w:left w:val="single" w:sz="6" w:space="0" w:color="A9A9A9"/>
            <w:bottom w:val="single" w:sz="6" w:space="0" w:color="A9A9A9"/>
            <w:right w:val="single" w:sz="6" w:space="0" w:color="A9A9A9"/>
          </w:divBdr>
          <w:divsChild>
            <w:div w:id="12200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916">
      <w:bodyDiv w:val="1"/>
      <w:marLeft w:val="0"/>
      <w:marRight w:val="0"/>
      <w:marTop w:val="0"/>
      <w:marBottom w:val="0"/>
      <w:divBdr>
        <w:top w:val="none" w:sz="0" w:space="0" w:color="auto"/>
        <w:left w:val="none" w:sz="0" w:space="0" w:color="auto"/>
        <w:bottom w:val="none" w:sz="0" w:space="0" w:color="auto"/>
        <w:right w:val="none" w:sz="0" w:space="0" w:color="auto"/>
      </w:divBdr>
      <w:divsChild>
        <w:div w:id="1625962455">
          <w:marLeft w:val="0"/>
          <w:marRight w:val="0"/>
          <w:marTop w:val="25"/>
          <w:marBottom w:val="25"/>
          <w:divBdr>
            <w:top w:val="single" w:sz="4" w:space="3" w:color="87876D"/>
            <w:left w:val="single" w:sz="4" w:space="3" w:color="87876D"/>
            <w:bottom w:val="single" w:sz="4" w:space="3" w:color="87876D"/>
            <w:right w:val="single" w:sz="4" w:space="3" w:color="87876D"/>
          </w:divBdr>
        </w:div>
      </w:divsChild>
    </w:div>
    <w:div w:id="1152328539">
      <w:bodyDiv w:val="1"/>
      <w:marLeft w:val="0"/>
      <w:marRight w:val="0"/>
      <w:marTop w:val="0"/>
      <w:marBottom w:val="0"/>
      <w:divBdr>
        <w:top w:val="none" w:sz="0" w:space="0" w:color="auto"/>
        <w:left w:val="none" w:sz="0" w:space="0" w:color="auto"/>
        <w:bottom w:val="none" w:sz="0" w:space="0" w:color="auto"/>
        <w:right w:val="none" w:sz="0" w:space="0" w:color="auto"/>
      </w:divBdr>
    </w:div>
    <w:div w:id="1247495050">
      <w:bodyDiv w:val="1"/>
      <w:marLeft w:val="0"/>
      <w:marRight w:val="0"/>
      <w:marTop w:val="0"/>
      <w:marBottom w:val="0"/>
      <w:divBdr>
        <w:top w:val="none" w:sz="0" w:space="0" w:color="auto"/>
        <w:left w:val="none" w:sz="0" w:space="0" w:color="auto"/>
        <w:bottom w:val="none" w:sz="0" w:space="0" w:color="auto"/>
        <w:right w:val="none" w:sz="0" w:space="0" w:color="auto"/>
      </w:divBdr>
      <w:divsChild>
        <w:div w:id="692731673">
          <w:marLeft w:val="0"/>
          <w:marRight w:val="0"/>
          <w:marTop w:val="0"/>
          <w:marBottom w:val="210"/>
          <w:divBdr>
            <w:top w:val="none" w:sz="0" w:space="0" w:color="auto"/>
            <w:left w:val="none" w:sz="0" w:space="0" w:color="auto"/>
            <w:bottom w:val="none" w:sz="0" w:space="0" w:color="auto"/>
            <w:right w:val="none" w:sz="0" w:space="0" w:color="auto"/>
          </w:divBdr>
        </w:div>
        <w:div w:id="1078165204">
          <w:marLeft w:val="0"/>
          <w:marRight w:val="0"/>
          <w:marTop w:val="0"/>
          <w:marBottom w:val="210"/>
          <w:divBdr>
            <w:top w:val="none" w:sz="0" w:space="0" w:color="auto"/>
            <w:left w:val="none" w:sz="0" w:space="0" w:color="auto"/>
            <w:bottom w:val="none" w:sz="0" w:space="0" w:color="auto"/>
            <w:right w:val="none" w:sz="0" w:space="0" w:color="auto"/>
          </w:divBdr>
        </w:div>
      </w:divsChild>
    </w:div>
    <w:div w:id="1256091253">
      <w:bodyDiv w:val="1"/>
      <w:marLeft w:val="0"/>
      <w:marRight w:val="0"/>
      <w:marTop w:val="0"/>
      <w:marBottom w:val="0"/>
      <w:divBdr>
        <w:top w:val="none" w:sz="0" w:space="0" w:color="auto"/>
        <w:left w:val="none" w:sz="0" w:space="0" w:color="auto"/>
        <w:bottom w:val="none" w:sz="0" w:space="0" w:color="auto"/>
        <w:right w:val="none" w:sz="0" w:space="0" w:color="auto"/>
      </w:divBdr>
    </w:div>
    <w:div w:id="1269698621">
      <w:bodyDiv w:val="1"/>
      <w:marLeft w:val="0"/>
      <w:marRight w:val="0"/>
      <w:marTop w:val="0"/>
      <w:marBottom w:val="0"/>
      <w:divBdr>
        <w:top w:val="none" w:sz="0" w:space="0" w:color="auto"/>
        <w:left w:val="none" w:sz="0" w:space="0" w:color="auto"/>
        <w:bottom w:val="none" w:sz="0" w:space="0" w:color="auto"/>
        <w:right w:val="none" w:sz="0" w:space="0" w:color="auto"/>
      </w:divBdr>
      <w:divsChild>
        <w:div w:id="1615557262">
          <w:marLeft w:val="0"/>
          <w:marRight w:val="0"/>
          <w:marTop w:val="75"/>
          <w:marBottom w:val="0"/>
          <w:divBdr>
            <w:top w:val="single" w:sz="6" w:space="0" w:color="A9A9A9"/>
            <w:left w:val="single" w:sz="6" w:space="0" w:color="A9A9A9"/>
            <w:bottom w:val="single" w:sz="6" w:space="0" w:color="A9A9A9"/>
            <w:right w:val="single" w:sz="6" w:space="0" w:color="A9A9A9"/>
          </w:divBdr>
          <w:divsChild>
            <w:div w:id="8487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1683">
      <w:bodyDiv w:val="1"/>
      <w:marLeft w:val="0"/>
      <w:marRight w:val="0"/>
      <w:marTop w:val="0"/>
      <w:marBottom w:val="0"/>
      <w:divBdr>
        <w:top w:val="none" w:sz="0" w:space="0" w:color="auto"/>
        <w:left w:val="none" w:sz="0" w:space="0" w:color="auto"/>
        <w:bottom w:val="none" w:sz="0" w:space="0" w:color="auto"/>
        <w:right w:val="none" w:sz="0" w:space="0" w:color="auto"/>
      </w:divBdr>
      <w:divsChild>
        <w:div w:id="575474991">
          <w:marLeft w:val="0"/>
          <w:marRight w:val="0"/>
          <w:marTop w:val="0"/>
          <w:marBottom w:val="0"/>
          <w:divBdr>
            <w:top w:val="none" w:sz="0" w:space="0" w:color="auto"/>
            <w:left w:val="none" w:sz="0" w:space="0" w:color="auto"/>
            <w:bottom w:val="none" w:sz="0" w:space="0" w:color="auto"/>
            <w:right w:val="none" w:sz="0" w:space="0" w:color="auto"/>
          </w:divBdr>
          <w:divsChild>
            <w:div w:id="380447321">
              <w:marLeft w:val="0"/>
              <w:marRight w:val="0"/>
              <w:marTop w:val="0"/>
              <w:marBottom w:val="0"/>
              <w:divBdr>
                <w:top w:val="none" w:sz="0" w:space="0" w:color="auto"/>
                <w:left w:val="none" w:sz="0" w:space="0" w:color="auto"/>
                <w:bottom w:val="none" w:sz="0" w:space="0" w:color="auto"/>
                <w:right w:val="none" w:sz="0" w:space="0" w:color="auto"/>
              </w:divBdr>
              <w:divsChild>
                <w:div w:id="1613976456">
                  <w:marLeft w:val="0"/>
                  <w:marRight w:val="0"/>
                  <w:marTop w:val="0"/>
                  <w:marBottom w:val="0"/>
                  <w:divBdr>
                    <w:top w:val="none" w:sz="0" w:space="0" w:color="auto"/>
                    <w:left w:val="none" w:sz="0" w:space="0" w:color="auto"/>
                    <w:bottom w:val="none" w:sz="0" w:space="0" w:color="auto"/>
                    <w:right w:val="none" w:sz="0" w:space="0" w:color="auto"/>
                  </w:divBdr>
                  <w:divsChild>
                    <w:div w:id="1658724714">
                      <w:marLeft w:val="0"/>
                      <w:marRight w:val="0"/>
                      <w:marTop w:val="0"/>
                      <w:marBottom w:val="0"/>
                      <w:divBdr>
                        <w:top w:val="none" w:sz="0" w:space="0" w:color="auto"/>
                        <w:left w:val="none" w:sz="0" w:space="0" w:color="auto"/>
                        <w:bottom w:val="none" w:sz="0" w:space="0" w:color="auto"/>
                        <w:right w:val="none" w:sz="0" w:space="0" w:color="auto"/>
                      </w:divBdr>
                      <w:divsChild>
                        <w:div w:id="1137264527">
                          <w:marLeft w:val="0"/>
                          <w:marRight w:val="0"/>
                          <w:marTop w:val="0"/>
                          <w:marBottom w:val="0"/>
                          <w:divBdr>
                            <w:top w:val="none" w:sz="0" w:space="0" w:color="auto"/>
                            <w:left w:val="none" w:sz="0" w:space="0" w:color="auto"/>
                            <w:bottom w:val="none" w:sz="0" w:space="0" w:color="auto"/>
                            <w:right w:val="none" w:sz="0" w:space="0" w:color="auto"/>
                          </w:divBdr>
                          <w:divsChild>
                            <w:div w:id="14593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28036">
      <w:bodyDiv w:val="1"/>
      <w:marLeft w:val="0"/>
      <w:marRight w:val="0"/>
      <w:marTop w:val="0"/>
      <w:marBottom w:val="0"/>
      <w:divBdr>
        <w:top w:val="none" w:sz="0" w:space="0" w:color="auto"/>
        <w:left w:val="none" w:sz="0" w:space="0" w:color="auto"/>
        <w:bottom w:val="none" w:sz="0" w:space="0" w:color="auto"/>
        <w:right w:val="none" w:sz="0" w:space="0" w:color="auto"/>
      </w:divBdr>
      <w:divsChild>
        <w:div w:id="687679640">
          <w:marLeft w:val="0"/>
          <w:marRight w:val="0"/>
          <w:marTop w:val="75"/>
          <w:marBottom w:val="0"/>
          <w:divBdr>
            <w:top w:val="single" w:sz="6" w:space="0" w:color="A9A9A9"/>
            <w:left w:val="single" w:sz="6" w:space="0" w:color="A9A9A9"/>
            <w:bottom w:val="single" w:sz="6" w:space="0" w:color="A9A9A9"/>
            <w:right w:val="single" w:sz="6" w:space="0" w:color="A9A9A9"/>
          </w:divBdr>
          <w:divsChild>
            <w:div w:id="12422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0772">
      <w:bodyDiv w:val="1"/>
      <w:marLeft w:val="0"/>
      <w:marRight w:val="0"/>
      <w:marTop w:val="0"/>
      <w:marBottom w:val="0"/>
      <w:divBdr>
        <w:top w:val="none" w:sz="0" w:space="0" w:color="auto"/>
        <w:left w:val="none" w:sz="0" w:space="0" w:color="auto"/>
        <w:bottom w:val="none" w:sz="0" w:space="0" w:color="auto"/>
        <w:right w:val="none" w:sz="0" w:space="0" w:color="auto"/>
      </w:divBdr>
      <w:divsChild>
        <w:div w:id="1386642436">
          <w:marLeft w:val="0"/>
          <w:marRight w:val="0"/>
          <w:marTop w:val="0"/>
          <w:marBottom w:val="0"/>
          <w:divBdr>
            <w:top w:val="none" w:sz="0" w:space="0" w:color="auto"/>
            <w:left w:val="none" w:sz="0" w:space="0" w:color="auto"/>
            <w:bottom w:val="none" w:sz="0" w:space="0" w:color="auto"/>
            <w:right w:val="none" w:sz="0" w:space="0" w:color="auto"/>
          </w:divBdr>
        </w:div>
      </w:divsChild>
    </w:div>
    <w:div w:id="1433553889">
      <w:bodyDiv w:val="1"/>
      <w:marLeft w:val="0"/>
      <w:marRight w:val="0"/>
      <w:marTop w:val="0"/>
      <w:marBottom w:val="0"/>
      <w:divBdr>
        <w:top w:val="none" w:sz="0" w:space="0" w:color="auto"/>
        <w:left w:val="none" w:sz="0" w:space="0" w:color="auto"/>
        <w:bottom w:val="none" w:sz="0" w:space="0" w:color="auto"/>
        <w:right w:val="none" w:sz="0" w:space="0" w:color="auto"/>
      </w:divBdr>
      <w:divsChild>
        <w:div w:id="866329801">
          <w:marLeft w:val="0"/>
          <w:marRight w:val="0"/>
          <w:marTop w:val="0"/>
          <w:marBottom w:val="0"/>
          <w:divBdr>
            <w:top w:val="none" w:sz="0" w:space="0" w:color="auto"/>
            <w:left w:val="none" w:sz="0" w:space="0" w:color="auto"/>
            <w:bottom w:val="none" w:sz="0" w:space="0" w:color="auto"/>
            <w:right w:val="none" w:sz="0" w:space="0" w:color="auto"/>
          </w:divBdr>
          <w:divsChild>
            <w:div w:id="539827033">
              <w:marLeft w:val="0"/>
              <w:marRight w:val="0"/>
              <w:marTop w:val="0"/>
              <w:marBottom w:val="0"/>
              <w:divBdr>
                <w:top w:val="none" w:sz="0" w:space="0" w:color="auto"/>
                <w:left w:val="none" w:sz="0" w:space="0" w:color="auto"/>
                <w:bottom w:val="none" w:sz="0" w:space="0" w:color="auto"/>
                <w:right w:val="none" w:sz="0" w:space="0" w:color="auto"/>
              </w:divBdr>
              <w:divsChild>
                <w:div w:id="1929538765">
                  <w:marLeft w:val="0"/>
                  <w:marRight w:val="0"/>
                  <w:marTop w:val="0"/>
                  <w:marBottom w:val="0"/>
                  <w:divBdr>
                    <w:top w:val="none" w:sz="0" w:space="0" w:color="auto"/>
                    <w:left w:val="none" w:sz="0" w:space="0" w:color="auto"/>
                    <w:bottom w:val="none" w:sz="0" w:space="0" w:color="auto"/>
                    <w:right w:val="none" w:sz="0" w:space="0" w:color="auto"/>
                  </w:divBdr>
                  <w:divsChild>
                    <w:div w:id="998926807">
                      <w:marLeft w:val="0"/>
                      <w:marRight w:val="0"/>
                      <w:marTop w:val="0"/>
                      <w:marBottom w:val="0"/>
                      <w:divBdr>
                        <w:top w:val="none" w:sz="0" w:space="0" w:color="auto"/>
                        <w:left w:val="none" w:sz="0" w:space="0" w:color="auto"/>
                        <w:bottom w:val="none" w:sz="0" w:space="0" w:color="auto"/>
                        <w:right w:val="none" w:sz="0" w:space="0" w:color="auto"/>
                      </w:divBdr>
                      <w:divsChild>
                        <w:div w:id="1976253893">
                          <w:marLeft w:val="0"/>
                          <w:marRight w:val="0"/>
                          <w:marTop w:val="0"/>
                          <w:marBottom w:val="0"/>
                          <w:divBdr>
                            <w:top w:val="none" w:sz="0" w:space="0" w:color="auto"/>
                            <w:left w:val="none" w:sz="0" w:space="0" w:color="auto"/>
                            <w:bottom w:val="none" w:sz="0" w:space="0" w:color="auto"/>
                            <w:right w:val="none" w:sz="0" w:space="0" w:color="auto"/>
                          </w:divBdr>
                          <w:divsChild>
                            <w:div w:id="12889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785988">
      <w:bodyDiv w:val="1"/>
      <w:marLeft w:val="0"/>
      <w:marRight w:val="0"/>
      <w:marTop w:val="0"/>
      <w:marBottom w:val="0"/>
      <w:divBdr>
        <w:top w:val="none" w:sz="0" w:space="0" w:color="auto"/>
        <w:left w:val="none" w:sz="0" w:space="0" w:color="auto"/>
        <w:bottom w:val="none" w:sz="0" w:space="0" w:color="auto"/>
        <w:right w:val="none" w:sz="0" w:space="0" w:color="auto"/>
      </w:divBdr>
      <w:divsChild>
        <w:div w:id="239027193">
          <w:marLeft w:val="0"/>
          <w:marRight w:val="0"/>
          <w:marTop w:val="0"/>
          <w:marBottom w:val="0"/>
          <w:divBdr>
            <w:top w:val="none" w:sz="0" w:space="0" w:color="auto"/>
            <w:left w:val="none" w:sz="0" w:space="0" w:color="auto"/>
            <w:bottom w:val="none" w:sz="0" w:space="0" w:color="auto"/>
            <w:right w:val="none" w:sz="0" w:space="0" w:color="auto"/>
          </w:divBdr>
        </w:div>
      </w:divsChild>
    </w:div>
    <w:div w:id="1474760198">
      <w:bodyDiv w:val="1"/>
      <w:marLeft w:val="0"/>
      <w:marRight w:val="0"/>
      <w:marTop w:val="0"/>
      <w:marBottom w:val="0"/>
      <w:divBdr>
        <w:top w:val="none" w:sz="0" w:space="0" w:color="auto"/>
        <w:left w:val="none" w:sz="0" w:space="0" w:color="auto"/>
        <w:bottom w:val="none" w:sz="0" w:space="0" w:color="auto"/>
        <w:right w:val="none" w:sz="0" w:space="0" w:color="auto"/>
      </w:divBdr>
      <w:divsChild>
        <w:div w:id="1016231883">
          <w:marLeft w:val="0"/>
          <w:marRight w:val="0"/>
          <w:marTop w:val="0"/>
          <w:marBottom w:val="210"/>
          <w:divBdr>
            <w:top w:val="none" w:sz="0" w:space="0" w:color="auto"/>
            <w:left w:val="none" w:sz="0" w:space="0" w:color="auto"/>
            <w:bottom w:val="none" w:sz="0" w:space="0" w:color="auto"/>
            <w:right w:val="none" w:sz="0" w:space="0" w:color="auto"/>
          </w:divBdr>
        </w:div>
        <w:div w:id="1981183653">
          <w:marLeft w:val="0"/>
          <w:marRight w:val="0"/>
          <w:marTop w:val="0"/>
          <w:marBottom w:val="210"/>
          <w:divBdr>
            <w:top w:val="none" w:sz="0" w:space="0" w:color="auto"/>
            <w:left w:val="none" w:sz="0" w:space="0" w:color="auto"/>
            <w:bottom w:val="none" w:sz="0" w:space="0" w:color="auto"/>
            <w:right w:val="none" w:sz="0" w:space="0" w:color="auto"/>
          </w:divBdr>
        </w:div>
      </w:divsChild>
    </w:div>
    <w:div w:id="1480420813">
      <w:bodyDiv w:val="1"/>
      <w:marLeft w:val="0"/>
      <w:marRight w:val="0"/>
      <w:marTop w:val="0"/>
      <w:marBottom w:val="0"/>
      <w:divBdr>
        <w:top w:val="none" w:sz="0" w:space="0" w:color="auto"/>
        <w:left w:val="none" w:sz="0" w:space="0" w:color="auto"/>
        <w:bottom w:val="none" w:sz="0" w:space="0" w:color="auto"/>
        <w:right w:val="none" w:sz="0" w:space="0" w:color="auto"/>
      </w:divBdr>
      <w:divsChild>
        <w:div w:id="2026243742">
          <w:marLeft w:val="0"/>
          <w:marRight w:val="0"/>
          <w:marTop w:val="0"/>
          <w:marBottom w:val="0"/>
          <w:divBdr>
            <w:top w:val="none" w:sz="0" w:space="0" w:color="auto"/>
            <w:left w:val="none" w:sz="0" w:space="0" w:color="auto"/>
            <w:bottom w:val="none" w:sz="0" w:space="0" w:color="auto"/>
            <w:right w:val="none" w:sz="0" w:space="0" w:color="auto"/>
          </w:divBdr>
          <w:divsChild>
            <w:div w:id="1682664035">
              <w:marLeft w:val="0"/>
              <w:marRight w:val="0"/>
              <w:marTop w:val="0"/>
              <w:marBottom w:val="0"/>
              <w:divBdr>
                <w:top w:val="none" w:sz="0" w:space="0" w:color="auto"/>
                <w:left w:val="none" w:sz="0" w:space="0" w:color="auto"/>
                <w:bottom w:val="none" w:sz="0" w:space="0" w:color="auto"/>
                <w:right w:val="none" w:sz="0" w:space="0" w:color="auto"/>
              </w:divBdr>
              <w:divsChild>
                <w:div w:id="345714307">
                  <w:marLeft w:val="0"/>
                  <w:marRight w:val="0"/>
                  <w:marTop w:val="0"/>
                  <w:marBottom w:val="0"/>
                  <w:divBdr>
                    <w:top w:val="none" w:sz="0" w:space="0" w:color="auto"/>
                    <w:left w:val="none" w:sz="0" w:space="0" w:color="auto"/>
                    <w:bottom w:val="none" w:sz="0" w:space="0" w:color="auto"/>
                    <w:right w:val="none" w:sz="0" w:space="0" w:color="auto"/>
                  </w:divBdr>
                  <w:divsChild>
                    <w:div w:id="555161138">
                      <w:marLeft w:val="0"/>
                      <w:marRight w:val="0"/>
                      <w:marTop w:val="210"/>
                      <w:marBottom w:val="0"/>
                      <w:divBdr>
                        <w:top w:val="none" w:sz="0" w:space="0" w:color="auto"/>
                        <w:left w:val="none" w:sz="0" w:space="0" w:color="auto"/>
                        <w:bottom w:val="none" w:sz="0" w:space="0" w:color="auto"/>
                        <w:right w:val="none" w:sz="0" w:space="0" w:color="auto"/>
                      </w:divBdr>
                      <w:divsChild>
                        <w:div w:id="1411735566">
                          <w:marLeft w:val="0"/>
                          <w:marRight w:val="0"/>
                          <w:marTop w:val="0"/>
                          <w:marBottom w:val="0"/>
                          <w:divBdr>
                            <w:top w:val="none" w:sz="0" w:space="0" w:color="auto"/>
                            <w:left w:val="none" w:sz="0" w:space="0" w:color="auto"/>
                            <w:bottom w:val="none" w:sz="0" w:space="0" w:color="auto"/>
                            <w:right w:val="none" w:sz="0" w:space="0" w:color="auto"/>
                          </w:divBdr>
                          <w:divsChild>
                            <w:div w:id="1866093486">
                              <w:marLeft w:val="0"/>
                              <w:marRight w:val="45"/>
                              <w:marTop w:val="60"/>
                              <w:marBottom w:val="0"/>
                              <w:divBdr>
                                <w:top w:val="single" w:sz="6" w:space="12" w:color="DDDDDD"/>
                                <w:left w:val="single" w:sz="6" w:space="15" w:color="DDDDDD"/>
                                <w:bottom w:val="single" w:sz="6" w:space="8" w:color="DDDDDD"/>
                                <w:right w:val="single" w:sz="6" w:space="23" w:color="DDDDDD"/>
                              </w:divBdr>
                              <w:divsChild>
                                <w:div w:id="660305748">
                                  <w:marLeft w:val="0"/>
                                  <w:marRight w:val="0"/>
                                  <w:marTop w:val="0"/>
                                  <w:marBottom w:val="0"/>
                                  <w:divBdr>
                                    <w:top w:val="none" w:sz="0" w:space="0" w:color="auto"/>
                                    <w:left w:val="none" w:sz="0" w:space="0" w:color="auto"/>
                                    <w:bottom w:val="none" w:sz="0" w:space="0" w:color="auto"/>
                                    <w:right w:val="none" w:sz="0" w:space="0" w:color="auto"/>
                                  </w:divBdr>
                                  <w:divsChild>
                                    <w:div w:id="1709643238">
                                      <w:marLeft w:val="0"/>
                                      <w:marRight w:val="0"/>
                                      <w:marTop w:val="0"/>
                                      <w:marBottom w:val="450"/>
                                      <w:divBdr>
                                        <w:top w:val="none" w:sz="0" w:space="0" w:color="auto"/>
                                        <w:left w:val="none" w:sz="0" w:space="0" w:color="auto"/>
                                        <w:bottom w:val="none" w:sz="0" w:space="0" w:color="auto"/>
                                        <w:right w:val="none" w:sz="0" w:space="0" w:color="auto"/>
                                      </w:divBdr>
                                      <w:divsChild>
                                        <w:div w:id="675351759">
                                          <w:marLeft w:val="0"/>
                                          <w:marRight w:val="0"/>
                                          <w:marTop w:val="0"/>
                                          <w:marBottom w:val="375"/>
                                          <w:divBdr>
                                            <w:top w:val="none" w:sz="0" w:space="0" w:color="auto"/>
                                            <w:left w:val="none" w:sz="0" w:space="0" w:color="auto"/>
                                            <w:bottom w:val="none" w:sz="0" w:space="0" w:color="auto"/>
                                            <w:right w:val="none" w:sz="0" w:space="0" w:color="auto"/>
                                          </w:divBdr>
                                          <w:divsChild>
                                            <w:div w:id="575356910">
                                              <w:marLeft w:val="0"/>
                                              <w:marRight w:val="0"/>
                                              <w:marTop w:val="0"/>
                                              <w:marBottom w:val="0"/>
                                              <w:divBdr>
                                                <w:top w:val="none" w:sz="0" w:space="0" w:color="auto"/>
                                                <w:left w:val="none" w:sz="0" w:space="0" w:color="auto"/>
                                                <w:bottom w:val="none" w:sz="0" w:space="0" w:color="auto"/>
                                                <w:right w:val="none" w:sz="0" w:space="0" w:color="auto"/>
                                              </w:divBdr>
                                              <w:divsChild>
                                                <w:div w:id="2099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0464618">
      <w:bodyDiv w:val="1"/>
      <w:marLeft w:val="0"/>
      <w:marRight w:val="0"/>
      <w:marTop w:val="0"/>
      <w:marBottom w:val="0"/>
      <w:divBdr>
        <w:top w:val="none" w:sz="0" w:space="0" w:color="auto"/>
        <w:left w:val="none" w:sz="0" w:space="0" w:color="auto"/>
        <w:bottom w:val="none" w:sz="0" w:space="0" w:color="auto"/>
        <w:right w:val="none" w:sz="0" w:space="0" w:color="auto"/>
      </w:divBdr>
      <w:divsChild>
        <w:div w:id="1609964982">
          <w:marLeft w:val="0"/>
          <w:marRight w:val="0"/>
          <w:marTop w:val="0"/>
          <w:marBottom w:val="0"/>
          <w:divBdr>
            <w:top w:val="none" w:sz="0" w:space="0" w:color="auto"/>
            <w:left w:val="none" w:sz="0" w:space="0" w:color="auto"/>
            <w:bottom w:val="none" w:sz="0" w:space="0" w:color="auto"/>
            <w:right w:val="none" w:sz="0" w:space="0" w:color="auto"/>
          </w:divBdr>
          <w:divsChild>
            <w:div w:id="50006933">
              <w:marLeft w:val="0"/>
              <w:marRight w:val="0"/>
              <w:marTop w:val="0"/>
              <w:marBottom w:val="0"/>
              <w:divBdr>
                <w:top w:val="none" w:sz="0" w:space="0" w:color="auto"/>
                <w:left w:val="none" w:sz="0" w:space="0" w:color="auto"/>
                <w:bottom w:val="none" w:sz="0" w:space="0" w:color="auto"/>
                <w:right w:val="none" w:sz="0" w:space="0" w:color="auto"/>
              </w:divBdr>
              <w:divsChild>
                <w:div w:id="1582640635">
                  <w:marLeft w:val="0"/>
                  <w:marRight w:val="0"/>
                  <w:marTop w:val="0"/>
                  <w:marBottom w:val="0"/>
                  <w:divBdr>
                    <w:top w:val="none" w:sz="0" w:space="0" w:color="auto"/>
                    <w:left w:val="none" w:sz="0" w:space="0" w:color="auto"/>
                    <w:bottom w:val="none" w:sz="0" w:space="0" w:color="auto"/>
                    <w:right w:val="none" w:sz="0" w:space="0" w:color="auto"/>
                  </w:divBdr>
                  <w:divsChild>
                    <w:div w:id="272833707">
                      <w:marLeft w:val="0"/>
                      <w:marRight w:val="0"/>
                      <w:marTop w:val="0"/>
                      <w:marBottom w:val="0"/>
                      <w:divBdr>
                        <w:top w:val="none" w:sz="0" w:space="0" w:color="auto"/>
                        <w:left w:val="none" w:sz="0" w:space="0" w:color="auto"/>
                        <w:bottom w:val="none" w:sz="0" w:space="0" w:color="auto"/>
                        <w:right w:val="none" w:sz="0" w:space="0" w:color="auto"/>
                      </w:divBdr>
                      <w:divsChild>
                        <w:div w:id="1673995464">
                          <w:marLeft w:val="0"/>
                          <w:marRight w:val="0"/>
                          <w:marTop w:val="0"/>
                          <w:marBottom w:val="0"/>
                          <w:divBdr>
                            <w:top w:val="none" w:sz="0" w:space="0" w:color="auto"/>
                            <w:left w:val="none" w:sz="0" w:space="0" w:color="auto"/>
                            <w:bottom w:val="none" w:sz="0" w:space="0" w:color="auto"/>
                            <w:right w:val="none" w:sz="0" w:space="0" w:color="auto"/>
                          </w:divBdr>
                          <w:divsChild>
                            <w:div w:id="21349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466706">
      <w:bodyDiv w:val="1"/>
      <w:marLeft w:val="0"/>
      <w:marRight w:val="0"/>
      <w:marTop w:val="0"/>
      <w:marBottom w:val="0"/>
      <w:divBdr>
        <w:top w:val="none" w:sz="0" w:space="0" w:color="auto"/>
        <w:left w:val="none" w:sz="0" w:space="0" w:color="auto"/>
        <w:bottom w:val="none" w:sz="0" w:space="0" w:color="auto"/>
        <w:right w:val="none" w:sz="0" w:space="0" w:color="auto"/>
      </w:divBdr>
      <w:divsChild>
        <w:div w:id="72362620">
          <w:marLeft w:val="0"/>
          <w:marRight w:val="0"/>
          <w:marTop w:val="0"/>
          <w:marBottom w:val="0"/>
          <w:divBdr>
            <w:top w:val="none" w:sz="0" w:space="0" w:color="auto"/>
            <w:left w:val="none" w:sz="0" w:space="0" w:color="auto"/>
            <w:bottom w:val="none" w:sz="0" w:space="0" w:color="auto"/>
            <w:right w:val="none" w:sz="0" w:space="0" w:color="auto"/>
          </w:divBdr>
          <w:divsChild>
            <w:div w:id="1584296297">
              <w:marLeft w:val="0"/>
              <w:marRight w:val="0"/>
              <w:marTop w:val="0"/>
              <w:marBottom w:val="0"/>
              <w:divBdr>
                <w:top w:val="none" w:sz="0" w:space="0" w:color="auto"/>
                <w:left w:val="none" w:sz="0" w:space="0" w:color="auto"/>
                <w:bottom w:val="none" w:sz="0" w:space="0" w:color="auto"/>
                <w:right w:val="none" w:sz="0" w:space="0" w:color="auto"/>
              </w:divBdr>
              <w:divsChild>
                <w:div w:id="1953974920">
                  <w:marLeft w:val="0"/>
                  <w:marRight w:val="0"/>
                  <w:marTop w:val="0"/>
                  <w:marBottom w:val="0"/>
                  <w:divBdr>
                    <w:top w:val="none" w:sz="0" w:space="0" w:color="auto"/>
                    <w:left w:val="none" w:sz="0" w:space="0" w:color="auto"/>
                    <w:bottom w:val="none" w:sz="0" w:space="0" w:color="auto"/>
                    <w:right w:val="none" w:sz="0" w:space="0" w:color="auto"/>
                  </w:divBdr>
                  <w:divsChild>
                    <w:div w:id="806556906">
                      <w:marLeft w:val="0"/>
                      <w:marRight w:val="0"/>
                      <w:marTop w:val="0"/>
                      <w:marBottom w:val="0"/>
                      <w:divBdr>
                        <w:top w:val="none" w:sz="0" w:space="0" w:color="auto"/>
                        <w:left w:val="none" w:sz="0" w:space="0" w:color="auto"/>
                        <w:bottom w:val="none" w:sz="0" w:space="0" w:color="auto"/>
                        <w:right w:val="none" w:sz="0" w:space="0" w:color="auto"/>
                      </w:divBdr>
                      <w:divsChild>
                        <w:div w:id="1445267888">
                          <w:marLeft w:val="0"/>
                          <w:marRight w:val="0"/>
                          <w:marTop w:val="0"/>
                          <w:marBottom w:val="0"/>
                          <w:divBdr>
                            <w:top w:val="none" w:sz="0" w:space="0" w:color="auto"/>
                            <w:left w:val="none" w:sz="0" w:space="0" w:color="auto"/>
                            <w:bottom w:val="none" w:sz="0" w:space="0" w:color="auto"/>
                            <w:right w:val="none" w:sz="0" w:space="0" w:color="auto"/>
                          </w:divBdr>
                          <w:divsChild>
                            <w:div w:id="9798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794105">
      <w:bodyDiv w:val="1"/>
      <w:marLeft w:val="0"/>
      <w:marRight w:val="0"/>
      <w:marTop w:val="0"/>
      <w:marBottom w:val="0"/>
      <w:divBdr>
        <w:top w:val="none" w:sz="0" w:space="0" w:color="auto"/>
        <w:left w:val="none" w:sz="0" w:space="0" w:color="auto"/>
        <w:bottom w:val="none" w:sz="0" w:space="0" w:color="auto"/>
        <w:right w:val="none" w:sz="0" w:space="0" w:color="auto"/>
      </w:divBdr>
    </w:div>
    <w:div w:id="1551265314">
      <w:bodyDiv w:val="1"/>
      <w:marLeft w:val="0"/>
      <w:marRight w:val="0"/>
      <w:marTop w:val="0"/>
      <w:marBottom w:val="0"/>
      <w:divBdr>
        <w:top w:val="none" w:sz="0" w:space="0" w:color="auto"/>
        <w:left w:val="none" w:sz="0" w:space="0" w:color="auto"/>
        <w:bottom w:val="none" w:sz="0" w:space="0" w:color="auto"/>
        <w:right w:val="none" w:sz="0" w:space="0" w:color="auto"/>
      </w:divBdr>
      <w:divsChild>
        <w:div w:id="250510674">
          <w:marLeft w:val="0"/>
          <w:marRight w:val="0"/>
          <w:marTop w:val="0"/>
          <w:marBottom w:val="0"/>
          <w:divBdr>
            <w:top w:val="none" w:sz="0" w:space="0" w:color="auto"/>
            <w:left w:val="none" w:sz="0" w:space="0" w:color="auto"/>
            <w:bottom w:val="none" w:sz="0" w:space="0" w:color="auto"/>
            <w:right w:val="none" w:sz="0" w:space="0" w:color="auto"/>
          </w:divBdr>
          <w:divsChild>
            <w:div w:id="764687364">
              <w:marLeft w:val="0"/>
              <w:marRight w:val="0"/>
              <w:marTop w:val="0"/>
              <w:marBottom w:val="0"/>
              <w:divBdr>
                <w:top w:val="none" w:sz="0" w:space="0" w:color="auto"/>
                <w:left w:val="none" w:sz="0" w:space="0" w:color="auto"/>
                <w:bottom w:val="none" w:sz="0" w:space="0" w:color="auto"/>
                <w:right w:val="none" w:sz="0" w:space="0" w:color="auto"/>
              </w:divBdr>
              <w:divsChild>
                <w:div w:id="756251017">
                  <w:marLeft w:val="0"/>
                  <w:marRight w:val="0"/>
                  <w:marTop w:val="0"/>
                  <w:marBottom w:val="0"/>
                  <w:divBdr>
                    <w:top w:val="none" w:sz="0" w:space="0" w:color="auto"/>
                    <w:left w:val="none" w:sz="0" w:space="0" w:color="auto"/>
                    <w:bottom w:val="none" w:sz="0" w:space="0" w:color="auto"/>
                    <w:right w:val="none" w:sz="0" w:space="0" w:color="auto"/>
                  </w:divBdr>
                  <w:divsChild>
                    <w:div w:id="1215577974">
                      <w:marLeft w:val="0"/>
                      <w:marRight w:val="0"/>
                      <w:marTop w:val="0"/>
                      <w:marBottom w:val="0"/>
                      <w:divBdr>
                        <w:top w:val="none" w:sz="0" w:space="0" w:color="auto"/>
                        <w:left w:val="none" w:sz="0" w:space="0" w:color="auto"/>
                        <w:bottom w:val="none" w:sz="0" w:space="0" w:color="auto"/>
                        <w:right w:val="none" w:sz="0" w:space="0" w:color="auto"/>
                      </w:divBdr>
                      <w:divsChild>
                        <w:div w:id="1493909674">
                          <w:marLeft w:val="0"/>
                          <w:marRight w:val="0"/>
                          <w:marTop w:val="0"/>
                          <w:marBottom w:val="0"/>
                          <w:divBdr>
                            <w:top w:val="none" w:sz="0" w:space="0" w:color="auto"/>
                            <w:left w:val="none" w:sz="0" w:space="0" w:color="auto"/>
                            <w:bottom w:val="none" w:sz="0" w:space="0" w:color="auto"/>
                            <w:right w:val="none" w:sz="0" w:space="0" w:color="auto"/>
                          </w:divBdr>
                          <w:divsChild>
                            <w:div w:id="21313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012227">
      <w:bodyDiv w:val="1"/>
      <w:marLeft w:val="0"/>
      <w:marRight w:val="0"/>
      <w:marTop w:val="0"/>
      <w:marBottom w:val="0"/>
      <w:divBdr>
        <w:top w:val="none" w:sz="0" w:space="0" w:color="auto"/>
        <w:left w:val="none" w:sz="0" w:space="0" w:color="auto"/>
        <w:bottom w:val="none" w:sz="0" w:space="0" w:color="auto"/>
        <w:right w:val="none" w:sz="0" w:space="0" w:color="auto"/>
      </w:divBdr>
      <w:divsChild>
        <w:div w:id="595090237">
          <w:marLeft w:val="0"/>
          <w:marRight w:val="0"/>
          <w:marTop w:val="0"/>
          <w:marBottom w:val="0"/>
          <w:divBdr>
            <w:top w:val="none" w:sz="0" w:space="0" w:color="auto"/>
            <w:left w:val="none" w:sz="0" w:space="0" w:color="auto"/>
            <w:bottom w:val="none" w:sz="0" w:space="0" w:color="auto"/>
            <w:right w:val="none" w:sz="0" w:space="0" w:color="auto"/>
          </w:divBdr>
          <w:divsChild>
            <w:div w:id="620692478">
              <w:marLeft w:val="0"/>
              <w:marRight w:val="0"/>
              <w:marTop w:val="0"/>
              <w:marBottom w:val="0"/>
              <w:divBdr>
                <w:top w:val="none" w:sz="0" w:space="0" w:color="auto"/>
                <w:left w:val="none" w:sz="0" w:space="0" w:color="auto"/>
                <w:bottom w:val="none" w:sz="0" w:space="0" w:color="auto"/>
                <w:right w:val="none" w:sz="0" w:space="0" w:color="auto"/>
              </w:divBdr>
            </w:div>
            <w:div w:id="1113940562">
              <w:marLeft w:val="0"/>
              <w:marRight w:val="0"/>
              <w:marTop w:val="0"/>
              <w:marBottom w:val="0"/>
              <w:divBdr>
                <w:top w:val="none" w:sz="0" w:space="0" w:color="auto"/>
                <w:left w:val="none" w:sz="0" w:space="0" w:color="auto"/>
                <w:bottom w:val="none" w:sz="0" w:space="0" w:color="auto"/>
                <w:right w:val="none" w:sz="0" w:space="0" w:color="auto"/>
              </w:divBdr>
            </w:div>
            <w:div w:id="1124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172">
      <w:bodyDiv w:val="1"/>
      <w:marLeft w:val="0"/>
      <w:marRight w:val="0"/>
      <w:marTop w:val="0"/>
      <w:marBottom w:val="0"/>
      <w:divBdr>
        <w:top w:val="none" w:sz="0" w:space="0" w:color="auto"/>
        <w:left w:val="none" w:sz="0" w:space="0" w:color="auto"/>
        <w:bottom w:val="none" w:sz="0" w:space="0" w:color="auto"/>
        <w:right w:val="none" w:sz="0" w:space="0" w:color="auto"/>
      </w:divBdr>
      <w:divsChild>
        <w:div w:id="1272593081">
          <w:marLeft w:val="0"/>
          <w:marRight w:val="0"/>
          <w:marTop w:val="0"/>
          <w:marBottom w:val="0"/>
          <w:divBdr>
            <w:top w:val="none" w:sz="0" w:space="0" w:color="auto"/>
            <w:left w:val="none" w:sz="0" w:space="0" w:color="auto"/>
            <w:bottom w:val="none" w:sz="0" w:space="0" w:color="auto"/>
            <w:right w:val="none" w:sz="0" w:space="0" w:color="auto"/>
          </w:divBdr>
        </w:div>
      </w:divsChild>
    </w:div>
    <w:div w:id="1611625002">
      <w:bodyDiv w:val="1"/>
      <w:marLeft w:val="0"/>
      <w:marRight w:val="0"/>
      <w:marTop w:val="0"/>
      <w:marBottom w:val="0"/>
      <w:divBdr>
        <w:top w:val="none" w:sz="0" w:space="0" w:color="auto"/>
        <w:left w:val="none" w:sz="0" w:space="0" w:color="auto"/>
        <w:bottom w:val="none" w:sz="0" w:space="0" w:color="auto"/>
        <w:right w:val="none" w:sz="0" w:space="0" w:color="auto"/>
      </w:divBdr>
    </w:div>
    <w:div w:id="1629824461">
      <w:bodyDiv w:val="1"/>
      <w:marLeft w:val="0"/>
      <w:marRight w:val="0"/>
      <w:marTop w:val="0"/>
      <w:marBottom w:val="0"/>
      <w:divBdr>
        <w:top w:val="none" w:sz="0" w:space="0" w:color="auto"/>
        <w:left w:val="none" w:sz="0" w:space="0" w:color="auto"/>
        <w:bottom w:val="none" w:sz="0" w:space="0" w:color="auto"/>
        <w:right w:val="none" w:sz="0" w:space="0" w:color="auto"/>
      </w:divBdr>
    </w:div>
    <w:div w:id="1672174822">
      <w:bodyDiv w:val="1"/>
      <w:marLeft w:val="0"/>
      <w:marRight w:val="0"/>
      <w:marTop w:val="0"/>
      <w:marBottom w:val="0"/>
      <w:divBdr>
        <w:top w:val="none" w:sz="0" w:space="0" w:color="auto"/>
        <w:left w:val="none" w:sz="0" w:space="0" w:color="auto"/>
        <w:bottom w:val="none" w:sz="0" w:space="0" w:color="auto"/>
        <w:right w:val="none" w:sz="0" w:space="0" w:color="auto"/>
      </w:divBdr>
      <w:divsChild>
        <w:div w:id="112989338">
          <w:marLeft w:val="0"/>
          <w:marRight w:val="0"/>
          <w:marTop w:val="0"/>
          <w:marBottom w:val="0"/>
          <w:divBdr>
            <w:top w:val="none" w:sz="0" w:space="0" w:color="auto"/>
            <w:left w:val="none" w:sz="0" w:space="0" w:color="auto"/>
            <w:bottom w:val="none" w:sz="0" w:space="0" w:color="auto"/>
            <w:right w:val="none" w:sz="0" w:space="0" w:color="auto"/>
          </w:divBdr>
        </w:div>
      </w:divsChild>
    </w:div>
    <w:div w:id="1680699194">
      <w:bodyDiv w:val="1"/>
      <w:marLeft w:val="0"/>
      <w:marRight w:val="0"/>
      <w:marTop w:val="0"/>
      <w:marBottom w:val="0"/>
      <w:divBdr>
        <w:top w:val="none" w:sz="0" w:space="0" w:color="auto"/>
        <w:left w:val="none" w:sz="0" w:space="0" w:color="auto"/>
        <w:bottom w:val="none" w:sz="0" w:space="0" w:color="auto"/>
        <w:right w:val="none" w:sz="0" w:space="0" w:color="auto"/>
      </w:divBdr>
      <w:divsChild>
        <w:div w:id="824510534">
          <w:marLeft w:val="0"/>
          <w:marRight w:val="0"/>
          <w:marTop w:val="0"/>
          <w:marBottom w:val="0"/>
          <w:divBdr>
            <w:top w:val="none" w:sz="0" w:space="0" w:color="auto"/>
            <w:left w:val="none" w:sz="0" w:space="0" w:color="auto"/>
            <w:bottom w:val="none" w:sz="0" w:space="0" w:color="auto"/>
            <w:right w:val="none" w:sz="0" w:space="0" w:color="auto"/>
          </w:divBdr>
          <w:divsChild>
            <w:div w:id="2147307603">
              <w:marLeft w:val="0"/>
              <w:marRight w:val="0"/>
              <w:marTop w:val="0"/>
              <w:marBottom w:val="0"/>
              <w:divBdr>
                <w:top w:val="none" w:sz="0" w:space="0" w:color="auto"/>
                <w:left w:val="none" w:sz="0" w:space="0" w:color="auto"/>
                <w:bottom w:val="none" w:sz="0" w:space="0" w:color="auto"/>
                <w:right w:val="none" w:sz="0" w:space="0" w:color="auto"/>
              </w:divBdr>
              <w:divsChild>
                <w:div w:id="1175847813">
                  <w:marLeft w:val="0"/>
                  <w:marRight w:val="0"/>
                  <w:marTop w:val="0"/>
                  <w:marBottom w:val="0"/>
                  <w:divBdr>
                    <w:top w:val="none" w:sz="0" w:space="0" w:color="auto"/>
                    <w:left w:val="none" w:sz="0" w:space="0" w:color="auto"/>
                    <w:bottom w:val="none" w:sz="0" w:space="0" w:color="auto"/>
                    <w:right w:val="none" w:sz="0" w:space="0" w:color="auto"/>
                  </w:divBdr>
                  <w:divsChild>
                    <w:div w:id="37047853">
                      <w:marLeft w:val="0"/>
                      <w:marRight w:val="0"/>
                      <w:marTop w:val="131"/>
                      <w:marBottom w:val="0"/>
                      <w:divBdr>
                        <w:top w:val="none" w:sz="0" w:space="0" w:color="auto"/>
                        <w:left w:val="none" w:sz="0" w:space="0" w:color="auto"/>
                        <w:bottom w:val="none" w:sz="0" w:space="0" w:color="auto"/>
                        <w:right w:val="none" w:sz="0" w:space="0" w:color="auto"/>
                      </w:divBdr>
                      <w:divsChild>
                        <w:div w:id="1196848159">
                          <w:marLeft w:val="0"/>
                          <w:marRight w:val="0"/>
                          <w:marTop w:val="0"/>
                          <w:marBottom w:val="0"/>
                          <w:divBdr>
                            <w:top w:val="none" w:sz="0" w:space="0" w:color="auto"/>
                            <w:left w:val="none" w:sz="0" w:space="0" w:color="auto"/>
                            <w:bottom w:val="none" w:sz="0" w:space="0" w:color="auto"/>
                            <w:right w:val="none" w:sz="0" w:space="0" w:color="auto"/>
                          </w:divBdr>
                          <w:divsChild>
                            <w:div w:id="1841264930">
                              <w:marLeft w:val="0"/>
                              <w:marRight w:val="0"/>
                              <w:marTop w:val="0"/>
                              <w:marBottom w:val="0"/>
                              <w:divBdr>
                                <w:top w:val="none" w:sz="0" w:space="0" w:color="auto"/>
                                <w:left w:val="none" w:sz="0" w:space="0" w:color="auto"/>
                                <w:bottom w:val="none" w:sz="0" w:space="0" w:color="auto"/>
                                <w:right w:val="none" w:sz="0" w:space="0" w:color="auto"/>
                              </w:divBdr>
                              <w:divsChild>
                                <w:div w:id="1515799246">
                                  <w:marLeft w:val="0"/>
                                  <w:marRight w:val="0"/>
                                  <w:marTop w:val="0"/>
                                  <w:marBottom w:val="0"/>
                                  <w:divBdr>
                                    <w:top w:val="none" w:sz="0" w:space="0" w:color="auto"/>
                                    <w:left w:val="none" w:sz="0" w:space="0" w:color="auto"/>
                                    <w:bottom w:val="none" w:sz="0" w:space="0" w:color="auto"/>
                                    <w:right w:val="none" w:sz="0" w:space="0" w:color="auto"/>
                                  </w:divBdr>
                                  <w:divsChild>
                                    <w:div w:id="302975459">
                                      <w:marLeft w:val="0"/>
                                      <w:marRight w:val="0"/>
                                      <w:marTop w:val="0"/>
                                      <w:marBottom w:val="0"/>
                                      <w:divBdr>
                                        <w:top w:val="none" w:sz="0" w:space="0" w:color="auto"/>
                                        <w:left w:val="none" w:sz="0" w:space="0" w:color="auto"/>
                                        <w:bottom w:val="none" w:sz="0" w:space="0" w:color="auto"/>
                                        <w:right w:val="none" w:sz="0" w:space="0" w:color="auto"/>
                                      </w:divBdr>
                                      <w:divsChild>
                                        <w:div w:id="243953712">
                                          <w:marLeft w:val="0"/>
                                          <w:marRight w:val="0"/>
                                          <w:marTop w:val="0"/>
                                          <w:marBottom w:val="0"/>
                                          <w:divBdr>
                                            <w:top w:val="none" w:sz="0" w:space="0" w:color="auto"/>
                                            <w:left w:val="none" w:sz="0" w:space="0" w:color="auto"/>
                                            <w:bottom w:val="none" w:sz="0" w:space="0" w:color="auto"/>
                                            <w:right w:val="none" w:sz="0" w:space="0" w:color="auto"/>
                                          </w:divBdr>
                                        </w:div>
                                        <w:div w:id="472522070">
                                          <w:marLeft w:val="0"/>
                                          <w:marRight w:val="0"/>
                                          <w:marTop w:val="0"/>
                                          <w:marBottom w:val="0"/>
                                          <w:divBdr>
                                            <w:top w:val="none" w:sz="0" w:space="0" w:color="auto"/>
                                            <w:left w:val="none" w:sz="0" w:space="0" w:color="auto"/>
                                            <w:bottom w:val="none" w:sz="0" w:space="0" w:color="auto"/>
                                            <w:right w:val="none" w:sz="0" w:space="0" w:color="auto"/>
                                          </w:divBdr>
                                        </w:div>
                                        <w:div w:id="935212942">
                                          <w:marLeft w:val="0"/>
                                          <w:marRight w:val="0"/>
                                          <w:marTop w:val="0"/>
                                          <w:marBottom w:val="0"/>
                                          <w:divBdr>
                                            <w:top w:val="none" w:sz="0" w:space="0" w:color="auto"/>
                                            <w:left w:val="none" w:sz="0" w:space="0" w:color="auto"/>
                                            <w:bottom w:val="none" w:sz="0" w:space="0" w:color="auto"/>
                                            <w:right w:val="none" w:sz="0" w:space="0" w:color="auto"/>
                                          </w:divBdr>
                                        </w:div>
                                        <w:div w:id="1158611685">
                                          <w:marLeft w:val="0"/>
                                          <w:marRight w:val="0"/>
                                          <w:marTop w:val="0"/>
                                          <w:marBottom w:val="0"/>
                                          <w:divBdr>
                                            <w:top w:val="none" w:sz="0" w:space="0" w:color="auto"/>
                                            <w:left w:val="none" w:sz="0" w:space="0" w:color="auto"/>
                                            <w:bottom w:val="none" w:sz="0" w:space="0" w:color="auto"/>
                                            <w:right w:val="none" w:sz="0" w:space="0" w:color="auto"/>
                                          </w:divBdr>
                                        </w:div>
                                        <w:div w:id="1469783109">
                                          <w:marLeft w:val="0"/>
                                          <w:marRight w:val="0"/>
                                          <w:marTop w:val="0"/>
                                          <w:marBottom w:val="0"/>
                                          <w:divBdr>
                                            <w:top w:val="none" w:sz="0" w:space="0" w:color="auto"/>
                                            <w:left w:val="none" w:sz="0" w:space="0" w:color="auto"/>
                                            <w:bottom w:val="none" w:sz="0" w:space="0" w:color="auto"/>
                                            <w:right w:val="none" w:sz="0" w:space="0" w:color="auto"/>
                                          </w:divBdr>
                                        </w:div>
                                        <w:div w:id="1780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891208">
      <w:bodyDiv w:val="1"/>
      <w:marLeft w:val="0"/>
      <w:marRight w:val="0"/>
      <w:marTop w:val="0"/>
      <w:marBottom w:val="0"/>
      <w:divBdr>
        <w:top w:val="none" w:sz="0" w:space="0" w:color="auto"/>
        <w:left w:val="none" w:sz="0" w:space="0" w:color="auto"/>
        <w:bottom w:val="none" w:sz="0" w:space="0" w:color="auto"/>
        <w:right w:val="none" w:sz="0" w:space="0" w:color="auto"/>
      </w:divBdr>
      <w:divsChild>
        <w:div w:id="1222903718">
          <w:marLeft w:val="0"/>
          <w:marRight w:val="0"/>
          <w:marTop w:val="0"/>
          <w:marBottom w:val="0"/>
          <w:divBdr>
            <w:top w:val="none" w:sz="0" w:space="0" w:color="auto"/>
            <w:left w:val="none" w:sz="0" w:space="0" w:color="auto"/>
            <w:bottom w:val="none" w:sz="0" w:space="0" w:color="auto"/>
            <w:right w:val="none" w:sz="0" w:space="0" w:color="auto"/>
          </w:divBdr>
          <w:divsChild>
            <w:div w:id="1174031364">
              <w:marLeft w:val="0"/>
              <w:marRight w:val="0"/>
              <w:marTop w:val="0"/>
              <w:marBottom w:val="0"/>
              <w:divBdr>
                <w:top w:val="none" w:sz="0" w:space="0" w:color="auto"/>
                <w:left w:val="none" w:sz="0" w:space="0" w:color="auto"/>
                <w:bottom w:val="none" w:sz="0" w:space="0" w:color="auto"/>
                <w:right w:val="none" w:sz="0" w:space="0" w:color="auto"/>
              </w:divBdr>
              <w:divsChild>
                <w:div w:id="1939560072">
                  <w:marLeft w:val="0"/>
                  <w:marRight w:val="0"/>
                  <w:marTop w:val="0"/>
                  <w:marBottom w:val="0"/>
                  <w:divBdr>
                    <w:top w:val="none" w:sz="0" w:space="0" w:color="auto"/>
                    <w:left w:val="none" w:sz="0" w:space="0" w:color="auto"/>
                    <w:bottom w:val="none" w:sz="0" w:space="0" w:color="auto"/>
                    <w:right w:val="none" w:sz="0" w:space="0" w:color="auto"/>
                  </w:divBdr>
                  <w:divsChild>
                    <w:div w:id="818422109">
                      <w:marLeft w:val="0"/>
                      <w:marRight w:val="0"/>
                      <w:marTop w:val="0"/>
                      <w:marBottom w:val="0"/>
                      <w:divBdr>
                        <w:top w:val="none" w:sz="0" w:space="0" w:color="auto"/>
                        <w:left w:val="none" w:sz="0" w:space="0" w:color="auto"/>
                        <w:bottom w:val="none" w:sz="0" w:space="0" w:color="auto"/>
                        <w:right w:val="none" w:sz="0" w:space="0" w:color="auto"/>
                      </w:divBdr>
                      <w:divsChild>
                        <w:div w:id="1746875987">
                          <w:marLeft w:val="0"/>
                          <w:marRight w:val="0"/>
                          <w:marTop w:val="0"/>
                          <w:marBottom w:val="0"/>
                          <w:divBdr>
                            <w:top w:val="none" w:sz="0" w:space="0" w:color="auto"/>
                            <w:left w:val="none" w:sz="0" w:space="0" w:color="auto"/>
                            <w:bottom w:val="none" w:sz="0" w:space="0" w:color="auto"/>
                            <w:right w:val="none" w:sz="0" w:space="0" w:color="auto"/>
                          </w:divBdr>
                          <w:divsChild>
                            <w:div w:id="397437635">
                              <w:marLeft w:val="0"/>
                              <w:marRight w:val="0"/>
                              <w:marTop w:val="0"/>
                              <w:marBottom w:val="0"/>
                              <w:divBdr>
                                <w:top w:val="none" w:sz="0" w:space="0" w:color="auto"/>
                                <w:left w:val="none" w:sz="0" w:space="0" w:color="auto"/>
                                <w:bottom w:val="none" w:sz="0" w:space="0" w:color="auto"/>
                                <w:right w:val="none" w:sz="0" w:space="0" w:color="auto"/>
                              </w:divBdr>
                              <w:divsChild>
                                <w:div w:id="20262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421761">
      <w:bodyDiv w:val="1"/>
      <w:marLeft w:val="0"/>
      <w:marRight w:val="0"/>
      <w:marTop w:val="0"/>
      <w:marBottom w:val="0"/>
      <w:divBdr>
        <w:top w:val="none" w:sz="0" w:space="0" w:color="auto"/>
        <w:left w:val="none" w:sz="0" w:space="0" w:color="auto"/>
        <w:bottom w:val="none" w:sz="0" w:space="0" w:color="auto"/>
        <w:right w:val="none" w:sz="0" w:space="0" w:color="auto"/>
      </w:divBdr>
    </w:div>
    <w:div w:id="1744839053">
      <w:bodyDiv w:val="1"/>
      <w:marLeft w:val="0"/>
      <w:marRight w:val="0"/>
      <w:marTop w:val="0"/>
      <w:marBottom w:val="0"/>
      <w:divBdr>
        <w:top w:val="none" w:sz="0" w:space="0" w:color="auto"/>
        <w:left w:val="none" w:sz="0" w:space="0" w:color="auto"/>
        <w:bottom w:val="none" w:sz="0" w:space="0" w:color="auto"/>
        <w:right w:val="none" w:sz="0" w:space="0" w:color="auto"/>
      </w:divBdr>
    </w:div>
    <w:div w:id="1788499512">
      <w:bodyDiv w:val="1"/>
      <w:marLeft w:val="0"/>
      <w:marRight w:val="0"/>
      <w:marTop w:val="0"/>
      <w:marBottom w:val="0"/>
      <w:divBdr>
        <w:top w:val="none" w:sz="0" w:space="0" w:color="auto"/>
        <w:left w:val="none" w:sz="0" w:space="0" w:color="auto"/>
        <w:bottom w:val="none" w:sz="0" w:space="0" w:color="auto"/>
        <w:right w:val="none" w:sz="0" w:space="0" w:color="auto"/>
      </w:divBdr>
      <w:divsChild>
        <w:div w:id="30149352">
          <w:marLeft w:val="0"/>
          <w:marRight w:val="0"/>
          <w:marTop w:val="0"/>
          <w:marBottom w:val="0"/>
          <w:divBdr>
            <w:top w:val="none" w:sz="0" w:space="0" w:color="auto"/>
            <w:left w:val="none" w:sz="0" w:space="0" w:color="auto"/>
            <w:bottom w:val="none" w:sz="0" w:space="0" w:color="auto"/>
            <w:right w:val="none" w:sz="0" w:space="0" w:color="auto"/>
          </w:divBdr>
          <w:divsChild>
            <w:div w:id="948002552">
              <w:marLeft w:val="0"/>
              <w:marRight w:val="0"/>
              <w:marTop w:val="0"/>
              <w:marBottom w:val="0"/>
              <w:divBdr>
                <w:top w:val="none" w:sz="0" w:space="0" w:color="auto"/>
                <w:left w:val="none" w:sz="0" w:space="0" w:color="auto"/>
                <w:bottom w:val="none" w:sz="0" w:space="0" w:color="auto"/>
                <w:right w:val="none" w:sz="0" w:space="0" w:color="auto"/>
              </w:divBdr>
              <w:divsChild>
                <w:div w:id="1967812460">
                  <w:marLeft w:val="0"/>
                  <w:marRight w:val="0"/>
                  <w:marTop w:val="0"/>
                  <w:marBottom w:val="0"/>
                  <w:divBdr>
                    <w:top w:val="none" w:sz="0" w:space="0" w:color="auto"/>
                    <w:left w:val="none" w:sz="0" w:space="0" w:color="auto"/>
                    <w:bottom w:val="none" w:sz="0" w:space="0" w:color="auto"/>
                    <w:right w:val="none" w:sz="0" w:space="0" w:color="auto"/>
                  </w:divBdr>
                  <w:divsChild>
                    <w:div w:id="1252272114">
                      <w:marLeft w:val="0"/>
                      <w:marRight w:val="0"/>
                      <w:marTop w:val="0"/>
                      <w:marBottom w:val="0"/>
                      <w:divBdr>
                        <w:top w:val="none" w:sz="0" w:space="0" w:color="auto"/>
                        <w:left w:val="none" w:sz="0" w:space="0" w:color="auto"/>
                        <w:bottom w:val="none" w:sz="0" w:space="0" w:color="auto"/>
                        <w:right w:val="none" w:sz="0" w:space="0" w:color="auto"/>
                      </w:divBdr>
                      <w:divsChild>
                        <w:div w:id="83918832">
                          <w:marLeft w:val="0"/>
                          <w:marRight w:val="0"/>
                          <w:marTop w:val="0"/>
                          <w:marBottom w:val="0"/>
                          <w:divBdr>
                            <w:top w:val="none" w:sz="0" w:space="0" w:color="auto"/>
                            <w:left w:val="none" w:sz="0" w:space="0" w:color="auto"/>
                            <w:bottom w:val="none" w:sz="0" w:space="0" w:color="auto"/>
                            <w:right w:val="none" w:sz="0" w:space="0" w:color="auto"/>
                          </w:divBdr>
                          <w:divsChild>
                            <w:div w:id="15438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359728">
      <w:bodyDiv w:val="1"/>
      <w:marLeft w:val="0"/>
      <w:marRight w:val="0"/>
      <w:marTop w:val="0"/>
      <w:marBottom w:val="0"/>
      <w:divBdr>
        <w:top w:val="none" w:sz="0" w:space="0" w:color="auto"/>
        <w:left w:val="none" w:sz="0" w:space="0" w:color="auto"/>
        <w:bottom w:val="none" w:sz="0" w:space="0" w:color="auto"/>
        <w:right w:val="none" w:sz="0" w:space="0" w:color="auto"/>
      </w:divBdr>
    </w:div>
    <w:div w:id="1808277958">
      <w:bodyDiv w:val="1"/>
      <w:marLeft w:val="0"/>
      <w:marRight w:val="0"/>
      <w:marTop w:val="0"/>
      <w:marBottom w:val="0"/>
      <w:divBdr>
        <w:top w:val="none" w:sz="0" w:space="0" w:color="auto"/>
        <w:left w:val="none" w:sz="0" w:space="0" w:color="auto"/>
        <w:bottom w:val="none" w:sz="0" w:space="0" w:color="auto"/>
        <w:right w:val="none" w:sz="0" w:space="0" w:color="auto"/>
      </w:divBdr>
    </w:div>
    <w:div w:id="1845777676">
      <w:bodyDiv w:val="1"/>
      <w:marLeft w:val="0"/>
      <w:marRight w:val="0"/>
      <w:marTop w:val="0"/>
      <w:marBottom w:val="0"/>
      <w:divBdr>
        <w:top w:val="none" w:sz="0" w:space="0" w:color="auto"/>
        <w:left w:val="none" w:sz="0" w:space="0" w:color="auto"/>
        <w:bottom w:val="none" w:sz="0" w:space="0" w:color="auto"/>
        <w:right w:val="none" w:sz="0" w:space="0" w:color="auto"/>
      </w:divBdr>
    </w:div>
    <w:div w:id="1849519828">
      <w:bodyDiv w:val="1"/>
      <w:marLeft w:val="0"/>
      <w:marRight w:val="0"/>
      <w:marTop w:val="0"/>
      <w:marBottom w:val="0"/>
      <w:divBdr>
        <w:top w:val="none" w:sz="0" w:space="0" w:color="auto"/>
        <w:left w:val="none" w:sz="0" w:space="0" w:color="auto"/>
        <w:bottom w:val="none" w:sz="0" w:space="0" w:color="auto"/>
        <w:right w:val="none" w:sz="0" w:space="0" w:color="auto"/>
      </w:divBdr>
      <w:divsChild>
        <w:div w:id="1040011366">
          <w:marLeft w:val="0"/>
          <w:marRight w:val="0"/>
          <w:marTop w:val="75"/>
          <w:marBottom w:val="0"/>
          <w:divBdr>
            <w:top w:val="single" w:sz="6" w:space="0" w:color="A9A9A9"/>
            <w:left w:val="single" w:sz="6" w:space="0" w:color="A9A9A9"/>
            <w:bottom w:val="single" w:sz="6" w:space="0" w:color="A9A9A9"/>
            <w:right w:val="single" w:sz="6" w:space="0" w:color="A9A9A9"/>
          </w:divBdr>
          <w:divsChild>
            <w:div w:id="135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9584">
      <w:bodyDiv w:val="1"/>
      <w:marLeft w:val="0"/>
      <w:marRight w:val="0"/>
      <w:marTop w:val="0"/>
      <w:marBottom w:val="0"/>
      <w:divBdr>
        <w:top w:val="none" w:sz="0" w:space="0" w:color="auto"/>
        <w:left w:val="none" w:sz="0" w:space="0" w:color="auto"/>
        <w:bottom w:val="none" w:sz="0" w:space="0" w:color="auto"/>
        <w:right w:val="none" w:sz="0" w:space="0" w:color="auto"/>
      </w:divBdr>
      <w:divsChild>
        <w:div w:id="222835839">
          <w:marLeft w:val="0"/>
          <w:marRight w:val="0"/>
          <w:marTop w:val="0"/>
          <w:marBottom w:val="210"/>
          <w:divBdr>
            <w:top w:val="none" w:sz="0" w:space="0" w:color="auto"/>
            <w:left w:val="none" w:sz="0" w:space="0" w:color="auto"/>
            <w:bottom w:val="none" w:sz="0" w:space="0" w:color="auto"/>
            <w:right w:val="none" w:sz="0" w:space="0" w:color="auto"/>
          </w:divBdr>
        </w:div>
        <w:div w:id="447701831">
          <w:marLeft w:val="0"/>
          <w:marRight w:val="0"/>
          <w:marTop w:val="0"/>
          <w:marBottom w:val="210"/>
          <w:divBdr>
            <w:top w:val="none" w:sz="0" w:space="0" w:color="auto"/>
            <w:left w:val="none" w:sz="0" w:space="0" w:color="auto"/>
            <w:bottom w:val="none" w:sz="0" w:space="0" w:color="auto"/>
            <w:right w:val="none" w:sz="0" w:space="0" w:color="auto"/>
          </w:divBdr>
        </w:div>
        <w:div w:id="760612099">
          <w:marLeft w:val="0"/>
          <w:marRight w:val="0"/>
          <w:marTop w:val="0"/>
          <w:marBottom w:val="210"/>
          <w:divBdr>
            <w:top w:val="none" w:sz="0" w:space="0" w:color="auto"/>
            <w:left w:val="none" w:sz="0" w:space="0" w:color="auto"/>
            <w:bottom w:val="none" w:sz="0" w:space="0" w:color="auto"/>
            <w:right w:val="none" w:sz="0" w:space="0" w:color="auto"/>
          </w:divBdr>
        </w:div>
        <w:div w:id="952592605">
          <w:marLeft w:val="0"/>
          <w:marRight w:val="0"/>
          <w:marTop w:val="0"/>
          <w:marBottom w:val="210"/>
          <w:divBdr>
            <w:top w:val="none" w:sz="0" w:space="0" w:color="auto"/>
            <w:left w:val="none" w:sz="0" w:space="0" w:color="auto"/>
            <w:bottom w:val="none" w:sz="0" w:space="0" w:color="auto"/>
            <w:right w:val="none" w:sz="0" w:space="0" w:color="auto"/>
          </w:divBdr>
        </w:div>
        <w:div w:id="1102067017">
          <w:marLeft w:val="0"/>
          <w:marRight w:val="0"/>
          <w:marTop w:val="0"/>
          <w:marBottom w:val="210"/>
          <w:divBdr>
            <w:top w:val="none" w:sz="0" w:space="0" w:color="auto"/>
            <w:left w:val="none" w:sz="0" w:space="0" w:color="auto"/>
            <w:bottom w:val="none" w:sz="0" w:space="0" w:color="auto"/>
            <w:right w:val="none" w:sz="0" w:space="0" w:color="auto"/>
          </w:divBdr>
        </w:div>
        <w:div w:id="1136097210">
          <w:marLeft w:val="0"/>
          <w:marRight w:val="0"/>
          <w:marTop w:val="0"/>
          <w:marBottom w:val="210"/>
          <w:divBdr>
            <w:top w:val="none" w:sz="0" w:space="0" w:color="auto"/>
            <w:left w:val="none" w:sz="0" w:space="0" w:color="auto"/>
            <w:bottom w:val="none" w:sz="0" w:space="0" w:color="auto"/>
            <w:right w:val="none" w:sz="0" w:space="0" w:color="auto"/>
          </w:divBdr>
        </w:div>
        <w:div w:id="1275795914">
          <w:marLeft w:val="0"/>
          <w:marRight w:val="0"/>
          <w:marTop w:val="0"/>
          <w:marBottom w:val="210"/>
          <w:divBdr>
            <w:top w:val="none" w:sz="0" w:space="0" w:color="auto"/>
            <w:left w:val="none" w:sz="0" w:space="0" w:color="auto"/>
            <w:bottom w:val="none" w:sz="0" w:space="0" w:color="auto"/>
            <w:right w:val="none" w:sz="0" w:space="0" w:color="auto"/>
          </w:divBdr>
        </w:div>
        <w:div w:id="1363550324">
          <w:marLeft w:val="0"/>
          <w:marRight w:val="0"/>
          <w:marTop w:val="0"/>
          <w:marBottom w:val="210"/>
          <w:divBdr>
            <w:top w:val="none" w:sz="0" w:space="0" w:color="auto"/>
            <w:left w:val="none" w:sz="0" w:space="0" w:color="auto"/>
            <w:bottom w:val="none" w:sz="0" w:space="0" w:color="auto"/>
            <w:right w:val="none" w:sz="0" w:space="0" w:color="auto"/>
          </w:divBdr>
        </w:div>
        <w:div w:id="1441682023">
          <w:marLeft w:val="0"/>
          <w:marRight w:val="0"/>
          <w:marTop w:val="0"/>
          <w:marBottom w:val="210"/>
          <w:divBdr>
            <w:top w:val="none" w:sz="0" w:space="0" w:color="auto"/>
            <w:left w:val="none" w:sz="0" w:space="0" w:color="auto"/>
            <w:bottom w:val="none" w:sz="0" w:space="0" w:color="auto"/>
            <w:right w:val="none" w:sz="0" w:space="0" w:color="auto"/>
          </w:divBdr>
        </w:div>
        <w:div w:id="1477331238">
          <w:marLeft w:val="0"/>
          <w:marRight w:val="0"/>
          <w:marTop w:val="0"/>
          <w:marBottom w:val="210"/>
          <w:divBdr>
            <w:top w:val="none" w:sz="0" w:space="0" w:color="auto"/>
            <w:left w:val="none" w:sz="0" w:space="0" w:color="auto"/>
            <w:bottom w:val="none" w:sz="0" w:space="0" w:color="auto"/>
            <w:right w:val="none" w:sz="0" w:space="0" w:color="auto"/>
          </w:divBdr>
        </w:div>
        <w:div w:id="1923098078">
          <w:marLeft w:val="0"/>
          <w:marRight w:val="0"/>
          <w:marTop w:val="0"/>
          <w:marBottom w:val="210"/>
          <w:divBdr>
            <w:top w:val="none" w:sz="0" w:space="0" w:color="auto"/>
            <w:left w:val="none" w:sz="0" w:space="0" w:color="auto"/>
            <w:bottom w:val="none" w:sz="0" w:space="0" w:color="auto"/>
            <w:right w:val="none" w:sz="0" w:space="0" w:color="auto"/>
          </w:divBdr>
        </w:div>
      </w:divsChild>
    </w:div>
    <w:div w:id="1879859031">
      <w:bodyDiv w:val="1"/>
      <w:marLeft w:val="0"/>
      <w:marRight w:val="0"/>
      <w:marTop w:val="0"/>
      <w:marBottom w:val="0"/>
      <w:divBdr>
        <w:top w:val="none" w:sz="0" w:space="0" w:color="auto"/>
        <w:left w:val="none" w:sz="0" w:space="0" w:color="auto"/>
        <w:bottom w:val="none" w:sz="0" w:space="0" w:color="auto"/>
        <w:right w:val="none" w:sz="0" w:space="0" w:color="auto"/>
      </w:divBdr>
      <w:divsChild>
        <w:div w:id="577712658">
          <w:marLeft w:val="0"/>
          <w:marRight w:val="0"/>
          <w:marTop w:val="75"/>
          <w:marBottom w:val="0"/>
          <w:divBdr>
            <w:top w:val="single" w:sz="6" w:space="0" w:color="A9A9A9"/>
            <w:left w:val="single" w:sz="6" w:space="0" w:color="A9A9A9"/>
            <w:bottom w:val="single" w:sz="6" w:space="0" w:color="A9A9A9"/>
            <w:right w:val="single" w:sz="6" w:space="0" w:color="A9A9A9"/>
          </w:divBdr>
          <w:divsChild>
            <w:div w:id="2634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4397">
      <w:bodyDiv w:val="1"/>
      <w:marLeft w:val="0"/>
      <w:marRight w:val="0"/>
      <w:marTop w:val="0"/>
      <w:marBottom w:val="0"/>
      <w:divBdr>
        <w:top w:val="none" w:sz="0" w:space="0" w:color="auto"/>
        <w:left w:val="none" w:sz="0" w:space="0" w:color="auto"/>
        <w:bottom w:val="none" w:sz="0" w:space="0" w:color="auto"/>
        <w:right w:val="none" w:sz="0" w:space="0" w:color="auto"/>
      </w:divBdr>
      <w:divsChild>
        <w:div w:id="931205801">
          <w:marLeft w:val="0"/>
          <w:marRight w:val="0"/>
          <w:marTop w:val="25"/>
          <w:marBottom w:val="25"/>
          <w:divBdr>
            <w:top w:val="single" w:sz="4" w:space="3" w:color="87876D"/>
            <w:left w:val="single" w:sz="4" w:space="3" w:color="87876D"/>
            <w:bottom w:val="single" w:sz="4" w:space="3" w:color="87876D"/>
            <w:right w:val="single" w:sz="4" w:space="3" w:color="87876D"/>
          </w:divBdr>
        </w:div>
      </w:divsChild>
    </w:div>
    <w:div w:id="1924412462">
      <w:bodyDiv w:val="1"/>
      <w:marLeft w:val="0"/>
      <w:marRight w:val="0"/>
      <w:marTop w:val="0"/>
      <w:marBottom w:val="0"/>
      <w:divBdr>
        <w:top w:val="none" w:sz="0" w:space="0" w:color="auto"/>
        <w:left w:val="none" w:sz="0" w:space="0" w:color="auto"/>
        <w:bottom w:val="none" w:sz="0" w:space="0" w:color="auto"/>
        <w:right w:val="none" w:sz="0" w:space="0" w:color="auto"/>
      </w:divBdr>
      <w:divsChild>
        <w:div w:id="2135249152">
          <w:marLeft w:val="446"/>
          <w:marRight w:val="0"/>
          <w:marTop w:val="0"/>
          <w:marBottom w:val="0"/>
          <w:divBdr>
            <w:top w:val="none" w:sz="0" w:space="0" w:color="auto"/>
            <w:left w:val="none" w:sz="0" w:space="0" w:color="auto"/>
            <w:bottom w:val="none" w:sz="0" w:space="0" w:color="auto"/>
            <w:right w:val="none" w:sz="0" w:space="0" w:color="auto"/>
          </w:divBdr>
        </w:div>
        <w:div w:id="807937219">
          <w:marLeft w:val="446"/>
          <w:marRight w:val="0"/>
          <w:marTop w:val="0"/>
          <w:marBottom w:val="0"/>
          <w:divBdr>
            <w:top w:val="none" w:sz="0" w:space="0" w:color="auto"/>
            <w:left w:val="none" w:sz="0" w:space="0" w:color="auto"/>
            <w:bottom w:val="none" w:sz="0" w:space="0" w:color="auto"/>
            <w:right w:val="none" w:sz="0" w:space="0" w:color="auto"/>
          </w:divBdr>
        </w:div>
      </w:divsChild>
    </w:div>
    <w:div w:id="1965848423">
      <w:bodyDiv w:val="1"/>
      <w:marLeft w:val="0"/>
      <w:marRight w:val="0"/>
      <w:marTop w:val="0"/>
      <w:marBottom w:val="0"/>
      <w:divBdr>
        <w:top w:val="none" w:sz="0" w:space="0" w:color="auto"/>
        <w:left w:val="none" w:sz="0" w:space="0" w:color="auto"/>
        <w:bottom w:val="none" w:sz="0" w:space="0" w:color="auto"/>
        <w:right w:val="none" w:sz="0" w:space="0" w:color="auto"/>
      </w:divBdr>
      <w:divsChild>
        <w:div w:id="1454245865">
          <w:marLeft w:val="0"/>
          <w:marRight w:val="0"/>
          <w:marTop w:val="75"/>
          <w:marBottom w:val="0"/>
          <w:divBdr>
            <w:top w:val="single" w:sz="6" w:space="0" w:color="A9A9A9"/>
            <w:left w:val="single" w:sz="6" w:space="0" w:color="A9A9A9"/>
            <w:bottom w:val="single" w:sz="6" w:space="0" w:color="A9A9A9"/>
            <w:right w:val="single" w:sz="6" w:space="0" w:color="A9A9A9"/>
          </w:divBdr>
          <w:divsChild>
            <w:div w:id="8797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2198">
      <w:bodyDiv w:val="1"/>
      <w:marLeft w:val="0"/>
      <w:marRight w:val="0"/>
      <w:marTop w:val="0"/>
      <w:marBottom w:val="0"/>
      <w:divBdr>
        <w:top w:val="none" w:sz="0" w:space="0" w:color="auto"/>
        <w:left w:val="none" w:sz="0" w:space="0" w:color="auto"/>
        <w:bottom w:val="none" w:sz="0" w:space="0" w:color="auto"/>
        <w:right w:val="none" w:sz="0" w:space="0" w:color="auto"/>
      </w:divBdr>
      <w:divsChild>
        <w:div w:id="1873497844">
          <w:marLeft w:val="0"/>
          <w:marRight w:val="0"/>
          <w:marTop w:val="0"/>
          <w:marBottom w:val="0"/>
          <w:divBdr>
            <w:top w:val="none" w:sz="0" w:space="0" w:color="auto"/>
            <w:left w:val="none" w:sz="0" w:space="0" w:color="auto"/>
            <w:bottom w:val="none" w:sz="0" w:space="0" w:color="auto"/>
            <w:right w:val="none" w:sz="0" w:space="0" w:color="auto"/>
          </w:divBdr>
          <w:divsChild>
            <w:div w:id="209078834">
              <w:marLeft w:val="0"/>
              <w:marRight w:val="0"/>
              <w:marTop w:val="0"/>
              <w:marBottom w:val="0"/>
              <w:divBdr>
                <w:top w:val="none" w:sz="0" w:space="0" w:color="auto"/>
                <w:left w:val="none" w:sz="0" w:space="0" w:color="auto"/>
                <w:bottom w:val="none" w:sz="0" w:space="0" w:color="auto"/>
                <w:right w:val="none" w:sz="0" w:space="0" w:color="auto"/>
              </w:divBdr>
              <w:divsChild>
                <w:div w:id="67118773">
                  <w:marLeft w:val="0"/>
                  <w:marRight w:val="0"/>
                  <w:marTop w:val="0"/>
                  <w:marBottom w:val="0"/>
                  <w:divBdr>
                    <w:top w:val="none" w:sz="0" w:space="0" w:color="auto"/>
                    <w:left w:val="none" w:sz="0" w:space="0" w:color="auto"/>
                    <w:bottom w:val="none" w:sz="0" w:space="0" w:color="auto"/>
                    <w:right w:val="none" w:sz="0" w:space="0" w:color="auto"/>
                  </w:divBdr>
                  <w:divsChild>
                    <w:div w:id="1980845465">
                      <w:marLeft w:val="0"/>
                      <w:marRight w:val="0"/>
                      <w:marTop w:val="0"/>
                      <w:marBottom w:val="0"/>
                      <w:divBdr>
                        <w:top w:val="none" w:sz="0" w:space="0" w:color="auto"/>
                        <w:left w:val="none" w:sz="0" w:space="0" w:color="auto"/>
                        <w:bottom w:val="none" w:sz="0" w:space="0" w:color="auto"/>
                        <w:right w:val="none" w:sz="0" w:space="0" w:color="auto"/>
                      </w:divBdr>
                      <w:divsChild>
                        <w:div w:id="1839421159">
                          <w:marLeft w:val="0"/>
                          <w:marRight w:val="0"/>
                          <w:marTop w:val="0"/>
                          <w:marBottom w:val="0"/>
                          <w:divBdr>
                            <w:top w:val="none" w:sz="0" w:space="0" w:color="auto"/>
                            <w:left w:val="none" w:sz="0" w:space="0" w:color="auto"/>
                            <w:bottom w:val="none" w:sz="0" w:space="0" w:color="auto"/>
                            <w:right w:val="none" w:sz="0" w:space="0" w:color="auto"/>
                          </w:divBdr>
                          <w:divsChild>
                            <w:div w:id="862865012">
                              <w:marLeft w:val="0"/>
                              <w:marRight w:val="0"/>
                              <w:marTop w:val="0"/>
                              <w:marBottom w:val="0"/>
                              <w:divBdr>
                                <w:top w:val="none" w:sz="0" w:space="0" w:color="auto"/>
                                <w:left w:val="none" w:sz="0" w:space="0" w:color="auto"/>
                                <w:bottom w:val="none" w:sz="0" w:space="0" w:color="auto"/>
                                <w:right w:val="none" w:sz="0" w:space="0" w:color="auto"/>
                              </w:divBdr>
                              <w:divsChild>
                                <w:div w:id="12779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20957">
      <w:bodyDiv w:val="1"/>
      <w:marLeft w:val="0"/>
      <w:marRight w:val="0"/>
      <w:marTop w:val="0"/>
      <w:marBottom w:val="0"/>
      <w:divBdr>
        <w:top w:val="none" w:sz="0" w:space="0" w:color="auto"/>
        <w:left w:val="none" w:sz="0" w:space="0" w:color="auto"/>
        <w:bottom w:val="none" w:sz="0" w:space="0" w:color="auto"/>
        <w:right w:val="none" w:sz="0" w:space="0" w:color="auto"/>
      </w:divBdr>
    </w:div>
    <w:div w:id="2049912737">
      <w:bodyDiv w:val="1"/>
      <w:marLeft w:val="0"/>
      <w:marRight w:val="0"/>
      <w:marTop w:val="0"/>
      <w:marBottom w:val="0"/>
      <w:divBdr>
        <w:top w:val="none" w:sz="0" w:space="0" w:color="auto"/>
        <w:left w:val="none" w:sz="0" w:space="0" w:color="auto"/>
        <w:bottom w:val="none" w:sz="0" w:space="0" w:color="auto"/>
        <w:right w:val="none" w:sz="0" w:space="0" w:color="auto"/>
      </w:divBdr>
      <w:divsChild>
        <w:div w:id="514199269">
          <w:marLeft w:val="446"/>
          <w:marRight w:val="0"/>
          <w:marTop w:val="0"/>
          <w:marBottom w:val="0"/>
          <w:divBdr>
            <w:top w:val="none" w:sz="0" w:space="0" w:color="auto"/>
            <w:left w:val="none" w:sz="0" w:space="0" w:color="auto"/>
            <w:bottom w:val="none" w:sz="0" w:space="0" w:color="auto"/>
            <w:right w:val="none" w:sz="0" w:space="0" w:color="auto"/>
          </w:divBdr>
        </w:div>
      </w:divsChild>
    </w:div>
    <w:div w:id="2061591828">
      <w:bodyDiv w:val="1"/>
      <w:marLeft w:val="0"/>
      <w:marRight w:val="0"/>
      <w:marTop w:val="0"/>
      <w:marBottom w:val="0"/>
      <w:divBdr>
        <w:top w:val="none" w:sz="0" w:space="0" w:color="auto"/>
        <w:left w:val="none" w:sz="0" w:space="0" w:color="auto"/>
        <w:bottom w:val="none" w:sz="0" w:space="0" w:color="auto"/>
        <w:right w:val="none" w:sz="0" w:space="0" w:color="auto"/>
      </w:divBdr>
      <w:divsChild>
        <w:div w:id="1250237759">
          <w:marLeft w:val="0"/>
          <w:marRight w:val="0"/>
          <w:marTop w:val="0"/>
          <w:marBottom w:val="0"/>
          <w:divBdr>
            <w:top w:val="none" w:sz="0" w:space="0" w:color="auto"/>
            <w:left w:val="none" w:sz="0" w:space="0" w:color="auto"/>
            <w:bottom w:val="none" w:sz="0" w:space="0" w:color="auto"/>
            <w:right w:val="none" w:sz="0" w:space="0" w:color="auto"/>
          </w:divBdr>
        </w:div>
      </w:divsChild>
    </w:div>
    <w:div w:id="2062708495">
      <w:bodyDiv w:val="1"/>
      <w:marLeft w:val="0"/>
      <w:marRight w:val="0"/>
      <w:marTop w:val="0"/>
      <w:marBottom w:val="0"/>
      <w:divBdr>
        <w:top w:val="none" w:sz="0" w:space="0" w:color="auto"/>
        <w:left w:val="none" w:sz="0" w:space="0" w:color="auto"/>
        <w:bottom w:val="none" w:sz="0" w:space="0" w:color="auto"/>
        <w:right w:val="none" w:sz="0" w:space="0" w:color="auto"/>
      </w:divBdr>
      <w:divsChild>
        <w:div w:id="136731067">
          <w:marLeft w:val="0"/>
          <w:marRight w:val="0"/>
          <w:marTop w:val="0"/>
          <w:marBottom w:val="0"/>
          <w:divBdr>
            <w:top w:val="none" w:sz="0" w:space="0" w:color="auto"/>
            <w:left w:val="none" w:sz="0" w:space="0" w:color="auto"/>
            <w:bottom w:val="none" w:sz="0" w:space="0" w:color="auto"/>
            <w:right w:val="none" w:sz="0" w:space="0" w:color="auto"/>
          </w:divBdr>
          <w:divsChild>
            <w:div w:id="9319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7089">
      <w:bodyDiv w:val="1"/>
      <w:marLeft w:val="0"/>
      <w:marRight w:val="0"/>
      <w:marTop w:val="0"/>
      <w:marBottom w:val="0"/>
      <w:divBdr>
        <w:top w:val="none" w:sz="0" w:space="0" w:color="auto"/>
        <w:left w:val="none" w:sz="0" w:space="0" w:color="auto"/>
        <w:bottom w:val="none" w:sz="0" w:space="0" w:color="auto"/>
        <w:right w:val="none" w:sz="0" w:space="0" w:color="auto"/>
      </w:divBdr>
      <w:divsChild>
        <w:div w:id="1465346509">
          <w:marLeft w:val="0"/>
          <w:marRight w:val="0"/>
          <w:marTop w:val="0"/>
          <w:marBottom w:val="210"/>
          <w:divBdr>
            <w:top w:val="none" w:sz="0" w:space="0" w:color="auto"/>
            <w:left w:val="none" w:sz="0" w:space="0" w:color="auto"/>
            <w:bottom w:val="none" w:sz="0" w:space="0" w:color="auto"/>
            <w:right w:val="none" w:sz="0" w:space="0" w:color="auto"/>
          </w:divBdr>
        </w:div>
        <w:div w:id="2014336770">
          <w:marLeft w:val="0"/>
          <w:marRight w:val="0"/>
          <w:marTop w:val="0"/>
          <w:marBottom w:val="210"/>
          <w:divBdr>
            <w:top w:val="none" w:sz="0" w:space="0" w:color="auto"/>
            <w:left w:val="none" w:sz="0" w:space="0" w:color="auto"/>
            <w:bottom w:val="none" w:sz="0" w:space="0" w:color="auto"/>
            <w:right w:val="none" w:sz="0" w:space="0" w:color="auto"/>
          </w:divBdr>
        </w:div>
      </w:divsChild>
    </w:div>
    <w:div w:id="2109692551">
      <w:bodyDiv w:val="1"/>
      <w:marLeft w:val="0"/>
      <w:marRight w:val="0"/>
      <w:marTop w:val="0"/>
      <w:marBottom w:val="0"/>
      <w:divBdr>
        <w:top w:val="none" w:sz="0" w:space="0" w:color="auto"/>
        <w:left w:val="none" w:sz="0" w:space="0" w:color="auto"/>
        <w:bottom w:val="none" w:sz="0" w:space="0" w:color="auto"/>
        <w:right w:val="none" w:sz="0" w:space="0" w:color="auto"/>
      </w:divBdr>
      <w:divsChild>
        <w:div w:id="327757690">
          <w:marLeft w:val="0"/>
          <w:marRight w:val="0"/>
          <w:marTop w:val="0"/>
          <w:marBottom w:val="0"/>
          <w:divBdr>
            <w:top w:val="none" w:sz="0" w:space="0" w:color="auto"/>
            <w:left w:val="none" w:sz="0" w:space="0" w:color="auto"/>
            <w:bottom w:val="none" w:sz="0" w:space="0" w:color="auto"/>
            <w:right w:val="none" w:sz="0" w:space="0" w:color="auto"/>
          </w:divBdr>
          <w:divsChild>
            <w:div w:id="412361190">
              <w:marLeft w:val="0"/>
              <w:marRight w:val="0"/>
              <w:marTop w:val="0"/>
              <w:marBottom w:val="0"/>
              <w:divBdr>
                <w:top w:val="none" w:sz="0" w:space="0" w:color="auto"/>
                <w:left w:val="none" w:sz="0" w:space="0" w:color="auto"/>
                <w:bottom w:val="none" w:sz="0" w:space="0" w:color="auto"/>
                <w:right w:val="none" w:sz="0" w:space="0" w:color="auto"/>
              </w:divBdr>
              <w:divsChild>
                <w:div w:id="1006250051">
                  <w:marLeft w:val="0"/>
                  <w:marRight w:val="0"/>
                  <w:marTop w:val="0"/>
                  <w:marBottom w:val="0"/>
                  <w:divBdr>
                    <w:top w:val="none" w:sz="0" w:space="0" w:color="auto"/>
                    <w:left w:val="none" w:sz="0" w:space="0" w:color="auto"/>
                    <w:bottom w:val="none" w:sz="0" w:space="0" w:color="auto"/>
                    <w:right w:val="none" w:sz="0" w:space="0" w:color="auto"/>
                  </w:divBdr>
                  <w:divsChild>
                    <w:div w:id="219557112">
                      <w:marLeft w:val="0"/>
                      <w:marRight w:val="0"/>
                      <w:marTop w:val="0"/>
                      <w:marBottom w:val="0"/>
                      <w:divBdr>
                        <w:top w:val="none" w:sz="0" w:space="0" w:color="auto"/>
                        <w:left w:val="none" w:sz="0" w:space="0" w:color="auto"/>
                        <w:bottom w:val="none" w:sz="0" w:space="0" w:color="auto"/>
                        <w:right w:val="none" w:sz="0" w:space="0" w:color="auto"/>
                      </w:divBdr>
                      <w:divsChild>
                        <w:div w:id="752703795">
                          <w:marLeft w:val="0"/>
                          <w:marRight w:val="0"/>
                          <w:marTop w:val="0"/>
                          <w:marBottom w:val="0"/>
                          <w:divBdr>
                            <w:top w:val="none" w:sz="0" w:space="0" w:color="auto"/>
                            <w:left w:val="none" w:sz="0" w:space="0" w:color="auto"/>
                            <w:bottom w:val="none" w:sz="0" w:space="0" w:color="auto"/>
                            <w:right w:val="none" w:sz="0" w:space="0" w:color="auto"/>
                          </w:divBdr>
                          <w:divsChild>
                            <w:div w:id="155538639">
                              <w:marLeft w:val="0"/>
                              <w:marRight w:val="0"/>
                              <w:marTop w:val="0"/>
                              <w:marBottom w:val="0"/>
                              <w:divBdr>
                                <w:top w:val="none" w:sz="0" w:space="0" w:color="auto"/>
                                <w:left w:val="none" w:sz="0" w:space="0" w:color="auto"/>
                                <w:bottom w:val="none" w:sz="0" w:space="0" w:color="auto"/>
                                <w:right w:val="none" w:sz="0" w:space="0" w:color="auto"/>
                              </w:divBdr>
                              <w:divsChild>
                                <w:div w:id="600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416260">
      <w:bodyDiv w:val="1"/>
      <w:marLeft w:val="0"/>
      <w:marRight w:val="0"/>
      <w:marTop w:val="0"/>
      <w:marBottom w:val="0"/>
      <w:divBdr>
        <w:top w:val="none" w:sz="0" w:space="0" w:color="auto"/>
        <w:left w:val="none" w:sz="0" w:space="0" w:color="auto"/>
        <w:bottom w:val="none" w:sz="0" w:space="0" w:color="auto"/>
        <w:right w:val="none" w:sz="0" w:space="0" w:color="auto"/>
      </w:divBdr>
    </w:div>
    <w:div w:id="2132746831">
      <w:bodyDiv w:val="1"/>
      <w:marLeft w:val="0"/>
      <w:marRight w:val="0"/>
      <w:marTop w:val="0"/>
      <w:marBottom w:val="0"/>
      <w:divBdr>
        <w:top w:val="none" w:sz="0" w:space="0" w:color="auto"/>
        <w:left w:val="none" w:sz="0" w:space="0" w:color="auto"/>
        <w:bottom w:val="none" w:sz="0" w:space="0" w:color="auto"/>
        <w:right w:val="none" w:sz="0" w:space="0" w:color="auto"/>
      </w:divBdr>
      <w:divsChild>
        <w:div w:id="1019045525">
          <w:marLeft w:val="0"/>
          <w:marRight w:val="0"/>
          <w:marTop w:val="75"/>
          <w:marBottom w:val="0"/>
          <w:divBdr>
            <w:top w:val="single" w:sz="6" w:space="0" w:color="A9A9A9"/>
            <w:left w:val="single" w:sz="6" w:space="0" w:color="A9A9A9"/>
            <w:bottom w:val="single" w:sz="6" w:space="0" w:color="A9A9A9"/>
            <w:right w:val="single" w:sz="6" w:space="0" w:color="A9A9A9"/>
          </w:divBdr>
          <w:divsChild>
            <w:div w:id="1491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javascript:void(0);" TargetMode="External"/><Relationship Id="rId26" Type="http://schemas.openxmlformats.org/officeDocument/2006/relationships/image" Target="media/image4.png"/><Relationship Id="rId39" Type="http://schemas.openxmlformats.org/officeDocument/2006/relationships/image" Target="media/image10.png"/><Relationship Id="rId21" Type="http://schemas.openxmlformats.org/officeDocument/2006/relationships/header" Target="header2.xml"/><Relationship Id="rId34" Type="http://schemas.openxmlformats.org/officeDocument/2006/relationships/chart" Target="charts/chart3.xml"/><Relationship Id="rId42" Type="http://schemas.openxmlformats.org/officeDocument/2006/relationships/image" Target="media/image12.png"/><Relationship Id="rId47" Type="http://schemas.openxmlformats.org/officeDocument/2006/relationships/header" Target="header8.xml"/><Relationship Id="rId50" Type="http://schemas.openxmlformats.org/officeDocument/2006/relationships/header" Target="header11.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javascript:void(0);" TargetMode="External"/><Relationship Id="rId25" Type="http://schemas.openxmlformats.org/officeDocument/2006/relationships/image" Target="media/image3.png"/><Relationship Id="rId33" Type="http://schemas.openxmlformats.org/officeDocument/2006/relationships/chart" Target="charts/chart2.xml"/><Relationship Id="rId38" Type="http://schemas.openxmlformats.org/officeDocument/2006/relationships/image" Target="media/image9.png"/><Relationship Id="rId46"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image" Target="media/image2.png"/><Relationship Id="rId29" Type="http://schemas.openxmlformats.org/officeDocument/2006/relationships/image" Target="media/image7.png"/><Relationship Id="rId41" Type="http://schemas.openxmlformats.org/officeDocument/2006/relationships/image" Target="media/image11.png"/><Relationship Id="rId54"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chart" Target="charts/chart1.xml"/><Relationship Id="rId37" Type="http://schemas.openxmlformats.org/officeDocument/2006/relationships/image" Target="media/image8.png"/><Relationship Id="rId40" Type="http://schemas.openxmlformats.org/officeDocument/2006/relationships/chart" Target="charts/chart4.xml"/><Relationship Id="rId45" Type="http://schemas.openxmlformats.org/officeDocument/2006/relationships/chart" Target="charts/chart6.xml"/><Relationship Id="rId53" Type="http://schemas.openxmlformats.org/officeDocument/2006/relationships/header" Target="header14.xml"/><Relationship Id="rId5" Type="http://schemas.openxmlformats.org/officeDocument/2006/relationships/settings" Target="settings.xml"/><Relationship Id="rId15" Type="http://schemas.openxmlformats.org/officeDocument/2006/relationships/hyperlink" Target="javascript:void(0);" TargetMode="External"/><Relationship Id="rId23" Type="http://schemas.openxmlformats.org/officeDocument/2006/relationships/footer" Target="footer4.xml"/><Relationship Id="rId28" Type="http://schemas.openxmlformats.org/officeDocument/2006/relationships/image" Target="media/image6.png"/><Relationship Id="rId36" Type="http://schemas.openxmlformats.org/officeDocument/2006/relationships/header" Target="header7.xml"/><Relationship Id="rId49"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yperlink" Target="javascript:void(0);" TargetMode="External"/><Relationship Id="rId31" Type="http://schemas.openxmlformats.org/officeDocument/2006/relationships/header" Target="header5.xml"/><Relationship Id="rId44" Type="http://schemas.openxmlformats.org/officeDocument/2006/relationships/chart" Target="charts/chart5.xml"/><Relationship Id="rId52"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javascript:void(0);" TargetMode="External"/><Relationship Id="rId22" Type="http://schemas.openxmlformats.org/officeDocument/2006/relationships/header" Target="header3.xml"/><Relationship Id="rId27" Type="http://schemas.openxmlformats.org/officeDocument/2006/relationships/image" Target="media/image5.png"/><Relationship Id="rId30" Type="http://schemas.openxmlformats.org/officeDocument/2006/relationships/header" Target="header4.xml"/><Relationship Id="rId35" Type="http://schemas.openxmlformats.org/officeDocument/2006/relationships/header" Target="header6.xml"/><Relationship Id="rId43" Type="http://schemas.openxmlformats.org/officeDocument/2006/relationships/image" Target="media/image13.png"/><Relationship Id="rId48" Type="http://schemas.openxmlformats.org/officeDocument/2006/relationships/header" Target="header9.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12.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D:\workspace\CrunchBase\data\experimental_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runchBase\experimental_comparis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CrunchBase\data\result_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WELL-PC\workspace\ParseXML\Convergence_Date_Small.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P2P\com.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P2P\blend_com.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blend_com.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4F81BD">
                  <a:lumMod val="60000"/>
                  <a:lumOff val="40000"/>
                </a:srgbClr>
              </a:solidFill>
            </c:spPr>
          </c:dPt>
          <c:dPt>
            <c:idx val="1"/>
            <c:invertIfNegative val="0"/>
            <c:bubble3D val="0"/>
            <c:spPr>
              <a:solidFill>
                <a:srgbClr val="4F81BD">
                  <a:lumMod val="60000"/>
                  <a:lumOff val="40000"/>
                </a:srgbClr>
              </a:solidFill>
            </c:spPr>
          </c:dPt>
          <c:dPt>
            <c:idx val="2"/>
            <c:invertIfNegative val="0"/>
            <c:bubble3D val="0"/>
            <c:spPr>
              <a:solidFill>
                <a:schemeClr val="accent1">
                  <a:lumMod val="60000"/>
                  <a:lumOff val="40000"/>
                </a:schemeClr>
              </a:solidFill>
            </c:spPr>
          </c:dPt>
          <c:dPt>
            <c:idx val="3"/>
            <c:invertIfNegative val="0"/>
            <c:bubble3D val="0"/>
            <c:spPr>
              <a:solidFill>
                <a:schemeClr val="bg2">
                  <a:lumMod val="10000"/>
                </a:schemeClr>
              </a:solidFill>
            </c:spPr>
          </c:dPt>
          <c:dPt>
            <c:idx val="4"/>
            <c:invertIfNegative val="0"/>
            <c:bubble3D val="0"/>
            <c:spPr>
              <a:solidFill>
                <a:schemeClr val="bg2">
                  <a:lumMod val="25000"/>
                </a:schemeClr>
              </a:solidFill>
            </c:spPr>
          </c:dPt>
          <c:dPt>
            <c:idx val="5"/>
            <c:invertIfNegative val="0"/>
            <c:bubble3D val="0"/>
            <c:spPr>
              <a:solidFill>
                <a:schemeClr val="bg2">
                  <a:lumMod val="50000"/>
                </a:schemeClr>
              </a:solidFill>
            </c:spPr>
          </c:dPt>
          <c:dLbls>
            <c:showLegendKey val="0"/>
            <c:showVal val="1"/>
            <c:showCatName val="0"/>
            <c:showSerName val="0"/>
            <c:showPercent val="0"/>
            <c:showBubbleSize val="0"/>
            <c:showLeaderLines val="0"/>
          </c:dLbls>
          <c:cat>
            <c:strRef>
              <c:f>experimental_result!$A$1:$F$1</c:f>
              <c:strCache>
                <c:ptCount val="6"/>
                <c:pt idx="0">
                  <c:v>HomoDT</c:v>
                </c:pt>
                <c:pt idx="1">
                  <c:v>HomoSVM</c:v>
                </c:pt>
                <c:pt idx="2">
                  <c:v>HomoNB</c:v>
                </c:pt>
                <c:pt idx="3">
                  <c:v>HeteSim</c:v>
                </c:pt>
                <c:pt idx="4">
                  <c:v>PathCount</c:v>
                </c:pt>
                <c:pt idx="5">
                  <c:v>RandomWalk</c:v>
                </c:pt>
              </c:strCache>
            </c:strRef>
          </c:cat>
          <c:val>
            <c:numRef>
              <c:f>experimental_result!$A$2:$F$2</c:f>
              <c:numCache>
                <c:formatCode>General</c:formatCode>
                <c:ptCount val="6"/>
                <c:pt idx="0">
                  <c:v>0.7700000000000119</c:v>
                </c:pt>
                <c:pt idx="1">
                  <c:v>0.79</c:v>
                </c:pt>
                <c:pt idx="2" formatCode="0.00_ ">
                  <c:v>0.7700000000000119</c:v>
                </c:pt>
                <c:pt idx="3" formatCode="0.00_ ">
                  <c:v>0.89300000000000002</c:v>
                </c:pt>
                <c:pt idx="4">
                  <c:v>0.88</c:v>
                </c:pt>
                <c:pt idx="5">
                  <c:v>0.72000000000000064</c:v>
                </c:pt>
              </c:numCache>
            </c:numRef>
          </c:val>
        </c:ser>
        <c:dLbls>
          <c:showLegendKey val="0"/>
          <c:showVal val="0"/>
          <c:showCatName val="0"/>
          <c:showSerName val="0"/>
          <c:showPercent val="0"/>
          <c:showBubbleSize val="0"/>
        </c:dLbls>
        <c:gapWidth val="150"/>
        <c:axId val="156192768"/>
        <c:axId val="156194304"/>
      </c:barChart>
      <c:catAx>
        <c:axId val="156192768"/>
        <c:scaling>
          <c:orientation val="minMax"/>
        </c:scaling>
        <c:delete val="0"/>
        <c:axPos val="b"/>
        <c:majorTickMark val="out"/>
        <c:minorTickMark val="none"/>
        <c:tickLblPos val="nextTo"/>
        <c:txPr>
          <a:bodyPr/>
          <a:lstStyle/>
          <a:p>
            <a:pPr>
              <a:defRPr sz="600" baseline="0"/>
            </a:pPr>
            <a:endParaRPr lang="zh-CN"/>
          </a:p>
        </c:txPr>
        <c:crossAx val="156194304"/>
        <c:crosses val="autoZero"/>
        <c:auto val="1"/>
        <c:lblAlgn val="ctr"/>
        <c:lblOffset val="100"/>
        <c:noMultiLvlLbl val="0"/>
      </c:catAx>
      <c:valAx>
        <c:axId val="156194304"/>
        <c:scaling>
          <c:orientation val="minMax"/>
        </c:scaling>
        <c:delete val="0"/>
        <c:axPos val="l"/>
        <c:majorGridlines/>
        <c:numFmt formatCode="General" sourceLinked="1"/>
        <c:majorTickMark val="out"/>
        <c:minorTickMark val="none"/>
        <c:tickLblPos val="nextTo"/>
        <c:crossAx val="1561927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'f-score'!$A$2</c:f>
              <c:strCache>
                <c:ptCount val="1"/>
                <c:pt idx="0">
                  <c:v>HeteSim</c:v>
                </c:pt>
              </c:strCache>
            </c:strRef>
          </c:tx>
          <c:spPr>
            <a:ln w="15875"/>
          </c:spPr>
          <c:marker>
            <c:spPr>
              <a:ln w="6350"/>
            </c:spPr>
          </c:marker>
          <c:cat>
            <c:numRef>
              <c:f>'f-score'!$B$1:$G$1</c:f>
              <c:numCache>
                <c:formatCode>General</c:formatCode>
                <c:ptCount val="6"/>
                <c:pt idx="0">
                  <c:v>6</c:v>
                </c:pt>
                <c:pt idx="1">
                  <c:v>12</c:v>
                </c:pt>
                <c:pt idx="2">
                  <c:v>18</c:v>
                </c:pt>
                <c:pt idx="3">
                  <c:v>24</c:v>
                </c:pt>
                <c:pt idx="4">
                  <c:v>30</c:v>
                </c:pt>
                <c:pt idx="5">
                  <c:v>36</c:v>
                </c:pt>
              </c:numCache>
            </c:numRef>
          </c:cat>
          <c:val>
            <c:numRef>
              <c:f>'f-score'!$B$2:$G$2</c:f>
              <c:numCache>
                <c:formatCode>General</c:formatCode>
                <c:ptCount val="6"/>
                <c:pt idx="0">
                  <c:v>62.7</c:v>
                </c:pt>
                <c:pt idx="1">
                  <c:v>57.6</c:v>
                </c:pt>
                <c:pt idx="2">
                  <c:v>52.7</c:v>
                </c:pt>
                <c:pt idx="3">
                  <c:v>55.5</c:v>
                </c:pt>
                <c:pt idx="4">
                  <c:v>52.1</c:v>
                </c:pt>
                <c:pt idx="5">
                  <c:v>48.5</c:v>
                </c:pt>
              </c:numCache>
            </c:numRef>
          </c:val>
          <c:smooth val="0"/>
        </c:ser>
        <c:ser>
          <c:idx val="1"/>
          <c:order val="1"/>
          <c:tx>
            <c:strRef>
              <c:f>'f-score'!$A$3</c:f>
              <c:strCache>
                <c:ptCount val="1"/>
                <c:pt idx="0">
                  <c:v>PathCount</c:v>
                </c:pt>
              </c:strCache>
            </c:strRef>
          </c:tx>
          <c:spPr>
            <a:ln w="15875"/>
          </c:spPr>
          <c:marker>
            <c:symbol val="square"/>
            <c:size val="3"/>
            <c:spPr>
              <a:ln w="3175"/>
            </c:spPr>
          </c:marker>
          <c:cat>
            <c:numRef>
              <c:f>'f-score'!$B$1:$G$1</c:f>
              <c:numCache>
                <c:formatCode>General</c:formatCode>
                <c:ptCount val="6"/>
                <c:pt idx="0">
                  <c:v>6</c:v>
                </c:pt>
                <c:pt idx="1">
                  <c:v>12</c:v>
                </c:pt>
                <c:pt idx="2">
                  <c:v>18</c:v>
                </c:pt>
                <c:pt idx="3">
                  <c:v>24</c:v>
                </c:pt>
                <c:pt idx="4">
                  <c:v>30</c:v>
                </c:pt>
                <c:pt idx="5">
                  <c:v>36</c:v>
                </c:pt>
              </c:numCache>
            </c:numRef>
          </c:cat>
          <c:val>
            <c:numRef>
              <c:f>'f-score'!$B$3:$G$3</c:f>
              <c:numCache>
                <c:formatCode>General</c:formatCode>
                <c:ptCount val="6"/>
                <c:pt idx="0">
                  <c:v>18.2</c:v>
                </c:pt>
                <c:pt idx="1">
                  <c:v>17</c:v>
                </c:pt>
                <c:pt idx="2">
                  <c:v>12.8</c:v>
                </c:pt>
                <c:pt idx="3">
                  <c:v>13.3</c:v>
                </c:pt>
                <c:pt idx="4">
                  <c:v>12.7</c:v>
                </c:pt>
                <c:pt idx="5">
                  <c:v>9.7000000000000011</c:v>
                </c:pt>
              </c:numCache>
            </c:numRef>
          </c:val>
          <c:smooth val="0"/>
        </c:ser>
        <c:ser>
          <c:idx val="2"/>
          <c:order val="2"/>
          <c:tx>
            <c:strRef>
              <c:f>'f-score'!$A$4</c:f>
              <c:strCache>
                <c:ptCount val="1"/>
                <c:pt idx="0">
                  <c:v>RandomWalk</c:v>
                </c:pt>
              </c:strCache>
            </c:strRef>
          </c:tx>
          <c:spPr>
            <a:ln w="15875"/>
          </c:spPr>
          <c:marker>
            <c:symbol val="triangle"/>
            <c:size val="4"/>
            <c:spPr>
              <a:ln w="6350"/>
            </c:spPr>
          </c:marker>
          <c:cat>
            <c:numRef>
              <c:f>'f-score'!$B$1:$G$1</c:f>
              <c:numCache>
                <c:formatCode>General</c:formatCode>
                <c:ptCount val="6"/>
                <c:pt idx="0">
                  <c:v>6</c:v>
                </c:pt>
                <c:pt idx="1">
                  <c:v>12</c:v>
                </c:pt>
                <c:pt idx="2">
                  <c:v>18</c:v>
                </c:pt>
                <c:pt idx="3">
                  <c:v>24</c:v>
                </c:pt>
                <c:pt idx="4">
                  <c:v>30</c:v>
                </c:pt>
                <c:pt idx="5">
                  <c:v>36</c:v>
                </c:pt>
              </c:numCache>
            </c:numRef>
          </c:cat>
          <c:val>
            <c:numRef>
              <c:f>'f-score'!$B$4:$G$4</c:f>
              <c:numCache>
                <c:formatCode>General</c:formatCode>
                <c:ptCount val="6"/>
                <c:pt idx="0">
                  <c:v>6</c:v>
                </c:pt>
                <c:pt idx="1">
                  <c:v>6.7</c:v>
                </c:pt>
                <c:pt idx="2">
                  <c:v>7.1</c:v>
                </c:pt>
                <c:pt idx="3">
                  <c:v>8.2000000000000011</c:v>
                </c:pt>
                <c:pt idx="4">
                  <c:v>10</c:v>
                </c:pt>
                <c:pt idx="5">
                  <c:v>8.7000000000000011</c:v>
                </c:pt>
              </c:numCache>
            </c:numRef>
          </c:val>
          <c:smooth val="0"/>
        </c:ser>
        <c:dLbls>
          <c:showLegendKey val="0"/>
          <c:showVal val="0"/>
          <c:showCatName val="0"/>
          <c:showSerName val="0"/>
          <c:showPercent val="0"/>
          <c:showBubbleSize val="0"/>
        </c:dLbls>
        <c:marker val="1"/>
        <c:smooth val="0"/>
        <c:axId val="156230400"/>
        <c:axId val="156232320"/>
      </c:lineChart>
      <c:catAx>
        <c:axId val="156230400"/>
        <c:scaling>
          <c:orientation val="minMax"/>
        </c:scaling>
        <c:delete val="0"/>
        <c:axPos val="b"/>
        <c:numFmt formatCode="General" sourceLinked="1"/>
        <c:majorTickMark val="out"/>
        <c:minorTickMark val="none"/>
        <c:tickLblPos val="nextTo"/>
        <c:crossAx val="156232320"/>
        <c:crosses val="autoZero"/>
        <c:auto val="1"/>
        <c:lblAlgn val="ctr"/>
        <c:lblOffset val="100"/>
        <c:noMultiLvlLbl val="0"/>
      </c:catAx>
      <c:valAx>
        <c:axId val="156232320"/>
        <c:scaling>
          <c:orientation val="minMax"/>
        </c:scaling>
        <c:delete val="0"/>
        <c:axPos val="l"/>
        <c:majorGridlines/>
        <c:numFmt formatCode="General" sourceLinked="1"/>
        <c:majorTickMark val="out"/>
        <c:minorTickMark val="none"/>
        <c:tickLblPos val="nextTo"/>
        <c:crossAx val="156230400"/>
        <c:crosses val="autoZero"/>
        <c:crossBetween val="between"/>
      </c:valAx>
    </c:plotArea>
    <c:legend>
      <c:legendPos val="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Sheet1!$A$2</c:f>
              <c:strCache>
                <c:ptCount val="1"/>
                <c:pt idx="0">
                  <c:v>logist</c:v>
                </c:pt>
              </c:strCache>
            </c:strRef>
          </c:tx>
          <c:spPr>
            <a:ln w="19050"/>
          </c:spPr>
          <c:marker>
            <c:symbol val="diamond"/>
            <c:size val="3"/>
          </c:marker>
          <c:cat>
            <c:numRef>
              <c:f>Sheet1!$B$1:$G$1</c:f>
              <c:numCache>
                <c:formatCode>General</c:formatCode>
                <c:ptCount val="6"/>
                <c:pt idx="0">
                  <c:v>6</c:v>
                </c:pt>
                <c:pt idx="1">
                  <c:v>12</c:v>
                </c:pt>
                <c:pt idx="2">
                  <c:v>18</c:v>
                </c:pt>
                <c:pt idx="3">
                  <c:v>24</c:v>
                </c:pt>
                <c:pt idx="4">
                  <c:v>30</c:v>
                </c:pt>
                <c:pt idx="5">
                  <c:v>36</c:v>
                </c:pt>
              </c:numCache>
            </c:numRef>
          </c:cat>
          <c:val>
            <c:numRef>
              <c:f>Sheet1!$B$2:$G$2</c:f>
              <c:numCache>
                <c:formatCode>General</c:formatCode>
                <c:ptCount val="6"/>
                <c:pt idx="0">
                  <c:v>0.62700000000000689</c:v>
                </c:pt>
                <c:pt idx="1">
                  <c:v>0.57600000000000062</c:v>
                </c:pt>
                <c:pt idx="2">
                  <c:v>0.52700000000000002</c:v>
                </c:pt>
                <c:pt idx="3">
                  <c:v>0.55500000000000005</c:v>
                </c:pt>
                <c:pt idx="4">
                  <c:v>0.52100000000000002</c:v>
                </c:pt>
                <c:pt idx="5">
                  <c:v>0.48500000000000032</c:v>
                </c:pt>
              </c:numCache>
            </c:numRef>
          </c:val>
          <c:smooth val="0"/>
        </c:ser>
        <c:ser>
          <c:idx val="1"/>
          <c:order val="1"/>
          <c:tx>
            <c:strRef>
              <c:f>Sheet1!$A$3</c:f>
              <c:strCache>
                <c:ptCount val="1"/>
                <c:pt idx="0">
                  <c:v>exp</c:v>
                </c:pt>
              </c:strCache>
            </c:strRef>
          </c:tx>
          <c:spPr>
            <a:ln w="12700"/>
          </c:spPr>
          <c:marker>
            <c:symbol val="circle"/>
            <c:size val="3"/>
            <c:spPr>
              <a:ln w="3175" cap="rnd">
                <a:round/>
              </a:ln>
            </c:spPr>
          </c:marker>
          <c:cat>
            <c:numRef>
              <c:f>Sheet1!$B$1:$G$1</c:f>
              <c:numCache>
                <c:formatCode>General</c:formatCode>
                <c:ptCount val="6"/>
                <c:pt idx="0">
                  <c:v>6</c:v>
                </c:pt>
                <c:pt idx="1">
                  <c:v>12</c:v>
                </c:pt>
                <c:pt idx="2">
                  <c:v>18</c:v>
                </c:pt>
                <c:pt idx="3">
                  <c:v>24</c:v>
                </c:pt>
                <c:pt idx="4">
                  <c:v>30</c:v>
                </c:pt>
                <c:pt idx="5">
                  <c:v>36</c:v>
                </c:pt>
              </c:numCache>
            </c:numRef>
          </c:cat>
          <c:val>
            <c:numRef>
              <c:f>Sheet1!$B$3:$G$3</c:f>
              <c:numCache>
                <c:formatCode>General</c:formatCode>
                <c:ptCount val="6"/>
                <c:pt idx="0">
                  <c:v>9.0000000000000024E-2</c:v>
                </c:pt>
                <c:pt idx="1">
                  <c:v>0.42500000000000032</c:v>
                </c:pt>
                <c:pt idx="2">
                  <c:v>0.48400000000000032</c:v>
                </c:pt>
                <c:pt idx="3">
                  <c:v>0.56599999999999995</c:v>
                </c:pt>
                <c:pt idx="4">
                  <c:v>0.65800000000000836</c:v>
                </c:pt>
                <c:pt idx="5">
                  <c:v>0.66400000000000836</c:v>
                </c:pt>
              </c:numCache>
            </c:numRef>
          </c:val>
          <c:smooth val="0"/>
        </c:ser>
        <c:ser>
          <c:idx val="2"/>
          <c:order val="2"/>
          <c:tx>
            <c:strRef>
              <c:f>Sheet1!$A$4</c:f>
              <c:strCache>
                <c:ptCount val="1"/>
                <c:pt idx="0">
                  <c:v>WB</c:v>
                </c:pt>
              </c:strCache>
            </c:strRef>
          </c:tx>
          <c:spPr>
            <a:ln w="12700"/>
          </c:spPr>
          <c:marker>
            <c:symbol val="triangle"/>
            <c:size val="3"/>
          </c:marker>
          <c:cat>
            <c:numRef>
              <c:f>Sheet1!$B$1:$G$1</c:f>
              <c:numCache>
                <c:formatCode>General</c:formatCode>
                <c:ptCount val="6"/>
                <c:pt idx="0">
                  <c:v>6</c:v>
                </c:pt>
                <c:pt idx="1">
                  <c:v>12</c:v>
                </c:pt>
                <c:pt idx="2">
                  <c:v>18</c:v>
                </c:pt>
                <c:pt idx="3">
                  <c:v>24</c:v>
                </c:pt>
                <c:pt idx="4">
                  <c:v>30</c:v>
                </c:pt>
                <c:pt idx="5">
                  <c:v>36</c:v>
                </c:pt>
              </c:numCache>
            </c:numRef>
          </c:cat>
          <c:val>
            <c:numRef>
              <c:f>Sheet1!$B$4:$G$4</c:f>
              <c:numCache>
                <c:formatCode>General</c:formatCode>
                <c:ptCount val="6"/>
                <c:pt idx="0">
                  <c:v>9.2000000000000026E-2</c:v>
                </c:pt>
                <c:pt idx="1">
                  <c:v>0.49100000000000038</c:v>
                </c:pt>
                <c:pt idx="2">
                  <c:v>0.54700000000000004</c:v>
                </c:pt>
                <c:pt idx="3">
                  <c:v>0.61400000000000265</c:v>
                </c:pt>
                <c:pt idx="4">
                  <c:v>0.70300000000000062</c:v>
                </c:pt>
                <c:pt idx="5">
                  <c:v>0.74900000000000655</c:v>
                </c:pt>
              </c:numCache>
            </c:numRef>
          </c:val>
          <c:smooth val="0"/>
        </c:ser>
        <c:dLbls>
          <c:showLegendKey val="0"/>
          <c:showVal val="0"/>
          <c:showCatName val="0"/>
          <c:showSerName val="0"/>
          <c:showPercent val="0"/>
          <c:showBubbleSize val="0"/>
        </c:dLbls>
        <c:marker val="1"/>
        <c:smooth val="0"/>
        <c:axId val="154141056"/>
        <c:axId val="154142592"/>
      </c:lineChart>
      <c:catAx>
        <c:axId val="154141056"/>
        <c:scaling>
          <c:orientation val="minMax"/>
        </c:scaling>
        <c:delete val="0"/>
        <c:axPos val="b"/>
        <c:numFmt formatCode="General" sourceLinked="1"/>
        <c:majorTickMark val="out"/>
        <c:minorTickMark val="none"/>
        <c:tickLblPos val="nextTo"/>
        <c:crossAx val="154142592"/>
        <c:crosses val="autoZero"/>
        <c:auto val="1"/>
        <c:lblAlgn val="ctr"/>
        <c:lblOffset val="100"/>
        <c:noMultiLvlLbl val="0"/>
      </c:catAx>
      <c:valAx>
        <c:axId val="154142592"/>
        <c:scaling>
          <c:orientation val="minMax"/>
        </c:scaling>
        <c:delete val="0"/>
        <c:axPos val="l"/>
        <c:majorGridlines>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majorGridlines>
        <c:numFmt formatCode="General" sourceLinked="1"/>
        <c:majorTickMark val="out"/>
        <c:minorTickMark val="none"/>
        <c:tickLblPos val="nextTo"/>
        <c:crossAx val="154141056"/>
        <c:crosses val="autoZero"/>
        <c:crossBetween val="between"/>
      </c:valAx>
    </c:plotArea>
    <c:legend>
      <c:legendPos val="b"/>
      <c:overlay val="0"/>
    </c:legend>
    <c:plotVisOnly val="1"/>
    <c:dispBlanksAs val="gap"/>
    <c:showDLblsOverMax val="0"/>
  </c:chart>
  <c:spPr>
    <a:ln>
      <a:noFill/>
    </a:ln>
  </c:spPr>
  <c:txPr>
    <a:bodyPr/>
    <a:lstStyle/>
    <a:p>
      <a:pPr>
        <a:defRPr sz="800"/>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Convergence_Date_Small!$B$1</c:f>
              <c:strCache>
                <c:ptCount val="1"/>
                <c:pt idx="0">
                  <c:v>1629 Loans</c:v>
                </c:pt>
              </c:strCache>
            </c:strRef>
          </c:tx>
          <c:spPr>
            <a:ln>
              <a:solidFill>
                <a:schemeClr val="accent3">
                  <a:lumMod val="60000"/>
                  <a:lumOff val="40000"/>
                </a:schemeClr>
              </a:solidFill>
            </a:ln>
          </c:spPr>
          <c:marker>
            <c:symbol val="none"/>
          </c:marker>
          <c:xVal>
            <c:numRef>
              <c:f>Convergence_Date_Small!$A$2:$A$23</c:f>
              <c:numCache>
                <c:formatCode>General</c:formatCode>
                <c:ptCount val="22"/>
                <c:pt idx="0">
                  <c:v>3.5</c:v>
                </c:pt>
                <c:pt idx="1">
                  <c:v>4.5</c:v>
                </c:pt>
                <c:pt idx="2">
                  <c:v>5.5</c:v>
                </c:pt>
                <c:pt idx="3">
                  <c:v>6.5</c:v>
                </c:pt>
                <c:pt idx="4">
                  <c:v>7.5</c:v>
                </c:pt>
                <c:pt idx="5">
                  <c:v>8.5</c:v>
                </c:pt>
                <c:pt idx="6">
                  <c:v>9.5</c:v>
                </c:pt>
                <c:pt idx="7">
                  <c:v>10.5</c:v>
                </c:pt>
                <c:pt idx="8">
                  <c:v>11.5</c:v>
                </c:pt>
                <c:pt idx="9">
                  <c:v>12.5</c:v>
                </c:pt>
                <c:pt idx="10">
                  <c:v>13.5</c:v>
                </c:pt>
                <c:pt idx="11">
                  <c:v>14.5</c:v>
                </c:pt>
                <c:pt idx="12">
                  <c:v>15.5</c:v>
                </c:pt>
                <c:pt idx="13">
                  <c:v>16.5</c:v>
                </c:pt>
              </c:numCache>
            </c:numRef>
          </c:xVal>
          <c:yVal>
            <c:numRef>
              <c:f>Convergence_Date_Small!$B$2:$B$23</c:f>
              <c:numCache>
                <c:formatCode>General</c:formatCode>
                <c:ptCount val="22"/>
                <c:pt idx="0">
                  <c:v>1465</c:v>
                </c:pt>
                <c:pt idx="1">
                  <c:v>1268</c:v>
                </c:pt>
                <c:pt idx="2">
                  <c:v>838</c:v>
                </c:pt>
                <c:pt idx="3">
                  <c:v>395</c:v>
                </c:pt>
                <c:pt idx="4">
                  <c:v>210</c:v>
                </c:pt>
                <c:pt idx="5">
                  <c:v>92</c:v>
                </c:pt>
                <c:pt idx="6">
                  <c:v>61</c:v>
                </c:pt>
                <c:pt idx="7">
                  <c:v>32</c:v>
                </c:pt>
                <c:pt idx="8">
                  <c:v>20</c:v>
                </c:pt>
                <c:pt idx="9">
                  <c:v>8</c:v>
                </c:pt>
                <c:pt idx="10">
                  <c:v>5</c:v>
                </c:pt>
                <c:pt idx="11">
                  <c:v>5</c:v>
                </c:pt>
                <c:pt idx="12">
                  <c:v>3</c:v>
                </c:pt>
                <c:pt idx="13">
                  <c:v>1</c:v>
                </c:pt>
              </c:numCache>
            </c:numRef>
          </c:yVal>
          <c:smooth val="1"/>
        </c:ser>
        <c:ser>
          <c:idx val="1"/>
          <c:order val="1"/>
          <c:tx>
            <c:strRef>
              <c:f>Convergence_Date_Small!$C$1</c:f>
              <c:strCache>
                <c:ptCount val="1"/>
                <c:pt idx="0">
                  <c:v>2727 Loans</c:v>
                </c:pt>
              </c:strCache>
            </c:strRef>
          </c:tx>
          <c:spPr>
            <a:ln>
              <a:solidFill>
                <a:schemeClr val="bg2">
                  <a:lumMod val="50000"/>
                </a:schemeClr>
              </a:solidFill>
            </a:ln>
          </c:spPr>
          <c:marker>
            <c:symbol val="none"/>
          </c:marker>
          <c:xVal>
            <c:numRef>
              <c:f>Convergence_Date_Small!$A$2:$A$23</c:f>
              <c:numCache>
                <c:formatCode>General</c:formatCode>
                <c:ptCount val="22"/>
                <c:pt idx="0">
                  <c:v>3.5</c:v>
                </c:pt>
                <c:pt idx="1">
                  <c:v>4.5</c:v>
                </c:pt>
                <c:pt idx="2">
                  <c:v>5.5</c:v>
                </c:pt>
                <c:pt idx="3">
                  <c:v>6.5</c:v>
                </c:pt>
                <c:pt idx="4">
                  <c:v>7.5</c:v>
                </c:pt>
                <c:pt idx="5">
                  <c:v>8.5</c:v>
                </c:pt>
                <c:pt idx="6">
                  <c:v>9.5</c:v>
                </c:pt>
                <c:pt idx="7">
                  <c:v>10.5</c:v>
                </c:pt>
                <c:pt idx="8">
                  <c:v>11.5</c:v>
                </c:pt>
                <c:pt idx="9">
                  <c:v>12.5</c:v>
                </c:pt>
                <c:pt idx="10">
                  <c:v>13.5</c:v>
                </c:pt>
                <c:pt idx="11">
                  <c:v>14.5</c:v>
                </c:pt>
                <c:pt idx="12">
                  <c:v>15.5</c:v>
                </c:pt>
                <c:pt idx="13">
                  <c:v>16.5</c:v>
                </c:pt>
              </c:numCache>
            </c:numRef>
          </c:xVal>
          <c:yVal>
            <c:numRef>
              <c:f>Convergence_Date_Small!$C$2:$C$23</c:f>
              <c:numCache>
                <c:formatCode>General</c:formatCode>
                <c:ptCount val="22"/>
                <c:pt idx="0">
                  <c:v>2257</c:v>
                </c:pt>
                <c:pt idx="1">
                  <c:v>1981</c:v>
                </c:pt>
                <c:pt idx="2">
                  <c:v>1914</c:v>
                </c:pt>
                <c:pt idx="3">
                  <c:v>1707</c:v>
                </c:pt>
                <c:pt idx="4">
                  <c:v>1323</c:v>
                </c:pt>
                <c:pt idx="5">
                  <c:v>1050</c:v>
                </c:pt>
                <c:pt idx="6">
                  <c:v>709</c:v>
                </c:pt>
                <c:pt idx="7">
                  <c:v>600</c:v>
                </c:pt>
                <c:pt idx="8">
                  <c:v>384</c:v>
                </c:pt>
                <c:pt idx="9">
                  <c:v>303</c:v>
                </c:pt>
                <c:pt idx="10">
                  <c:v>189</c:v>
                </c:pt>
                <c:pt idx="11">
                  <c:v>159</c:v>
                </c:pt>
                <c:pt idx="12">
                  <c:v>110</c:v>
                </c:pt>
                <c:pt idx="13">
                  <c:v>82</c:v>
                </c:pt>
                <c:pt idx="14">
                  <c:v>58</c:v>
                </c:pt>
                <c:pt idx="15">
                  <c:v>41</c:v>
                </c:pt>
                <c:pt idx="16">
                  <c:v>34</c:v>
                </c:pt>
                <c:pt idx="17">
                  <c:v>19</c:v>
                </c:pt>
                <c:pt idx="18">
                  <c:v>25</c:v>
                </c:pt>
                <c:pt idx="19">
                  <c:v>12</c:v>
                </c:pt>
                <c:pt idx="20">
                  <c:v>11</c:v>
                </c:pt>
                <c:pt idx="21">
                  <c:v>3</c:v>
                </c:pt>
              </c:numCache>
            </c:numRef>
          </c:yVal>
          <c:smooth val="1"/>
        </c:ser>
        <c:dLbls>
          <c:showLegendKey val="0"/>
          <c:showVal val="0"/>
          <c:showCatName val="0"/>
          <c:showSerName val="0"/>
          <c:showPercent val="0"/>
          <c:showBubbleSize val="0"/>
        </c:dLbls>
        <c:axId val="154174208"/>
        <c:axId val="154175744"/>
      </c:scatterChart>
      <c:valAx>
        <c:axId val="154174208"/>
        <c:scaling>
          <c:orientation val="minMax"/>
        </c:scaling>
        <c:delete val="0"/>
        <c:axPos val="b"/>
        <c:numFmt formatCode="General" sourceLinked="1"/>
        <c:majorTickMark val="out"/>
        <c:minorTickMark val="none"/>
        <c:tickLblPos val="nextTo"/>
        <c:crossAx val="154175744"/>
        <c:crosses val="autoZero"/>
        <c:crossBetween val="midCat"/>
      </c:valAx>
      <c:valAx>
        <c:axId val="154175744"/>
        <c:scaling>
          <c:orientation val="minMax"/>
        </c:scaling>
        <c:delete val="0"/>
        <c:axPos val="l"/>
        <c:majorGridlines/>
        <c:numFmt formatCode="General" sourceLinked="1"/>
        <c:majorTickMark val="out"/>
        <c:minorTickMark val="none"/>
        <c:tickLblPos val="nextTo"/>
        <c:crossAx val="154174208"/>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com!$B$1</c:f>
              <c:strCache>
                <c:ptCount val="1"/>
                <c:pt idx="0">
                  <c:v>IterMod</c:v>
                </c:pt>
              </c:strCache>
            </c:strRef>
          </c:tx>
          <c:spPr>
            <a:ln w="15875">
              <a:solidFill>
                <a:schemeClr val="accent2">
                  <a:lumMod val="60000"/>
                  <a:lumOff val="40000"/>
                </a:schemeClr>
              </a:solidFill>
            </a:ln>
          </c:spPr>
          <c:marker>
            <c:spPr>
              <a:ln w="3175"/>
            </c:spPr>
          </c:marker>
          <c:xVal>
            <c:numRef>
              <c:f>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com!$B$2:$B$11</c:f>
              <c:numCache>
                <c:formatCode>General</c:formatCode>
                <c:ptCount val="10"/>
                <c:pt idx="0">
                  <c:v>0.96039604000000001</c:v>
                </c:pt>
                <c:pt idx="1">
                  <c:v>0.94059405900000004</c:v>
                </c:pt>
                <c:pt idx="2">
                  <c:v>0.95049505000000956</c:v>
                </c:pt>
                <c:pt idx="3">
                  <c:v>0.94320987700001091</c:v>
                </c:pt>
                <c:pt idx="4">
                  <c:v>0.94071146200000855</c:v>
                </c:pt>
                <c:pt idx="5">
                  <c:v>0.93739703500000005</c:v>
                </c:pt>
                <c:pt idx="6">
                  <c:v>0.93511988700000004</c:v>
                </c:pt>
                <c:pt idx="7">
                  <c:v>0.93333333299999999</c:v>
                </c:pt>
                <c:pt idx="8">
                  <c:v>0.9286498350000153</c:v>
                </c:pt>
                <c:pt idx="9">
                  <c:v>0.92398815400000001</c:v>
                </c:pt>
              </c:numCache>
            </c:numRef>
          </c:yVal>
          <c:smooth val="1"/>
        </c:ser>
        <c:ser>
          <c:idx val="1"/>
          <c:order val="1"/>
          <c:tx>
            <c:strRef>
              <c:f>com!$C$1</c:f>
              <c:strCache>
                <c:ptCount val="1"/>
                <c:pt idx="0">
                  <c:v>Logistic</c:v>
                </c:pt>
              </c:strCache>
            </c:strRef>
          </c:tx>
          <c:spPr>
            <a:ln w="9525">
              <a:solidFill>
                <a:schemeClr val="bg2">
                  <a:lumMod val="75000"/>
                </a:schemeClr>
              </a:solidFill>
            </a:ln>
          </c:spPr>
          <c:marker>
            <c:spPr>
              <a:ln w="0"/>
            </c:spPr>
          </c:marker>
          <c:xVal>
            <c:numRef>
              <c:f>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com!$C$2:$C$11</c:f>
              <c:numCache>
                <c:formatCode>General</c:formatCode>
                <c:ptCount val="10"/>
                <c:pt idx="0">
                  <c:v>0.94059405900000004</c:v>
                </c:pt>
                <c:pt idx="1">
                  <c:v>0.94554455400000004</c:v>
                </c:pt>
                <c:pt idx="2">
                  <c:v>0.94059405900000004</c:v>
                </c:pt>
                <c:pt idx="3">
                  <c:v>0.93811881200001002</c:v>
                </c:pt>
                <c:pt idx="4">
                  <c:v>0.93069306900000004</c:v>
                </c:pt>
                <c:pt idx="5">
                  <c:v>0.92574257400000004</c:v>
                </c:pt>
                <c:pt idx="6">
                  <c:v>0.916548798</c:v>
                </c:pt>
                <c:pt idx="7">
                  <c:v>0.91089108900000004</c:v>
                </c:pt>
                <c:pt idx="8">
                  <c:v>0.90869086900000062</c:v>
                </c:pt>
                <c:pt idx="9">
                  <c:v>0.908910891</c:v>
                </c:pt>
              </c:numCache>
            </c:numRef>
          </c:yVal>
          <c:smooth val="1"/>
        </c:ser>
        <c:ser>
          <c:idx val="2"/>
          <c:order val="2"/>
          <c:tx>
            <c:strRef>
              <c:f>com!$D$1</c:f>
              <c:strCache>
                <c:ptCount val="1"/>
                <c:pt idx="0">
                  <c:v>BayesNet</c:v>
                </c:pt>
              </c:strCache>
            </c:strRef>
          </c:tx>
          <c:spPr>
            <a:ln w="12700">
              <a:solidFill>
                <a:schemeClr val="accent3">
                  <a:lumMod val="40000"/>
                  <a:lumOff val="60000"/>
                </a:schemeClr>
              </a:solidFill>
            </a:ln>
          </c:spPr>
          <c:marker>
            <c:spPr>
              <a:ln w="0"/>
            </c:spPr>
          </c:marker>
          <c:xVal>
            <c:numRef>
              <c:f>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com!$D$2:$D$11</c:f>
              <c:numCache>
                <c:formatCode>General</c:formatCode>
                <c:ptCount val="10"/>
                <c:pt idx="0">
                  <c:v>0.94059405900000004</c:v>
                </c:pt>
                <c:pt idx="1">
                  <c:v>0.90099009900000004</c:v>
                </c:pt>
                <c:pt idx="2">
                  <c:v>0.91749174899999997</c:v>
                </c:pt>
                <c:pt idx="3">
                  <c:v>0.91089108900000004</c:v>
                </c:pt>
                <c:pt idx="4">
                  <c:v>0.91485148500000002</c:v>
                </c:pt>
                <c:pt idx="5">
                  <c:v>0.91089108900000004</c:v>
                </c:pt>
                <c:pt idx="6">
                  <c:v>0.9151343709999995</c:v>
                </c:pt>
                <c:pt idx="7">
                  <c:v>0.91089108900000004</c:v>
                </c:pt>
                <c:pt idx="8">
                  <c:v>0.90759075899999997</c:v>
                </c:pt>
                <c:pt idx="9">
                  <c:v>0.903960396</c:v>
                </c:pt>
              </c:numCache>
            </c:numRef>
          </c:yVal>
          <c:smooth val="1"/>
        </c:ser>
        <c:ser>
          <c:idx val="3"/>
          <c:order val="3"/>
          <c:tx>
            <c:strRef>
              <c:f>com!$E$1</c:f>
              <c:strCache>
                <c:ptCount val="1"/>
                <c:pt idx="0">
                  <c:v>Average</c:v>
                </c:pt>
              </c:strCache>
            </c:strRef>
          </c:tx>
          <c:spPr>
            <a:ln w="12700">
              <a:solidFill>
                <a:srgbClr val="C0504D">
                  <a:lumMod val="60000"/>
                  <a:lumOff val="40000"/>
                </a:srgbClr>
              </a:solidFill>
            </a:ln>
          </c:spPr>
          <c:marker>
            <c:spPr>
              <a:ln w="3175"/>
            </c:spPr>
          </c:marker>
          <c:xVal>
            <c:numRef>
              <c:f>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com!$E$2:$E$11</c:f>
              <c:numCache>
                <c:formatCode>General</c:formatCode>
                <c:ptCount val="10"/>
                <c:pt idx="0">
                  <c:v>0.88349999999999951</c:v>
                </c:pt>
                <c:pt idx="1">
                  <c:v>0.88349999999999951</c:v>
                </c:pt>
                <c:pt idx="2">
                  <c:v>0.88349999999999951</c:v>
                </c:pt>
                <c:pt idx="3">
                  <c:v>0.88349999999999951</c:v>
                </c:pt>
                <c:pt idx="4">
                  <c:v>0.88349999999999951</c:v>
                </c:pt>
                <c:pt idx="5">
                  <c:v>0.88349999999999951</c:v>
                </c:pt>
                <c:pt idx="6">
                  <c:v>0.88349999999999951</c:v>
                </c:pt>
                <c:pt idx="7">
                  <c:v>0.88349999999999951</c:v>
                </c:pt>
                <c:pt idx="8">
                  <c:v>0.88349999999999951</c:v>
                </c:pt>
                <c:pt idx="9">
                  <c:v>0.88349999999999951</c:v>
                </c:pt>
              </c:numCache>
            </c:numRef>
          </c:yVal>
          <c:smooth val="1"/>
        </c:ser>
        <c:dLbls>
          <c:showLegendKey val="0"/>
          <c:showVal val="0"/>
          <c:showCatName val="0"/>
          <c:showSerName val="0"/>
          <c:showPercent val="0"/>
          <c:showBubbleSize val="0"/>
        </c:dLbls>
        <c:axId val="156786688"/>
        <c:axId val="156788608"/>
      </c:scatterChart>
      <c:valAx>
        <c:axId val="156786688"/>
        <c:scaling>
          <c:orientation val="minMax"/>
        </c:scaling>
        <c:delete val="0"/>
        <c:axPos val="b"/>
        <c:numFmt formatCode="General" sourceLinked="1"/>
        <c:majorTickMark val="out"/>
        <c:minorTickMark val="none"/>
        <c:tickLblPos val="nextTo"/>
        <c:txPr>
          <a:bodyPr/>
          <a:lstStyle/>
          <a:p>
            <a:pPr>
              <a:defRPr baseline="0"/>
            </a:pPr>
            <a:endParaRPr lang="zh-CN"/>
          </a:p>
        </c:txPr>
        <c:crossAx val="156788608"/>
        <c:crosses val="autoZero"/>
        <c:crossBetween val="midCat"/>
      </c:valAx>
      <c:valAx>
        <c:axId val="156788608"/>
        <c:scaling>
          <c:orientation val="minMax"/>
        </c:scaling>
        <c:delete val="0"/>
        <c:axPos val="l"/>
        <c:majorGridlines/>
        <c:numFmt formatCode="General" sourceLinked="1"/>
        <c:majorTickMark val="out"/>
        <c:minorTickMark val="none"/>
        <c:tickLblPos val="nextTo"/>
        <c:crossAx val="156786688"/>
        <c:crosses val="autoZero"/>
        <c:crossBetween val="midCat"/>
      </c:valAx>
    </c:plotArea>
    <c:legend>
      <c:legendPos val="t"/>
      <c:overlay val="0"/>
      <c:txPr>
        <a:bodyPr/>
        <a:lstStyle/>
        <a:p>
          <a:pPr>
            <a:defRPr sz="600" baseline="0"/>
          </a:pPr>
          <a:endParaRPr lang="zh-CN"/>
        </a:p>
      </c:txPr>
    </c:legend>
    <c:plotVisOnly val="1"/>
    <c:dispBlanksAs val="gap"/>
    <c:showDLblsOverMax val="0"/>
  </c:chart>
  <c:spPr>
    <a:ln>
      <a:noFill/>
    </a:ln>
  </c:spPr>
  <c:txPr>
    <a:bodyPr/>
    <a:lstStyle/>
    <a:p>
      <a:pPr>
        <a:defRPr sz="700" baseline="0"/>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blend_com!$B$1</c:f>
              <c:strCache>
                <c:ptCount val="1"/>
                <c:pt idx="0">
                  <c:v>Bayes</c:v>
                </c:pt>
              </c:strCache>
            </c:strRef>
          </c:tx>
          <c:spPr>
            <a:ln w="9525"/>
          </c:spPr>
          <c:marker>
            <c:spPr>
              <a:ln w="3175"/>
            </c:spPr>
          </c:marker>
          <c:xVal>
            <c:numRef>
              <c:f>blend_com!$A$2:$A$11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blend_com!$B$2:$B$11</c:f>
              <c:numCache>
                <c:formatCode>General</c:formatCode>
                <c:ptCount val="10"/>
                <c:pt idx="0">
                  <c:v>0.94059405900000004</c:v>
                </c:pt>
                <c:pt idx="1">
                  <c:v>0.94554455400000004</c:v>
                </c:pt>
                <c:pt idx="2">
                  <c:v>0.94059405900000004</c:v>
                </c:pt>
                <c:pt idx="3">
                  <c:v>0.93811881200000979</c:v>
                </c:pt>
                <c:pt idx="4">
                  <c:v>0.93069306900000004</c:v>
                </c:pt>
                <c:pt idx="5">
                  <c:v>0.92574257400000004</c:v>
                </c:pt>
                <c:pt idx="6">
                  <c:v>0.916548798</c:v>
                </c:pt>
                <c:pt idx="7">
                  <c:v>0.91089108900000004</c:v>
                </c:pt>
                <c:pt idx="8">
                  <c:v>0.90869086900000062</c:v>
                </c:pt>
                <c:pt idx="9">
                  <c:v>0.908910891</c:v>
                </c:pt>
              </c:numCache>
            </c:numRef>
          </c:yVal>
          <c:smooth val="1"/>
        </c:ser>
        <c:ser>
          <c:idx val="1"/>
          <c:order val="1"/>
          <c:tx>
            <c:strRef>
              <c:f>blend_com!$C$1</c:f>
              <c:strCache>
                <c:ptCount val="1"/>
                <c:pt idx="0">
                  <c:v>Logistic</c:v>
                </c:pt>
              </c:strCache>
            </c:strRef>
          </c:tx>
          <c:spPr>
            <a:ln w="9525">
              <a:solidFill>
                <a:schemeClr val="bg1">
                  <a:lumMod val="65000"/>
                </a:schemeClr>
              </a:solidFill>
            </a:ln>
          </c:spPr>
          <c:marker>
            <c:spPr>
              <a:ln w="3175">
                <a:solidFill>
                  <a:schemeClr val="bg1">
                    <a:lumMod val="50000"/>
                  </a:schemeClr>
                </a:solidFill>
              </a:ln>
            </c:spPr>
          </c:marker>
          <c:xVal>
            <c:numRef>
              <c:f>blend_com!$A$2:$A$11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blend_com!$C$2:$C$11</c:f>
              <c:numCache>
                <c:formatCode>General</c:formatCode>
                <c:ptCount val="10"/>
                <c:pt idx="0">
                  <c:v>0.94059405900000004</c:v>
                </c:pt>
                <c:pt idx="1">
                  <c:v>0.90099009900000004</c:v>
                </c:pt>
                <c:pt idx="2">
                  <c:v>0.91749174899999997</c:v>
                </c:pt>
                <c:pt idx="3">
                  <c:v>0.91089108900000004</c:v>
                </c:pt>
                <c:pt idx="4">
                  <c:v>0.91485148500000002</c:v>
                </c:pt>
                <c:pt idx="5">
                  <c:v>0.91089108900000004</c:v>
                </c:pt>
                <c:pt idx="6">
                  <c:v>0.9151343709999995</c:v>
                </c:pt>
                <c:pt idx="7">
                  <c:v>0.91089108900000004</c:v>
                </c:pt>
                <c:pt idx="8">
                  <c:v>0.90759075899999997</c:v>
                </c:pt>
                <c:pt idx="9">
                  <c:v>0.903960396</c:v>
                </c:pt>
              </c:numCache>
            </c:numRef>
          </c:yVal>
          <c:smooth val="1"/>
        </c:ser>
        <c:ser>
          <c:idx val="2"/>
          <c:order val="2"/>
          <c:tx>
            <c:strRef>
              <c:f>blend_com!$D$1</c:f>
              <c:strCache>
                <c:ptCount val="1"/>
                <c:pt idx="0">
                  <c:v>IterMod</c:v>
                </c:pt>
              </c:strCache>
            </c:strRef>
          </c:tx>
          <c:spPr>
            <a:ln w="9525"/>
          </c:spPr>
          <c:marker>
            <c:spPr>
              <a:ln w="3175"/>
            </c:spPr>
          </c:marker>
          <c:xVal>
            <c:numRef>
              <c:f>blend_com!$A$2:$A$11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blend_com!$D$2:$D$11</c:f>
              <c:numCache>
                <c:formatCode>General</c:formatCode>
                <c:ptCount val="10"/>
                <c:pt idx="0">
                  <c:v>0.96039604000000001</c:v>
                </c:pt>
                <c:pt idx="1">
                  <c:v>0.94059405900000004</c:v>
                </c:pt>
                <c:pt idx="2">
                  <c:v>0.95049505000000933</c:v>
                </c:pt>
                <c:pt idx="3">
                  <c:v>0.94320987700001069</c:v>
                </c:pt>
                <c:pt idx="4">
                  <c:v>0.94071146200000832</c:v>
                </c:pt>
                <c:pt idx="5">
                  <c:v>0.93739703500000005</c:v>
                </c:pt>
                <c:pt idx="6">
                  <c:v>0.93511988700000004</c:v>
                </c:pt>
                <c:pt idx="7">
                  <c:v>0.93333333299999999</c:v>
                </c:pt>
                <c:pt idx="8">
                  <c:v>0.92864983500001486</c:v>
                </c:pt>
                <c:pt idx="9">
                  <c:v>0.92398815400000001</c:v>
                </c:pt>
              </c:numCache>
            </c:numRef>
          </c:yVal>
          <c:smooth val="1"/>
        </c:ser>
        <c:ser>
          <c:idx val="3"/>
          <c:order val="3"/>
          <c:tx>
            <c:strRef>
              <c:f>blend_com!$E$1</c:f>
              <c:strCache>
                <c:ptCount val="1"/>
                <c:pt idx="0">
                  <c:v>IterModAndLogistic</c:v>
                </c:pt>
              </c:strCache>
            </c:strRef>
          </c:tx>
          <c:spPr>
            <a:ln w="9525">
              <a:solidFill>
                <a:schemeClr val="accent2">
                  <a:lumMod val="40000"/>
                  <a:lumOff val="60000"/>
                </a:schemeClr>
              </a:solidFill>
            </a:ln>
          </c:spPr>
          <c:marker>
            <c:spPr>
              <a:ln w="6350">
                <a:solidFill>
                  <a:schemeClr val="accent2">
                    <a:lumMod val="75000"/>
                  </a:schemeClr>
                </a:solidFill>
              </a:ln>
            </c:spPr>
          </c:marker>
          <c:xVal>
            <c:numRef>
              <c:f>blend_com!$A$2:$A$11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blend_com!$E$2:$E$11</c:f>
              <c:numCache>
                <c:formatCode>General</c:formatCode>
                <c:ptCount val="10"/>
                <c:pt idx="0">
                  <c:v>0.95918367300000063</c:v>
                </c:pt>
                <c:pt idx="1">
                  <c:v>0.95918367300000063</c:v>
                </c:pt>
                <c:pt idx="2">
                  <c:v>0.95918367300000063</c:v>
                </c:pt>
                <c:pt idx="3">
                  <c:v>0.95663265300000833</c:v>
                </c:pt>
                <c:pt idx="4">
                  <c:v>0.94897959200001081</c:v>
                </c:pt>
                <c:pt idx="5">
                  <c:v>0.94047618999998761</c:v>
                </c:pt>
                <c:pt idx="6">
                  <c:v>0.93449781700000933</c:v>
                </c:pt>
                <c:pt idx="7">
                  <c:v>0.92101910799999998</c:v>
                </c:pt>
                <c:pt idx="8">
                  <c:v>0.91619479000000004</c:v>
                </c:pt>
                <c:pt idx="9">
                  <c:v>0.90825688099999957</c:v>
                </c:pt>
              </c:numCache>
            </c:numRef>
          </c:yVal>
          <c:smooth val="1"/>
        </c:ser>
        <c:ser>
          <c:idx val="4"/>
          <c:order val="4"/>
          <c:tx>
            <c:strRef>
              <c:f>blend_com!$F$1</c:f>
              <c:strCache>
                <c:ptCount val="1"/>
                <c:pt idx="0">
                  <c:v>Average</c:v>
                </c:pt>
              </c:strCache>
            </c:strRef>
          </c:tx>
          <c:spPr>
            <a:ln w="9525"/>
          </c:spPr>
          <c:marker>
            <c:spPr>
              <a:ln w="3175"/>
            </c:spPr>
          </c:marker>
          <c:xVal>
            <c:numRef>
              <c:f>blend_com!$A$2:$A$11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blend_com!$F$2:$F$11</c:f>
              <c:numCache>
                <c:formatCode>General</c:formatCode>
                <c:ptCount val="10"/>
                <c:pt idx="0">
                  <c:v>0.88349999999999951</c:v>
                </c:pt>
                <c:pt idx="1">
                  <c:v>0.88349999999999951</c:v>
                </c:pt>
                <c:pt idx="2">
                  <c:v>0.88349999999999951</c:v>
                </c:pt>
                <c:pt idx="3">
                  <c:v>0.88349999999999951</c:v>
                </c:pt>
                <c:pt idx="4">
                  <c:v>0.88349999999999951</c:v>
                </c:pt>
                <c:pt idx="5">
                  <c:v>0.88349999999999951</c:v>
                </c:pt>
                <c:pt idx="6">
                  <c:v>0.88349999999999951</c:v>
                </c:pt>
                <c:pt idx="7">
                  <c:v>0.88349999999999951</c:v>
                </c:pt>
                <c:pt idx="8">
                  <c:v>0.88349999999999951</c:v>
                </c:pt>
                <c:pt idx="9">
                  <c:v>0.88349999999999951</c:v>
                </c:pt>
              </c:numCache>
            </c:numRef>
          </c:yVal>
          <c:smooth val="1"/>
        </c:ser>
        <c:dLbls>
          <c:showLegendKey val="0"/>
          <c:showVal val="0"/>
          <c:showCatName val="0"/>
          <c:showSerName val="0"/>
          <c:showPercent val="0"/>
          <c:showBubbleSize val="0"/>
        </c:dLbls>
        <c:axId val="156721920"/>
        <c:axId val="156723840"/>
      </c:scatterChart>
      <c:valAx>
        <c:axId val="156721920"/>
        <c:scaling>
          <c:orientation val="minMax"/>
        </c:scaling>
        <c:delete val="0"/>
        <c:axPos val="b"/>
        <c:numFmt formatCode="General" sourceLinked="1"/>
        <c:majorTickMark val="out"/>
        <c:minorTickMark val="none"/>
        <c:tickLblPos val="nextTo"/>
        <c:txPr>
          <a:bodyPr/>
          <a:lstStyle/>
          <a:p>
            <a:pPr>
              <a:defRPr sz="800"/>
            </a:pPr>
            <a:endParaRPr lang="zh-CN"/>
          </a:p>
        </c:txPr>
        <c:crossAx val="156723840"/>
        <c:crosses val="autoZero"/>
        <c:crossBetween val="midCat"/>
      </c:valAx>
      <c:valAx>
        <c:axId val="156723840"/>
        <c:scaling>
          <c:orientation val="minMax"/>
        </c:scaling>
        <c:delete val="0"/>
        <c:axPos val="l"/>
        <c:majorGridlines/>
        <c:numFmt formatCode="General" sourceLinked="1"/>
        <c:majorTickMark val="out"/>
        <c:minorTickMark val="none"/>
        <c:tickLblPos val="nextTo"/>
        <c:txPr>
          <a:bodyPr/>
          <a:lstStyle/>
          <a:p>
            <a:pPr>
              <a:defRPr sz="700" baseline="0"/>
            </a:pPr>
            <a:endParaRPr lang="zh-CN"/>
          </a:p>
        </c:txPr>
        <c:crossAx val="156721920"/>
        <c:crosses val="autoZero"/>
        <c:crossBetween val="midCat"/>
      </c:valAx>
    </c:plotArea>
    <c:legend>
      <c:legendPos val="t"/>
      <c:overlay val="0"/>
      <c:txPr>
        <a:bodyPr/>
        <a:lstStyle/>
        <a:p>
          <a:pPr>
            <a:defRPr sz="500" baseline="0"/>
          </a:pPr>
          <a:endParaRPr lang="zh-CN"/>
        </a:p>
      </c:txPr>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blend_com!$B$1</c:f>
              <c:strCache>
                <c:ptCount val="1"/>
                <c:pt idx="0">
                  <c:v>bayes</c:v>
                </c:pt>
              </c:strCache>
            </c:strRef>
          </c:tx>
          <c:spPr>
            <a:ln w="9525"/>
          </c:spPr>
          <c:xVal>
            <c:numRef>
              <c:f>blend_com!$A$2:$A$11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blend_com!$B$2:$B$11</c:f>
              <c:numCache>
                <c:formatCode>General</c:formatCode>
                <c:ptCount val="10"/>
                <c:pt idx="0">
                  <c:v>0.94059405900000004</c:v>
                </c:pt>
                <c:pt idx="1">
                  <c:v>0.94554455400000004</c:v>
                </c:pt>
                <c:pt idx="2">
                  <c:v>0.94059405900000004</c:v>
                </c:pt>
                <c:pt idx="3">
                  <c:v>0.93811881200000979</c:v>
                </c:pt>
                <c:pt idx="4">
                  <c:v>0.93069306900000004</c:v>
                </c:pt>
                <c:pt idx="5">
                  <c:v>0.92574257400000004</c:v>
                </c:pt>
                <c:pt idx="6">
                  <c:v>0.916548798</c:v>
                </c:pt>
                <c:pt idx="7">
                  <c:v>0.91089108900000004</c:v>
                </c:pt>
                <c:pt idx="8">
                  <c:v>0.90869086900000062</c:v>
                </c:pt>
                <c:pt idx="9">
                  <c:v>0.908910891</c:v>
                </c:pt>
              </c:numCache>
            </c:numRef>
          </c:yVal>
          <c:smooth val="1"/>
        </c:ser>
        <c:ser>
          <c:idx val="1"/>
          <c:order val="1"/>
          <c:tx>
            <c:strRef>
              <c:f>blend_com!$C$1</c:f>
              <c:strCache>
                <c:ptCount val="1"/>
                <c:pt idx="0">
                  <c:v>logistic</c:v>
                </c:pt>
              </c:strCache>
            </c:strRef>
          </c:tx>
          <c:spPr>
            <a:ln w="9525"/>
          </c:spPr>
          <c:xVal>
            <c:numRef>
              <c:f>blend_com!$A$2:$A$11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blend_com!$C$2:$C$11</c:f>
              <c:numCache>
                <c:formatCode>General</c:formatCode>
                <c:ptCount val="10"/>
                <c:pt idx="0">
                  <c:v>0.94059405900000004</c:v>
                </c:pt>
                <c:pt idx="1">
                  <c:v>0.90099009900000004</c:v>
                </c:pt>
                <c:pt idx="2">
                  <c:v>0.91749174899999997</c:v>
                </c:pt>
                <c:pt idx="3">
                  <c:v>0.91089108900000004</c:v>
                </c:pt>
                <c:pt idx="4">
                  <c:v>0.91485148500000002</c:v>
                </c:pt>
                <c:pt idx="5">
                  <c:v>0.91089108900000004</c:v>
                </c:pt>
                <c:pt idx="6">
                  <c:v>0.9151343709999995</c:v>
                </c:pt>
                <c:pt idx="7">
                  <c:v>0.91089108900000004</c:v>
                </c:pt>
                <c:pt idx="8">
                  <c:v>0.90759075899999997</c:v>
                </c:pt>
                <c:pt idx="9">
                  <c:v>0.903960396</c:v>
                </c:pt>
              </c:numCache>
            </c:numRef>
          </c:yVal>
          <c:smooth val="1"/>
        </c:ser>
        <c:ser>
          <c:idx val="2"/>
          <c:order val="2"/>
          <c:tx>
            <c:strRef>
              <c:f>blend_com!$D$1</c:f>
              <c:strCache>
                <c:ptCount val="1"/>
                <c:pt idx="0">
                  <c:v>iterMod</c:v>
                </c:pt>
              </c:strCache>
            </c:strRef>
          </c:tx>
          <c:spPr>
            <a:ln w="9525"/>
          </c:spPr>
          <c:xVal>
            <c:numRef>
              <c:f>blend_com!$A$2:$A$11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blend_com!$D$2:$D$11</c:f>
              <c:numCache>
                <c:formatCode>General</c:formatCode>
                <c:ptCount val="10"/>
                <c:pt idx="0">
                  <c:v>0.96039604000000001</c:v>
                </c:pt>
                <c:pt idx="1">
                  <c:v>0.94059405900000004</c:v>
                </c:pt>
                <c:pt idx="2">
                  <c:v>0.95049505000000933</c:v>
                </c:pt>
                <c:pt idx="3">
                  <c:v>0.94320987700001069</c:v>
                </c:pt>
                <c:pt idx="4">
                  <c:v>0.94071146200000832</c:v>
                </c:pt>
                <c:pt idx="5">
                  <c:v>0.93739703500000005</c:v>
                </c:pt>
                <c:pt idx="6">
                  <c:v>0.93511988700000004</c:v>
                </c:pt>
                <c:pt idx="7">
                  <c:v>0.93333333299999999</c:v>
                </c:pt>
                <c:pt idx="8">
                  <c:v>0.92864983500001486</c:v>
                </c:pt>
                <c:pt idx="9">
                  <c:v>0.92398815400000001</c:v>
                </c:pt>
              </c:numCache>
            </c:numRef>
          </c:yVal>
          <c:smooth val="1"/>
        </c:ser>
        <c:ser>
          <c:idx val="3"/>
          <c:order val="3"/>
          <c:tx>
            <c:strRef>
              <c:f>blend_com!$E$1</c:f>
              <c:strCache>
                <c:ptCount val="1"/>
                <c:pt idx="0">
                  <c:v>IterModAndLogistic</c:v>
                </c:pt>
              </c:strCache>
            </c:strRef>
          </c:tx>
          <c:spPr>
            <a:ln w="9525"/>
          </c:spPr>
          <c:xVal>
            <c:numRef>
              <c:f>blend_com!$A$2:$A$11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blend_com!$E$2:$E$11</c:f>
              <c:numCache>
                <c:formatCode>General</c:formatCode>
                <c:ptCount val="10"/>
                <c:pt idx="0">
                  <c:v>0.95918367300000063</c:v>
                </c:pt>
                <c:pt idx="1">
                  <c:v>0.96428571400000063</c:v>
                </c:pt>
                <c:pt idx="2">
                  <c:v>0.95918367300000063</c:v>
                </c:pt>
                <c:pt idx="3">
                  <c:v>0.95663265300000833</c:v>
                </c:pt>
                <c:pt idx="4">
                  <c:v>0.94489795899999995</c:v>
                </c:pt>
                <c:pt idx="5">
                  <c:v>0.94047618999998761</c:v>
                </c:pt>
                <c:pt idx="6">
                  <c:v>0.93449781700000933</c:v>
                </c:pt>
                <c:pt idx="7">
                  <c:v>0.91974522300001094</c:v>
                </c:pt>
                <c:pt idx="8">
                  <c:v>0.91619479000000004</c:v>
                </c:pt>
                <c:pt idx="9">
                  <c:v>0.90927624899999959</c:v>
                </c:pt>
              </c:numCache>
            </c:numRef>
          </c:yVal>
          <c:smooth val="1"/>
        </c:ser>
        <c:ser>
          <c:idx val="4"/>
          <c:order val="4"/>
          <c:tx>
            <c:strRef>
              <c:f>blend_com!$F$1</c:f>
              <c:strCache>
                <c:ptCount val="1"/>
                <c:pt idx="0">
                  <c:v>Average</c:v>
                </c:pt>
              </c:strCache>
            </c:strRef>
          </c:tx>
          <c:spPr>
            <a:ln w="9525"/>
          </c:spPr>
          <c:xVal>
            <c:numRef>
              <c:f>blend_com!$A$2:$A$11</c:f>
              <c:numCache>
                <c:formatCode>General</c:formatCode>
                <c:ptCount val="10"/>
                <c:pt idx="0">
                  <c:v>0.05</c:v>
                </c:pt>
                <c:pt idx="1">
                  <c:v>0.1</c:v>
                </c:pt>
                <c:pt idx="2">
                  <c:v>0.15000000000000024</c:v>
                </c:pt>
                <c:pt idx="3">
                  <c:v>0.2</c:v>
                </c:pt>
                <c:pt idx="4">
                  <c:v>0.25</c:v>
                </c:pt>
                <c:pt idx="5">
                  <c:v>0.30000000000000032</c:v>
                </c:pt>
                <c:pt idx="6">
                  <c:v>0.35000000000000031</c:v>
                </c:pt>
                <c:pt idx="7">
                  <c:v>0.4</c:v>
                </c:pt>
                <c:pt idx="8">
                  <c:v>0.45</c:v>
                </c:pt>
                <c:pt idx="9">
                  <c:v>0.5</c:v>
                </c:pt>
              </c:numCache>
            </c:numRef>
          </c:xVal>
          <c:yVal>
            <c:numRef>
              <c:f>blend_com!$F$2:$F$11</c:f>
              <c:numCache>
                <c:formatCode>General</c:formatCode>
                <c:ptCount val="10"/>
                <c:pt idx="0">
                  <c:v>0.88349999999999951</c:v>
                </c:pt>
                <c:pt idx="1">
                  <c:v>0.88349999999999951</c:v>
                </c:pt>
                <c:pt idx="2">
                  <c:v>0.88349999999999951</c:v>
                </c:pt>
                <c:pt idx="3">
                  <c:v>0.88349999999999951</c:v>
                </c:pt>
                <c:pt idx="4">
                  <c:v>0.88349999999999951</c:v>
                </c:pt>
                <c:pt idx="5">
                  <c:v>0.88349999999999951</c:v>
                </c:pt>
                <c:pt idx="6">
                  <c:v>0.88349999999999951</c:v>
                </c:pt>
                <c:pt idx="7">
                  <c:v>0.88349999999999951</c:v>
                </c:pt>
                <c:pt idx="8">
                  <c:v>0.88349999999999951</c:v>
                </c:pt>
                <c:pt idx="9">
                  <c:v>0.88349999999999951</c:v>
                </c:pt>
              </c:numCache>
            </c:numRef>
          </c:yVal>
          <c:smooth val="1"/>
        </c:ser>
        <c:dLbls>
          <c:showLegendKey val="0"/>
          <c:showVal val="0"/>
          <c:showCatName val="0"/>
          <c:showSerName val="0"/>
          <c:showPercent val="0"/>
          <c:showBubbleSize val="0"/>
        </c:dLbls>
        <c:axId val="156501120"/>
        <c:axId val="156502656"/>
      </c:scatterChart>
      <c:valAx>
        <c:axId val="156501120"/>
        <c:scaling>
          <c:orientation val="minMax"/>
        </c:scaling>
        <c:delete val="0"/>
        <c:axPos val="b"/>
        <c:numFmt formatCode="General" sourceLinked="1"/>
        <c:majorTickMark val="out"/>
        <c:minorTickMark val="none"/>
        <c:tickLblPos val="nextTo"/>
        <c:txPr>
          <a:bodyPr/>
          <a:lstStyle/>
          <a:p>
            <a:pPr>
              <a:defRPr sz="800"/>
            </a:pPr>
            <a:endParaRPr lang="zh-CN"/>
          </a:p>
        </c:txPr>
        <c:crossAx val="156502656"/>
        <c:crosses val="autoZero"/>
        <c:crossBetween val="midCat"/>
      </c:valAx>
      <c:valAx>
        <c:axId val="156502656"/>
        <c:scaling>
          <c:orientation val="minMax"/>
        </c:scaling>
        <c:delete val="0"/>
        <c:axPos val="l"/>
        <c:majorGridlines/>
        <c:numFmt formatCode="General" sourceLinked="1"/>
        <c:majorTickMark val="out"/>
        <c:minorTickMark val="none"/>
        <c:tickLblPos val="nextTo"/>
        <c:txPr>
          <a:bodyPr/>
          <a:lstStyle/>
          <a:p>
            <a:pPr>
              <a:defRPr sz="800"/>
            </a:pPr>
            <a:endParaRPr lang="zh-CN"/>
          </a:p>
        </c:txPr>
        <c:crossAx val="156501120"/>
        <c:crosses val="autoZero"/>
        <c:crossBetween val="midCat"/>
      </c:valAx>
    </c:plotArea>
    <c:legend>
      <c:legendPos val="t"/>
      <c:overlay val="0"/>
      <c:txPr>
        <a:bodyPr/>
        <a:lstStyle/>
        <a:p>
          <a:pPr>
            <a:defRPr sz="500" baseline="0"/>
          </a:pPr>
          <a:endParaRPr lang="zh-CN"/>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219C717-D798-4961-AD0F-AA97BE878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80</Pages>
  <Words>10140</Words>
  <Characters>57799</Characters>
  <Application>Microsoft Office Word</Application>
  <DocSecurity>0</DocSecurity>
  <Lines>481</Lines>
  <Paragraphs>135</Paragraphs>
  <ScaleCrop>false</ScaleCrop>
  <Company>番茄花园</Company>
  <LinksUpToDate>false</LinksUpToDate>
  <CharactersWithSpaces>67804</CharactersWithSpaces>
  <SharedDoc>false</SharedDoc>
  <HLinks>
    <vt:vector size="60" baseType="variant">
      <vt:variant>
        <vt:i4>8061005</vt:i4>
      </vt:variant>
      <vt:variant>
        <vt:i4>819</vt:i4>
      </vt:variant>
      <vt:variant>
        <vt:i4>0</vt:i4>
      </vt:variant>
      <vt:variant>
        <vt:i4>5</vt:i4>
      </vt:variant>
      <vt:variant>
        <vt:lpwstr>https://www.utd.edu/negcent/seminars/pope/Pope_Sydnor_Final_Prosper.pdf</vt:lpwstr>
      </vt:variant>
      <vt:variant>
        <vt:lpwstr/>
      </vt:variant>
      <vt:variant>
        <vt:i4>917585</vt:i4>
      </vt:variant>
      <vt:variant>
        <vt:i4>816</vt:i4>
      </vt:variant>
      <vt:variant>
        <vt:i4>0</vt:i4>
      </vt:variant>
      <vt:variant>
        <vt:i4>5</vt:i4>
      </vt:variant>
      <vt:variant>
        <vt:lpwstr>http://heinz.cmu.edu/research/244full.pdf</vt:lpwstr>
      </vt:variant>
      <vt:variant>
        <vt:lpwstr/>
      </vt:variant>
      <vt:variant>
        <vt:i4>1048613</vt:i4>
      </vt:variant>
      <vt:variant>
        <vt:i4>813</vt:i4>
      </vt:variant>
      <vt:variant>
        <vt:i4>0</vt:i4>
      </vt:variant>
      <vt:variant>
        <vt:i4>5</vt:i4>
      </vt:variant>
      <vt:variant>
        <vt:lpwstr>http://papers.ssrn.com/sol3/papers.cfm?abstract_id=1936057</vt:lpwstr>
      </vt:variant>
      <vt:variant>
        <vt:lpwstr/>
      </vt:variant>
      <vt:variant>
        <vt:i4>3670133</vt:i4>
      </vt:variant>
      <vt:variant>
        <vt:i4>810</vt:i4>
      </vt:variant>
      <vt:variant>
        <vt:i4>0</vt:i4>
      </vt:variant>
      <vt:variant>
        <vt:i4>5</vt:i4>
      </vt:variant>
      <vt:variant>
        <vt:lpwstr>http://www.prosper.com/</vt:lpwstr>
      </vt:variant>
      <vt:variant>
        <vt:lpwstr/>
      </vt:variant>
      <vt:variant>
        <vt:i4>65542</vt:i4>
      </vt:variant>
      <vt:variant>
        <vt:i4>747</vt:i4>
      </vt:variant>
      <vt:variant>
        <vt:i4>0</vt:i4>
      </vt:variant>
      <vt:variant>
        <vt:i4>5</vt:i4>
      </vt:variant>
      <vt:variant>
        <vt:lpwstr>http://baike.baidu.com/view/6825.htm</vt:lpwstr>
      </vt:variant>
      <vt:variant>
        <vt:lpwstr/>
      </vt:variant>
      <vt:variant>
        <vt:i4>917505</vt:i4>
      </vt:variant>
      <vt:variant>
        <vt:i4>576</vt:i4>
      </vt:variant>
      <vt:variant>
        <vt:i4>0</vt:i4>
      </vt:variant>
      <vt:variant>
        <vt:i4>5</vt:i4>
      </vt:variant>
      <vt:variant>
        <vt:lpwstr>http://baike.baidu.com/view/1527.htm</vt:lpwstr>
      </vt:variant>
      <vt:variant>
        <vt:lpwstr/>
      </vt:variant>
      <vt:variant>
        <vt:i4>5439490</vt:i4>
      </vt:variant>
      <vt:variant>
        <vt:i4>573</vt:i4>
      </vt:variant>
      <vt:variant>
        <vt:i4>0</vt:i4>
      </vt:variant>
      <vt:variant>
        <vt:i4>5</vt:i4>
      </vt:variant>
      <vt:variant>
        <vt:lpwstr>http://baike.baidu.com/view/2.htm</vt:lpwstr>
      </vt:variant>
      <vt:variant>
        <vt:lpwstr/>
      </vt:variant>
      <vt:variant>
        <vt:i4>5308423</vt:i4>
      </vt:variant>
      <vt:variant>
        <vt:i4>570</vt:i4>
      </vt:variant>
      <vt:variant>
        <vt:i4>0</vt:i4>
      </vt:variant>
      <vt:variant>
        <vt:i4>5</vt:i4>
      </vt:variant>
      <vt:variant>
        <vt:lpwstr>http://baike.baidu.com/view/15076.htm</vt:lpwstr>
      </vt:variant>
      <vt:variant>
        <vt:lpwstr/>
      </vt:variant>
      <vt:variant>
        <vt:i4>3538995</vt:i4>
      </vt:variant>
      <vt:variant>
        <vt:i4>561</vt:i4>
      </vt:variant>
      <vt:variant>
        <vt:i4>0</vt:i4>
      </vt:variant>
      <vt:variant>
        <vt:i4>5</vt:i4>
      </vt:variant>
      <vt:variant>
        <vt:lpwstr>http://baike.baidu.com/view/541856.htm</vt:lpwstr>
      </vt:variant>
      <vt:variant>
        <vt:lpwstr/>
      </vt:variant>
      <vt:variant>
        <vt:i4>131076</vt:i4>
      </vt:variant>
      <vt:variant>
        <vt:i4>318</vt:i4>
      </vt:variant>
      <vt:variant>
        <vt:i4>0</vt:i4>
      </vt:variant>
      <vt:variant>
        <vt:i4>5</vt:i4>
      </vt:variant>
      <vt:variant>
        <vt:lpwstr>http://www.prosper.com/tools/DataExport.aspx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creator>番茄花园</dc:creator>
  <cp:lastModifiedBy>Windows 用户</cp:lastModifiedBy>
  <cp:revision>253</cp:revision>
  <cp:lastPrinted>2016-05-17T01:44:00Z</cp:lastPrinted>
  <dcterms:created xsi:type="dcterms:W3CDTF">2016-05-05T02:59:00Z</dcterms:created>
  <dcterms:modified xsi:type="dcterms:W3CDTF">2016-05-17T02:18:00Z</dcterms:modified>
</cp:coreProperties>
</file>