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0" w:beforeAutospacing="0"/>
        <w:ind w:left="0" w:firstLine="0"/>
        <w:jc w:val="left"/>
        <w:rPr>
          <w:rFonts w:ascii="Open Sans" w:hAnsi="Open Sans" w:eastAsia="Open Sans" w:cs="Open Sans"/>
          <w:b/>
          <w:bCs/>
          <w:i w:val="0"/>
          <w:iCs w:val="0"/>
          <w:caps w:val="0"/>
          <w:color w:val="192038"/>
          <w:spacing w:val="0"/>
        </w:rPr>
      </w:pPr>
      <w:r>
        <w:rPr>
          <w:rFonts w:hint="default" w:ascii="Open Sans" w:hAnsi="Open Sans" w:eastAsia="Open Sans" w:cs="Open Sans"/>
          <w:b/>
          <w:bCs/>
          <w:i w:val="0"/>
          <w:iCs w:val="0"/>
          <w:caps w:val="0"/>
          <w:color w:val="993300"/>
          <w:spacing w:val="0"/>
          <w:shd w:val="clear" w:fill="FFFFFF"/>
        </w:rPr>
        <w:t>JVM components</w:t>
      </w:r>
    </w:p>
    <w:p>
      <w:pPr>
        <w:pStyle w:val="10"/>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Open Sans" w:hAnsi="Open Sans" w:eastAsia="Open Sans" w:cs="Open Sans"/>
          <w:i w:val="0"/>
          <w:iCs w:val="0"/>
          <w:caps w:val="0"/>
          <w:color w:val="192038"/>
          <w:spacing w:val="0"/>
          <w:sz w:val="22"/>
          <w:szCs w:val="22"/>
          <w:bdr w:val="none" w:color="auto" w:sz="0" w:space="0"/>
          <w:shd w:val="clear" w:fill="FFFFFF"/>
        </w:rPr>
        <w:drawing>
          <wp:inline distT="0" distB="0" distL="114300" distR="114300">
            <wp:extent cx="4286250" cy="2971800"/>
            <wp:effectExtent l="0" t="0" r="1143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4286250" cy="2971800"/>
                    </a:xfrm>
                    <a:prstGeom prst="rect">
                      <a:avLst/>
                    </a:prstGeom>
                    <a:noFill/>
                    <a:ln w="9525">
                      <a:noFill/>
                    </a:ln>
                  </pic:spPr>
                </pic:pic>
              </a:graphicData>
            </a:graphic>
          </wp:inline>
        </w:drawing>
      </w:r>
    </w:p>
    <w:p>
      <w:pPr>
        <w:pStyle w:val="10"/>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ascii="Arial" w:hAnsi="Arial" w:eastAsia="Open Sans" w:cs="Arial"/>
          <w:i w:val="0"/>
          <w:iCs w:val="0"/>
          <w:caps w:val="0"/>
          <w:color w:val="192038"/>
          <w:spacing w:val="0"/>
          <w:sz w:val="18"/>
          <w:szCs w:val="18"/>
          <w:shd w:val="clear" w:fill="FFFFFF"/>
        </w:rPr>
        <w:t>The </w:t>
      </w:r>
      <w:r>
        <w:rPr>
          <w:rStyle w:val="6"/>
          <w:rFonts w:hint="default" w:ascii="Arial" w:hAnsi="Arial" w:eastAsia="Open Sans" w:cs="Arial"/>
          <w:i w:val="0"/>
          <w:iCs w:val="0"/>
          <w:caps w:val="0"/>
          <w:color w:val="192038"/>
          <w:spacing w:val="0"/>
          <w:sz w:val="18"/>
          <w:szCs w:val="18"/>
          <w:shd w:val="clear" w:fill="FFFFFF"/>
        </w:rPr>
        <w:t>heap</w:t>
      </w:r>
      <w:r>
        <w:rPr>
          <w:rFonts w:hint="default" w:ascii="Arial" w:hAnsi="Arial" w:eastAsia="Open Sans" w:cs="Arial"/>
          <w:i w:val="0"/>
          <w:iCs w:val="0"/>
          <w:caps w:val="0"/>
          <w:color w:val="192038"/>
          <w:spacing w:val="0"/>
          <w:sz w:val="18"/>
          <w:szCs w:val="18"/>
          <w:shd w:val="clear" w:fill="FFFFFF"/>
        </w:rPr>
        <w:t> is where your object data is stored. This area is then managed by the garbage collector selected at startup. Most tuning options relate to sizing the heap and choosing the most appropriate garbage collector for your situation.</w:t>
      </w:r>
    </w:p>
    <w:p>
      <w:pPr>
        <w:pStyle w:val="10"/>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Arial" w:hAnsi="Arial" w:eastAsia="Open Sans" w:cs="Arial"/>
          <w:i w:val="0"/>
          <w:iCs w:val="0"/>
          <w:caps w:val="0"/>
          <w:color w:val="993300"/>
          <w:spacing w:val="0"/>
          <w:sz w:val="18"/>
          <w:szCs w:val="18"/>
          <w:shd w:val="clear" w:fill="FFFFFF"/>
        </w:rPr>
        <w:t>Garbage Collection</w:t>
      </w:r>
    </w:p>
    <w:p>
      <w:pPr>
        <w:pStyle w:val="10"/>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Arial" w:hAnsi="Arial" w:eastAsia="Open Sans" w:cs="Arial"/>
          <w:i w:val="0"/>
          <w:iCs w:val="0"/>
          <w:caps w:val="0"/>
          <w:color w:val="192038"/>
          <w:spacing w:val="0"/>
          <w:sz w:val="18"/>
          <w:szCs w:val="18"/>
          <w:shd w:val="clear" w:fill="FFFFFF"/>
        </w:rPr>
        <w:t>Automatic garbage collection is the process of looking at heap memory, identifying which objects are in use and which are not, and deleting the unused objects. An in use object, or a referenced object, means that some part of your program still maintains a pointer to that object. An unused object, or unreferenced object, is no longer referenced by any part of your program. So the memory used by an unreferenced object can be reclaimed.</w:t>
      </w:r>
    </w:p>
    <w:p>
      <w:pPr>
        <w:pStyle w:val="10"/>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Arial" w:hAnsi="Arial" w:eastAsia="Open Sans" w:cs="Arial"/>
          <w:i w:val="0"/>
          <w:iCs w:val="0"/>
          <w:caps w:val="0"/>
          <w:color w:val="192038"/>
          <w:spacing w:val="0"/>
          <w:sz w:val="18"/>
          <w:szCs w:val="18"/>
          <w:shd w:val="clear" w:fill="FFFFFF"/>
        </w:rPr>
        <w:t>Java GC uses Mark and Sweep strategy to clean the heap.</w:t>
      </w:r>
    </w:p>
    <w:p>
      <w:pPr>
        <w:keepNext w:val="0"/>
        <w:keepLines w:val="0"/>
        <w:widowControl/>
        <w:numPr>
          <w:ilvl w:val="0"/>
          <w:numId w:val="1"/>
        </w:numPr>
        <w:suppressLineNumbers w:val="0"/>
        <w:spacing w:before="0" w:beforeAutospacing="1" w:after="0" w:afterAutospacing="1"/>
        <w:ind w:left="720" w:hanging="360"/>
        <w:jc w:val="left"/>
        <w:rPr>
          <w:rFonts w:hint="default" w:ascii="Open Sans" w:hAnsi="Open Sans" w:eastAsia="Open Sans" w:cs="Open Sans"/>
          <w:color w:val="192038"/>
        </w:rPr>
      </w:pPr>
      <w:r>
        <w:rPr>
          <w:rFonts w:hint="default" w:ascii="Open Sans" w:hAnsi="Open Sans" w:eastAsia="Open Sans" w:cs="Open Sans"/>
          <w:i w:val="0"/>
          <w:iCs w:val="0"/>
          <w:caps w:val="0"/>
          <w:color w:val="192038"/>
          <w:spacing w:val="0"/>
          <w:sz w:val="22"/>
          <w:szCs w:val="22"/>
          <w:shd w:val="clear" w:fill="FFFFFF"/>
        </w:rPr>
        <w:t>Mark – it is where the garbage collector identifies which pieces of memory are in use and which are not</w:t>
      </w:r>
    </w:p>
    <w:p>
      <w:pPr>
        <w:keepNext w:val="0"/>
        <w:keepLines w:val="0"/>
        <w:widowControl/>
        <w:numPr>
          <w:ilvl w:val="0"/>
          <w:numId w:val="1"/>
        </w:numPr>
        <w:suppressLineNumbers w:val="0"/>
        <w:spacing w:before="0" w:beforeAutospacing="1" w:after="0" w:afterAutospacing="1"/>
        <w:ind w:left="720" w:hanging="360"/>
        <w:jc w:val="left"/>
        <w:rPr>
          <w:rFonts w:hint="default" w:ascii="Open Sans" w:hAnsi="Open Sans" w:eastAsia="Open Sans" w:cs="Open Sans"/>
          <w:color w:val="192038"/>
        </w:rPr>
      </w:pPr>
      <w:r>
        <w:rPr>
          <w:rFonts w:hint="default" w:ascii="Open Sans" w:hAnsi="Open Sans" w:eastAsia="Open Sans" w:cs="Open Sans"/>
          <w:i w:val="0"/>
          <w:iCs w:val="0"/>
          <w:caps w:val="0"/>
          <w:color w:val="192038"/>
          <w:spacing w:val="0"/>
          <w:sz w:val="22"/>
          <w:szCs w:val="22"/>
          <w:shd w:val="clear" w:fill="FFFFFF"/>
        </w:rPr>
        <w:t>Sweep – this step removes objects identified during the “mark” phase</w:t>
      </w:r>
    </w:p>
    <w:p>
      <w:pPr>
        <w:pStyle w:val="10"/>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Open Sans" w:hAnsi="Open Sans" w:eastAsia="Open Sans" w:cs="Open Sans"/>
          <w:i w:val="0"/>
          <w:iCs w:val="0"/>
          <w:caps w:val="0"/>
          <w:color w:val="192038"/>
          <w:spacing w:val="0"/>
          <w:sz w:val="22"/>
          <w:szCs w:val="22"/>
          <w:shd w:val="clear" w:fill="FFFFFF"/>
        </w:rPr>
        <w:t>JVM has five types of GC implementations:</w:t>
      </w:r>
    </w:p>
    <w:p>
      <w:pPr>
        <w:keepNext w:val="0"/>
        <w:keepLines w:val="0"/>
        <w:widowControl/>
        <w:numPr>
          <w:ilvl w:val="0"/>
          <w:numId w:val="2"/>
        </w:numPr>
        <w:suppressLineNumbers w:val="0"/>
        <w:spacing w:before="0" w:beforeAutospacing="1" w:after="0" w:afterAutospacing="1"/>
        <w:ind w:left="720" w:hanging="360"/>
        <w:jc w:val="left"/>
        <w:rPr>
          <w:rFonts w:hint="default" w:ascii="Open Sans" w:hAnsi="Open Sans" w:eastAsia="Open Sans" w:cs="Open Sans"/>
          <w:color w:val="192038"/>
        </w:rPr>
      </w:pPr>
      <w:r>
        <w:rPr>
          <w:rFonts w:hint="default" w:ascii="Open Sans" w:hAnsi="Open Sans" w:eastAsia="Open Sans" w:cs="Open Sans"/>
          <w:i w:val="0"/>
          <w:iCs w:val="0"/>
          <w:caps w:val="0"/>
          <w:color w:val="192038"/>
          <w:spacing w:val="0"/>
          <w:sz w:val="22"/>
          <w:szCs w:val="22"/>
          <w:shd w:val="clear" w:fill="FFFFFF"/>
        </w:rPr>
        <w:t>Serial Garbage Collector</w:t>
      </w:r>
    </w:p>
    <w:p>
      <w:pPr>
        <w:keepNext w:val="0"/>
        <w:keepLines w:val="0"/>
        <w:widowControl/>
        <w:numPr>
          <w:ilvl w:val="0"/>
          <w:numId w:val="2"/>
        </w:numPr>
        <w:suppressLineNumbers w:val="0"/>
        <w:spacing w:before="0" w:beforeAutospacing="1" w:after="0" w:afterAutospacing="1"/>
        <w:ind w:left="720" w:hanging="360"/>
        <w:jc w:val="left"/>
        <w:rPr>
          <w:rFonts w:hint="default" w:ascii="Open Sans" w:hAnsi="Open Sans" w:eastAsia="Open Sans" w:cs="Open Sans"/>
          <w:color w:val="192038"/>
        </w:rPr>
      </w:pPr>
      <w:r>
        <w:rPr>
          <w:rFonts w:hint="default" w:ascii="Open Sans" w:hAnsi="Open Sans" w:eastAsia="Open Sans" w:cs="Open Sans"/>
          <w:i w:val="0"/>
          <w:iCs w:val="0"/>
          <w:caps w:val="0"/>
          <w:color w:val="192038"/>
          <w:spacing w:val="0"/>
          <w:sz w:val="22"/>
          <w:szCs w:val="22"/>
          <w:shd w:val="clear" w:fill="FFFFFF"/>
        </w:rPr>
        <w:t>Parallel Garbage Collector</w:t>
      </w:r>
    </w:p>
    <w:p>
      <w:pPr>
        <w:keepNext w:val="0"/>
        <w:keepLines w:val="0"/>
        <w:widowControl/>
        <w:numPr>
          <w:ilvl w:val="0"/>
          <w:numId w:val="2"/>
        </w:numPr>
        <w:suppressLineNumbers w:val="0"/>
        <w:spacing w:before="0" w:beforeAutospacing="1" w:after="0" w:afterAutospacing="1"/>
        <w:ind w:left="720" w:hanging="360"/>
        <w:jc w:val="left"/>
        <w:rPr>
          <w:rFonts w:hint="default" w:ascii="Open Sans" w:hAnsi="Open Sans" w:eastAsia="Open Sans" w:cs="Open Sans"/>
          <w:color w:val="192038"/>
        </w:rPr>
      </w:pPr>
      <w:r>
        <w:rPr>
          <w:rFonts w:hint="default" w:ascii="Open Sans" w:hAnsi="Open Sans" w:eastAsia="Open Sans" w:cs="Open Sans"/>
          <w:i w:val="0"/>
          <w:iCs w:val="0"/>
          <w:caps w:val="0"/>
          <w:color w:val="192038"/>
          <w:spacing w:val="0"/>
          <w:sz w:val="22"/>
          <w:szCs w:val="22"/>
          <w:shd w:val="clear" w:fill="FFFFFF"/>
        </w:rPr>
        <w:t>CMS Garbage Collector</w:t>
      </w:r>
    </w:p>
    <w:p>
      <w:pPr>
        <w:keepNext w:val="0"/>
        <w:keepLines w:val="0"/>
        <w:widowControl/>
        <w:numPr>
          <w:ilvl w:val="0"/>
          <w:numId w:val="2"/>
        </w:numPr>
        <w:suppressLineNumbers w:val="0"/>
        <w:spacing w:before="0" w:beforeAutospacing="1" w:after="0" w:afterAutospacing="1"/>
        <w:ind w:left="720" w:hanging="360"/>
        <w:jc w:val="left"/>
        <w:rPr>
          <w:rFonts w:hint="default" w:ascii="Open Sans" w:hAnsi="Open Sans" w:eastAsia="Open Sans" w:cs="Open Sans"/>
          <w:color w:val="192038"/>
        </w:rPr>
      </w:pPr>
      <w:r>
        <w:rPr>
          <w:rFonts w:hint="default" w:ascii="Open Sans" w:hAnsi="Open Sans" w:eastAsia="Open Sans" w:cs="Open Sans"/>
          <w:i w:val="0"/>
          <w:iCs w:val="0"/>
          <w:caps w:val="0"/>
          <w:color w:val="192038"/>
          <w:spacing w:val="0"/>
          <w:sz w:val="22"/>
          <w:szCs w:val="22"/>
          <w:shd w:val="clear" w:fill="FFFFFF"/>
        </w:rPr>
        <w:t>G1 Garbage Collector</w:t>
      </w:r>
    </w:p>
    <w:p>
      <w:pPr>
        <w:keepNext w:val="0"/>
        <w:keepLines w:val="0"/>
        <w:widowControl/>
        <w:numPr>
          <w:ilvl w:val="0"/>
          <w:numId w:val="2"/>
        </w:numPr>
        <w:suppressLineNumbers w:val="0"/>
        <w:spacing w:before="0" w:beforeAutospacing="1" w:after="0" w:afterAutospacing="1"/>
        <w:ind w:left="720" w:hanging="360"/>
        <w:jc w:val="left"/>
        <w:rPr>
          <w:rFonts w:hint="default" w:ascii="Open Sans" w:hAnsi="Open Sans" w:eastAsia="Open Sans" w:cs="Open Sans"/>
          <w:color w:val="192038"/>
        </w:rPr>
      </w:pPr>
      <w:r>
        <w:rPr>
          <w:rFonts w:hint="default" w:ascii="Open Sans" w:hAnsi="Open Sans" w:eastAsia="Open Sans" w:cs="Open Sans"/>
          <w:i w:val="0"/>
          <w:iCs w:val="0"/>
          <w:caps w:val="0"/>
          <w:color w:val="192038"/>
          <w:spacing w:val="0"/>
          <w:sz w:val="22"/>
          <w:szCs w:val="22"/>
          <w:shd w:val="clear" w:fill="FFFFFF"/>
        </w:rPr>
        <w:t>Z Garbage Collector</w:t>
      </w:r>
    </w:p>
    <w:p>
      <w:pPr>
        <w:pStyle w:val="10"/>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Open Sans" w:hAnsi="Open Sans" w:eastAsia="Open Sans" w:cs="Open Sans"/>
          <w:i w:val="0"/>
          <w:iCs w:val="0"/>
          <w:caps w:val="0"/>
          <w:color w:val="192038"/>
          <w:spacing w:val="0"/>
          <w:sz w:val="22"/>
          <w:szCs w:val="22"/>
          <w:shd w:val="clear" w:fill="FFFFFF"/>
        </w:rPr>
        <w:t>Each of them has its own approaches differ from each other in terms of performance, threading, concurrency. Each version of java also choose different default GC.</w:t>
      </w:r>
    </w:p>
    <w:p>
      <w:pPr>
        <w:pStyle w:val="3"/>
        <w:keepNext w:val="0"/>
        <w:keepLines w:val="0"/>
        <w:widowControl/>
        <w:suppressLineNumbers w:val="0"/>
        <w:shd w:val="clear" w:fill="FFFFFF"/>
        <w:spacing w:before="0" w:beforeAutospacing="0"/>
        <w:ind w:left="0" w:firstLine="0"/>
        <w:jc w:val="left"/>
        <w:rPr>
          <w:rFonts w:hint="default" w:ascii="Open Sans" w:hAnsi="Open Sans" w:eastAsia="Open Sans" w:cs="Open Sans"/>
          <w:b/>
          <w:bCs/>
          <w:i w:val="0"/>
          <w:iCs w:val="0"/>
          <w:caps w:val="0"/>
          <w:color w:val="192038"/>
          <w:spacing w:val="0"/>
        </w:rPr>
      </w:pPr>
      <w:r>
        <w:rPr>
          <w:rFonts w:hint="default" w:ascii="Open Sans" w:hAnsi="Open Sans" w:eastAsia="Open Sans" w:cs="Open Sans"/>
          <w:b/>
          <w:bCs/>
          <w:i w:val="0"/>
          <w:iCs w:val="0"/>
          <w:caps w:val="0"/>
          <w:color w:val="993300"/>
          <w:spacing w:val="0"/>
          <w:shd w:val="clear" w:fill="FFFFFF"/>
        </w:rPr>
        <w:t>JVM Generations</w:t>
      </w:r>
    </w:p>
    <w:p>
      <w:pPr>
        <w:pStyle w:val="10"/>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Arial" w:hAnsi="Arial" w:eastAsia="Open Sans" w:cs="Arial"/>
          <w:i w:val="0"/>
          <w:iCs w:val="0"/>
          <w:caps w:val="0"/>
          <w:color w:val="192038"/>
          <w:spacing w:val="0"/>
          <w:sz w:val="18"/>
          <w:szCs w:val="18"/>
          <w:shd w:val="clear" w:fill="FFFFFF"/>
        </w:rPr>
        <w:t>As stated earlier, having to mark and compact all the objects in a JVM is inefficient. As more and more objects are allocated, the list of objects grows and grows leading to longer and longer garbage collection time. However, empirical analysis of applications has shown that most objects are short lived</w:t>
      </w:r>
    </w:p>
    <w:p>
      <w:pPr>
        <w:pStyle w:val="10"/>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Arial" w:hAnsi="Arial" w:eastAsia="Open Sans" w:cs="Arial"/>
          <w:i w:val="0"/>
          <w:iCs w:val="0"/>
          <w:caps w:val="0"/>
          <w:color w:val="192038"/>
          <w:spacing w:val="0"/>
          <w:sz w:val="18"/>
          <w:szCs w:val="18"/>
          <w:shd w:val="clear" w:fill="FFFFFF"/>
        </w:rPr>
        <w:t>The heap is broken up into smaller parts or generations. The heap parts are: Young Generation, Old or Tenured Generation, and Permanent Generation( before java 8).</w:t>
      </w:r>
    </w:p>
    <w:p>
      <w:pPr>
        <w:pStyle w:val="10"/>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Open Sans" w:hAnsi="Open Sans" w:eastAsia="Open Sans" w:cs="Open Sans"/>
          <w:i w:val="0"/>
          <w:iCs w:val="0"/>
          <w:caps w:val="0"/>
          <w:color w:val="192038"/>
          <w:spacing w:val="0"/>
          <w:sz w:val="22"/>
          <w:szCs w:val="22"/>
          <w:bdr w:val="none" w:color="auto" w:sz="0" w:space="0"/>
          <w:shd w:val="clear" w:fill="FFFFFF"/>
        </w:rPr>
        <w:drawing>
          <wp:inline distT="0" distB="0" distL="114300" distR="114300">
            <wp:extent cx="4286250" cy="2190750"/>
            <wp:effectExtent l="0" t="0" r="11430" b="381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4286250" cy="2190750"/>
                    </a:xfrm>
                    <a:prstGeom prst="rect">
                      <a:avLst/>
                    </a:prstGeom>
                    <a:noFill/>
                    <a:ln w="9525">
                      <a:noFill/>
                    </a:ln>
                  </pic:spPr>
                </pic:pic>
              </a:graphicData>
            </a:graphic>
          </wp:inline>
        </w:drawing>
      </w:r>
    </w:p>
    <w:p>
      <w:pPr>
        <w:pStyle w:val="10"/>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Open Sans" w:hAnsi="Open Sans" w:eastAsia="Open Sans" w:cs="Open Sans"/>
          <w:i w:val="0"/>
          <w:iCs w:val="0"/>
          <w:caps w:val="0"/>
          <w:color w:val="FF6600"/>
          <w:spacing w:val="0"/>
          <w:sz w:val="22"/>
          <w:szCs w:val="22"/>
          <w:shd w:val="clear" w:fill="FFFFFF"/>
        </w:rPr>
        <w:t>Note: From Java 8, permanent generation is removed.</w:t>
      </w:r>
    </w:p>
    <w:p>
      <w:pPr>
        <w:pStyle w:val="10"/>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Arial" w:hAnsi="Arial" w:eastAsia="Open Sans" w:cs="Arial"/>
          <w:i w:val="0"/>
          <w:iCs w:val="0"/>
          <w:caps w:val="0"/>
          <w:color w:val="192038"/>
          <w:spacing w:val="0"/>
          <w:sz w:val="18"/>
          <w:szCs w:val="18"/>
          <w:shd w:val="clear" w:fill="FFFFFF"/>
        </w:rPr>
        <w:t>The </w:t>
      </w:r>
      <w:r>
        <w:rPr>
          <w:rStyle w:val="11"/>
          <w:rFonts w:hint="default" w:ascii="Arial" w:hAnsi="Arial" w:eastAsia="Open Sans" w:cs="Arial"/>
          <w:b/>
          <w:bCs/>
          <w:i w:val="0"/>
          <w:iCs w:val="0"/>
          <w:caps w:val="0"/>
          <w:color w:val="192038"/>
          <w:spacing w:val="0"/>
          <w:sz w:val="18"/>
          <w:szCs w:val="18"/>
          <w:shd w:val="clear" w:fill="FFFFFF"/>
        </w:rPr>
        <w:t>Young Generation</w:t>
      </w:r>
      <w:r>
        <w:rPr>
          <w:rFonts w:hint="default" w:ascii="Arial" w:hAnsi="Arial" w:eastAsia="Open Sans" w:cs="Arial"/>
          <w:i w:val="0"/>
          <w:iCs w:val="0"/>
          <w:caps w:val="0"/>
          <w:color w:val="192038"/>
          <w:spacing w:val="0"/>
          <w:sz w:val="18"/>
          <w:szCs w:val="18"/>
          <w:shd w:val="clear" w:fill="FFFFFF"/>
        </w:rPr>
        <w:t> is where all new objects are allocated and aged. When the young generation fills up, this causes a </w:t>
      </w:r>
      <w:r>
        <w:rPr>
          <w:rStyle w:val="6"/>
          <w:rFonts w:hint="default" w:ascii="Arial" w:hAnsi="Arial" w:eastAsia="Open Sans" w:cs="Arial"/>
          <w:b/>
          <w:bCs/>
          <w:i w:val="0"/>
          <w:iCs w:val="0"/>
          <w:caps w:val="0"/>
          <w:color w:val="192038"/>
          <w:spacing w:val="0"/>
          <w:sz w:val="18"/>
          <w:szCs w:val="18"/>
          <w:shd w:val="clear" w:fill="FFFFFF"/>
        </w:rPr>
        <w:t>minor garbage collection</w:t>
      </w:r>
      <w:r>
        <w:rPr>
          <w:rFonts w:hint="default" w:ascii="Arial" w:hAnsi="Arial" w:eastAsia="Open Sans" w:cs="Arial"/>
          <w:i w:val="0"/>
          <w:iCs w:val="0"/>
          <w:caps w:val="0"/>
          <w:color w:val="192038"/>
          <w:spacing w:val="0"/>
          <w:sz w:val="18"/>
          <w:szCs w:val="18"/>
          <w:shd w:val="clear" w:fill="FFFFFF"/>
        </w:rPr>
        <w:t>. Minor collections can be optimized assuming a high object mortality rate. A young generation full of dead objects is collected very quickly. Some surviving objects are aged and eventually move to the old generation.</w:t>
      </w:r>
    </w:p>
    <w:p>
      <w:pPr>
        <w:pStyle w:val="10"/>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Arial" w:hAnsi="Arial" w:eastAsia="Open Sans" w:cs="Arial"/>
          <w:i w:val="0"/>
          <w:iCs w:val="0"/>
          <w:caps w:val="0"/>
          <w:color w:val="192038"/>
          <w:spacing w:val="0"/>
          <w:sz w:val="18"/>
          <w:szCs w:val="18"/>
          <w:shd w:val="clear" w:fill="FFFFFF"/>
        </w:rPr>
        <w:t>The </w:t>
      </w:r>
      <w:r>
        <w:rPr>
          <w:rStyle w:val="11"/>
          <w:rFonts w:hint="default" w:ascii="Arial" w:hAnsi="Arial" w:eastAsia="Open Sans" w:cs="Arial"/>
          <w:b/>
          <w:bCs/>
          <w:i w:val="0"/>
          <w:iCs w:val="0"/>
          <w:caps w:val="0"/>
          <w:color w:val="192038"/>
          <w:spacing w:val="0"/>
          <w:sz w:val="18"/>
          <w:szCs w:val="18"/>
          <w:shd w:val="clear" w:fill="FFFFFF"/>
        </w:rPr>
        <w:t>Old Generation</w:t>
      </w:r>
      <w:r>
        <w:rPr>
          <w:rFonts w:hint="default" w:ascii="Arial" w:hAnsi="Arial" w:eastAsia="Open Sans" w:cs="Arial"/>
          <w:i w:val="0"/>
          <w:iCs w:val="0"/>
          <w:caps w:val="0"/>
          <w:color w:val="192038"/>
          <w:spacing w:val="0"/>
          <w:sz w:val="18"/>
          <w:szCs w:val="18"/>
          <w:shd w:val="clear" w:fill="FFFFFF"/>
        </w:rPr>
        <w:t> is used to store long surviving objects. Typically, a threshold is set for young generation object and when that age is met, the object gets moved to the old generation. Eventually the old generation needs to be collected. This event is called a </w:t>
      </w:r>
      <w:r>
        <w:rPr>
          <w:rStyle w:val="6"/>
          <w:rFonts w:hint="default" w:ascii="Arial" w:hAnsi="Arial" w:eastAsia="Open Sans" w:cs="Arial"/>
          <w:b/>
          <w:bCs/>
          <w:i w:val="0"/>
          <w:iCs w:val="0"/>
          <w:caps w:val="0"/>
          <w:color w:val="192038"/>
          <w:spacing w:val="0"/>
          <w:sz w:val="18"/>
          <w:szCs w:val="18"/>
          <w:shd w:val="clear" w:fill="FFFFFF"/>
        </w:rPr>
        <w:t>major garbage collection</w:t>
      </w:r>
      <w:r>
        <w:rPr>
          <w:rFonts w:hint="default" w:ascii="Arial" w:hAnsi="Arial" w:eastAsia="Open Sans" w:cs="Arial"/>
          <w:i w:val="0"/>
          <w:iCs w:val="0"/>
          <w:caps w:val="0"/>
          <w:color w:val="192038"/>
          <w:spacing w:val="0"/>
          <w:sz w:val="18"/>
          <w:szCs w:val="18"/>
          <w:shd w:val="clear" w:fill="FFFFFF"/>
        </w:rPr>
        <w:t>.</w:t>
      </w:r>
    </w:p>
    <w:p>
      <w:pPr>
        <w:pStyle w:val="10"/>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Open Sans" w:hAnsi="Open Sans" w:eastAsia="Open Sans" w:cs="Open Sans"/>
          <w:i w:val="0"/>
          <w:iCs w:val="0"/>
          <w:caps w:val="0"/>
          <w:color w:val="192038"/>
          <w:spacing w:val="0"/>
          <w:sz w:val="22"/>
          <w:szCs w:val="22"/>
          <w:shd w:val="clear" w:fill="FFFFFF"/>
        </w:rPr>
        <w:t> </w:t>
      </w:r>
      <w:r>
        <w:rPr>
          <w:rFonts w:hint="default" w:ascii="Arial" w:hAnsi="Arial" w:eastAsia="Open Sans" w:cs="Arial"/>
          <w:i w:val="0"/>
          <w:iCs w:val="0"/>
          <w:caps w:val="0"/>
          <w:color w:val="192038"/>
          <w:spacing w:val="0"/>
          <w:sz w:val="18"/>
          <w:szCs w:val="18"/>
          <w:shd w:val="clear" w:fill="FFFFFF"/>
        </w:rPr>
        <w:t>The </w:t>
      </w:r>
      <w:r>
        <w:rPr>
          <w:rStyle w:val="11"/>
          <w:rFonts w:hint="default" w:ascii="Arial" w:hAnsi="Arial" w:eastAsia="Open Sans" w:cs="Arial"/>
          <w:b/>
          <w:bCs/>
          <w:i w:val="0"/>
          <w:iCs w:val="0"/>
          <w:caps w:val="0"/>
          <w:color w:val="192038"/>
          <w:spacing w:val="0"/>
          <w:sz w:val="18"/>
          <w:szCs w:val="18"/>
          <w:shd w:val="clear" w:fill="FFFFFF"/>
        </w:rPr>
        <w:t>Permanent generation</w:t>
      </w:r>
      <w:r>
        <w:rPr>
          <w:rFonts w:hint="default" w:ascii="Arial" w:hAnsi="Arial" w:eastAsia="Open Sans" w:cs="Arial"/>
          <w:i w:val="0"/>
          <w:iCs w:val="0"/>
          <w:caps w:val="0"/>
          <w:color w:val="192038"/>
          <w:spacing w:val="0"/>
          <w:sz w:val="18"/>
          <w:szCs w:val="18"/>
          <w:shd w:val="clear" w:fill="FFFFFF"/>
        </w:rPr>
        <w:t> contains metadata required by the JVM to describe the classes and methods used in the application. The permanent generation is populated by the JVM at runtime based on classes in use by the application. In addition, Java SE library classes and methods may be stored here. From Java 8, Permanent generation is replaced with MetaSpace</w:t>
      </w:r>
    </w:p>
    <w:p>
      <w:pPr>
        <w:pStyle w:val="10"/>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Arial" w:hAnsi="Arial" w:eastAsia="Open Sans" w:cs="Arial"/>
          <w:i w:val="0"/>
          <w:iCs w:val="0"/>
          <w:caps w:val="0"/>
          <w:color w:val="192038"/>
          <w:spacing w:val="0"/>
          <w:sz w:val="18"/>
          <w:szCs w:val="18"/>
          <w:shd w:val="clear" w:fill="FFFFFF"/>
        </w:rPr>
        <w:t>Metaspace is native memory grows automatically by default. </w:t>
      </w:r>
    </w:p>
    <w:p>
      <w:pPr>
        <w:pStyle w:val="10"/>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Arial" w:hAnsi="Arial" w:eastAsia="Open Sans" w:cs="Arial"/>
          <w:i w:val="0"/>
          <w:iCs w:val="0"/>
          <w:caps w:val="0"/>
          <w:color w:val="3366FF"/>
          <w:spacing w:val="0"/>
          <w:sz w:val="18"/>
          <w:szCs w:val="18"/>
          <w:u w:val="none"/>
          <w:shd w:val="clear" w:fill="FFFFFF"/>
        </w:rPr>
        <w:fldChar w:fldCharType="begin"/>
      </w:r>
      <w:r>
        <w:rPr>
          <w:rFonts w:hint="default" w:ascii="Arial" w:hAnsi="Arial" w:eastAsia="Open Sans" w:cs="Arial"/>
          <w:i w:val="0"/>
          <w:iCs w:val="0"/>
          <w:caps w:val="0"/>
          <w:color w:val="3366FF"/>
          <w:spacing w:val="0"/>
          <w:sz w:val="18"/>
          <w:szCs w:val="18"/>
          <w:u w:val="none"/>
          <w:shd w:val="clear" w:fill="FFFFFF"/>
        </w:rPr>
        <w:instrText xml:space="preserve"> HYPERLINK "https://www.baeldung.com/java-permgen-metaspace" \o "PermGen vs Metaspace" \t "https://lms.antra.com/main/course/_blank" </w:instrText>
      </w:r>
      <w:r>
        <w:rPr>
          <w:rFonts w:hint="default" w:ascii="Arial" w:hAnsi="Arial" w:eastAsia="Open Sans" w:cs="Arial"/>
          <w:i w:val="0"/>
          <w:iCs w:val="0"/>
          <w:caps w:val="0"/>
          <w:color w:val="3366FF"/>
          <w:spacing w:val="0"/>
          <w:sz w:val="18"/>
          <w:szCs w:val="18"/>
          <w:u w:val="none"/>
          <w:shd w:val="clear" w:fill="FFFFFF"/>
        </w:rPr>
        <w:fldChar w:fldCharType="separate"/>
      </w:r>
      <w:r>
        <w:rPr>
          <w:rStyle w:val="9"/>
          <w:rFonts w:hint="default" w:ascii="Arial" w:hAnsi="Arial" w:eastAsia="Open Sans" w:cs="Arial"/>
          <w:i w:val="0"/>
          <w:iCs w:val="0"/>
          <w:caps w:val="0"/>
          <w:color w:val="3366FF"/>
          <w:spacing w:val="0"/>
          <w:sz w:val="18"/>
          <w:szCs w:val="18"/>
          <w:u w:val="none"/>
          <w:shd w:val="clear" w:fill="FFFFFF"/>
        </w:rPr>
        <w:t>Click here for more detail about PermGen vs Metaspace</w:t>
      </w:r>
      <w:r>
        <w:rPr>
          <w:rFonts w:hint="default" w:ascii="Arial" w:hAnsi="Arial" w:eastAsia="Open Sans" w:cs="Arial"/>
          <w:i w:val="0"/>
          <w:iCs w:val="0"/>
          <w:caps w:val="0"/>
          <w:color w:val="3366FF"/>
          <w:spacing w:val="0"/>
          <w:sz w:val="18"/>
          <w:szCs w:val="18"/>
          <w:u w:val="none"/>
          <w:shd w:val="clear" w:fill="FFFFFF"/>
        </w:rPr>
        <w:fldChar w:fldCharType="end"/>
      </w:r>
    </w:p>
    <w:p>
      <w:pPr>
        <w:pStyle w:val="10"/>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Open Sans" w:hAnsi="Open Sans" w:eastAsia="Open Sans" w:cs="Open Sans"/>
          <w:i w:val="0"/>
          <w:iCs w:val="0"/>
          <w:caps w:val="0"/>
          <w:color w:val="192038"/>
          <w:spacing w:val="0"/>
          <w:sz w:val="22"/>
          <w:szCs w:val="22"/>
          <w:shd w:val="clear" w:fill="FFFFFF"/>
        </w:rPr>
        <w:t> </w:t>
      </w:r>
    </w:p>
    <w:p>
      <w:pPr>
        <w:pStyle w:val="10"/>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Arial" w:hAnsi="Arial" w:eastAsia="Open Sans" w:cs="Arial"/>
          <w:i w:val="0"/>
          <w:iCs w:val="0"/>
          <w:caps w:val="0"/>
          <w:color w:val="3366FF"/>
          <w:spacing w:val="0"/>
          <w:sz w:val="18"/>
          <w:szCs w:val="18"/>
          <w:u w:val="none"/>
          <w:shd w:val="clear" w:fill="FFFFFF"/>
        </w:rPr>
        <w:fldChar w:fldCharType="begin"/>
      </w:r>
      <w:r>
        <w:rPr>
          <w:rFonts w:hint="default" w:ascii="Arial" w:hAnsi="Arial" w:eastAsia="Open Sans" w:cs="Arial"/>
          <w:i w:val="0"/>
          <w:iCs w:val="0"/>
          <w:caps w:val="0"/>
          <w:color w:val="3366FF"/>
          <w:spacing w:val="0"/>
          <w:sz w:val="18"/>
          <w:szCs w:val="18"/>
          <w:u w:val="none"/>
          <w:shd w:val="clear" w:fill="FFFFFF"/>
        </w:rPr>
        <w:instrText xml:space="preserve"> HYPERLINK "https://docs.oracle.com/javase/9/gctuning/toc.htm" \o "Official GC tuning document" \t "https://lms.antra.com/main/course/_blank" </w:instrText>
      </w:r>
      <w:r>
        <w:rPr>
          <w:rFonts w:hint="default" w:ascii="Arial" w:hAnsi="Arial" w:eastAsia="Open Sans" w:cs="Arial"/>
          <w:i w:val="0"/>
          <w:iCs w:val="0"/>
          <w:caps w:val="0"/>
          <w:color w:val="3366FF"/>
          <w:spacing w:val="0"/>
          <w:sz w:val="18"/>
          <w:szCs w:val="18"/>
          <w:u w:val="none"/>
          <w:shd w:val="clear" w:fill="FFFFFF"/>
        </w:rPr>
        <w:fldChar w:fldCharType="separate"/>
      </w:r>
      <w:r>
        <w:rPr>
          <w:rStyle w:val="9"/>
          <w:rFonts w:hint="default" w:ascii="Arial" w:hAnsi="Arial" w:eastAsia="Open Sans" w:cs="Arial"/>
          <w:i w:val="0"/>
          <w:iCs w:val="0"/>
          <w:caps w:val="0"/>
          <w:color w:val="3366FF"/>
          <w:spacing w:val="0"/>
          <w:sz w:val="18"/>
          <w:szCs w:val="18"/>
          <w:u w:val="none"/>
          <w:shd w:val="clear" w:fill="FFFFFF"/>
        </w:rPr>
        <w:t>Official GC tuning document</w:t>
      </w:r>
      <w:r>
        <w:rPr>
          <w:rFonts w:hint="default" w:ascii="Arial" w:hAnsi="Arial" w:eastAsia="Open Sans" w:cs="Arial"/>
          <w:i w:val="0"/>
          <w:iCs w:val="0"/>
          <w:caps w:val="0"/>
          <w:color w:val="3366FF"/>
          <w:spacing w:val="0"/>
          <w:sz w:val="18"/>
          <w:szCs w:val="18"/>
          <w:u w:val="none"/>
          <w:shd w:val="clear" w:fill="FFFFFF"/>
        </w:rPr>
        <w:fldChar w:fldCharType="end"/>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D25AC8"/>
    <w:multiLevelType w:val="multilevel"/>
    <w:tmpl w:val="9CD25A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C781ABE"/>
    <w:multiLevelType w:val="multilevel"/>
    <w:tmpl w:val="AC781A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4178A2"/>
    <w:rsid w:val="70942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5"/>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qFormat/>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2022-01-25T18:54:00Z</dcterms:created>
  <dc:creator>Shen</dc:creator>
  <cp:lastModifiedBy>Kaidong Shen</cp:lastModifiedBy>
  <dcterms:modified xsi:type="dcterms:W3CDTF">2022-01-25T19:08:12Z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2EA5E3919AB74FD7A5303856005DF5C7</vt:lpwstr>
  </property>
</Properties>
</file>