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625" w:rsidRPr="00844625" w:rsidRDefault="00844625" w:rsidP="0084462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</w:pPr>
      <w:r w:rsidRPr="00844625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>LECTURE #6</w:t>
      </w:r>
    </w:p>
    <w:p w:rsidR="00844625" w:rsidRPr="00844625" w:rsidRDefault="00844625" w:rsidP="008446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844625" w:rsidRPr="00844625" w:rsidRDefault="00844625" w:rsidP="008446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844625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Tim Hoffman</w:t>
      </w:r>
    </w:p>
    <w:p w:rsidR="00844625" w:rsidRPr="00844625" w:rsidRDefault="00844625" w:rsidP="008446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844625" w:rsidRPr="00844625" w:rsidRDefault="00844625" w:rsidP="008446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844625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Today's objective is to review arrays and their fundamental properties &amp; operations</w:t>
      </w:r>
    </w:p>
    <w:p w:rsidR="00844625" w:rsidRPr="00844625" w:rsidRDefault="00844625" w:rsidP="008446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844625" w:rsidRPr="00844625" w:rsidRDefault="00844625" w:rsidP="00844625">
      <w:pPr>
        <w:shd w:val="clear" w:color="auto" w:fill="FFFFFF"/>
        <w:spacing w:before="100" w:beforeAutospacing="1" w:after="100" w:afterAutospacing="1" w:line="240" w:lineRule="auto"/>
        <w:ind w:left="1020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hyperlink r:id="rId6" w:history="1">
        <w:r w:rsidRPr="00844625">
          <w:rPr>
            <w:rFonts w:ascii="Verdana" w:eastAsia="Times New Roman" w:hAnsi="Verdana" w:cs="Times New Roman"/>
            <w:b/>
            <w:bCs/>
            <w:color w:val="0000FF"/>
            <w:sz w:val="24"/>
            <w:szCs w:val="24"/>
            <w:u w:val="single"/>
          </w:rPr>
          <w:t>Arrays</w:t>
        </w:r>
      </w:hyperlink>
    </w:p>
    <w:p w:rsidR="00844625" w:rsidRPr="00844625" w:rsidRDefault="00844625" w:rsidP="00844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proofErr w:type="gramStart"/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>plain</w:t>
      </w:r>
      <w:proofErr w:type="gramEnd"/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 xml:space="preserve"> array type. Has a .length property and can be indexed []. That's it.</w:t>
      </w:r>
    </w:p>
    <w:p w:rsidR="00844625" w:rsidRPr="00844625" w:rsidRDefault="00844625" w:rsidP="00844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proofErr w:type="gramStart"/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>contrast</w:t>
      </w:r>
      <w:proofErr w:type="gramEnd"/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 xml:space="preserve"> plain array vs. the </w:t>
      </w:r>
      <w:r w:rsidRPr="00844625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Arrays</w:t>
      </w:r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> class.</w:t>
      </w:r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br/>
        <w:t>They are NOT the same thing.</w:t>
      </w:r>
    </w:p>
    <w:p w:rsidR="00844625" w:rsidRPr="00844625" w:rsidRDefault="00844625" w:rsidP="00844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7" w:tgtFrame="external" w:history="1">
        <w:r w:rsidRPr="00844625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Arrays class</w:t>
        </w:r>
      </w:hyperlink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> is a library of methods that operate on arrays.</w:t>
      </w:r>
    </w:p>
    <w:p w:rsidR="00844625" w:rsidRPr="00844625" w:rsidRDefault="00844625" w:rsidP="00844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proofErr w:type="gramStart"/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>discipline</w:t>
      </w:r>
      <w:proofErr w:type="gramEnd"/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>: keep initialized values to the front. Keep a count.</w:t>
      </w:r>
    </w:p>
    <w:p w:rsidR="00844625" w:rsidRPr="00844625" w:rsidRDefault="00844625" w:rsidP="00844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>passing arrays to methods</w:t>
      </w:r>
    </w:p>
    <w:p w:rsidR="00844625" w:rsidRPr="00844625" w:rsidRDefault="00844625" w:rsidP="00844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>append and resize on a simple array</w:t>
      </w:r>
    </w:p>
    <w:p w:rsidR="00844625" w:rsidRPr="00844625" w:rsidRDefault="00844625" w:rsidP="00844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proofErr w:type="gramStart"/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>fundamental</w:t>
      </w:r>
      <w:proofErr w:type="gramEnd"/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 xml:space="preserve"> operations: count, min/max/</w:t>
      </w:r>
      <w:proofErr w:type="spellStart"/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>ave</w:t>
      </w:r>
      <w:proofErr w:type="spellEnd"/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>, search, etc.</w:t>
      </w:r>
    </w:p>
    <w:p w:rsidR="00844625" w:rsidRPr="00844625" w:rsidRDefault="00844625" w:rsidP="00844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>big O notation and complexity</w:t>
      </w:r>
    </w:p>
    <w:p w:rsidR="00844625" w:rsidRPr="00844625" w:rsidRDefault="00844625" w:rsidP="008446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844625">
        <w:rPr>
          <w:rFonts w:ascii="Verdana" w:eastAsia="Times New Roman" w:hAnsi="Verdana" w:cs="Times New Roman"/>
          <w:color w:val="000066"/>
          <w:sz w:val="27"/>
          <w:szCs w:val="27"/>
        </w:rPr>
        <w:t>strategies for Jumbles program</w:t>
      </w:r>
    </w:p>
    <w:p w:rsidR="00E82074" w:rsidRDefault="00844625">
      <w:bookmarkStart w:id="0" w:name="_GoBack"/>
      <w:bookmarkEnd w:id="0"/>
    </w:p>
    <w:sectPr w:rsidR="00E82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B230F"/>
    <w:multiLevelType w:val="multilevel"/>
    <w:tmpl w:val="6F4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E8"/>
    <w:rsid w:val="00844625"/>
    <w:rsid w:val="009C6829"/>
    <w:rsid w:val="00CA76E8"/>
    <w:rsid w:val="00F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44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46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6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446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462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462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446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44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46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6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446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462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462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44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0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608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7/docs/api/java/util/Arra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pitt.edu/~hoffmant/401/slides/Arrays.p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shenme</dc:creator>
  <cp:keywords/>
  <dc:description/>
  <cp:lastModifiedBy>shenme</cp:lastModifiedBy>
  <cp:revision>3</cp:revision>
  <dcterms:created xsi:type="dcterms:W3CDTF">2012-07-08T21:49:00Z</dcterms:created>
  <dcterms:modified xsi:type="dcterms:W3CDTF">2012-07-08T21:49:00Z</dcterms:modified>
</cp:coreProperties>
</file>