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DF54B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基于多轮反思机制的</w:t>
      </w:r>
      <w:r>
        <w:rPr>
          <w:rFonts w:hint="eastAsia"/>
          <w:b/>
          <w:bCs/>
        </w:rPr>
        <w:t>深度研究</w:t>
      </w:r>
      <w:r>
        <w:rPr>
          <w:rFonts w:hint="eastAsia"/>
        </w:rPr>
        <w:t>智能体</w:t>
      </w:r>
      <w:r>
        <w:rPr>
          <w:rFonts w:hint="eastAsia"/>
          <w:lang w:val="en-US" w:eastAsia="zh-CN"/>
        </w:rPr>
        <w:t>Agent</w:t>
      </w:r>
    </w:p>
    <w:p w14:paraId="68BA449E">
      <w:pPr>
        <w:bidi w:val="0"/>
        <w:rPr>
          <w:rFonts w:hint="eastAsia"/>
          <w:lang w:val="en-US" w:eastAsia="zh-CN"/>
        </w:rPr>
      </w:pPr>
    </w:p>
    <w:p w14:paraId="7FF9D082">
      <w:pPr>
        <w:bidi w:val="0"/>
      </w:pPr>
      <w:r>
        <w:t>深度研究</w:t>
      </w:r>
      <w:r>
        <w:rPr>
          <w:rFonts w:hint="eastAsia"/>
        </w:rPr>
        <w:t>智能体</w:t>
      </w:r>
      <w:r>
        <w:t>在解决传统研究模式中的关键痛点，包括信息过载、结果碎片化与流程重复问题。它并非简单的搜索工具，而是一个能够自主规划、执行与整合的智能研究代理，其核心目标是通过以下能力实现可信、高效的研究输出：</w:t>
      </w:r>
    </w:p>
    <w:p w14:paraId="4C9AE610">
      <w:pPr>
        <w:bidi w:val="0"/>
      </w:pPr>
    </w:p>
    <w:p w14:paraId="64F7497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数据流</w:t>
      </w:r>
    </w:p>
    <w:p w14:paraId="0968365E">
      <w:pPr>
        <w:bidi w:val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949960"/>
            <wp:effectExtent l="0" t="0" r="6350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0FFA3E">
      <w:pPr>
        <w:bidi w:val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1028700"/>
            <wp:effectExtent l="0" t="0" r="14605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14CEB0">
      <w:pPr>
        <w:bidi w:val="0"/>
      </w:pPr>
    </w:p>
    <w:p w14:paraId="5194E2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简要流程</w:t>
      </w:r>
    </w:p>
    <w:p w14:paraId="524C0F0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用户输入研究主题</w:t>
      </w:r>
    </w:p>
    <w:p w14:paraId="22FE94B7">
      <w:pPr>
        <w:bidi w:val="0"/>
        <w:ind w:firstLine="420" w:firstLineChars="0"/>
      </w:pPr>
      <w:r>
        <w:rPr>
          <w:rFonts w:hint="eastAsia"/>
          <w:lang w:val="en-US" w:eastAsia="zh-CN"/>
        </w:rPr>
        <w:t>Agent将</w:t>
      </w:r>
      <w:r>
        <w:t>问题拆解：将主题转化为可操作、可检索的</w:t>
      </w:r>
      <w:r>
        <w:rPr>
          <w:rFonts w:hint="eastAsia"/>
          <w:lang w:val="en-US" w:eastAsia="zh-CN"/>
        </w:rPr>
        <w:t>多个子任务</w:t>
      </w:r>
      <w:r>
        <w:t>；</w:t>
      </w:r>
    </w:p>
    <w:p w14:paraId="378650BD">
      <w:pPr>
        <w:bidi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Agent依次将各个子任务执行、总结，并记录到笔记中。</w:t>
      </w:r>
    </w:p>
    <w:p w14:paraId="07CA9688">
      <w:pPr>
        <w:bidi w:val="0"/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Agent将各个子任务的总结进行汇总，形成一份研究报告</w:t>
      </w:r>
    </w:p>
    <w:p w14:paraId="0964004B">
      <w:pPr>
        <w:bidi w:val="0"/>
      </w:pPr>
    </w:p>
    <w:p w14:paraId="7F876932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本系统</w:t>
      </w:r>
      <w:r>
        <w:rPr>
          <w:rFonts w:hint="eastAsia"/>
          <w:lang w:val="en-US" w:eastAsia="zh-CN"/>
        </w:rPr>
        <w:t>的优点</w:t>
      </w:r>
    </w:p>
    <w:p w14:paraId="404BD36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记录所有搜索结果和来源</w:t>
      </w:r>
    </w:p>
    <w:p w14:paraId="6270A2F8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可以增加新的搜索引擎、数据源、分析工具</w:t>
      </w:r>
    </w:p>
    <w:p w14:paraId="12E3C5FF">
      <w:pPr>
        <w:bidi w:val="0"/>
        <w:rPr>
          <w:rFonts w:hint="eastAsia"/>
        </w:rPr>
      </w:pPr>
    </w:p>
    <w:p w14:paraId="129DA814">
      <w:pPr>
        <w:bidi w:val="0"/>
        <w:rPr>
          <w:rFonts w:hint="eastAsia" w:eastAsiaTheme="minorEastAsia"/>
          <w:lang w:val="en-US" w:eastAsia="zh-CN"/>
        </w:rPr>
      </w:pPr>
      <w:r>
        <w:t>前后端</w:t>
      </w:r>
      <w:r>
        <w:rPr>
          <w:rFonts w:hint="eastAsia"/>
          <w:lang w:val="en-US" w:eastAsia="zh-CN"/>
        </w:rPr>
        <w:t>语言选择</w:t>
      </w:r>
    </w:p>
    <w:p w14:paraId="1993ACE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前端Vue3+typescript</w:t>
      </w:r>
    </w:p>
    <w:p w14:paraId="3A9ED07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后端python</w:t>
      </w:r>
    </w:p>
    <w:p w14:paraId="0BD71E50">
      <w:pPr>
        <w:bidi w:val="0"/>
        <w:ind w:firstLine="420" w:firstLineChars="0"/>
        <w:rPr>
          <w:rFonts w:hint="eastAsia"/>
          <w:lang w:val="en-US" w:eastAsia="zh-CN"/>
        </w:rPr>
      </w:pPr>
    </w:p>
    <w:p w14:paraId="0C6CBF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具体技术设计</w:t>
      </w:r>
    </w:p>
    <w:p w14:paraId="76B26DD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三个agent设计</w:t>
      </w:r>
    </w:p>
    <w:p w14:paraId="7C76A2FE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研究规划agent：</w:t>
      </w:r>
    </w:p>
    <w:p w14:paraId="2CBC2931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任务执行agent：</w:t>
      </w:r>
    </w:p>
    <w:p w14:paraId="70497A87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报告生成agent：</w:t>
      </w:r>
    </w:p>
    <w:p w14:paraId="3B8DE0DF">
      <w:pPr>
        <w:bidi w:val="0"/>
        <w:rPr>
          <w:rFonts w:hint="eastAsia"/>
          <w:lang w:val="en-US" w:eastAsia="zh-CN"/>
        </w:rPr>
      </w:pPr>
    </w:p>
    <w:p w14:paraId="32C398C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三个tool设计</w:t>
      </w:r>
    </w:p>
    <w:p w14:paraId="1616B981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RAG技术</w:t>
      </w:r>
    </w:p>
    <w:p w14:paraId="561FBF10">
      <w:pPr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搜索引擎tool：</w:t>
      </w:r>
    </w:p>
    <w:p w14:paraId="55145E6A">
      <w:pPr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向量数据库搜索tool：</w:t>
      </w:r>
    </w:p>
    <w:p w14:paraId="5D585D5B">
      <w:pPr>
        <w:bidi w:val="0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数据库载入：</w:t>
      </w:r>
    </w:p>
    <w:p w14:paraId="0992CB0C">
      <w:pPr>
        <w:bidi w:val="0"/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可将pdf、图像、音频、视频加载到向量数据库中，当llm在运行时需要相关知识，可以检索向量数据库</w:t>
      </w:r>
    </w:p>
    <w:p w14:paraId="0FA99142">
      <w:pPr>
        <w:bidi w:val="0"/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难点：</w:t>
      </w:r>
    </w:p>
    <w:p w14:paraId="5344633D">
      <w:pPr>
        <w:bidi w:val="0"/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1.将pdf和视频内容准确转换成文字</w:t>
      </w:r>
    </w:p>
    <w:p w14:paraId="5580A9A6">
      <w:pPr>
        <w:bidi w:val="0"/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可使用MarkItDown，</w:t>
      </w:r>
      <w:r>
        <w:rPr>
          <w:rFonts w:hint="default"/>
          <w:lang w:val="en-US" w:eastAsia="zh-CN"/>
        </w:rPr>
        <w:t>微软开源的通用文档转换工具</w:t>
      </w:r>
      <w:r>
        <w:rPr>
          <w:rFonts w:hint="eastAsia"/>
          <w:lang w:val="en-US" w:eastAsia="zh-CN"/>
        </w:rPr>
        <w:t>，可</w:t>
      </w:r>
      <w:r>
        <w:rPr>
          <w:rFonts w:hint="default"/>
          <w:lang w:val="en-US" w:eastAsia="zh-CN"/>
        </w:rPr>
        <w:t>将任意格式的文档统一转换为结构化的Markdown文本</w:t>
      </w:r>
    </w:p>
    <w:p w14:paraId="7CA6CB9A">
      <w:pPr>
        <w:bidi w:val="0"/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2.视频内容的时间轴标注</w:t>
      </w:r>
    </w:p>
    <w:p w14:paraId="15397C5A">
      <w:pPr>
        <w:bidi w:val="0"/>
        <w:ind w:left="1680" w:leftChars="0" w:firstLine="420" w:firstLineChars="0"/>
        <w:rPr>
          <w:rFonts w:hint="eastAsia"/>
          <w:lang w:val="en-US" w:eastAsia="zh-CN"/>
        </w:rPr>
      </w:pPr>
    </w:p>
    <w:p w14:paraId="6AFF0FB5">
      <w:pPr>
        <w:bidi w:val="0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检索策略：</w:t>
      </w:r>
    </w:p>
    <w:p w14:paraId="60E03F25">
      <w:pPr>
        <w:numPr>
          <w:ilvl w:val="0"/>
          <w:numId w:val="0"/>
        </w:numPr>
        <w:bidi w:val="0"/>
        <w:ind w:left="1200" w:leftChars="0" w:firstLine="832" w:firstLineChars="0"/>
        <w:rPr>
          <w:rFonts w:hint="default" w:eastAsiaTheme="minorEastAsia"/>
          <w:lang w:val="en-US" w:eastAsia="zh-CN"/>
        </w:rPr>
      </w:pPr>
      <w:r>
        <w:t>多查询扩展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生成多个将要检索的内容相近语义的词，提高命中率</w:t>
      </w:r>
    </w:p>
    <w:p w14:paraId="3EDC7A6E">
      <w:pPr>
        <w:numPr>
          <w:ilvl w:val="0"/>
          <w:numId w:val="0"/>
        </w:numPr>
        <w:bidi w:val="0"/>
        <w:ind w:left="1200" w:leftChars="0" w:firstLine="832" w:firstLineChars="0"/>
        <w:rPr>
          <w:rFonts w:hint="default"/>
          <w:lang w:val="en-US" w:eastAsia="zh-CN"/>
        </w:rPr>
      </w:pPr>
      <w:r>
        <w:t>假设文档嵌入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预先生成想要得到的结果，再将结果进行检索</w:t>
      </w:r>
    </w:p>
    <w:p w14:paraId="051E6255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笔记tool：</w:t>
      </w:r>
    </w:p>
    <w:p w14:paraId="4EF70B03">
      <w:pPr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将中间结果保存到磁盘，方便研究过程中对笔记的增删改查</w:t>
      </w:r>
    </w:p>
    <w:p w14:paraId="5A41E63E">
      <w:pPr>
        <w:bidi w:val="0"/>
        <w:ind w:left="840" w:leftChars="0" w:firstLine="420" w:firstLineChars="0"/>
        <w:rPr>
          <w:rFonts w:hint="eastAsia"/>
          <w:lang w:val="en-US" w:eastAsia="zh-CN"/>
        </w:rPr>
      </w:pPr>
    </w:p>
    <w:p w14:paraId="6FA5A69B">
      <w:pPr>
        <w:bidi w:val="0"/>
        <w:ind w:left="420" w:leftChars="0" w:firstLine="420" w:firstLineChars="0"/>
        <w:rPr>
          <w:rFonts w:hint="eastAsia"/>
          <w:lang w:val="en-US" w:eastAsia="zh-CN"/>
        </w:rPr>
      </w:pPr>
    </w:p>
    <w:p w14:paraId="39819138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调用工具时的难点：</w:t>
      </w:r>
    </w:p>
    <w:p w14:paraId="64468F12">
      <w:pPr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agent可能会生成额外的文本，需要</w:t>
      </w:r>
      <w:r>
        <w:t>使用正则表达式</w:t>
      </w:r>
      <w:r>
        <w:rPr>
          <w:rFonts w:hint="eastAsia"/>
          <w:lang w:eastAsia="zh-CN"/>
        </w:rPr>
        <w:t>，</w:t>
      </w:r>
      <w:r>
        <w:t>提取 JSON 部分</w:t>
      </w:r>
    </w:p>
    <w:p w14:paraId="7B2BD43B">
      <w:pPr>
        <w:bidi w:val="0"/>
        <w:ind w:left="84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若还是失败，尝试使用llm将其修改成符合格式的json</w:t>
      </w:r>
    </w:p>
    <w:p w14:paraId="4837D019">
      <w:pPr>
        <w:bidi w:val="0"/>
        <w:ind w:firstLine="420" w:firstLineChars="0"/>
        <w:rPr>
          <w:rFonts w:hint="eastAsia" w:eastAsia="宋体"/>
          <w:lang w:val="en-US" w:eastAsia="zh-CN"/>
        </w:rPr>
      </w:pPr>
    </w:p>
    <w:p w14:paraId="150B7D3C">
      <w:pPr>
        <w:bidi w:val="0"/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外部设计</w:t>
      </w:r>
    </w:p>
    <w:p w14:paraId="04592AFB">
      <w:pPr>
        <w:bidi w:val="0"/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搜索引擎API</w:t>
      </w:r>
    </w:p>
    <w:p w14:paraId="701C3896">
      <w:pPr>
        <w:bidi w:val="0"/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LLM API</w:t>
      </w:r>
    </w:p>
    <w:p w14:paraId="2DE7D1EA">
      <w:pPr>
        <w:bidi w:val="0"/>
        <w:rPr>
          <w:rFonts w:hint="eastAsia" w:eastAsia="宋体"/>
          <w:lang w:val="en-US" w:eastAsia="zh-CN"/>
        </w:rPr>
      </w:pPr>
    </w:p>
    <w:p w14:paraId="0CF7543B">
      <w:pPr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具体流程</w:t>
      </w:r>
    </w:p>
    <w:p w14:paraId="6B0A242C">
      <w:pPr>
        <w:bidi w:val="0"/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用户在前端输入研究主题</w:t>
      </w:r>
    </w:p>
    <w:p w14:paraId="5D3905D4">
      <w:pPr>
        <w:bidi w:val="0"/>
        <w:ind w:firstLine="420" w:firstLineChars="0"/>
        <w:rPr>
          <w:rFonts w:hint="eastAsia" w:eastAsia="宋体"/>
          <w:lang w:val="en-US" w:eastAsia="zh-CN"/>
        </w:rPr>
      </w:pPr>
    </w:p>
    <w:p w14:paraId="04B5C71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研究规划agent收到请求后，将主题分解为3-5个子任务</w:t>
      </w:r>
      <w:r>
        <w:rPr>
          <w:rFonts w:hint="eastAsia"/>
          <w:lang w:val="en-US" w:eastAsia="zh-CN"/>
        </w:rPr>
        <w:tab/>
      </w:r>
    </w:p>
    <w:p w14:paraId="353ADF6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任务执行agent执行每个子任务，通过搜索引擎搜索相关资料（调用搜索引擎tool），同时也搜索向量数据库相关信息（调用向量数据库tool），然后提取关键信息并删去重复内容，总结成markdown格式（调用llm api），并保存信息的来源（网址、文件）（调用笔记tool）</w:t>
      </w:r>
    </w:p>
    <w:p w14:paraId="78CF62A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报告生成agent将整合所有子任务的结果，按照一定的行文顺序组织内容（调用llm api），并附上相关引用</w:t>
      </w:r>
    </w:p>
    <w:p w14:paraId="6E69C8EA">
      <w:pPr>
        <w:bidi w:val="0"/>
        <w:ind w:firstLine="420" w:firstLineChars="0"/>
        <w:rPr>
          <w:rFonts w:hint="eastAsia"/>
          <w:lang w:val="en-US" w:eastAsia="zh-CN"/>
        </w:rPr>
      </w:pPr>
    </w:p>
    <w:p w14:paraId="77B9C778">
      <w:pPr>
        <w:bidi w:val="0"/>
        <w:ind w:firstLine="420" w:firstLineChars="0"/>
        <w:rPr>
          <w:rFonts w:hint="eastAsia"/>
          <w:lang w:val="en-US" w:eastAsia="zh-CN"/>
        </w:rPr>
      </w:pPr>
    </w:p>
    <w:p w14:paraId="72CB4B2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扩展方向</w:t>
      </w:r>
    </w:p>
    <w:p w14:paraId="11A75CD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评估：</w:t>
      </w:r>
    </w:p>
    <w:p w14:paraId="1213FA79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1.对于生成的子任务规划进行评估，若生成地不够好，则提出修改建议，重新生成</w:t>
      </w:r>
    </w:p>
    <w:p w14:paraId="209E8600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2.对于生成的子任务的总结进行评估   </w:t>
      </w:r>
    </w:p>
    <w:p w14:paraId="311F7C45">
      <w:pPr>
        <w:bidi w:val="0"/>
        <w:ind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信息是否充分？</w:t>
      </w:r>
    </w:p>
    <w:p w14:paraId="774FA2E8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来源是否可靠？</w:t>
      </w:r>
    </w:p>
    <w:p w14:paraId="46F355D0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是否存在矛盾信息？</w:t>
      </w:r>
    </w:p>
    <w:p w14:paraId="2521DDF3">
      <w:pPr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让智能体边想边做，动态调整。</w:t>
      </w:r>
    </w:p>
    <w:p w14:paraId="4C50B75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2D277F">
      <w:pPr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搜索：.</w:t>
      </w:r>
    </w:p>
    <w:p w14:paraId="4B914078">
      <w:pPr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eastAsia"/>
          <w:lang w:val="en-US" w:eastAsia="zh-CN"/>
        </w:rPr>
        <w:t>提供多种搜索引擎，根据api的配置情况，自主选择合适的</w:t>
      </w:r>
      <w:r>
        <w:t>搜索引擎</w:t>
      </w:r>
    </w:p>
    <w:p w14:paraId="61A83F61">
      <w:pPr>
        <w:keepNext w:val="0"/>
        <w:keepLines w:val="0"/>
        <w:widowControl/>
        <w:suppressLineNumbers w:val="0"/>
        <w:ind w:left="420" w:leftChars="0" w:firstLine="420" w:firstLineChars="0"/>
      </w:pPr>
    </w:p>
    <w:p w14:paraId="24123542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实时进度展示：</w:t>
      </w:r>
    </w:p>
    <w:p w14:paraId="589F4F75">
      <w:pPr>
        <w:bidi w:val="0"/>
        <w:ind w:left="420" w:leftChars="0" w:firstLine="420" w:firstLineChars="0"/>
      </w:pPr>
      <w:r>
        <w:t>使用 SSE 实现实时进度展示。SSE 是一种服务器推送技术，允许服务器主动向客户端发送数据，</w:t>
      </w:r>
    </w:p>
    <w:p w14:paraId="0BD4230C">
      <w:pPr>
        <w:bidi w:val="0"/>
        <w:ind w:left="420" w:leftChars="0" w:firstLine="420" w:firstLineChars="0"/>
      </w:pPr>
    </w:p>
    <w:p w14:paraId="29B7D4A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并行执行：</w:t>
      </w:r>
    </w:p>
    <w:p w14:paraId="148FD012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对不相关的子任务并行执行，提高效率</w:t>
      </w:r>
    </w:p>
    <w:p w14:paraId="63A39126">
      <w:pPr>
        <w:bidi w:val="0"/>
        <w:rPr>
          <w:rFonts w:hint="eastAsia"/>
          <w:lang w:val="en-US" w:eastAsia="zh-CN"/>
        </w:rPr>
      </w:pPr>
    </w:p>
    <w:p w14:paraId="246B824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研究监控与更新</w:t>
      </w:r>
      <w:r>
        <w:rPr>
          <w:rFonts w:hint="eastAsia"/>
          <w:lang w:val="en-US" w:eastAsia="zh-CN"/>
        </w:rPr>
        <w:t>：</w:t>
      </w:r>
    </w:p>
    <w:p w14:paraId="6CF15756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对已完成的研究报告，定期检查相关领域新发展，自动更新过时的信息和统计，</w:t>
      </w:r>
    </w:p>
    <w:p w14:paraId="5EF4CFA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展示信息如何随时间变化</w:t>
      </w:r>
    </w:p>
    <w:p w14:paraId="2178EDCD">
      <w:pPr>
        <w:bidi w:val="0"/>
        <w:ind w:firstLine="420" w:firstLineChars="0"/>
        <w:rPr>
          <w:rFonts w:hint="eastAsia"/>
          <w:lang w:val="en-US" w:eastAsia="zh-CN"/>
        </w:rPr>
      </w:pPr>
    </w:p>
    <w:p w14:paraId="7AF06B94">
      <w:pPr>
        <w:bidi w:val="0"/>
        <w:ind w:firstLine="420" w:firstLineChars="0"/>
        <w:rPr>
          <w:rFonts w:hint="default"/>
          <w:lang w:val="en-US" w:eastAsia="zh-CN"/>
        </w:rPr>
      </w:pPr>
    </w:p>
    <w:p w14:paraId="0517D50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自动识别领域并调整策略：</w:t>
      </w:r>
    </w:p>
    <w:p w14:paraId="1DB2D565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识别为"医学研究" → 采用保守策略：多重验证、优先权威期刊</w:t>
      </w:r>
    </w:p>
    <w:p w14:paraId="4EF97FD5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识别为"市场分析" → 采用敏捷策略：注重时效性、多渠道对比</w:t>
      </w:r>
    </w:p>
    <w:p w14:paraId="0E82E52C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识别为"学术综述" → 采用深度策略：追溯文献、注重理论演进</w:t>
      </w:r>
    </w:p>
    <w:p w14:paraId="05944A9E">
      <w:pPr>
        <w:bidi w:val="0"/>
        <w:rPr>
          <w:rFonts w:hint="default"/>
          <w:lang w:val="en-US" w:eastAsia="zh-CN"/>
        </w:rPr>
      </w:pPr>
    </w:p>
    <w:p w14:paraId="1D506F87">
      <w:pPr>
        <w:bidi w:val="0"/>
        <w:ind w:firstLine="420" w:firstLineChars="0"/>
      </w:pPr>
      <w:r>
        <w:t>可以实现的“简单交叉验证”：</w:t>
      </w:r>
    </w:p>
    <w:p w14:paraId="0B22D6A6">
      <w:pPr>
        <w:bidi w:val="0"/>
        <w:ind w:left="420" w:leftChars="0" w:firstLine="420" w:firstLineChars="0"/>
      </w:pPr>
      <w:r>
        <w:t>来源交叉：针对同一个事实，检查它是否在多个独立信源（如不同网站、不同论文）</w:t>
      </w:r>
      <w:bookmarkStart w:id="0" w:name="_GoBack"/>
      <w:bookmarkEnd w:id="0"/>
      <w:r>
        <w:t>中被提及。系统可以自动列出所有来源并标记。</w:t>
      </w:r>
    </w:p>
    <w:p w14:paraId="34A0863A">
      <w:pPr>
        <w:bidi w:val="0"/>
        <w:ind w:left="420" w:leftChars="0" w:firstLine="420" w:firstLineChars="0"/>
      </w:pPr>
      <w:r>
        <w:t>权威性加权：给不同来源设置基础权重（如：权威期刊 &gt; 知名媒体 &gt; 个人博客）。在总结时优先采纳高权重来源的观点。</w:t>
      </w:r>
    </w:p>
    <w:p w14:paraId="2FF95B21">
      <w:pPr>
        <w:bidi w:val="0"/>
        <w:ind w:left="420" w:leftChars="0" w:firstLine="420" w:firstLineChars="0"/>
      </w:pPr>
      <w:r>
        <w:t>发现显性矛盾：当系统清晰地看到A来源说“是”，B来源说“否”时，可以在报告中标注“此处存在争议”，并引用双方说法。</w:t>
      </w:r>
    </w:p>
    <w:p w14:paraId="215CD0AB">
      <w:pPr>
        <w:bidi w:val="0"/>
      </w:pPr>
    </w:p>
    <w:p w14:paraId="579FD499">
      <w:pPr>
        <w:bidi w:val="0"/>
        <w:ind w:firstLine="420" w:firstLineChars="0"/>
        <w:rPr>
          <w:rFonts w:hint="default"/>
          <w:lang w:val="en-US" w:eastAsia="zh-CN"/>
        </w:rPr>
      </w:pPr>
    </w:p>
    <w:p w14:paraId="6C5066DB">
      <w:pPr>
        <w:bidi w:val="0"/>
        <w:ind w:firstLine="420" w:firstLineChars="0"/>
        <w:rPr>
          <w:rFonts w:hint="default"/>
          <w:lang w:val="en-US" w:eastAsia="zh-CN"/>
        </w:rPr>
      </w:pPr>
    </w:p>
    <w:p w14:paraId="0936C3EA">
      <w:pPr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15690" cy="4393565"/>
            <wp:effectExtent l="0" t="0" r="1143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4393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D6221"/>
    <w:rsid w:val="0D0D672F"/>
    <w:rsid w:val="0DA6000F"/>
    <w:rsid w:val="0DDC74AE"/>
    <w:rsid w:val="10EC6C53"/>
    <w:rsid w:val="1209283C"/>
    <w:rsid w:val="1C896A53"/>
    <w:rsid w:val="208512E0"/>
    <w:rsid w:val="23D61FC2"/>
    <w:rsid w:val="2B77216D"/>
    <w:rsid w:val="30A752A2"/>
    <w:rsid w:val="3179000B"/>
    <w:rsid w:val="44E77E08"/>
    <w:rsid w:val="4AD92CBB"/>
    <w:rsid w:val="4E9724F5"/>
    <w:rsid w:val="57E65B35"/>
    <w:rsid w:val="5ABF662D"/>
    <w:rsid w:val="5E436EF6"/>
    <w:rsid w:val="69B52ECC"/>
    <w:rsid w:val="6F6E7DE0"/>
    <w:rsid w:val="764B4A2E"/>
    <w:rsid w:val="7A45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1131</Words>
  <Characters>1284</Characters>
  <Lines>0</Lines>
  <Paragraphs>0</Paragraphs>
  <TotalTime>1</TotalTime>
  <ScaleCrop>false</ScaleCrop>
  <LinksUpToDate>false</LinksUpToDate>
  <CharactersWithSpaces>1313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2026-01-21T07:24:00Z</dcterms:created>
  <dc:creator>Lenovo</dc:creator>
  <cp:lastModifiedBy>-_-</cp:lastModifiedBy>
  <dcterms:modified xsi:type="dcterms:W3CDTF">2026-01-30T08:05:58Z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eyJoZGlkIjoiMzYxNzg3ZGZlYjlhMDM5Nzk5ZWYwNjhlODQ0NDY5YTEiLCJ1c2VySWQiOiI4MDA1NTQ4MjEifQ==</vt:lpwstr>
  </property>
  <property fmtid="{D5CDD505-2E9C-101B-9397-08002B2CF9AE}" pid="4" name="ICV">
    <vt:lpwstr>36C90FB96FD14B04B105CEEF971F638C_12</vt:lpwstr>
  </property>
</Properties>
</file>