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3zjozf4jzst" w:id="0"/>
      <w:bookmarkEnd w:id="0"/>
      <w:r w:rsidDel="00000000" w:rsidR="00000000" w:rsidRPr="00000000">
        <w:rPr>
          <w:rtl w:val="0"/>
        </w:rPr>
        <w:t xml:space="preserve">0. Opening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URL to the lecture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https://youtu.be/q2tRrzyQ27A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q2tRrzyQ27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