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602" w:firstLineChars="1196"/>
        <w:rPr>
          <w:rFonts w:hint="default" w:ascii="Times New Roman" w:hAnsi="Times New Roman" w:eastAsia="楷体_GB2312" w:cs="Times New Roman"/>
          <w:b/>
          <w:sz w:val="30"/>
        </w:rPr>
      </w:pPr>
      <w:r>
        <w:rPr>
          <w:rFonts w:hint="default" w:ascii="Times New Roman" w:hAnsi="Times New Roman" w:eastAsia="楷体_GB2312" w:cs="Times New Roman"/>
          <w:b/>
          <w:sz w:val="30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3216910</wp:posOffset>
            </wp:positionH>
            <wp:positionV relativeFrom="paragraph">
              <wp:posOffset>-3994150</wp:posOffset>
            </wp:positionV>
            <wp:extent cx="917575" cy="818451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7575" cy="818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="Times New Roman" w:hAnsi="Times New Roman" w:eastAsia="楷体_GB2312" w:cs="Times New Roman"/>
          <w:b/>
          <w:sz w:val="30"/>
        </w:rPr>
      </w:pPr>
      <w:r>
        <w:rPr>
          <w:rFonts w:hint="default" w:ascii="Times New Roman" w:hAnsi="Times New Roman" w:eastAsia="楷体_GB2312" w:cs="Times New Roman"/>
          <w:b/>
          <w:sz w:val="30"/>
        </w:rPr>
        <w:t>北京邮电大学20</w:t>
      </w:r>
      <w:r>
        <w:rPr>
          <w:rFonts w:hint="default" w:ascii="Times New Roman" w:hAnsi="Times New Roman" w:eastAsia="楷体_GB2312" w:cs="Times New Roman"/>
          <w:b/>
          <w:sz w:val="30"/>
          <w:lang w:val="en-US" w:eastAsia="zh-CN"/>
        </w:rPr>
        <w:t>22</w:t>
      </w:r>
      <w:r>
        <w:rPr>
          <w:rFonts w:hint="default" w:ascii="Times New Roman" w:hAnsi="Times New Roman" w:eastAsia="楷体_GB2312" w:cs="Times New Roman"/>
          <w:b/>
          <w:sz w:val="30"/>
        </w:rPr>
        <w:t>——20</w:t>
      </w:r>
      <w:r>
        <w:rPr>
          <w:rFonts w:hint="default" w:ascii="Times New Roman" w:hAnsi="Times New Roman" w:eastAsia="楷体_GB2312" w:cs="Times New Roman"/>
          <w:b/>
          <w:sz w:val="30"/>
          <w:lang w:val="en-US" w:eastAsia="zh-CN"/>
        </w:rPr>
        <w:t>23</w:t>
      </w:r>
      <w:r>
        <w:rPr>
          <w:rFonts w:hint="default" w:ascii="Times New Roman" w:hAnsi="Times New Roman" w:eastAsia="楷体_GB2312" w:cs="Times New Roman"/>
          <w:b/>
          <w:sz w:val="30"/>
        </w:rPr>
        <w:t>学年第</w:t>
      </w:r>
      <w:r>
        <w:rPr>
          <w:rFonts w:hint="default" w:ascii="Times New Roman" w:hAnsi="Times New Roman" w:eastAsia="楷体_GB2312" w:cs="Times New Roman"/>
          <w:b/>
          <w:sz w:val="30"/>
          <w:lang w:val="en-US" w:eastAsia="zh-CN"/>
        </w:rPr>
        <w:t>一</w:t>
      </w:r>
      <w:r>
        <w:rPr>
          <w:rFonts w:hint="default" w:ascii="Times New Roman" w:hAnsi="Times New Roman" w:eastAsia="楷体_GB2312" w:cs="Times New Roman"/>
          <w:b/>
          <w:sz w:val="30"/>
        </w:rPr>
        <w:t>学期</w:t>
      </w:r>
    </w:p>
    <w:p>
      <w:pPr>
        <w:jc w:val="center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b/>
          <w:kern w:val="0"/>
          <w:sz w:val="32"/>
        </w:rPr>
        <w:t xml:space="preserve">《 </w:t>
      </w:r>
      <w:r>
        <w:rPr>
          <w:rFonts w:hint="default" w:ascii="Times New Roman" w:hAnsi="Times New Roman" w:cs="Times New Roman"/>
          <w:b/>
          <w:kern w:val="0"/>
          <w:sz w:val="32"/>
          <w:lang w:val="en-US" w:eastAsia="zh-CN"/>
        </w:rPr>
        <w:t>信息论与编码</w:t>
      </w:r>
      <w:r>
        <w:rPr>
          <w:rFonts w:hint="default" w:ascii="Times New Roman" w:hAnsi="Times New Roman" w:cs="Times New Roman"/>
          <w:b/>
          <w:kern w:val="0"/>
          <w:sz w:val="32"/>
        </w:rPr>
        <w:t xml:space="preserve"> 》</w:t>
      </w:r>
      <w:r>
        <w:rPr>
          <w:rFonts w:hint="default" w:ascii="Times New Roman" w:hAnsi="Times New Roman" w:cs="Times New Roman"/>
          <w:kern w:val="0"/>
          <w:sz w:val="32"/>
        </w:rPr>
        <w:t>期末考试试题（</w:t>
      </w:r>
      <w:r>
        <w:rPr>
          <w:rFonts w:hint="eastAsia" w:ascii="Times New Roman" w:hAnsi="Times New Roman" w:cs="Times New Roman"/>
          <w:b/>
          <w:kern w:val="0"/>
          <w:sz w:val="32"/>
          <w:lang w:val="en-US" w:eastAsia="zh-CN"/>
        </w:rPr>
        <w:t>A</w:t>
      </w:r>
      <w:r>
        <w:rPr>
          <w:rFonts w:hint="default" w:ascii="Times New Roman" w:hAnsi="Times New Roman" w:cs="Times New Roman"/>
          <w:b/>
          <w:kern w:val="0"/>
          <w:sz w:val="32"/>
        </w:rPr>
        <w:t>卷</w:t>
      </w:r>
      <w:r>
        <w:rPr>
          <w:rFonts w:hint="default" w:ascii="Times New Roman" w:hAnsi="Times New Roman" w:cs="Times New Roman"/>
          <w:kern w:val="0"/>
          <w:sz w:val="32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一、</w:t>
      </w:r>
      <w:r>
        <w:rPr>
          <w:rFonts w:hint="default" w:ascii="Times New Roman" w:hAnsi="Times New Roman" w:cs="Times New Roman"/>
          <w:lang w:val="en-US" w:eastAsia="zh-CN"/>
        </w:rPr>
        <w:t>名词解释题。（</w:t>
      </w:r>
      <w:r>
        <w:rPr>
          <w:rFonts w:hint="eastAsia" w:ascii="Times New Roman" w:hAnsi="Times New Roman" w:cs="Times New Roman"/>
          <w:lang w:val="en-US" w:eastAsia="zh-CN"/>
        </w:rPr>
        <w:t>5</w:t>
      </w:r>
      <w:r>
        <w:rPr>
          <w:rFonts w:hint="default" w:ascii="Times New Roman" w:hAnsi="Times New Roman" w:cs="Times New Roman"/>
          <w:lang w:val="en-US" w:eastAsia="zh-CN"/>
        </w:rPr>
        <w:t>分×</w:t>
      </w:r>
      <w:r>
        <w:rPr>
          <w:rFonts w:hint="eastAsia" w:ascii="Times New Roman" w:hAnsi="Times New Roman" w:cs="Times New Roman"/>
          <w:lang w:val="en-US" w:eastAsia="zh-CN"/>
        </w:rPr>
        <w:t>4</w:t>
      </w:r>
      <w:r>
        <w:rPr>
          <w:rFonts w:hint="default" w:ascii="Times New Roman" w:hAnsi="Times New Roman" w:cs="Times New Roman"/>
          <w:lang w:val="en-US" w:eastAsia="zh-CN"/>
        </w:rPr>
        <w:t>=</w:t>
      </w:r>
      <w:r>
        <w:rPr>
          <w:rFonts w:hint="eastAsia" w:ascii="Times New Roman" w:hAnsi="Times New Roman" w:cs="Times New Roman"/>
          <w:lang w:val="en-US" w:eastAsia="zh-CN"/>
        </w:rPr>
        <w:t>20</w:t>
      </w:r>
      <w:r>
        <w:rPr>
          <w:rFonts w:hint="default" w:ascii="Times New Roman" w:hAnsi="Times New Roman" w:cs="Times New Roman"/>
          <w:lang w:val="en-US" w:eastAsia="zh-CN"/>
        </w:rPr>
        <w:t>分）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</w:t>
      </w:r>
      <w:r>
        <w:rPr>
          <w:rFonts w:hint="eastAsia" w:ascii="Times New Roman" w:hAnsi="Times New Roman" w:cs="Times New Roman"/>
          <w:lang w:val="en-US" w:eastAsia="zh-CN"/>
        </w:rPr>
        <w:t xml:space="preserve">循环移位  P13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2.有记忆信道  P2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3.突发错误    P2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4.自信息</w:t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>P4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二、</w:t>
      </w:r>
      <w:r>
        <w:rPr>
          <w:rFonts w:hint="default" w:ascii="Times New Roman" w:hAnsi="Times New Roman" w:cs="Times New Roman"/>
          <w:lang w:val="en-US" w:eastAsia="zh-CN"/>
        </w:rPr>
        <w:t>简答题。</w:t>
      </w:r>
      <w:r>
        <w:rPr>
          <w:rFonts w:hint="default" w:ascii="Times New Roman" w:hAnsi="Times New Roman" w:eastAsia="宋体" w:cs="Times New Roman"/>
          <w:lang w:val="en-US"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  <w:lang w:val="en-US" w:eastAsia="zh-CN"/>
        </w:rPr>
        <w:t>0分</w:t>
      </w:r>
      <w:r>
        <w:rPr>
          <w:rFonts w:hint="default" w:ascii="Times New Roman" w:hAnsi="Times New Roman" w:eastAsia="宋体" w:cs="Times New Roman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</w:t>
      </w:r>
      <w:r>
        <w:rPr>
          <w:rFonts w:hint="eastAsia" w:ascii="Times New Roman" w:hAnsi="Times New Roman" w:cs="Times New Roman"/>
          <w:lang w:val="en-US" w:eastAsia="zh-CN"/>
        </w:rPr>
        <w:t>.</w:t>
      </w:r>
      <w:r>
        <w:rPr>
          <w:rFonts w:hint="default" w:ascii="Times New Roman" w:hAnsi="Times New Roman" w:cs="Times New Roman"/>
          <w:lang w:val="en-US" w:eastAsia="zh-CN"/>
        </w:rPr>
        <w:t>从</w:t>
      </w:r>
      <w:r>
        <w:rPr>
          <w:rFonts w:hint="eastAsia" w:ascii="Times New Roman" w:hAnsi="Times New Roman" w:cs="Times New Roman"/>
          <w:lang w:val="en-US" w:eastAsia="zh-CN"/>
        </w:rPr>
        <w:t>网络传输</w:t>
      </w:r>
      <w:r>
        <w:rPr>
          <w:rFonts w:hint="default" w:ascii="Times New Roman" w:hAnsi="Times New Roman" w:cs="Times New Roman"/>
          <w:lang w:val="en-US" w:eastAsia="zh-CN"/>
        </w:rPr>
        <w:t>方面简述纠删码技术的主要思想？</w:t>
      </w:r>
      <w:r>
        <w:rPr>
          <w:rFonts w:hint="eastAsia" w:ascii="Times New Roman" w:hAnsi="Times New Roman" w:cs="Times New Roman"/>
          <w:lang w:val="en-US" w:eastAsia="zh-CN"/>
        </w:rPr>
        <w:t>（7分）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drawing>
          <wp:inline distT="0" distB="0" distL="114300" distR="114300">
            <wp:extent cx="3150870" cy="2045970"/>
            <wp:effectExtent l="0" t="0" r="3810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087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+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.</w:t>
      </w:r>
      <w:r>
        <w:rPr>
          <w:rFonts w:hint="default" w:ascii="Times New Roman" w:hAnsi="Times New Roman" w:cs="Times New Roman"/>
          <w:lang w:val="en-US" w:eastAsia="zh-CN"/>
        </w:rPr>
        <w:t>简述BCH码的</w:t>
      </w:r>
      <w:r>
        <w:rPr>
          <w:rFonts w:hint="eastAsia" w:ascii="Times New Roman" w:hAnsi="Times New Roman" w:cs="Times New Roman"/>
          <w:lang w:val="en-US" w:eastAsia="zh-CN"/>
        </w:rPr>
        <w:t>构造步骤</w:t>
      </w:r>
      <w:r>
        <w:rPr>
          <w:rFonts w:hint="default" w:ascii="Times New Roman" w:hAnsi="Times New Roman" w:cs="Times New Roman"/>
          <w:lang w:val="en-US" w:eastAsia="zh-CN"/>
        </w:rPr>
        <w:t>。</w:t>
      </w:r>
      <w:r>
        <w:rPr>
          <w:rFonts w:hint="eastAsia" w:ascii="Times New Roman" w:hAnsi="Times New Roman" w:cs="Times New Roman"/>
          <w:lang w:val="en-US" w:eastAsia="zh-CN"/>
        </w:rPr>
        <w:t>（7分）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2985770" cy="2167890"/>
            <wp:effectExtent l="0" t="0" r="1270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3.简述循环码的优点。（6分）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3011805" cy="2070735"/>
            <wp:effectExtent l="0" t="0" r="5715" b="190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三、</w:t>
      </w:r>
      <w:r>
        <w:rPr>
          <w:rFonts w:hint="default" w:ascii="Times New Roman" w:hAnsi="Times New Roman" w:cs="Times New Roman"/>
          <w:lang w:val="en-US" w:eastAsia="zh-CN"/>
        </w:rPr>
        <w:t>计算题。</w:t>
      </w:r>
      <w:r>
        <w:rPr>
          <w:rFonts w:hint="eastAsia" w:ascii="Times New Roman" w:hAnsi="Times New Roman" w:cs="Times New Roman"/>
          <w:lang w:val="en-US" w:eastAsia="zh-CN"/>
        </w:rPr>
        <w:t>（共20分）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一个二元码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C</w:t>
      </w:r>
      <w:r>
        <w:rPr>
          <w:rFonts w:hint="default" w:ascii="Times New Roman" w:hAnsi="Times New Roman" w:cs="Times New Roman"/>
          <w:lang w:val="en-US" w:eastAsia="zh-CN"/>
        </w:rPr>
        <w:t>的生成矩阵</w:t>
      </w:r>
      <w:r>
        <w:rPr>
          <w:rFonts w:hint="eastAsia" w:ascii="Times New Roman" w:hAnsi="Times New Roman" w:cs="Times New Roman"/>
          <w:lang w:val="en-US" w:eastAsia="zh-CN"/>
        </w:rPr>
        <w:t>为</w:t>
      </w:r>
      <w:r>
        <w:rPr>
          <w:rFonts w:hint="default" w:ascii="Times New Roman" w:hAnsi="Times New Roman" w:cs="Times New Roman"/>
          <w:position w:val="-30"/>
          <w:lang w:val="en-US" w:eastAsia="zh-CN"/>
        </w:rPr>
        <w:object>
          <v:shape id="_x0000_i1025" o:spt="75" type="#_x0000_t75" style="height:36pt;width:91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9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>，请写出线性码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C</w:t>
      </w:r>
      <w:r>
        <w:rPr>
          <w:rFonts w:hint="default" w:ascii="Times New Roman" w:hAnsi="Times New Roman" w:cs="Times New Roman"/>
          <w:lang w:val="en-US" w:eastAsia="zh-CN"/>
        </w:rPr>
        <w:t>的标准阵，并且对在信道接收端接受到的向量</w:t>
      </w:r>
      <w:r>
        <w:rPr>
          <w:rFonts w:hint="eastAsia" w:ascii="Times New Roman" w:hAnsi="Times New Roman" w:cs="Times New Roman"/>
          <w:lang w:val="en-US" w:eastAsia="zh-CN"/>
        </w:rPr>
        <w:t>0110</w:t>
      </w:r>
      <w:r>
        <w:rPr>
          <w:rFonts w:hint="default" w:ascii="Times New Roman" w:hAnsi="Times New Roman" w:cs="Times New Roman"/>
          <w:lang w:val="en-US" w:eastAsia="zh-CN"/>
        </w:rPr>
        <w:t>进行译码。（</w:t>
      </w:r>
      <w:r>
        <w:rPr>
          <w:rFonts w:hint="eastAsia" w:ascii="Times New Roman" w:hAnsi="Times New Roman" w:cs="Times New Roman"/>
          <w:lang w:val="en-US" w:eastAsia="zh-CN"/>
        </w:rPr>
        <w:t>5</w:t>
      </w:r>
      <w:r>
        <w:rPr>
          <w:rFonts w:hint="default" w:ascii="Times New Roman" w:hAnsi="Times New Roman" w:cs="Times New Roman"/>
          <w:lang w:val="en-US" w:eastAsia="zh-CN"/>
        </w:rPr>
        <w:t>分）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5"/>
        <w:gridCol w:w="1596"/>
        <w:gridCol w:w="1596"/>
        <w:gridCol w:w="2295"/>
        <w:gridCol w:w="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0000</w:t>
            </w:r>
          </w:p>
        </w:tc>
        <w:tc>
          <w:tcPr>
            <w:tcW w:w="15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1101</w:t>
            </w:r>
          </w:p>
        </w:tc>
        <w:tc>
          <w:tcPr>
            <w:tcW w:w="15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1010</w:t>
            </w:r>
          </w:p>
        </w:tc>
        <w:tc>
          <w:tcPr>
            <w:tcW w:w="22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0111</w:t>
            </w:r>
          </w:p>
        </w:tc>
        <w:tc>
          <w:tcPr>
            <w:tcW w:w="8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0001</w:t>
            </w:r>
          </w:p>
        </w:tc>
        <w:tc>
          <w:tcPr>
            <w:tcW w:w="15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1100</w:t>
            </w:r>
          </w:p>
        </w:tc>
        <w:tc>
          <w:tcPr>
            <w:tcW w:w="15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1011</w:t>
            </w:r>
          </w:p>
        </w:tc>
        <w:tc>
          <w:tcPr>
            <w:tcW w:w="22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0110</w:t>
            </w:r>
          </w:p>
        </w:tc>
        <w:tc>
          <w:tcPr>
            <w:tcW w:w="8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0010</w:t>
            </w:r>
          </w:p>
        </w:tc>
        <w:tc>
          <w:tcPr>
            <w:tcW w:w="15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1111</w:t>
            </w:r>
          </w:p>
        </w:tc>
        <w:tc>
          <w:tcPr>
            <w:tcW w:w="15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1000</w:t>
            </w:r>
          </w:p>
        </w:tc>
        <w:tc>
          <w:tcPr>
            <w:tcW w:w="22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0101</w:t>
            </w:r>
          </w:p>
        </w:tc>
        <w:tc>
          <w:tcPr>
            <w:tcW w:w="8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0100</w:t>
            </w:r>
          </w:p>
        </w:tc>
        <w:tc>
          <w:tcPr>
            <w:tcW w:w="15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1001</w:t>
            </w:r>
          </w:p>
        </w:tc>
        <w:tc>
          <w:tcPr>
            <w:tcW w:w="15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1110</w:t>
            </w:r>
          </w:p>
        </w:tc>
        <w:tc>
          <w:tcPr>
            <w:tcW w:w="22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0011</w:t>
            </w:r>
          </w:p>
        </w:tc>
        <w:tc>
          <w:tcPr>
            <w:tcW w:w="8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01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position w:val="-30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首先计算一致校验矩阵</w:t>
      </w:r>
      <w:r>
        <w:rPr>
          <w:rFonts w:hint="default" w:ascii="Times New Roman" w:hAnsi="Times New Roman" w:cs="Times New Roman"/>
          <w:position w:val="-30"/>
          <w:lang w:val="en-US" w:eastAsia="zh-CN"/>
        </w:rPr>
        <w:object>
          <v:shape id="_x0000_i1026" o:spt="75" type="#_x0000_t75" style="height:36pt;width:91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1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30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30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position w:val="-30"/>
          <w:lang w:val="en-US" w:eastAsia="zh-CN"/>
        </w:rPr>
        <w:t>0110*H</w:t>
      </w:r>
      <w:r>
        <w:rPr>
          <w:rFonts w:hint="eastAsia" w:ascii="Times New Roman" w:hAnsi="Times New Roman" w:cs="Times New Roman"/>
          <w:position w:val="-30"/>
          <w:vertAlign w:val="superscript"/>
          <w:lang w:val="en-US" w:eastAsia="zh-CN"/>
        </w:rPr>
        <w:t>T</w:t>
      </w:r>
      <w:r>
        <w:rPr>
          <w:rFonts w:hint="eastAsia" w:ascii="Times New Roman" w:hAnsi="Times New Roman" w:cs="Times New Roman"/>
          <w:position w:val="-30"/>
          <w:vertAlign w:val="baseline"/>
          <w:lang w:val="en-US" w:eastAsia="zh-CN"/>
        </w:rPr>
        <w:t>=11!=0，出现错误。查找表可以看到该伴随式对应的错误图样是0001，然后用0001+0110=0111.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计算</w:t>
      </w:r>
      <w:r>
        <w:rPr>
          <w:rFonts w:hint="default" w:ascii="Times New Roman" w:hAnsi="Times New Roman" w:cs="Times New Roman"/>
          <w:i/>
          <w:iCs/>
        </w:rPr>
        <w:t>r</w:t>
      </w:r>
      <w:r>
        <w:rPr>
          <w:rFonts w:hint="default" w:ascii="Times New Roman" w:hAnsi="Times New Roman" w:cs="Times New Roman"/>
        </w:rPr>
        <w:t>=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eastAsia="zh-CN"/>
        </w:rPr>
        <w:t>、</w:t>
      </w:r>
      <w:r>
        <w:rPr>
          <w:rFonts w:hint="default" w:ascii="Times New Roman" w:hAnsi="Times New Roman" w:cs="Times New Roman"/>
          <w:i/>
          <w:iCs/>
        </w:rPr>
        <w:t>m</w:t>
      </w:r>
      <w:r>
        <w:rPr>
          <w:rFonts w:hint="default" w:ascii="Times New Roman" w:hAnsi="Times New Roman" w:cs="Times New Roman"/>
        </w:rPr>
        <w:t>=</w:t>
      </w:r>
      <w:r>
        <w:rPr>
          <w:rFonts w:hint="eastAsia" w:ascii="Times New Roman" w:hAnsi="Times New Roman" w:cs="Times New Roman"/>
          <w:lang w:val="en-US" w:eastAsia="zh-CN"/>
        </w:rPr>
        <w:t>5</w:t>
      </w:r>
      <w:r>
        <w:rPr>
          <w:rFonts w:hint="default" w:ascii="Times New Roman" w:hAnsi="Times New Roman" w:cs="Times New Roman"/>
        </w:rPr>
        <w:t>的RM码对应线性码的</w:t>
      </w:r>
      <w:r>
        <w:rPr>
          <w:rFonts w:hint="default" w:ascii="Times New Roman" w:hAnsi="Times New Roman" w:cs="Times New Roman"/>
          <w:i/>
          <w:iCs/>
        </w:rPr>
        <w:t>n</w:t>
      </w:r>
      <w:r>
        <w:rPr>
          <w:rFonts w:hint="eastAsia" w:ascii="Times New Roman" w:hAnsi="Times New Roman" w:cs="Times New Roman"/>
          <w:lang w:eastAsia="zh-CN"/>
        </w:rPr>
        <w:t>、</w:t>
      </w:r>
      <w:r>
        <w:rPr>
          <w:rFonts w:hint="default" w:ascii="Times New Roman" w:hAnsi="Times New Roman" w:cs="Times New Roman"/>
          <w:i/>
          <w:iCs/>
        </w:rPr>
        <w:t>k</w:t>
      </w:r>
      <w:r>
        <w:rPr>
          <w:rFonts w:hint="default" w:ascii="Times New Roman" w:hAnsi="Times New Roman" w:cs="Times New Roman"/>
        </w:rPr>
        <w:t>值。</w:t>
      </w:r>
      <w:r>
        <w:rPr>
          <w:rFonts w:hint="default" w:ascii="Times New Roman" w:hAnsi="Times New Roman" w:cs="Times New Roman"/>
          <w:lang w:val="en-US"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5</w:t>
      </w:r>
      <w:r>
        <w:rPr>
          <w:rFonts w:hint="default" w:ascii="Times New Roman" w:hAnsi="Times New Roman" w:cs="Times New Roman"/>
          <w:lang w:val="en-US" w:eastAsia="zh-CN"/>
        </w:rPr>
        <w:t>分）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n=2^5=32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k=16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对于图1所示的(2,1,2)卷积码，请计算（给）出：（1）冲激响应</w:t>
      </w:r>
      <w:r>
        <w:rPr>
          <w:rFonts w:hint="eastAsia" w:ascii="Times New Roman" w:hAnsi="Times New Roman" w:cs="Times New Roman"/>
          <w:lang w:val="en-US" w:eastAsia="zh-CN"/>
        </w:rPr>
        <w:t>（2分）</w:t>
      </w:r>
      <w:r>
        <w:rPr>
          <w:rFonts w:hint="default" w:ascii="Times New Roman" w:hAnsi="Times New Roman" w:cs="Times New Roman"/>
          <w:lang w:val="en-US" w:eastAsia="zh-CN"/>
        </w:rPr>
        <w:t>；（2）在消息序列u=(1101)时的输出序列</w:t>
      </w:r>
      <w:r>
        <w:rPr>
          <w:rFonts w:hint="eastAsia" w:ascii="Times New Roman" w:hAnsi="Times New Roman" w:cs="Times New Roman"/>
          <w:lang w:val="en-US" w:eastAsia="zh-CN"/>
        </w:rPr>
        <w:t>（4分）</w:t>
      </w:r>
      <w:r>
        <w:rPr>
          <w:rFonts w:hint="default" w:ascii="Times New Roman" w:hAnsi="Times New Roman" w:cs="Times New Roman"/>
          <w:lang w:val="en-US" w:eastAsia="zh-CN"/>
        </w:rPr>
        <w:t>；（3）在消息序列u=(1101)时的码字</w:t>
      </w:r>
      <w:r>
        <w:rPr>
          <w:rFonts w:hint="eastAsia" w:ascii="Times New Roman" w:hAnsi="Times New Roman" w:cs="Times New Roman"/>
          <w:lang w:val="en-US" w:eastAsia="zh-CN"/>
        </w:rPr>
        <w:t>（2分）</w:t>
      </w:r>
      <w:r>
        <w:rPr>
          <w:rFonts w:hint="default" w:ascii="Times New Roman" w:hAnsi="Times New Roman" w:cs="Times New Roman"/>
          <w:lang w:val="en-US" w:eastAsia="zh-CN"/>
        </w:rPr>
        <w:t>；（4）列出对应的编码方程</w:t>
      </w:r>
      <w:r>
        <w:rPr>
          <w:rFonts w:hint="eastAsia" w:ascii="Times New Roman" w:hAnsi="Times New Roman" w:cs="Times New Roman"/>
          <w:lang w:val="en-US" w:eastAsia="zh-CN"/>
        </w:rPr>
        <w:t>（2分）</w:t>
      </w:r>
      <w:r>
        <w:rPr>
          <w:rFonts w:hint="default" w:ascii="Times New Roman" w:hAnsi="Times New Roman" w:cs="Times New Roman"/>
          <w:lang w:val="en-US" w:eastAsia="zh-CN"/>
        </w:rPr>
        <w:t>。（</w:t>
      </w:r>
      <w:r>
        <w:rPr>
          <w:rFonts w:hint="eastAsia" w:ascii="Times New Roman" w:hAnsi="Times New Roman" w:cs="Times New Roman"/>
          <w:lang w:val="en-US" w:eastAsia="zh-CN"/>
        </w:rPr>
        <w:t>共</w:t>
      </w:r>
      <w:r>
        <w:rPr>
          <w:rFonts w:hint="default" w:ascii="Times New Roman" w:hAnsi="Times New Roman" w:cs="Times New Roman"/>
          <w:lang w:val="en-US" w:eastAsia="zh-CN"/>
        </w:rPr>
        <w:t>10分）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3657600" cy="1971675"/>
            <wp:effectExtent l="0" t="0" r="0" b="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2310" w:firstLineChars="1100"/>
        <w:jc w:val="left"/>
        <w:textAlignment w:val="auto"/>
        <w:rPr>
          <w:rFonts w:hint="default" w:ascii="Times New Roman" w:hAnsi="Times New Roman" w:cs="Times New Roman"/>
          <w:bCs/>
          <w:sz w:val="21"/>
          <w:szCs w:val="18"/>
          <w:lang w:val="en-US" w:eastAsia="zh-CN"/>
        </w:rPr>
      </w:pPr>
      <w:r>
        <w:rPr>
          <w:rFonts w:hint="default" w:ascii="Times New Roman" w:hAnsi="Times New Roman" w:cs="Times New Roman"/>
          <w:bCs/>
          <w:sz w:val="21"/>
          <w:szCs w:val="18"/>
          <w:lang w:val="en-US" w:eastAsia="zh-CN"/>
        </w:rPr>
        <w:t>图1  (2,1,2)卷积码的编码器电路图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Times New Roman" w:hAnsi="Times New Roman" w:cs="Times New Roman"/>
          <w:bCs/>
          <w:sz w:val="21"/>
          <w:szCs w:val="18"/>
          <w:lang w:val="en-US" w:eastAsia="zh-CN"/>
        </w:rPr>
      </w:pPr>
      <w:r>
        <w:rPr>
          <w:rFonts w:hint="eastAsia" w:ascii="Times New Roman" w:hAnsi="Times New Roman" w:cs="Times New Roman"/>
          <w:bCs/>
          <w:sz w:val="21"/>
          <w:szCs w:val="18"/>
          <w:lang w:val="en-US" w:eastAsia="zh-CN"/>
        </w:rPr>
        <w:t>冲激响应 g1=101；g2=011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1330"/>
        <w:gridCol w:w="1330"/>
        <w:gridCol w:w="1331"/>
        <w:gridCol w:w="1331"/>
        <w:gridCol w:w="1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left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  <w:t>t</w:t>
            </w:r>
          </w:p>
        </w:tc>
        <w:tc>
          <w:tcPr>
            <w:tcW w:w="13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left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  <w:t>IN</w:t>
            </w:r>
          </w:p>
        </w:tc>
        <w:tc>
          <w:tcPr>
            <w:tcW w:w="13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left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  <w:t>D0</w:t>
            </w:r>
          </w:p>
        </w:tc>
        <w:tc>
          <w:tcPr>
            <w:tcW w:w="133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left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  <w:t>D1</w:t>
            </w:r>
          </w:p>
        </w:tc>
        <w:tc>
          <w:tcPr>
            <w:tcW w:w="133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left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  <w:t>V1</w:t>
            </w:r>
          </w:p>
        </w:tc>
        <w:tc>
          <w:tcPr>
            <w:tcW w:w="133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left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  <w:t>V2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left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3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left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left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33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left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33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left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3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left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left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13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left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13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left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133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left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33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left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133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left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left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13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left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3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left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33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left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133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left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33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left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3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left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13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left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3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left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33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left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33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left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133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left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18"/>
                <w:vertAlign w:val="baseline"/>
                <w:lang w:val="en-US" w:eastAsia="zh-CN"/>
              </w:rPr>
              <w:t>1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cs="Times New Roman"/>
          <w:bCs/>
          <w:sz w:val="21"/>
          <w:szCs w:val="18"/>
          <w:lang w:val="en-US" w:eastAsia="zh-CN"/>
        </w:rPr>
      </w:pPr>
      <w:r>
        <w:rPr>
          <w:rFonts w:hint="eastAsia" w:ascii="Times New Roman" w:hAnsi="Times New Roman" w:cs="Times New Roman"/>
          <w:bCs/>
          <w:sz w:val="21"/>
          <w:szCs w:val="18"/>
          <w:lang w:val="en-US" w:eastAsia="zh-CN"/>
        </w:rPr>
        <w:t>消息序列 1101时的输出序列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Times New Roman" w:hAnsi="Times New Roman" w:cs="Times New Roman"/>
          <w:bCs/>
          <w:sz w:val="21"/>
          <w:szCs w:val="18"/>
          <w:lang w:val="en-US" w:eastAsia="zh-CN"/>
        </w:rPr>
      </w:pPr>
      <w:r>
        <w:rPr>
          <w:rFonts w:hint="eastAsia" w:ascii="Times New Roman" w:hAnsi="Times New Roman" w:cs="Times New Roman"/>
          <w:bCs/>
          <w:sz w:val="21"/>
          <w:szCs w:val="18"/>
          <w:lang w:val="en-US" w:eastAsia="zh-CN"/>
        </w:rPr>
        <w:t>V1=u*g1=1101*101=111001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Times New Roman" w:hAnsi="Times New Roman" w:cs="Times New Roman"/>
          <w:bCs/>
          <w:sz w:val="21"/>
          <w:szCs w:val="18"/>
          <w:lang w:val="en-US" w:eastAsia="zh-CN"/>
        </w:rPr>
      </w:pPr>
      <w:r>
        <w:rPr>
          <w:rFonts w:hint="eastAsia" w:ascii="Times New Roman" w:hAnsi="Times New Roman" w:cs="Times New Roman"/>
          <w:bCs/>
          <w:sz w:val="21"/>
          <w:szCs w:val="18"/>
          <w:lang w:val="en-US" w:eastAsia="zh-CN"/>
        </w:rPr>
        <w:t>V2=u*g2=1101*011=010111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/>
          <w:bCs/>
          <w:sz w:val="21"/>
          <w:szCs w:val="18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在消息序列u=(1101)时的码字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jc w:val="left"/>
        <w:textAlignment w:val="auto"/>
        <w:rPr>
          <w:rFonts w:hint="default" w:ascii="Times New Roman" w:hAnsi="Times New Roman" w:cs="Times New Roman"/>
          <w:bCs/>
          <w:sz w:val="21"/>
          <w:szCs w:val="18"/>
          <w:lang w:val="en-US" w:eastAsia="zh-CN"/>
        </w:rPr>
      </w:pPr>
      <w:r>
        <w:rPr>
          <w:rFonts w:hint="default" w:ascii="Times New Roman" w:hAnsi="Times New Roman" w:cs="Times New Roman"/>
          <w:bCs/>
          <w:sz w:val="21"/>
          <w:szCs w:val="18"/>
          <w:lang w:val="en-US" w:eastAsia="zh-CN"/>
        </w:rPr>
        <w:t>v=(1</w:t>
      </w:r>
      <w:r>
        <w:rPr>
          <w:rFonts w:hint="eastAsia" w:ascii="Times New Roman" w:hAnsi="Times New Roman" w:cs="Times New Roman"/>
          <w:bCs/>
          <w:sz w:val="21"/>
          <w:szCs w:val="18"/>
          <w:lang w:val="en-US" w:eastAsia="zh-CN"/>
        </w:rPr>
        <w:t>0</w:t>
      </w:r>
      <w:r>
        <w:rPr>
          <w:rFonts w:hint="default" w:ascii="Times New Roman" w:hAnsi="Times New Roman" w:cs="Times New Roman"/>
          <w:bCs/>
          <w:sz w:val="21"/>
          <w:szCs w:val="18"/>
          <w:lang w:val="en-US" w:eastAsia="zh-CN"/>
        </w:rPr>
        <w:t>,</w:t>
      </w:r>
      <w:r>
        <w:rPr>
          <w:rFonts w:hint="eastAsia" w:ascii="Times New Roman" w:hAnsi="Times New Roman" w:cs="Times New Roman"/>
          <w:bCs/>
          <w:sz w:val="21"/>
          <w:szCs w:val="18"/>
          <w:lang w:val="en-US" w:eastAsia="zh-CN"/>
        </w:rPr>
        <w:t>11</w:t>
      </w:r>
      <w:r>
        <w:rPr>
          <w:rFonts w:hint="default" w:ascii="Times New Roman" w:hAnsi="Times New Roman" w:cs="Times New Roman"/>
          <w:bCs/>
          <w:sz w:val="21"/>
          <w:szCs w:val="18"/>
          <w:lang w:val="en-US" w:eastAsia="zh-CN"/>
        </w:rPr>
        <w:t>,</w:t>
      </w:r>
      <w:r>
        <w:rPr>
          <w:rFonts w:hint="eastAsia" w:ascii="Times New Roman" w:hAnsi="Times New Roman" w:cs="Times New Roman"/>
          <w:bCs/>
          <w:sz w:val="21"/>
          <w:szCs w:val="18"/>
          <w:lang w:val="en-US" w:eastAsia="zh-CN"/>
        </w:rPr>
        <w:t>1</w:t>
      </w:r>
      <w:r>
        <w:rPr>
          <w:rFonts w:hint="default" w:ascii="Times New Roman" w:hAnsi="Times New Roman" w:cs="Times New Roman"/>
          <w:bCs/>
          <w:sz w:val="21"/>
          <w:szCs w:val="18"/>
          <w:lang w:val="en-US" w:eastAsia="zh-CN"/>
        </w:rPr>
        <w:t>0,01,</w:t>
      </w:r>
      <w:r>
        <w:rPr>
          <w:rFonts w:hint="eastAsia" w:ascii="Times New Roman" w:hAnsi="Times New Roman" w:cs="Times New Roman"/>
          <w:bCs/>
          <w:sz w:val="21"/>
          <w:szCs w:val="18"/>
          <w:lang w:val="en-US" w:eastAsia="zh-CN"/>
        </w:rPr>
        <w:t>0</w:t>
      </w:r>
      <w:r>
        <w:rPr>
          <w:rFonts w:hint="default" w:ascii="Times New Roman" w:hAnsi="Times New Roman" w:cs="Times New Roman"/>
          <w:bCs/>
          <w:sz w:val="21"/>
          <w:szCs w:val="18"/>
          <w:lang w:val="en-US" w:eastAsia="zh-CN"/>
        </w:rPr>
        <w:t>1,11)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/>
          <w:bCs/>
          <w:sz w:val="21"/>
          <w:szCs w:val="18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列出对应的编码方程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jc w:val="left"/>
        <w:textAlignment w:val="auto"/>
        <w:rPr>
          <w:rFonts w:hint="eastAsia" w:ascii="Times New Roman" w:hAnsi="Times New Roman" w:cs="Times New Roman"/>
          <w:bCs/>
          <w:sz w:val="21"/>
          <w:szCs w:val="18"/>
          <w:vertAlign w:val="subscript"/>
          <w:lang w:val="en-US" w:eastAsia="zh-CN"/>
        </w:rPr>
      </w:pPr>
      <w:r>
        <w:rPr>
          <w:rFonts w:hint="eastAsia" w:ascii="Times New Roman" w:hAnsi="Times New Roman" w:cs="Times New Roman"/>
          <w:bCs/>
          <w:sz w:val="21"/>
          <w:szCs w:val="18"/>
          <w:lang w:val="en-US" w:eastAsia="zh-CN"/>
        </w:rPr>
        <w:t>V</w:t>
      </w:r>
      <w:r>
        <w:rPr>
          <w:rFonts w:hint="eastAsia" w:ascii="Times New Roman" w:hAnsi="Times New Roman" w:cs="Times New Roman"/>
          <w:bCs/>
          <w:sz w:val="21"/>
          <w:szCs w:val="18"/>
          <w:vertAlign w:val="subscript"/>
          <w:lang w:val="en-US" w:eastAsia="zh-CN"/>
        </w:rPr>
        <w:t>l</w:t>
      </w:r>
      <w:r>
        <w:rPr>
          <w:rFonts w:hint="eastAsia" w:ascii="Times New Roman" w:hAnsi="Times New Roman" w:cs="Times New Roman"/>
          <w:bCs/>
          <w:sz w:val="21"/>
          <w:szCs w:val="18"/>
          <w:vertAlign w:val="superscript"/>
          <w:lang w:val="en-US" w:eastAsia="zh-CN"/>
        </w:rPr>
        <w:t>(1)</w:t>
      </w:r>
      <w:r>
        <w:rPr>
          <w:rFonts w:hint="eastAsia" w:ascii="Times New Roman" w:hAnsi="Times New Roman" w:cs="Times New Roman"/>
          <w:bCs/>
          <w:sz w:val="21"/>
          <w:szCs w:val="18"/>
          <w:vertAlign w:val="baseline"/>
          <w:lang w:val="en-US" w:eastAsia="zh-CN"/>
        </w:rPr>
        <w:t>=u</w:t>
      </w:r>
      <w:r>
        <w:rPr>
          <w:rFonts w:hint="eastAsia" w:ascii="Times New Roman" w:hAnsi="Times New Roman" w:cs="Times New Roman"/>
          <w:bCs/>
          <w:sz w:val="21"/>
          <w:szCs w:val="18"/>
          <w:vertAlign w:val="subscript"/>
          <w:lang w:val="en-US" w:eastAsia="zh-CN"/>
        </w:rPr>
        <w:t>l</w:t>
      </w:r>
      <w:r>
        <w:rPr>
          <w:rFonts w:hint="eastAsia" w:ascii="Times New Roman" w:hAnsi="Times New Roman" w:cs="Times New Roman"/>
          <w:bCs/>
          <w:sz w:val="21"/>
          <w:szCs w:val="18"/>
          <w:vertAlign w:val="baseline"/>
          <w:lang w:val="en-US" w:eastAsia="zh-CN"/>
        </w:rPr>
        <w:t>+u</w:t>
      </w:r>
      <w:r>
        <w:rPr>
          <w:rFonts w:hint="eastAsia" w:ascii="Times New Roman" w:hAnsi="Times New Roman" w:cs="Times New Roman"/>
          <w:bCs/>
          <w:sz w:val="21"/>
          <w:szCs w:val="18"/>
          <w:vertAlign w:val="subscript"/>
          <w:lang w:val="en-US" w:eastAsia="zh-CN"/>
        </w:rPr>
        <w:t>l-2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jc w:val="left"/>
        <w:textAlignment w:val="auto"/>
        <w:rPr>
          <w:rFonts w:hint="eastAsia" w:ascii="Times New Roman" w:hAnsi="Times New Roman" w:cs="Times New Roman"/>
          <w:bCs/>
          <w:sz w:val="21"/>
          <w:szCs w:val="18"/>
          <w:vertAlign w:val="subscript"/>
          <w:lang w:val="en-US" w:eastAsia="zh-CN"/>
        </w:rPr>
      </w:pPr>
      <w:r>
        <w:rPr>
          <w:rFonts w:hint="eastAsia" w:ascii="Times New Roman" w:hAnsi="Times New Roman" w:cs="Times New Roman"/>
          <w:bCs/>
          <w:sz w:val="21"/>
          <w:szCs w:val="18"/>
          <w:lang w:val="en-US" w:eastAsia="zh-CN"/>
        </w:rPr>
        <w:t>V</w:t>
      </w:r>
      <w:r>
        <w:rPr>
          <w:rFonts w:hint="eastAsia" w:ascii="Times New Roman" w:hAnsi="Times New Roman" w:cs="Times New Roman"/>
          <w:bCs/>
          <w:sz w:val="21"/>
          <w:szCs w:val="18"/>
          <w:vertAlign w:val="subscript"/>
          <w:lang w:val="en-US" w:eastAsia="zh-CN"/>
        </w:rPr>
        <w:t>l</w:t>
      </w:r>
      <w:r>
        <w:rPr>
          <w:rFonts w:hint="eastAsia" w:ascii="Times New Roman" w:hAnsi="Times New Roman" w:cs="Times New Roman"/>
          <w:bCs/>
          <w:sz w:val="21"/>
          <w:szCs w:val="18"/>
          <w:vertAlign w:val="superscript"/>
          <w:lang w:val="en-US" w:eastAsia="zh-CN"/>
        </w:rPr>
        <w:t>(2)</w:t>
      </w:r>
      <w:r>
        <w:rPr>
          <w:rFonts w:hint="eastAsia" w:ascii="Times New Roman" w:hAnsi="Times New Roman" w:cs="Times New Roman"/>
          <w:bCs/>
          <w:sz w:val="21"/>
          <w:szCs w:val="18"/>
          <w:vertAlign w:val="baseline"/>
          <w:lang w:val="en-US" w:eastAsia="zh-CN"/>
        </w:rPr>
        <w:t>=u</w:t>
      </w:r>
      <w:r>
        <w:rPr>
          <w:rFonts w:hint="eastAsia" w:ascii="Times New Roman" w:hAnsi="Times New Roman" w:cs="Times New Roman"/>
          <w:bCs/>
          <w:sz w:val="21"/>
          <w:szCs w:val="18"/>
          <w:vertAlign w:val="subscript"/>
          <w:lang w:val="en-US" w:eastAsia="zh-CN"/>
        </w:rPr>
        <w:t>l-1</w:t>
      </w:r>
      <w:r>
        <w:rPr>
          <w:rFonts w:hint="eastAsia" w:ascii="Times New Roman" w:hAnsi="Times New Roman" w:cs="Times New Roman"/>
          <w:bCs/>
          <w:sz w:val="21"/>
          <w:szCs w:val="18"/>
          <w:vertAlign w:val="baseline"/>
          <w:lang w:val="en-US" w:eastAsia="zh-CN"/>
        </w:rPr>
        <w:t>+u</w:t>
      </w:r>
      <w:r>
        <w:rPr>
          <w:rFonts w:hint="eastAsia" w:ascii="Times New Roman" w:hAnsi="Times New Roman" w:cs="Times New Roman"/>
          <w:bCs/>
          <w:sz w:val="21"/>
          <w:szCs w:val="18"/>
          <w:vertAlign w:val="subscript"/>
          <w:lang w:val="en-US" w:eastAsia="zh-CN"/>
        </w:rPr>
        <w:t>l-2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jc w:val="left"/>
        <w:textAlignment w:val="auto"/>
        <w:rPr>
          <w:rFonts w:hint="default" w:ascii="Times New Roman" w:hAnsi="Times New Roman" w:cs="Times New Roman"/>
          <w:bCs/>
          <w:sz w:val="21"/>
          <w:szCs w:val="18"/>
          <w:vertAlign w:val="subscrip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画图题。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画出网络编码中传输信息的蝴蝶图，并结合蝴蝶图说明网络编码和信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源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编码的区别。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（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10分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**蝴蝶网络拓扑结构描述：**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想象一个由五个节点构成的网络：S（源节点）、A、B、C、D（目的节点）。源节点S要发送两个信息包X和Y到目的节点D，同时也要分别传输到A和B。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1. 节点S直接连接到节点A和节点B。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 节点A和节点B分别连接到节点C，但节点C的向下带宽只能容纳一个信息包。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3. 节点C直接连接到节点D。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这种网络编码的优势在于，即使在带宽受限的情况下，也能够有效地利用网络资源传递信息。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**信源编码，**又称为数据压缩，它关注的是如何减少表示信息所需的比特数。其目的是去除冗余信息，使得信息占用更少的带宽进行传输，但并不考虑网络的拓扑结构对传输过程的影响。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**网络编码，**与信源编码不同，它不仅仅关注于如何减少数据的比特数，而是通过对数据进行编码，以便更高效地在网络中传输信息。网络编码特别在于它考虑了网络结构中的链路容量和节点功能，通过在网络中进行信息的编码和解码来实现数据传输的优化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总的来说，信源编码致力于数据压缩，以减少需要传输的数据量；而网络编码则致力于改进数据在网络中的传输方式，以提高网络的整体通信效率。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五、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论述题。为什么Turbo码得到了接近Shannon极限的性能？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（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10分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Turbo码很好地应用了香农信道编码定理中的随机性编、译码条件，从而获得了几乎接近香农理论极限的译码性能。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Turbo码之所以能够接近香农极限，主要归因于以下几个方面：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迭代解码算法：Turbo码运用了一种软输入软输出（SISO）解码算法的迭代过程。这种解码器可以在每次迭代中提高其性能，每次使用前一次迭代的输出作为更加可靠的先验信息，逐步逼近最优的错误率性能。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并行级联结构：Turbo码使用两个或更多的卷积编码器，并行排列，它们之间通过一个交织器（permuter）相连。交织器的作用是重新排列或“混洗”数据位，这有助于减小串扰（相邻位的相关性）并改善随机性，从而降低整个编码序列的相关性，增强错误纠正能力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软决策解码：Turbo码的解码器利用概率或似然比来进行软决策，这样可以在迭代过程中保留更多关于原始信息比特的不确定性，与仅基于硬决策的传统解码器相比，它们能够更好地处理信道噪声。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交织器的设计：交织器在Turbo码中起到至关重要的作用。一个好的交织器设计可以散开错误，使得在频域或时间域中的串扰最小化，有助于解码器更有效地纠正错误。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编解码方案设计题。QR码的编码流程包括数据分析、数据编码、纠错编码、构造最终信息、在矩阵中布置模块、掩模、生成版本信息和格式信息这几个步骤，请举例设计和实现纠错编码这个步骤过程。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（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10分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纠错编码是QR码生成过程中的一个关键步骤，因为它确保了即使在二维码部分受损时，仍然可以从中恢复数据。纠错编码通常使用里德-所罗门码（Reed-Solomon code）来实现，这是一种广泛使用的非二进制循环纠错码。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以下是一个简化版的纠错编码步骤，在实际应用中会更加复杂，考虑到多种因素，如编码版本和纠错级别。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### 1. 确定纠错级别和版本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QR码有四级纠错能力：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每个级别有不同的纠错码字数。假设我们选用版本1的QR码，且纠错级别为L。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### 2. 数据编码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在纠错编码前，我们需要对数据进行编码。按照字母数字编码表，将文本转换为其对应的值序列。然后，将这些数字转换成比特字符串。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### 3. 生成纠错码字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对于版本1-L级别的二维码，我们需要生成7个纠错码字。里德-所罗门编码算法使用了生成多项式，该生成多项式取决于纠错码字的数量。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### 4. 实施里德-所罗门编码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使用所选的生成多项式，我们将数据编码多项式与生成多项式相乘，从而生成纠错码字。这实际上涉及了在伽罗华域内的多项式长除法。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## 5. 结合数据码字和纠错码字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将数据码字和纠错码字结合起来，就形成了QR码的最终编码数据。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### 6. 构造QR码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最后，将编码数据按照QR码的规则放置到矩阵中，并添加必要的定位、定时模式及其它格式信息。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/>
          <w:b/>
          <w:bCs/>
          <w:lang w:val="en-US" w:eastAsia="zh-CN"/>
        </w:rPr>
        <w:t>七、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思政题。2016年11月，在3GPPRAN187次会议的5G短码方案讨论中，华为主推的PolarCode (极化码)方案，成为5G控制信道eMBB场景编码方案，这标志着我们的首次在通信的高科技领域取得制定标准的话语权。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请同学们谈谈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这一案例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对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加强自己科研创新精神养成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的启示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。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（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10分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sectPr>
      <w:footerReference r:id="rId3" w:type="default"/>
      <w:pgSz w:w="10319" w:h="14571"/>
      <w:pgMar w:top="851" w:right="1418" w:bottom="1247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81492922"/>
      <w:docPartObj>
        <w:docPartGallery w:val="autotext"/>
      </w:docPartObj>
    </w:sdtPr>
    <w:sdtEndPr>
      <w:rPr>
        <w:rFonts w:hint="default" w:ascii="Times New Roman" w:hAnsi="Times New Roman" w:cs="Times New Roman"/>
      </w:rPr>
    </w:sdtEndPr>
    <w:sdtContent>
      <w:p>
        <w:pPr>
          <w:pStyle w:val="4"/>
          <w:jc w:val="right"/>
        </w:pPr>
        <w:r>
          <w:rPr>
            <w:rFonts w:hint="default" w:ascii="Times New Roman" w:hAnsi="Times New Roman" w:cs="Times New Roman"/>
          </w:rPr>
          <w:fldChar w:fldCharType="begin"/>
        </w:r>
        <w:r>
          <w:rPr>
            <w:rFonts w:hint="default" w:ascii="Times New Roman" w:hAnsi="Times New Roman" w:cs="Times New Roman"/>
          </w:rPr>
          <w:instrText xml:space="preserve">PAGE   \* MERGEFORMAT</w:instrText>
        </w:r>
        <w:r>
          <w:rPr>
            <w:rFonts w:hint="default" w:ascii="Times New Roman" w:hAnsi="Times New Roman" w:cs="Times New Roman"/>
          </w:rPr>
          <w:fldChar w:fldCharType="separate"/>
        </w:r>
        <w:r>
          <w:rPr>
            <w:rFonts w:hint="default" w:ascii="Times New Roman" w:hAnsi="Times New Roman" w:cs="Times New Roman"/>
            <w:lang w:val="zh-CN" w:eastAsia="zh-CN"/>
          </w:rPr>
          <w:t>1</w:t>
        </w:r>
        <w:r>
          <w:rPr>
            <w:rFonts w:hint="default" w:ascii="Times New Roman" w:hAnsi="Times New Roman" w:cs="Times New Roman"/>
          </w:rPr>
          <w:fldChar w:fldCharType="end"/>
        </w:r>
      </w:p>
    </w:sdtContent>
  </w:sdt>
  <w:p>
    <w:pPr>
      <w:pStyle w:val="4"/>
      <w:jc w:val="center"/>
      <w:rPr>
        <w:lang w:eastAsia="zh-CN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8A793C"/>
    <w:multiLevelType w:val="singleLevel"/>
    <w:tmpl w:val="838A793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E1257BE"/>
    <w:multiLevelType w:val="singleLevel"/>
    <w:tmpl w:val="FE1257BE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45C6BFF"/>
    <w:multiLevelType w:val="singleLevel"/>
    <w:tmpl w:val="545C6BFF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M3Zjg2NDU3MzcwODM5MjJjOWU5OTU4ZGM5ODkwOGUifQ=="/>
    <w:docVar w:name="KSO_WPS_MARK_KEY" w:val="6eb307cc-845c-4f63-93d1-dae9ce516f21"/>
  </w:docVars>
  <w:rsids>
    <w:rsidRoot w:val="000256C8"/>
    <w:rsid w:val="000256C8"/>
    <w:rsid w:val="00032165"/>
    <w:rsid w:val="00055ED3"/>
    <w:rsid w:val="00061194"/>
    <w:rsid w:val="000A090F"/>
    <w:rsid w:val="000C3D6D"/>
    <w:rsid w:val="000E238E"/>
    <w:rsid w:val="00141585"/>
    <w:rsid w:val="001D36E3"/>
    <w:rsid w:val="0028593E"/>
    <w:rsid w:val="003377D8"/>
    <w:rsid w:val="00342466"/>
    <w:rsid w:val="00361DF1"/>
    <w:rsid w:val="00376BE7"/>
    <w:rsid w:val="003B4080"/>
    <w:rsid w:val="004469A1"/>
    <w:rsid w:val="00456B49"/>
    <w:rsid w:val="00493199"/>
    <w:rsid w:val="005531E1"/>
    <w:rsid w:val="00680F98"/>
    <w:rsid w:val="00777C17"/>
    <w:rsid w:val="0084736B"/>
    <w:rsid w:val="0087354D"/>
    <w:rsid w:val="008C1DA8"/>
    <w:rsid w:val="008D251E"/>
    <w:rsid w:val="008E234E"/>
    <w:rsid w:val="0096365A"/>
    <w:rsid w:val="00974358"/>
    <w:rsid w:val="00A60A0F"/>
    <w:rsid w:val="00AB6338"/>
    <w:rsid w:val="00AC3DFF"/>
    <w:rsid w:val="00B17F12"/>
    <w:rsid w:val="00CA0E42"/>
    <w:rsid w:val="00D038A0"/>
    <w:rsid w:val="00D312FB"/>
    <w:rsid w:val="00E839C8"/>
    <w:rsid w:val="00E9501B"/>
    <w:rsid w:val="00FC3F17"/>
    <w:rsid w:val="00FF7D81"/>
    <w:rsid w:val="035B12CD"/>
    <w:rsid w:val="04F07E4D"/>
    <w:rsid w:val="05CD3004"/>
    <w:rsid w:val="066204F4"/>
    <w:rsid w:val="06D97365"/>
    <w:rsid w:val="07707311"/>
    <w:rsid w:val="07ED2B9C"/>
    <w:rsid w:val="096732DB"/>
    <w:rsid w:val="0B2D5565"/>
    <w:rsid w:val="0B3B149A"/>
    <w:rsid w:val="0CE04884"/>
    <w:rsid w:val="0D957AD2"/>
    <w:rsid w:val="0DF818D4"/>
    <w:rsid w:val="0F8A059C"/>
    <w:rsid w:val="107D050E"/>
    <w:rsid w:val="12676F2E"/>
    <w:rsid w:val="14991FDC"/>
    <w:rsid w:val="15EE0F17"/>
    <w:rsid w:val="17987669"/>
    <w:rsid w:val="17CA0378"/>
    <w:rsid w:val="1A0C3E7F"/>
    <w:rsid w:val="1ADF05DE"/>
    <w:rsid w:val="1CFA34AD"/>
    <w:rsid w:val="1E3A5C83"/>
    <w:rsid w:val="21D1697B"/>
    <w:rsid w:val="222B26DC"/>
    <w:rsid w:val="241C15E4"/>
    <w:rsid w:val="25356665"/>
    <w:rsid w:val="25752126"/>
    <w:rsid w:val="27136438"/>
    <w:rsid w:val="28153891"/>
    <w:rsid w:val="29453CDF"/>
    <w:rsid w:val="2ADF55B6"/>
    <w:rsid w:val="2C63616D"/>
    <w:rsid w:val="2CC25EB9"/>
    <w:rsid w:val="2D611B79"/>
    <w:rsid w:val="35170929"/>
    <w:rsid w:val="35352E7D"/>
    <w:rsid w:val="359F165A"/>
    <w:rsid w:val="368A4CEF"/>
    <w:rsid w:val="369C433A"/>
    <w:rsid w:val="39DF4D0A"/>
    <w:rsid w:val="3A0B735A"/>
    <w:rsid w:val="3E394D1A"/>
    <w:rsid w:val="3E490F3F"/>
    <w:rsid w:val="3F934538"/>
    <w:rsid w:val="41C66470"/>
    <w:rsid w:val="421C1283"/>
    <w:rsid w:val="443B3088"/>
    <w:rsid w:val="460405A1"/>
    <w:rsid w:val="463742A8"/>
    <w:rsid w:val="466E771F"/>
    <w:rsid w:val="46EE5581"/>
    <w:rsid w:val="48474DA0"/>
    <w:rsid w:val="494422D3"/>
    <w:rsid w:val="497C7B04"/>
    <w:rsid w:val="4A311D52"/>
    <w:rsid w:val="4AD83372"/>
    <w:rsid w:val="4C4129A8"/>
    <w:rsid w:val="4D643BDE"/>
    <w:rsid w:val="4DAE15C6"/>
    <w:rsid w:val="4DE30CDF"/>
    <w:rsid w:val="4E200370"/>
    <w:rsid w:val="4E923478"/>
    <w:rsid w:val="4F1C3A1A"/>
    <w:rsid w:val="4F506DD9"/>
    <w:rsid w:val="50683BE5"/>
    <w:rsid w:val="509B0528"/>
    <w:rsid w:val="52116AB7"/>
    <w:rsid w:val="526C26CA"/>
    <w:rsid w:val="53D713FB"/>
    <w:rsid w:val="5514216C"/>
    <w:rsid w:val="562B73DE"/>
    <w:rsid w:val="56890193"/>
    <w:rsid w:val="58743C33"/>
    <w:rsid w:val="59E52169"/>
    <w:rsid w:val="5A8B1EB0"/>
    <w:rsid w:val="5ADB1295"/>
    <w:rsid w:val="5AEA2B03"/>
    <w:rsid w:val="5DEC466E"/>
    <w:rsid w:val="5EFC5156"/>
    <w:rsid w:val="5F973A74"/>
    <w:rsid w:val="618131B6"/>
    <w:rsid w:val="61851A67"/>
    <w:rsid w:val="6256605D"/>
    <w:rsid w:val="62C623A8"/>
    <w:rsid w:val="630B0D25"/>
    <w:rsid w:val="63104427"/>
    <w:rsid w:val="634E2922"/>
    <w:rsid w:val="64752E01"/>
    <w:rsid w:val="64A84803"/>
    <w:rsid w:val="666B62BD"/>
    <w:rsid w:val="66720430"/>
    <w:rsid w:val="67297FE1"/>
    <w:rsid w:val="67EC1832"/>
    <w:rsid w:val="686768BE"/>
    <w:rsid w:val="6878373D"/>
    <w:rsid w:val="6D8A065E"/>
    <w:rsid w:val="6EA112E9"/>
    <w:rsid w:val="6F2B4141"/>
    <w:rsid w:val="6F3A1FE3"/>
    <w:rsid w:val="6FD66467"/>
    <w:rsid w:val="71A215C5"/>
    <w:rsid w:val="729A51A4"/>
    <w:rsid w:val="72F21DD2"/>
    <w:rsid w:val="733035DE"/>
    <w:rsid w:val="752E193A"/>
    <w:rsid w:val="77E03D98"/>
    <w:rsid w:val="77E8253F"/>
    <w:rsid w:val="784079BD"/>
    <w:rsid w:val="7A392DEB"/>
    <w:rsid w:val="7A9C1D38"/>
    <w:rsid w:val="7B3E1081"/>
    <w:rsid w:val="7CD6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GB" w:eastAsia="zh-CN" w:bidi="ar-SA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rFonts w:ascii="Times New Roman" w:hAnsi="Times New Roman" w:cs="Times New Roman"/>
      <w:lang w:val="en-US"/>
    </w:r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  <w:lang w:eastAsia="zh-CN"/>
    </w:rPr>
  </w:style>
  <w:style w:type="paragraph" w:styleId="5">
    <w:name w:val="header"/>
    <w:basedOn w:val="1"/>
    <w:link w:val="11"/>
    <w:autoRedefine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  <w:lang w:eastAsia="zh-CN"/>
    </w:rPr>
  </w:style>
  <w:style w:type="paragraph" w:styleId="6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autoRedefine/>
    <w:qFormat/>
    <w:uiPriority w:val="22"/>
    <w:rPr>
      <w:b/>
    </w:rPr>
  </w:style>
  <w:style w:type="character" w:customStyle="1" w:styleId="11">
    <w:name w:val="页眉 Char"/>
    <w:basedOn w:val="9"/>
    <w:link w:val="5"/>
    <w:autoRedefine/>
    <w:qFormat/>
    <w:uiPriority w:val="99"/>
    <w:rPr>
      <w:rFonts w:ascii="Calibri" w:hAnsi="Calibri" w:eastAsia="宋体" w:cs="Times New Roman"/>
      <w:kern w:val="0"/>
      <w:sz w:val="18"/>
      <w:szCs w:val="18"/>
      <w:lang w:val="en-GB" w:eastAsia="zh-CN"/>
    </w:rPr>
  </w:style>
  <w:style w:type="character" w:customStyle="1" w:styleId="12">
    <w:name w:val="页脚 Char"/>
    <w:basedOn w:val="9"/>
    <w:link w:val="4"/>
    <w:autoRedefine/>
    <w:qFormat/>
    <w:uiPriority w:val="99"/>
    <w:rPr>
      <w:rFonts w:ascii="Calibri" w:hAnsi="Calibri" w:eastAsia="宋体" w:cs="Times New Roman"/>
      <w:kern w:val="0"/>
      <w:sz w:val="18"/>
      <w:szCs w:val="18"/>
      <w:lang w:val="en-GB" w:eastAsia="zh-CN"/>
    </w:rPr>
  </w:style>
  <w:style w:type="character" w:customStyle="1" w:styleId="13">
    <w:name w:val="批注框文本 Char"/>
    <w:basedOn w:val="9"/>
    <w:link w:val="3"/>
    <w:autoRedefine/>
    <w:semiHidden/>
    <w:qFormat/>
    <w:uiPriority w:val="99"/>
    <w:rPr>
      <w:rFonts w:ascii="Calibri" w:hAnsi="Calibri" w:eastAsia="宋体" w:cs="Calibri"/>
      <w:sz w:val="18"/>
      <w:szCs w:val="18"/>
      <w:lang w:val="en-GB"/>
    </w:rPr>
  </w:style>
  <w:style w:type="paragraph" w:styleId="14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7.png"/><Relationship Id="rId12" Type="http://schemas.openxmlformats.org/officeDocument/2006/relationships/image" Target="media/image6.wmf"/><Relationship Id="rId11" Type="http://schemas.openxmlformats.org/officeDocument/2006/relationships/oleObject" Target="embeddings/oleObject2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8FC58-2783-4054-8E97-BB58665669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806</Words>
  <Characters>930</Characters>
  <Lines>2</Lines>
  <Paragraphs>1</Paragraphs>
  <TotalTime>46</TotalTime>
  <ScaleCrop>false</ScaleCrop>
  <LinksUpToDate>false</LinksUpToDate>
  <CharactersWithSpaces>951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2018-04-26T02:53:00Z</dcterms:created>
  <dc:creator>User</dc:creator>
  <cp:lastModifiedBy>　Thanatus</cp:lastModifiedBy>
  <cp:lastPrinted>2018-06-26T02:29:00Z</cp:lastPrinted>
  <dcterms:modified xsi:type="dcterms:W3CDTF">2023-12-24T06:46:34Z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F8D5C0F3126D4D89BBC432DFF58EEC38</vt:lpwstr>
  </property>
</Properties>
</file>