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898" w:rsidRDefault="005046C8">
      <w:r>
        <w:rPr>
          <w:noProof/>
        </w:rPr>
        <w:drawing>
          <wp:inline distT="0" distB="0" distL="0" distR="0" wp14:anchorId="294FE266" wp14:editId="78AD3579">
            <wp:extent cx="1571625" cy="476250"/>
            <wp:effectExtent l="0" t="0" r="9525" b="0"/>
            <wp:docPr id="1" name="图片 1" descr="三色块（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三色块（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476250"/>
                    </a:xfrm>
                    <a:prstGeom prst="rect">
                      <a:avLst/>
                    </a:prstGeom>
                    <a:noFill/>
                    <a:ln>
                      <a:noFill/>
                    </a:ln>
                  </pic:spPr>
                </pic:pic>
              </a:graphicData>
            </a:graphic>
          </wp:inline>
        </w:drawing>
      </w:r>
    </w:p>
    <w:p w:rsidR="005046C8" w:rsidRDefault="005046C8"/>
    <w:p w:rsidR="005046C8" w:rsidRDefault="005046C8"/>
    <w:p w:rsidR="005046C8" w:rsidRDefault="005046C8"/>
    <w:p w:rsidR="005046C8" w:rsidRDefault="005046C8"/>
    <w:p w:rsidR="005046C8" w:rsidRDefault="005046C8"/>
    <w:p w:rsidR="005046C8" w:rsidRDefault="005046C8"/>
    <w:p w:rsidR="005046C8" w:rsidRDefault="005046C8"/>
    <w:p w:rsidR="005046C8" w:rsidRDefault="0018441D" w:rsidP="00D22B60">
      <w:pPr>
        <w:spacing w:line="360" w:lineRule="auto"/>
        <w:jc w:val="center"/>
        <w:rPr>
          <w:sz w:val="72"/>
          <w:szCs w:val="72"/>
        </w:rPr>
      </w:pPr>
      <w:r>
        <w:rPr>
          <w:rFonts w:hint="eastAsia"/>
          <w:sz w:val="72"/>
          <w:szCs w:val="72"/>
        </w:rPr>
        <w:t>供应商</w:t>
      </w:r>
      <w:r w:rsidR="00881382">
        <w:rPr>
          <w:rFonts w:hint="eastAsia"/>
          <w:sz w:val="72"/>
          <w:szCs w:val="72"/>
        </w:rPr>
        <w:t>交货管理</w:t>
      </w:r>
      <w:r>
        <w:rPr>
          <w:rFonts w:hint="eastAsia"/>
          <w:sz w:val="72"/>
          <w:szCs w:val="72"/>
        </w:rPr>
        <w:t>系统升级</w:t>
      </w:r>
    </w:p>
    <w:p w:rsidR="00F06BCB" w:rsidRPr="00F06BCB" w:rsidRDefault="00F06BCB" w:rsidP="00D22B60">
      <w:pPr>
        <w:spacing w:line="360" w:lineRule="auto"/>
        <w:jc w:val="center"/>
        <w:rPr>
          <w:sz w:val="44"/>
          <w:szCs w:val="44"/>
        </w:rPr>
      </w:pPr>
    </w:p>
    <w:p w:rsidR="005046C8" w:rsidRDefault="0018441D" w:rsidP="00D22B60">
      <w:pPr>
        <w:spacing w:line="360" w:lineRule="auto"/>
        <w:jc w:val="center"/>
        <w:rPr>
          <w:sz w:val="44"/>
          <w:szCs w:val="44"/>
        </w:rPr>
      </w:pPr>
      <w:r>
        <w:rPr>
          <w:rFonts w:hint="eastAsia"/>
          <w:sz w:val="44"/>
          <w:szCs w:val="44"/>
        </w:rPr>
        <w:t>系统</w:t>
      </w:r>
      <w:r w:rsidR="005046C8" w:rsidRPr="005046C8">
        <w:rPr>
          <w:rFonts w:hint="eastAsia"/>
          <w:sz w:val="44"/>
          <w:szCs w:val="44"/>
        </w:rPr>
        <w:t>需求</w:t>
      </w:r>
      <w:r>
        <w:rPr>
          <w:rFonts w:hint="eastAsia"/>
          <w:sz w:val="44"/>
          <w:szCs w:val="44"/>
        </w:rPr>
        <w:t>说明书</w:t>
      </w:r>
    </w:p>
    <w:p w:rsidR="00F06BCB" w:rsidRDefault="00F06BCB" w:rsidP="00D22B60">
      <w:pPr>
        <w:spacing w:line="360" w:lineRule="auto"/>
        <w:jc w:val="center"/>
        <w:rPr>
          <w:sz w:val="44"/>
          <w:szCs w:val="44"/>
        </w:rPr>
      </w:pPr>
    </w:p>
    <w:p w:rsidR="00F06BCB" w:rsidRDefault="00F06BCB" w:rsidP="00D22B60">
      <w:pPr>
        <w:spacing w:line="360" w:lineRule="auto"/>
        <w:jc w:val="center"/>
        <w:rPr>
          <w:sz w:val="44"/>
          <w:szCs w:val="44"/>
        </w:rPr>
      </w:pPr>
    </w:p>
    <w:p w:rsidR="0089662B" w:rsidRDefault="0089662B" w:rsidP="00D22B60">
      <w:pPr>
        <w:spacing w:line="360" w:lineRule="auto"/>
        <w:jc w:val="center"/>
        <w:rPr>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8"/>
        <w:gridCol w:w="1318"/>
        <w:gridCol w:w="4596"/>
      </w:tblGrid>
      <w:tr w:rsidR="00F06BCB" w:rsidTr="00F06BCB">
        <w:trPr>
          <w:cantSplit/>
          <w:trHeight w:val="319"/>
        </w:trPr>
        <w:tc>
          <w:tcPr>
            <w:tcW w:w="2608" w:type="dxa"/>
            <w:vMerge w:val="restart"/>
          </w:tcPr>
          <w:p w:rsidR="00F06BCB" w:rsidRPr="0089662B" w:rsidRDefault="00F06BCB" w:rsidP="0089662B">
            <w:pPr>
              <w:spacing w:line="360" w:lineRule="auto"/>
              <w:rPr>
                <w:rFonts w:asciiTheme="minorEastAsia" w:hAnsiTheme="minorEastAsia"/>
              </w:rPr>
            </w:pPr>
            <w:r w:rsidRPr="0089662B">
              <w:rPr>
                <w:rFonts w:asciiTheme="minorEastAsia" w:hAnsiTheme="minorEastAsia" w:hint="eastAsia"/>
              </w:rPr>
              <w:t>文件状态：</w:t>
            </w:r>
          </w:p>
          <w:p w:rsidR="00F06BCB" w:rsidRPr="0089662B" w:rsidRDefault="00F06BCB" w:rsidP="0089662B">
            <w:pPr>
              <w:spacing w:line="360" w:lineRule="auto"/>
              <w:ind w:firstLineChars="100" w:firstLine="210"/>
              <w:rPr>
                <w:rFonts w:asciiTheme="minorEastAsia" w:hAnsiTheme="minorEastAsia"/>
              </w:rPr>
            </w:pPr>
            <w:r w:rsidRPr="0089662B">
              <w:rPr>
                <w:rFonts w:asciiTheme="minorEastAsia" w:hAnsiTheme="minorEastAsia" w:hint="eastAsia"/>
              </w:rPr>
              <w:t>[</w:t>
            </w:r>
            <w:r w:rsidR="00EF3410">
              <w:rPr>
                <w:rFonts w:asciiTheme="minorEastAsia" w:hAnsiTheme="minorEastAsia" w:hint="eastAsia"/>
              </w:rPr>
              <w:t xml:space="preserve">  </w:t>
            </w:r>
            <w:bookmarkStart w:id="0" w:name="_GoBack"/>
            <w:bookmarkEnd w:id="0"/>
            <w:r w:rsidRPr="0089662B">
              <w:rPr>
                <w:rFonts w:asciiTheme="minorEastAsia" w:hAnsiTheme="minorEastAsia" w:hint="eastAsia"/>
              </w:rPr>
              <w:t>] 草稿</w:t>
            </w:r>
          </w:p>
          <w:p w:rsidR="00F06BCB" w:rsidRPr="0089662B" w:rsidRDefault="00F06BCB" w:rsidP="0089662B">
            <w:pPr>
              <w:spacing w:line="360" w:lineRule="auto"/>
              <w:ind w:firstLineChars="100" w:firstLine="210"/>
              <w:rPr>
                <w:rFonts w:asciiTheme="minorEastAsia" w:hAnsiTheme="minorEastAsia"/>
              </w:rPr>
            </w:pPr>
            <w:r w:rsidRPr="0089662B">
              <w:rPr>
                <w:rFonts w:asciiTheme="minorEastAsia" w:hAnsiTheme="minorEastAsia" w:hint="eastAsia"/>
              </w:rPr>
              <w:t>[</w:t>
            </w:r>
            <w:r w:rsidR="00EF3410" w:rsidRPr="0089662B">
              <w:rPr>
                <w:rFonts w:asciiTheme="minorEastAsia" w:hAnsiTheme="minorEastAsia" w:hint="eastAsia"/>
              </w:rPr>
              <w:t>√</w:t>
            </w:r>
            <w:r w:rsidRPr="0089662B">
              <w:rPr>
                <w:rFonts w:asciiTheme="minorEastAsia" w:hAnsiTheme="minorEastAsia" w:hint="eastAsia"/>
              </w:rPr>
              <w:t>] 正式发布</w:t>
            </w:r>
          </w:p>
          <w:p w:rsidR="00F06BCB" w:rsidRPr="0089662B" w:rsidRDefault="00F06BCB" w:rsidP="0089662B">
            <w:pPr>
              <w:spacing w:line="360" w:lineRule="auto"/>
              <w:ind w:firstLineChars="100" w:firstLine="210"/>
              <w:rPr>
                <w:rFonts w:asciiTheme="minorEastAsia" w:hAnsiTheme="minorEastAsia"/>
              </w:rPr>
            </w:pPr>
            <w:r w:rsidRPr="0089662B">
              <w:rPr>
                <w:rFonts w:asciiTheme="minorEastAsia" w:hAnsiTheme="minorEastAsia" w:hint="eastAsia"/>
              </w:rPr>
              <w:t>[  ]</w:t>
            </w:r>
            <w:r w:rsidRPr="0089662B">
              <w:rPr>
                <w:rFonts w:asciiTheme="minorEastAsia" w:hAnsiTheme="minorEastAsia"/>
              </w:rPr>
              <w:t xml:space="preserve"> </w:t>
            </w:r>
            <w:r w:rsidRPr="0089662B">
              <w:rPr>
                <w:rFonts w:asciiTheme="minorEastAsia" w:hAnsiTheme="minorEastAsia" w:hint="eastAsia"/>
              </w:rPr>
              <w:t>正在修改</w:t>
            </w:r>
          </w:p>
        </w:tc>
        <w:tc>
          <w:tcPr>
            <w:tcW w:w="1318" w:type="dxa"/>
            <w:shd w:val="clear" w:color="auto" w:fill="D9D9D9"/>
          </w:tcPr>
          <w:p w:rsidR="00F06BCB" w:rsidRPr="0089662B" w:rsidRDefault="00F06BCB" w:rsidP="0089662B">
            <w:pPr>
              <w:spacing w:line="360" w:lineRule="auto"/>
              <w:rPr>
                <w:rFonts w:asciiTheme="minorEastAsia" w:hAnsiTheme="minorEastAsia"/>
              </w:rPr>
            </w:pPr>
            <w:r w:rsidRPr="0089662B">
              <w:rPr>
                <w:rFonts w:asciiTheme="minorEastAsia" w:hAnsiTheme="minorEastAsia" w:hint="eastAsia"/>
              </w:rPr>
              <w:t>文件标识：</w:t>
            </w:r>
          </w:p>
        </w:tc>
        <w:tc>
          <w:tcPr>
            <w:tcW w:w="4596" w:type="dxa"/>
          </w:tcPr>
          <w:p w:rsidR="00F06BCB" w:rsidRPr="0089662B" w:rsidRDefault="00F06BCB" w:rsidP="0089662B">
            <w:pPr>
              <w:spacing w:line="360" w:lineRule="auto"/>
              <w:rPr>
                <w:rFonts w:asciiTheme="minorEastAsia" w:hAnsiTheme="minorEastAsia"/>
              </w:rPr>
            </w:pPr>
          </w:p>
        </w:tc>
      </w:tr>
      <w:tr w:rsidR="00F06BCB" w:rsidTr="00F06BCB">
        <w:trPr>
          <w:cantSplit/>
          <w:trHeight w:val="319"/>
        </w:trPr>
        <w:tc>
          <w:tcPr>
            <w:tcW w:w="2608" w:type="dxa"/>
            <w:vMerge/>
          </w:tcPr>
          <w:p w:rsidR="00F06BCB" w:rsidRPr="0089662B" w:rsidRDefault="00F06BCB" w:rsidP="0089662B">
            <w:pPr>
              <w:spacing w:line="360" w:lineRule="auto"/>
              <w:ind w:firstLineChars="200" w:firstLine="420"/>
              <w:rPr>
                <w:rFonts w:asciiTheme="minorEastAsia" w:hAnsiTheme="minorEastAsia"/>
              </w:rPr>
            </w:pPr>
          </w:p>
        </w:tc>
        <w:tc>
          <w:tcPr>
            <w:tcW w:w="1318" w:type="dxa"/>
            <w:shd w:val="clear" w:color="auto" w:fill="D9D9D9"/>
          </w:tcPr>
          <w:p w:rsidR="00F06BCB" w:rsidRPr="0089662B" w:rsidRDefault="00F06BCB" w:rsidP="0089662B">
            <w:pPr>
              <w:spacing w:line="360" w:lineRule="auto"/>
              <w:rPr>
                <w:rFonts w:asciiTheme="minorEastAsia" w:hAnsiTheme="minorEastAsia"/>
              </w:rPr>
            </w:pPr>
            <w:r w:rsidRPr="0089662B">
              <w:rPr>
                <w:rFonts w:asciiTheme="minorEastAsia" w:hAnsiTheme="minorEastAsia" w:hint="eastAsia"/>
              </w:rPr>
              <w:t>当前版本：</w:t>
            </w:r>
          </w:p>
        </w:tc>
        <w:tc>
          <w:tcPr>
            <w:tcW w:w="4596" w:type="dxa"/>
          </w:tcPr>
          <w:p w:rsidR="00F06BCB" w:rsidRPr="0089662B" w:rsidRDefault="00F06BCB" w:rsidP="0089662B">
            <w:pPr>
              <w:spacing w:line="360" w:lineRule="auto"/>
              <w:rPr>
                <w:rFonts w:asciiTheme="minorEastAsia" w:hAnsiTheme="minorEastAsia"/>
              </w:rPr>
            </w:pPr>
            <w:r w:rsidRPr="0089662B">
              <w:rPr>
                <w:rFonts w:asciiTheme="minorEastAsia" w:hAnsiTheme="minorEastAsia" w:hint="eastAsia"/>
              </w:rPr>
              <w:t>1.0</w:t>
            </w:r>
          </w:p>
        </w:tc>
      </w:tr>
      <w:tr w:rsidR="00F06BCB" w:rsidTr="00F06BCB">
        <w:trPr>
          <w:cantSplit/>
        </w:trPr>
        <w:tc>
          <w:tcPr>
            <w:tcW w:w="2608" w:type="dxa"/>
            <w:vMerge/>
          </w:tcPr>
          <w:p w:rsidR="00F06BCB" w:rsidRPr="0089662B" w:rsidRDefault="00F06BCB" w:rsidP="0089662B">
            <w:pPr>
              <w:spacing w:line="360" w:lineRule="auto"/>
              <w:ind w:firstLineChars="200" w:firstLine="420"/>
              <w:rPr>
                <w:rFonts w:asciiTheme="minorEastAsia" w:hAnsiTheme="minorEastAsia"/>
              </w:rPr>
            </w:pPr>
          </w:p>
        </w:tc>
        <w:tc>
          <w:tcPr>
            <w:tcW w:w="1318" w:type="dxa"/>
            <w:shd w:val="clear" w:color="auto" w:fill="D9D9D9"/>
          </w:tcPr>
          <w:p w:rsidR="00F06BCB" w:rsidRPr="0089662B" w:rsidRDefault="00F06BCB" w:rsidP="0089662B">
            <w:pPr>
              <w:spacing w:line="360" w:lineRule="auto"/>
              <w:rPr>
                <w:rFonts w:asciiTheme="minorEastAsia" w:hAnsiTheme="minorEastAsia"/>
              </w:rPr>
            </w:pPr>
            <w:r w:rsidRPr="0089662B">
              <w:rPr>
                <w:rFonts w:asciiTheme="minorEastAsia" w:hAnsiTheme="minorEastAsia" w:hint="eastAsia"/>
              </w:rPr>
              <w:t>作    者：</w:t>
            </w:r>
          </w:p>
        </w:tc>
        <w:tc>
          <w:tcPr>
            <w:tcW w:w="4596" w:type="dxa"/>
          </w:tcPr>
          <w:p w:rsidR="00F06BCB" w:rsidRPr="0089662B" w:rsidRDefault="00F06BCB" w:rsidP="0089662B">
            <w:pPr>
              <w:spacing w:line="360" w:lineRule="auto"/>
              <w:rPr>
                <w:rFonts w:asciiTheme="minorEastAsia" w:hAnsiTheme="minorEastAsia"/>
              </w:rPr>
            </w:pPr>
            <w:r w:rsidRPr="0089662B">
              <w:rPr>
                <w:rFonts w:asciiTheme="minorEastAsia" w:hAnsiTheme="minorEastAsia" w:hint="eastAsia"/>
              </w:rPr>
              <w:t>俞枫</w:t>
            </w:r>
          </w:p>
        </w:tc>
      </w:tr>
      <w:tr w:rsidR="00F06BCB" w:rsidTr="00F06BCB">
        <w:trPr>
          <w:cantSplit/>
        </w:trPr>
        <w:tc>
          <w:tcPr>
            <w:tcW w:w="2608" w:type="dxa"/>
            <w:vMerge/>
          </w:tcPr>
          <w:p w:rsidR="00F06BCB" w:rsidRPr="0089662B" w:rsidRDefault="00F06BCB" w:rsidP="0089662B">
            <w:pPr>
              <w:spacing w:line="360" w:lineRule="auto"/>
              <w:ind w:firstLineChars="200" w:firstLine="420"/>
              <w:rPr>
                <w:rFonts w:asciiTheme="minorEastAsia" w:hAnsiTheme="minorEastAsia"/>
              </w:rPr>
            </w:pPr>
          </w:p>
        </w:tc>
        <w:tc>
          <w:tcPr>
            <w:tcW w:w="1318" w:type="dxa"/>
            <w:shd w:val="clear" w:color="auto" w:fill="D9D9D9"/>
          </w:tcPr>
          <w:p w:rsidR="00F06BCB" w:rsidRPr="0089662B" w:rsidRDefault="00F06BCB" w:rsidP="0089662B">
            <w:pPr>
              <w:spacing w:line="360" w:lineRule="auto"/>
              <w:rPr>
                <w:rFonts w:asciiTheme="minorEastAsia" w:hAnsiTheme="minorEastAsia"/>
              </w:rPr>
            </w:pPr>
            <w:r w:rsidRPr="0089662B">
              <w:rPr>
                <w:rFonts w:asciiTheme="minorEastAsia" w:hAnsiTheme="minorEastAsia" w:hint="eastAsia"/>
              </w:rPr>
              <w:t>完成日期：</w:t>
            </w:r>
          </w:p>
        </w:tc>
        <w:tc>
          <w:tcPr>
            <w:tcW w:w="4596" w:type="dxa"/>
          </w:tcPr>
          <w:p w:rsidR="00F06BCB" w:rsidRPr="0089662B" w:rsidRDefault="0018441D" w:rsidP="0089662B">
            <w:pPr>
              <w:spacing w:line="360" w:lineRule="auto"/>
              <w:rPr>
                <w:rFonts w:asciiTheme="minorEastAsia" w:hAnsiTheme="minorEastAsia"/>
              </w:rPr>
            </w:pPr>
            <w:r>
              <w:rPr>
                <w:rFonts w:asciiTheme="minorEastAsia" w:hAnsiTheme="minorEastAsia" w:hint="eastAsia"/>
              </w:rPr>
              <w:t>2015-06-10</w:t>
            </w:r>
          </w:p>
        </w:tc>
      </w:tr>
    </w:tbl>
    <w:p w:rsidR="00F06BCB" w:rsidRDefault="00F06BCB" w:rsidP="00F06BCB">
      <w:pPr>
        <w:spacing w:line="360" w:lineRule="auto"/>
        <w:jc w:val="left"/>
        <w:rPr>
          <w:sz w:val="44"/>
          <w:szCs w:val="44"/>
        </w:rPr>
      </w:pPr>
    </w:p>
    <w:p w:rsidR="00C073D3" w:rsidRDefault="00C073D3" w:rsidP="00F06BCB">
      <w:pPr>
        <w:spacing w:line="360" w:lineRule="auto"/>
        <w:jc w:val="left"/>
        <w:rPr>
          <w:sz w:val="44"/>
          <w:szCs w:val="44"/>
        </w:rPr>
      </w:pPr>
    </w:p>
    <w:p w:rsidR="00C073D3" w:rsidRDefault="00C073D3" w:rsidP="00F06BCB">
      <w:pPr>
        <w:spacing w:line="360" w:lineRule="auto"/>
        <w:jc w:val="left"/>
        <w:rPr>
          <w:sz w:val="44"/>
          <w:szCs w:val="44"/>
        </w:rPr>
      </w:pPr>
    </w:p>
    <w:p w:rsidR="00C073D3" w:rsidRDefault="00C073D3" w:rsidP="00F06BCB">
      <w:pPr>
        <w:spacing w:line="360" w:lineRule="auto"/>
        <w:jc w:val="left"/>
        <w:rPr>
          <w:sz w:val="44"/>
          <w:szCs w:val="44"/>
        </w:rPr>
      </w:pPr>
    </w:p>
    <w:p w:rsidR="00C073D3" w:rsidRDefault="00C073D3" w:rsidP="00F06BCB">
      <w:pPr>
        <w:spacing w:line="360" w:lineRule="auto"/>
        <w:jc w:val="left"/>
        <w:rPr>
          <w:sz w:val="44"/>
          <w:szCs w:val="44"/>
        </w:rPr>
      </w:pPr>
    </w:p>
    <w:p w:rsidR="00C073D3" w:rsidRDefault="00C073D3" w:rsidP="00F06BCB">
      <w:pPr>
        <w:spacing w:line="360" w:lineRule="auto"/>
        <w:jc w:val="left"/>
        <w:rPr>
          <w:sz w:val="44"/>
          <w:szCs w:val="44"/>
        </w:rPr>
      </w:pPr>
    </w:p>
    <w:p w:rsidR="00C073D3" w:rsidRDefault="00C073D3" w:rsidP="00F06BCB">
      <w:pPr>
        <w:spacing w:line="360" w:lineRule="auto"/>
        <w:jc w:val="left"/>
        <w:rPr>
          <w:sz w:val="44"/>
          <w:szCs w:val="44"/>
        </w:rPr>
      </w:pPr>
    </w:p>
    <w:p w:rsidR="00C073D3" w:rsidRDefault="00F81862" w:rsidP="00F81862">
      <w:pPr>
        <w:spacing w:line="360" w:lineRule="auto"/>
        <w:jc w:val="center"/>
        <w:rPr>
          <w:sz w:val="28"/>
          <w:szCs w:val="28"/>
        </w:rPr>
      </w:pPr>
      <w:r>
        <w:rPr>
          <w:rFonts w:hint="eastAsia"/>
          <w:sz w:val="28"/>
          <w:szCs w:val="28"/>
        </w:rPr>
        <w:lastRenderedPageBreak/>
        <w:t>版</w:t>
      </w:r>
      <w:r>
        <w:rPr>
          <w:rFonts w:hint="eastAsia"/>
          <w:sz w:val="28"/>
          <w:szCs w:val="28"/>
        </w:rPr>
        <w:t xml:space="preserve"> </w:t>
      </w:r>
      <w:r>
        <w:rPr>
          <w:rFonts w:hint="eastAsia"/>
          <w:sz w:val="28"/>
          <w:szCs w:val="28"/>
        </w:rPr>
        <w:t>本</w:t>
      </w:r>
      <w:r>
        <w:rPr>
          <w:rFonts w:hint="eastAsia"/>
          <w:sz w:val="28"/>
          <w:szCs w:val="28"/>
        </w:rPr>
        <w:t xml:space="preserve"> </w:t>
      </w:r>
      <w:r>
        <w:rPr>
          <w:rFonts w:hint="eastAsia"/>
          <w:sz w:val="28"/>
          <w:szCs w:val="28"/>
        </w:rPr>
        <w:t>历</w:t>
      </w:r>
      <w:r>
        <w:rPr>
          <w:rFonts w:hint="eastAsia"/>
          <w:sz w:val="28"/>
          <w:szCs w:val="28"/>
        </w:rPr>
        <w:t xml:space="preserve"> </w:t>
      </w:r>
      <w:r>
        <w:rPr>
          <w:rFonts w:hint="eastAsia"/>
          <w:sz w:val="28"/>
          <w:szCs w:val="28"/>
        </w:rPr>
        <w:t>史</w:t>
      </w:r>
    </w:p>
    <w:tbl>
      <w:tblPr>
        <w:tblStyle w:val="a6"/>
        <w:tblW w:w="0" w:type="auto"/>
        <w:jc w:val="center"/>
        <w:tblLook w:val="04A0" w:firstRow="1" w:lastRow="0" w:firstColumn="1" w:lastColumn="0" w:noHBand="0" w:noVBand="1"/>
      </w:tblPr>
      <w:tblGrid>
        <w:gridCol w:w="1704"/>
        <w:gridCol w:w="1704"/>
        <w:gridCol w:w="1704"/>
        <w:gridCol w:w="1705"/>
        <w:gridCol w:w="1705"/>
      </w:tblGrid>
      <w:tr w:rsidR="00F81862" w:rsidTr="00F81862">
        <w:trPr>
          <w:jc w:val="center"/>
        </w:trPr>
        <w:tc>
          <w:tcPr>
            <w:tcW w:w="1704" w:type="dxa"/>
            <w:vAlign w:val="center"/>
          </w:tcPr>
          <w:p w:rsidR="00F81862" w:rsidRPr="0089662B" w:rsidRDefault="00F81862" w:rsidP="0089662B">
            <w:pPr>
              <w:spacing w:line="360" w:lineRule="auto"/>
              <w:ind w:firstLineChars="100" w:firstLine="210"/>
              <w:jc w:val="center"/>
              <w:rPr>
                <w:rFonts w:asciiTheme="minorEastAsia" w:hAnsiTheme="minorEastAsia"/>
                <w:szCs w:val="21"/>
              </w:rPr>
            </w:pPr>
            <w:r w:rsidRPr="0089662B">
              <w:rPr>
                <w:rFonts w:asciiTheme="minorEastAsia" w:hAnsiTheme="minorEastAsia" w:hint="eastAsia"/>
                <w:szCs w:val="21"/>
              </w:rPr>
              <w:t>版本/状态</w:t>
            </w:r>
          </w:p>
        </w:tc>
        <w:tc>
          <w:tcPr>
            <w:tcW w:w="1704" w:type="dxa"/>
            <w:vAlign w:val="center"/>
          </w:tcPr>
          <w:p w:rsidR="00F81862" w:rsidRPr="0089662B" w:rsidRDefault="00F81862" w:rsidP="0089662B">
            <w:pPr>
              <w:spacing w:line="360" w:lineRule="auto"/>
              <w:ind w:firstLineChars="200" w:firstLine="420"/>
              <w:rPr>
                <w:rFonts w:asciiTheme="minorEastAsia" w:hAnsiTheme="minorEastAsia"/>
                <w:szCs w:val="21"/>
              </w:rPr>
            </w:pPr>
            <w:r w:rsidRPr="0089662B">
              <w:rPr>
                <w:rFonts w:asciiTheme="minorEastAsia" w:hAnsiTheme="minorEastAsia" w:hint="eastAsia"/>
                <w:szCs w:val="21"/>
              </w:rPr>
              <w:t>作 者</w:t>
            </w:r>
          </w:p>
        </w:tc>
        <w:tc>
          <w:tcPr>
            <w:tcW w:w="1704" w:type="dxa"/>
            <w:vAlign w:val="center"/>
          </w:tcPr>
          <w:p w:rsidR="00F81862" w:rsidRPr="0089662B" w:rsidRDefault="00F81862" w:rsidP="0089662B">
            <w:pPr>
              <w:spacing w:line="360" w:lineRule="auto"/>
              <w:jc w:val="center"/>
              <w:rPr>
                <w:rFonts w:asciiTheme="minorEastAsia" w:hAnsiTheme="minorEastAsia"/>
                <w:szCs w:val="21"/>
              </w:rPr>
            </w:pPr>
            <w:r w:rsidRPr="0089662B">
              <w:rPr>
                <w:rFonts w:asciiTheme="minorEastAsia" w:hAnsiTheme="minorEastAsia" w:hint="eastAsia"/>
                <w:szCs w:val="21"/>
              </w:rPr>
              <w:t>参与者</w:t>
            </w:r>
          </w:p>
        </w:tc>
        <w:tc>
          <w:tcPr>
            <w:tcW w:w="1705" w:type="dxa"/>
            <w:vAlign w:val="center"/>
          </w:tcPr>
          <w:p w:rsidR="00F81862" w:rsidRPr="0089662B" w:rsidRDefault="00F81862" w:rsidP="0089662B">
            <w:pPr>
              <w:spacing w:line="360" w:lineRule="auto"/>
              <w:jc w:val="center"/>
              <w:rPr>
                <w:rFonts w:asciiTheme="minorEastAsia" w:hAnsiTheme="minorEastAsia"/>
                <w:szCs w:val="21"/>
              </w:rPr>
            </w:pPr>
            <w:r w:rsidRPr="0089662B">
              <w:rPr>
                <w:rFonts w:asciiTheme="minorEastAsia" w:hAnsiTheme="minorEastAsia" w:hint="eastAsia"/>
                <w:szCs w:val="21"/>
              </w:rPr>
              <w:t>起止日期</w:t>
            </w:r>
          </w:p>
        </w:tc>
        <w:tc>
          <w:tcPr>
            <w:tcW w:w="1705" w:type="dxa"/>
            <w:vAlign w:val="center"/>
          </w:tcPr>
          <w:p w:rsidR="00F81862" w:rsidRPr="0089662B" w:rsidRDefault="00F81862" w:rsidP="0089662B">
            <w:pPr>
              <w:spacing w:line="360" w:lineRule="auto"/>
              <w:jc w:val="center"/>
              <w:rPr>
                <w:rFonts w:asciiTheme="minorEastAsia" w:hAnsiTheme="minorEastAsia"/>
                <w:szCs w:val="21"/>
              </w:rPr>
            </w:pPr>
            <w:r w:rsidRPr="0089662B">
              <w:rPr>
                <w:rFonts w:asciiTheme="minorEastAsia" w:hAnsiTheme="minorEastAsia" w:hint="eastAsia"/>
                <w:szCs w:val="21"/>
              </w:rPr>
              <w:t>备注</w:t>
            </w:r>
          </w:p>
        </w:tc>
      </w:tr>
      <w:tr w:rsidR="00F81862" w:rsidTr="00F81862">
        <w:trPr>
          <w:jc w:val="center"/>
        </w:trPr>
        <w:tc>
          <w:tcPr>
            <w:tcW w:w="1704" w:type="dxa"/>
            <w:vAlign w:val="center"/>
          </w:tcPr>
          <w:p w:rsidR="00F81862" w:rsidRPr="0089662B" w:rsidRDefault="00F81862" w:rsidP="0089662B">
            <w:pPr>
              <w:spacing w:line="360" w:lineRule="auto"/>
              <w:jc w:val="center"/>
              <w:rPr>
                <w:rFonts w:asciiTheme="minorEastAsia" w:hAnsiTheme="minorEastAsia"/>
                <w:szCs w:val="21"/>
              </w:rPr>
            </w:pPr>
            <w:r w:rsidRPr="0089662B">
              <w:rPr>
                <w:rFonts w:asciiTheme="minorEastAsia" w:hAnsiTheme="minorEastAsia" w:hint="eastAsia"/>
                <w:szCs w:val="21"/>
              </w:rPr>
              <w:t>1.0</w:t>
            </w:r>
          </w:p>
        </w:tc>
        <w:tc>
          <w:tcPr>
            <w:tcW w:w="1704" w:type="dxa"/>
            <w:vAlign w:val="center"/>
          </w:tcPr>
          <w:p w:rsidR="00F81862" w:rsidRPr="0089662B" w:rsidRDefault="00F81862" w:rsidP="0089662B">
            <w:pPr>
              <w:spacing w:line="360" w:lineRule="auto"/>
              <w:jc w:val="center"/>
              <w:rPr>
                <w:rFonts w:asciiTheme="minorEastAsia" w:hAnsiTheme="minorEastAsia"/>
                <w:szCs w:val="21"/>
              </w:rPr>
            </w:pPr>
            <w:r w:rsidRPr="0089662B">
              <w:rPr>
                <w:rFonts w:asciiTheme="minorEastAsia" w:hAnsiTheme="minorEastAsia" w:hint="eastAsia"/>
                <w:szCs w:val="21"/>
              </w:rPr>
              <w:t>俞枫</w:t>
            </w:r>
          </w:p>
        </w:tc>
        <w:tc>
          <w:tcPr>
            <w:tcW w:w="1704" w:type="dxa"/>
            <w:vAlign w:val="center"/>
          </w:tcPr>
          <w:p w:rsidR="00F81862" w:rsidRPr="0089662B" w:rsidRDefault="00F81862" w:rsidP="0089662B">
            <w:pPr>
              <w:spacing w:line="360" w:lineRule="auto"/>
              <w:jc w:val="center"/>
              <w:rPr>
                <w:rFonts w:asciiTheme="minorEastAsia" w:hAnsiTheme="minorEastAsia"/>
                <w:szCs w:val="21"/>
              </w:rPr>
            </w:pPr>
          </w:p>
        </w:tc>
        <w:tc>
          <w:tcPr>
            <w:tcW w:w="1705" w:type="dxa"/>
            <w:vAlign w:val="center"/>
          </w:tcPr>
          <w:p w:rsidR="00F81862" w:rsidRPr="0089662B" w:rsidRDefault="00F81862" w:rsidP="0089662B">
            <w:pPr>
              <w:spacing w:line="360" w:lineRule="auto"/>
              <w:jc w:val="center"/>
              <w:rPr>
                <w:rFonts w:asciiTheme="minorEastAsia" w:hAnsiTheme="minorEastAsia"/>
                <w:szCs w:val="21"/>
              </w:rPr>
            </w:pPr>
          </w:p>
        </w:tc>
        <w:tc>
          <w:tcPr>
            <w:tcW w:w="1705" w:type="dxa"/>
            <w:vAlign w:val="center"/>
          </w:tcPr>
          <w:p w:rsidR="00F81862" w:rsidRPr="0089662B" w:rsidRDefault="00F81862" w:rsidP="0089662B">
            <w:pPr>
              <w:spacing w:line="360" w:lineRule="auto"/>
              <w:jc w:val="center"/>
              <w:rPr>
                <w:rFonts w:asciiTheme="minorEastAsia" w:hAnsiTheme="minorEastAsia"/>
                <w:szCs w:val="21"/>
              </w:rPr>
            </w:pPr>
          </w:p>
        </w:tc>
      </w:tr>
      <w:tr w:rsidR="00F81862" w:rsidTr="00F81862">
        <w:trPr>
          <w:jc w:val="center"/>
        </w:trPr>
        <w:tc>
          <w:tcPr>
            <w:tcW w:w="1704" w:type="dxa"/>
            <w:vAlign w:val="center"/>
          </w:tcPr>
          <w:p w:rsidR="00F81862" w:rsidRPr="0089662B" w:rsidRDefault="00F81862" w:rsidP="0089662B">
            <w:pPr>
              <w:spacing w:line="360" w:lineRule="auto"/>
              <w:jc w:val="center"/>
              <w:rPr>
                <w:rFonts w:asciiTheme="minorEastAsia" w:hAnsiTheme="minorEastAsia"/>
                <w:szCs w:val="21"/>
              </w:rPr>
            </w:pPr>
          </w:p>
        </w:tc>
        <w:tc>
          <w:tcPr>
            <w:tcW w:w="1704" w:type="dxa"/>
            <w:vAlign w:val="center"/>
          </w:tcPr>
          <w:p w:rsidR="00F81862" w:rsidRPr="0089662B" w:rsidRDefault="00F81862" w:rsidP="0089662B">
            <w:pPr>
              <w:spacing w:line="360" w:lineRule="auto"/>
              <w:jc w:val="center"/>
              <w:rPr>
                <w:rFonts w:asciiTheme="minorEastAsia" w:hAnsiTheme="minorEastAsia"/>
                <w:szCs w:val="21"/>
              </w:rPr>
            </w:pPr>
          </w:p>
        </w:tc>
        <w:tc>
          <w:tcPr>
            <w:tcW w:w="1704" w:type="dxa"/>
            <w:vAlign w:val="center"/>
          </w:tcPr>
          <w:p w:rsidR="00F81862" w:rsidRPr="0089662B" w:rsidRDefault="00F81862" w:rsidP="0089662B">
            <w:pPr>
              <w:spacing w:line="360" w:lineRule="auto"/>
              <w:jc w:val="center"/>
              <w:rPr>
                <w:rFonts w:asciiTheme="minorEastAsia" w:hAnsiTheme="minorEastAsia"/>
                <w:szCs w:val="21"/>
              </w:rPr>
            </w:pPr>
          </w:p>
        </w:tc>
        <w:tc>
          <w:tcPr>
            <w:tcW w:w="1705" w:type="dxa"/>
            <w:vAlign w:val="center"/>
          </w:tcPr>
          <w:p w:rsidR="00F81862" w:rsidRPr="0089662B" w:rsidRDefault="00F81862" w:rsidP="0089662B">
            <w:pPr>
              <w:spacing w:line="360" w:lineRule="auto"/>
              <w:jc w:val="center"/>
              <w:rPr>
                <w:rFonts w:asciiTheme="minorEastAsia" w:hAnsiTheme="minorEastAsia"/>
                <w:szCs w:val="21"/>
              </w:rPr>
            </w:pPr>
          </w:p>
        </w:tc>
        <w:tc>
          <w:tcPr>
            <w:tcW w:w="1705" w:type="dxa"/>
            <w:vAlign w:val="center"/>
          </w:tcPr>
          <w:p w:rsidR="00F81862" w:rsidRPr="0089662B" w:rsidRDefault="00F81862" w:rsidP="0089662B">
            <w:pPr>
              <w:spacing w:line="360" w:lineRule="auto"/>
              <w:jc w:val="center"/>
              <w:rPr>
                <w:rFonts w:asciiTheme="minorEastAsia" w:hAnsiTheme="minorEastAsia"/>
                <w:szCs w:val="21"/>
              </w:rPr>
            </w:pPr>
          </w:p>
        </w:tc>
      </w:tr>
      <w:tr w:rsidR="00F81862" w:rsidTr="00F81862">
        <w:trPr>
          <w:jc w:val="center"/>
        </w:trPr>
        <w:tc>
          <w:tcPr>
            <w:tcW w:w="1704" w:type="dxa"/>
            <w:vAlign w:val="center"/>
          </w:tcPr>
          <w:p w:rsidR="00F81862" w:rsidRPr="0089662B" w:rsidRDefault="00F81862" w:rsidP="0089662B">
            <w:pPr>
              <w:spacing w:line="360" w:lineRule="auto"/>
              <w:jc w:val="center"/>
              <w:rPr>
                <w:rFonts w:asciiTheme="minorEastAsia" w:hAnsiTheme="minorEastAsia"/>
                <w:szCs w:val="21"/>
              </w:rPr>
            </w:pPr>
          </w:p>
        </w:tc>
        <w:tc>
          <w:tcPr>
            <w:tcW w:w="1704" w:type="dxa"/>
            <w:vAlign w:val="center"/>
          </w:tcPr>
          <w:p w:rsidR="00F81862" w:rsidRPr="0089662B" w:rsidRDefault="00F81862" w:rsidP="0089662B">
            <w:pPr>
              <w:spacing w:line="360" w:lineRule="auto"/>
              <w:jc w:val="center"/>
              <w:rPr>
                <w:rFonts w:asciiTheme="minorEastAsia" w:hAnsiTheme="minorEastAsia"/>
                <w:szCs w:val="21"/>
              </w:rPr>
            </w:pPr>
          </w:p>
        </w:tc>
        <w:tc>
          <w:tcPr>
            <w:tcW w:w="1704" w:type="dxa"/>
            <w:vAlign w:val="center"/>
          </w:tcPr>
          <w:p w:rsidR="00F81862" w:rsidRPr="0089662B" w:rsidRDefault="00F81862" w:rsidP="0089662B">
            <w:pPr>
              <w:spacing w:line="360" w:lineRule="auto"/>
              <w:jc w:val="center"/>
              <w:rPr>
                <w:rFonts w:asciiTheme="minorEastAsia" w:hAnsiTheme="minorEastAsia"/>
                <w:szCs w:val="21"/>
              </w:rPr>
            </w:pPr>
          </w:p>
        </w:tc>
        <w:tc>
          <w:tcPr>
            <w:tcW w:w="1705" w:type="dxa"/>
            <w:vAlign w:val="center"/>
          </w:tcPr>
          <w:p w:rsidR="00F81862" w:rsidRPr="0089662B" w:rsidRDefault="00F81862" w:rsidP="0089662B">
            <w:pPr>
              <w:spacing w:line="360" w:lineRule="auto"/>
              <w:jc w:val="center"/>
              <w:rPr>
                <w:rFonts w:asciiTheme="minorEastAsia" w:hAnsiTheme="minorEastAsia"/>
                <w:szCs w:val="21"/>
              </w:rPr>
            </w:pPr>
          </w:p>
        </w:tc>
        <w:tc>
          <w:tcPr>
            <w:tcW w:w="1705" w:type="dxa"/>
            <w:vAlign w:val="center"/>
          </w:tcPr>
          <w:p w:rsidR="00F81862" w:rsidRPr="0089662B" w:rsidRDefault="00F81862" w:rsidP="0089662B">
            <w:pPr>
              <w:spacing w:line="360" w:lineRule="auto"/>
              <w:jc w:val="center"/>
              <w:rPr>
                <w:rFonts w:asciiTheme="minorEastAsia" w:hAnsiTheme="minorEastAsia"/>
                <w:szCs w:val="21"/>
              </w:rPr>
            </w:pPr>
          </w:p>
        </w:tc>
      </w:tr>
    </w:tbl>
    <w:p w:rsidR="00592AA0" w:rsidRDefault="00592AA0" w:rsidP="00F81862">
      <w:pPr>
        <w:spacing w:line="360" w:lineRule="auto"/>
        <w:jc w:val="left"/>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Pr="00592AA0" w:rsidRDefault="00592AA0" w:rsidP="00592AA0">
      <w:pPr>
        <w:rPr>
          <w:sz w:val="28"/>
          <w:szCs w:val="28"/>
        </w:rPr>
      </w:pPr>
    </w:p>
    <w:p w:rsidR="00592AA0" w:rsidRDefault="00592AA0" w:rsidP="00592AA0">
      <w:pPr>
        <w:rPr>
          <w:sz w:val="28"/>
          <w:szCs w:val="28"/>
        </w:rPr>
      </w:pPr>
    </w:p>
    <w:p w:rsidR="00592AA0" w:rsidRDefault="00592AA0" w:rsidP="00592AA0">
      <w:pPr>
        <w:rPr>
          <w:sz w:val="28"/>
          <w:szCs w:val="28"/>
        </w:rPr>
      </w:pPr>
    </w:p>
    <w:p w:rsidR="00592AA0" w:rsidRDefault="00592AA0" w:rsidP="00592AA0">
      <w:pPr>
        <w:rPr>
          <w:sz w:val="28"/>
          <w:szCs w:val="28"/>
        </w:rPr>
      </w:pPr>
    </w:p>
    <w:p w:rsidR="00592AA0" w:rsidRDefault="00592AA0" w:rsidP="00592AA0">
      <w:pPr>
        <w:rPr>
          <w:sz w:val="28"/>
          <w:szCs w:val="28"/>
        </w:rPr>
      </w:pPr>
    </w:p>
    <w:p w:rsidR="00592AA0" w:rsidRDefault="00592AA0" w:rsidP="00592AA0">
      <w:pPr>
        <w:rPr>
          <w:sz w:val="28"/>
          <w:szCs w:val="28"/>
        </w:rPr>
      </w:pPr>
    </w:p>
    <w:p w:rsidR="00592AA0" w:rsidRDefault="00592AA0" w:rsidP="00592AA0">
      <w:pPr>
        <w:rPr>
          <w:sz w:val="28"/>
          <w:szCs w:val="28"/>
        </w:rPr>
      </w:pPr>
    </w:p>
    <w:p w:rsidR="00592AA0" w:rsidRDefault="00592AA0" w:rsidP="00592AA0">
      <w:pPr>
        <w:rPr>
          <w:sz w:val="28"/>
          <w:szCs w:val="28"/>
        </w:rPr>
      </w:pPr>
    </w:p>
    <w:sdt>
      <w:sdtPr>
        <w:rPr>
          <w:rFonts w:asciiTheme="minorHAnsi" w:eastAsiaTheme="minorEastAsia" w:hAnsiTheme="minorHAnsi" w:cstheme="minorBidi"/>
          <w:b w:val="0"/>
          <w:bCs w:val="0"/>
          <w:color w:val="auto"/>
          <w:kern w:val="2"/>
          <w:sz w:val="21"/>
          <w:szCs w:val="22"/>
          <w:lang w:val="zh-CN"/>
        </w:rPr>
        <w:id w:val="-911387979"/>
        <w:docPartObj>
          <w:docPartGallery w:val="Table of Contents"/>
          <w:docPartUnique/>
        </w:docPartObj>
      </w:sdtPr>
      <w:sdtEndPr/>
      <w:sdtContent>
        <w:p w:rsidR="006778EF" w:rsidRPr="00C20FF5" w:rsidRDefault="006778EF" w:rsidP="00C20FF5">
          <w:pPr>
            <w:pStyle w:val="TOC"/>
            <w:spacing w:line="360" w:lineRule="auto"/>
            <w:jc w:val="center"/>
            <w:rPr>
              <w:rFonts w:asciiTheme="minorEastAsia" w:eastAsiaTheme="minorEastAsia" w:hAnsiTheme="minorEastAsia"/>
            </w:rPr>
          </w:pPr>
          <w:r w:rsidRPr="00C20FF5">
            <w:rPr>
              <w:rFonts w:asciiTheme="minorEastAsia" w:eastAsiaTheme="minorEastAsia" w:hAnsiTheme="minorEastAsia"/>
              <w:lang w:val="zh-CN"/>
            </w:rPr>
            <w:t>目</w:t>
          </w:r>
          <w:r w:rsidRPr="00C20FF5">
            <w:rPr>
              <w:rFonts w:asciiTheme="minorEastAsia" w:eastAsiaTheme="minorEastAsia" w:hAnsiTheme="minorEastAsia" w:hint="eastAsia"/>
              <w:lang w:val="zh-CN"/>
            </w:rPr>
            <w:t xml:space="preserve">  </w:t>
          </w:r>
          <w:r w:rsidRPr="00C20FF5">
            <w:rPr>
              <w:rFonts w:asciiTheme="minorEastAsia" w:eastAsiaTheme="minorEastAsia" w:hAnsiTheme="minorEastAsia"/>
              <w:lang w:val="zh-CN"/>
            </w:rPr>
            <w:t>录</w:t>
          </w:r>
        </w:p>
        <w:p w:rsidR="00C20FF5" w:rsidRPr="00C20FF5" w:rsidRDefault="006778EF" w:rsidP="00C20FF5">
          <w:pPr>
            <w:pStyle w:val="10"/>
            <w:rPr>
              <w:noProof/>
              <w:sz w:val="28"/>
              <w:szCs w:val="28"/>
            </w:rPr>
          </w:pPr>
          <w:r w:rsidRPr="00C20FF5">
            <w:rPr>
              <w:rFonts w:asciiTheme="minorEastAsia" w:hAnsiTheme="minorEastAsia"/>
              <w:sz w:val="28"/>
              <w:szCs w:val="28"/>
            </w:rPr>
            <w:fldChar w:fldCharType="begin"/>
          </w:r>
          <w:r w:rsidRPr="00C20FF5">
            <w:rPr>
              <w:rFonts w:asciiTheme="minorEastAsia" w:hAnsiTheme="minorEastAsia"/>
              <w:sz w:val="28"/>
              <w:szCs w:val="28"/>
            </w:rPr>
            <w:instrText xml:space="preserve"> TOC \o "1-3" \h \z \u </w:instrText>
          </w:r>
          <w:r w:rsidRPr="00C20FF5">
            <w:rPr>
              <w:rFonts w:asciiTheme="minorEastAsia" w:hAnsiTheme="minorEastAsia"/>
              <w:sz w:val="28"/>
              <w:szCs w:val="28"/>
            </w:rPr>
            <w:fldChar w:fldCharType="separate"/>
          </w:r>
          <w:hyperlink w:anchor="_Toc421695910" w:history="1">
            <w:r w:rsidR="00C20FF5" w:rsidRPr="00C20FF5">
              <w:rPr>
                <w:rStyle w:val="a8"/>
                <w:rFonts w:ascii="Times New Roman" w:eastAsia="黑体" w:hAnsi="Times New Roman"/>
                <w:b/>
                <w:noProof/>
                <w:sz w:val="28"/>
                <w:szCs w:val="28"/>
              </w:rPr>
              <w:t>1.</w:t>
            </w:r>
            <w:r w:rsidR="00C20FF5" w:rsidRPr="00C20FF5">
              <w:rPr>
                <w:noProof/>
                <w:sz w:val="28"/>
                <w:szCs w:val="28"/>
              </w:rPr>
              <w:tab/>
            </w:r>
            <w:r w:rsidR="00C20FF5" w:rsidRPr="00C20FF5">
              <w:rPr>
                <w:rStyle w:val="a8"/>
                <w:rFonts w:hint="eastAsia"/>
                <w:b/>
                <w:noProof/>
                <w:sz w:val="28"/>
                <w:szCs w:val="28"/>
              </w:rPr>
              <w:t>文档介绍</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_Toc421695910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4</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11" w:history="1">
            <w:r w:rsidR="00C20FF5" w:rsidRPr="00C20FF5">
              <w:rPr>
                <w:rStyle w:val="a8"/>
                <w:rFonts w:ascii="Times New Roman" w:eastAsia="黑体" w:hAnsi="Times New Roman"/>
                <w:b/>
                <w:noProof/>
                <w:sz w:val="28"/>
                <w:szCs w:val="28"/>
              </w:rPr>
              <w:t>1.1.</w:t>
            </w:r>
            <w:r w:rsidR="00C20FF5" w:rsidRPr="00C20FF5">
              <w:rPr>
                <w:noProof/>
                <w:sz w:val="28"/>
                <w:szCs w:val="28"/>
              </w:rPr>
              <w:tab/>
            </w:r>
            <w:r w:rsidR="00C20FF5" w:rsidRPr="00C20FF5">
              <w:rPr>
                <w:rStyle w:val="a8"/>
                <w:rFonts w:hint="eastAsia"/>
                <w:b/>
                <w:noProof/>
                <w:sz w:val="28"/>
                <w:szCs w:val="28"/>
              </w:rPr>
              <w:t>文档目的</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_Toc421695911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4</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12" w:history="1">
            <w:r w:rsidR="00C20FF5" w:rsidRPr="00C20FF5">
              <w:rPr>
                <w:rStyle w:val="a8"/>
                <w:rFonts w:ascii="Times New Roman" w:eastAsia="黑体" w:hAnsi="Times New Roman"/>
                <w:b/>
                <w:noProof/>
                <w:sz w:val="28"/>
                <w:szCs w:val="28"/>
              </w:rPr>
              <w:t>1.2.</w:t>
            </w:r>
            <w:r w:rsidR="00C20FF5" w:rsidRPr="00C20FF5">
              <w:rPr>
                <w:noProof/>
                <w:sz w:val="28"/>
                <w:szCs w:val="28"/>
              </w:rPr>
              <w:tab/>
            </w:r>
            <w:r w:rsidR="00C20FF5" w:rsidRPr="00C20FF5">
              <w:rPr>
                <w:rStyle w:val="a8"/>
                <w:rFonts w:hint="eastAsia"/>
                <w:b/>
                <w:noProof/>
                <w:sz w:val="28"/>
                <w:szCs w:val="28"/>
              </w:rPr>
              <w:t>文档范围</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_Toc421695912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4</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13" w:history="1">
            <w:r w:rsidR="00C20FF5" w:rsidRPr="00C20FF5">
              <w:rPr>
                <w:rStyle w:val="a8"/>
                <w:rFonts w:ascii="Times New Roman" w:eastAsia="黑体" w:hAnsi="Times New Roman"/>
                <w:b/>
                <w:noProof/>
                <w:sz w:val="28"/>
                <w:szCs w:val="28"/>
              </w:rPr>
              <w:t>1.3.</w:t>
            </w:r>
            <w:r w:rsidR="00C20FF5" w:rsidRPr="00C20FF5">
              <w:rPr>
                <w:noProof/>
                <w:sz w:val="28"/>
                <w:szCs w:val="28"/>
              </w:rPr>
              <w:tab/>
            </w:r>
            <w:r w:rsidR="00C20FF5" w:rsidRPr="00C20FF5">
              <w:rPr>
                <w:rStyle w:val="a8"/>
                <w:rFonts w:hint="eastAsia"/>
                <w:b/>
                <w:noProof/>
                <w:sz w:val="28"/>
                <w:szCs w:val="28"/>
              </w:rPr>
              <w:t>读者对象</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_Toc421695913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4</w:t>
            </w:r>
            <w:r w:rsidR="00C20FF5" w:rsidRPr="00C20FF5">
              <w:rPr>
                <w:noProof/>
                <w:webHidden/>
                <w:sz w:val="28"/>
                <w:szCs w:val="28"/>
              </w:rPr>
              <w:fldChar w:fldCharType="end"/>
            </w:r>
          </w:hyperlink>
        </w:p>
        <w:p w:rsidR="00C20FF5" w:rsidRPr="00C20FF5" w:rsidRDefault="000756D2" w:rsidP="00C20FF5">
          <w:pPr>
            <w:pStyle w:val="10"/>
            <w:rPr>
              <w:noProof/>
              <w:sz w:val="28"/>
              <w:szCs w:val="28"/>
            </w:rPr>
          </w:pPr>
          <w:hyperlink w:anchor="_Toc421695914" w:history="1">
            <w:r w:rsidR="00C20FF5" w:rsidRPr="00C20FF5">
              <w:rPr>
                <w:rStyle w:val="a8"/>
                <w:rFonts w:ascii="Times New Roman" w:eastAsia="黑体" w:hAnsi="Times New Roman"/>
                <w:b/>
                <w:noProof/>
                <w:sz w:val="28"/>
                <w:szCs w:val="28"/>
              </w:rPr>
              <w:t>2.</w:t>
            </w:r>
            <w:r w:rsidR="00C20FF5" w:rsidRPr="00C20FF5">
              <w:rPr>
                <w:noProof/>
                <w:sz w:val="28"/>
                <w:szCs w:val="28"/>
              </w:rPr>
              <w:tab/>
            </w:r>
            <w:r w:rsidR="00C20FF5" w:rsidRPr="00C20FF5">
              <w:rPr>
                <w:rStyle w:val="a8"/>
                <w:rFonts w:hint="eastAsia"/>
                <w:b/>
                <w:noProof/>
                <w:sz w:val="28"/>
                <w:szCs w:val="28"/>
              </w:rPr>
              <w:t>产品介绍</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_Toc421695914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5</w:t>
            </w:r>
            <w:r w:rsidR="00C20FF5" w:rsidRPr="00C20FF5">
              <w:rPr>
                <w:noProof/>
                <w:webHidden/>
                <w:sz w:val="28"/>
                <w:szCs w:val="28"/>
              </w:rPr>
              <w:fldChar w:fldCharType="end"/>
            </w:r>
          </w:hyperlink>
        </w:p>
        <w:p w:rsidR="00C20FF5" w:rsidRPr="00C20FF5" w:rsidRDefault="000756D2" w:rsidP="00C20FF5">
          <w:pPr>
            <w:pStyle w:val="10"/>
            <w:rPr>
              <w:noProof/>
              <w:sz w:val="28"/>
              <w:szCs w:val="28"/>
            </w:rPr>
          </w:pPr>
          <w:hyperlink w:anchor="_Toc421695915" w:history="1">
            <w:r w:rsidR="00C20FF5" w:rsidRPr="00C20FF5">
              <w:rPr>
                <w:rStyle w:val="a8"/>
                <w:rFonts w:ascii="Times New Roman" w:eastAsia="黑体" w:hAnsi="Times New Roman"/>
                <w:b/>
                <w:noProof/>
                <w:sz w:val="28"/>
                <w:szCs w:val="28"/>
              </w:rPr>
              <w:t>3.</w:t>
            </w:r>
            <w:r w:rsidR="00C20FF5" w:rsidRPr="00C20FF5">
              <w:rPr>
                <w:noProof/>
                <w:sz w:val="28"/>
                <w:szCs w:val="28"/>
              </w:rPr>
              <w:tab/>
            </w:r>
            <w:r w:rsidR="00C20FF5" w:rsidRPr="00C20FF5">
              <w:rPr>
                <w:rStyle w:val="a8"/>
                <w:rFonts w:hint="eastAsia"/>
                <w:b/>
                <w:noProof/>
                <w:sz w:val="28"/>
                <w:szCs w:val="28"/>
              </w:rPr>
              <w:t>产品面向的用户群体</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_Toc421695915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5</w:t>
            </w:r>
            <w:r w:rsidR="00C20FF5" w:rsidRPr="00C20FF5">
              <w:rPr>
                <w:noProof/>
                <w:webHidden/>
                <w:sz w:val="28"/>
                <w:szCs w:val="28"/>
              </w:rPr>
              <w:fldChar w:fldCharType="end"/>
            </w:r>
          </w:hyperlink>
        </w:p>
        <w:p w:rsidR="00C20FF5" w:rsidRPr="00C20FF5" w:rsidRDefault="000756D2" w:rsidP="00C20FF5">
          <w:pPr>
            <w:pStyle w:val="10"/>
            <w:rPr>
              <w:noProof/>
              <w:sz w:val="28"/>
              <w:szCs w:val="28"/>
            </w:rPr>
          </w:pPr>
          <w:hyperlink w:anchor="_Toc421695916" w:history="1">
            <w:r w:rsidR="00C20FF5" w:rsidRPr="00C20FF5">
              <w:rPr>
                <w:rStyle w:val="a8"/>
                <w:rFonts w:ascii="Times New Roman" w:eastAsia="黑体" w:hAnsi="Times New Roman"/>
                <w:b/>
                <w:noProof/>
                <w:sz w:val="28"/>
                <w:szCs w:val="28"/>
              </w:rPr>
              <w:t>4.</w:t>
            </w:r>
            <w:r w:rsidR="00C20FF5" w:rsidRPr="00C20FF5">
              <w:rPr>
                <w:noProof/>
                <w:sz w:val="28"/>
                <w:szCs w:val="28"/>
              </w:rPr>
              <w:tab/>
            </w:r>
            <w:r w:rsidR="00C20FF5" w:rsidRPr="00C20FF5">
              <w:rPr>
                <w:rStyle w:val="a8"/>
                <w:rFonts w:hint="eastAsia"/>
                <w:b/>
                <w:noProof/>
                <w:sz w:val="28"/>
                <w:szCs w:val="28"/>
              </w:rPr>
              <w:t>产品的功能性需求</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_Toc421695916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5</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17" w:history="1">
            <w:r w:rsidR="00C20FF5" w:rsidRPr="00C20FF5">
              <w:rPr>
                <w:rStyle w:val="a8"/>
                <w:rFonts w:ascii="Times New Roman" w:eastAsia="宋体" w:hAnsi="Times New Roman"/>
                <w:b/>
                <w:noProof/>
                <w:sz w:val="28"/>
                <w:szCs w:val="28"/>
              </w:rPr>
              <w:t>4.1.</w:t>
            </w:r>
            <w:r w:rsidR="00C20FF5" w:rsidRPr="00C20FF5">
              <w:rPr>
                <w:noProof/>
                <w:sz w:val="28"/>
                <w:szCs w:val="28"/>
              </w:rPr>
              <w:tab/>
            </w:r>
            <w:r w:rsidR="00C20FF5" w:rsidRPr="00C20FF5">
              <w:rPr>
                <w:rStyle w:val="a8"/>
                <w:rFonts w:hint="eastAsia"/>
                <w:b/>
                <w:noProof/>
                <w:sz w:val="28"/>
                <w:szCs w:val="28"/>
              </w:rPr>
              <w:t>《采购入库送检单（包材类）》打印格式优化</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_Toc421695917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5</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18" w:history="1">
            <w:r w:rsidR="00C20FF5" w:rsidRPr="00C20FF5">
              <w:rPr>
                <w:rStyle w:val="a8"/>
                <w:rFonts w:ascii="Times New Roman" w:eastAsia="宋体" w:hAnsi="Times New Roman"/>
                <w:b/>
                <w:noProof/>
                <w:sz w:val="28"/>
                <w:szCs w:val="28"/>
              </w:rPr>
              <w:t>4.2.</w:t>
            </w:r>
            <w:r w:rsidR="00C20FF5" w:rsidRPr="00C20FF5">
              <w:rPr>
                <w:noProof/>
                <w:sz w:val="28"/>
                <w:szCs w:val="28"/>
              </w:rPr>
              <w:tab/>
            </w:r>
            <w:r w:rsidR="00C20FF5" w:rsidRPr="00C20FF5">
              <w:rPr>
                <w:rStyle w:val="a8"/>
                <w:rFonts w:hint="eastAsia"/>
                <w:b/>
                <w:noProof/>
                <w:sz w:val="28"/>
                <w:szCs w:val="28"/>
              </w:rPr>
              <w:t>新增采购订单打印功能</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_Toc421695918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7</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19" w:history="1">
            <w:r w:rsidR="00C20FF5" w:rsidRPr="00C20FF5">
              <w:rPr>
                <w:rStyle w:val="a8"/>
                <w:rFonts w:ascii="Times New Roman" w:eastAsia="宋体" w:hAnsi="Times New Roman"/>
                <w:b/>
                <w:noProof/>
                <w:sz w:val="28"/>
                <w:szCs w:val="28"/>
              </w:rPr>
              <w:t>4.3.</w:t>
            </w:r>
            <w:r w:rsidR="00C20FF5" w:rsidRPr="00C20FF5">
              <w:rPr>
                <w:noProof/>
                <w:sz w:val="28"/>
                <w:szCs w:val="28"/>
              </w:rPr>
              <w:tab/>
            </w:r>
            <w:r w:rsidR="00C20FF5" w:rsidRPr="00C20FF5">
              <w:rPr>
                <w:rStyle w:val="a8"/>
                <w:rFonts w:hint="eastAsia"/>
                <w:b/>
                <w:noProof/>
                <w:sz w:val="28"/>
                <w:szCs w:val="28"/>
              </w:rPr>
              <w:t>大订单按需求分批送货流程优化</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_Toc421695919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8</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20" w:history="1">
            <w:r w:rsidR="00C20FF5" w:rsidRPr="00C20FF5">
              <w:rPr>
                <w:rStyle w:val="a8"/>
                <w:rFonts w:ascii="Times New Roman" w:eastAsia="宋体" w:hAnsi="Times New Roman"/>
                <w:b/>
                <w:noProof/>
                <w:sz w:val="28"/>
                <w:szCs w:val="28"/>
              </w:rPr>
              <w:t>4.4.</w:t>
            </w:r>
            <w:r w:rsidR="00C20FF5" w:rsidRPr="00C20FF5">
              <w:rPr>
                <w:noProof/>
                <w:sz w:val="28"/>
                <w:szCs w:val="28"/>
              </w:rPr>
              <w:tab/>
            </w:r>
            <w:r w:rsidR="00C20FF5" w:rsidRPr="00C20FF5">
              <w:rPr>
                <w:rStyle w:val="a8"/>
                <w:rFonts w:hint="eastAsia"/>
                <w:b/>
                <w:noProof/>
                <w:sz w:val="28"/>
                <w:szCs w:val="28"/>
              </w:rPr>
              <w:t>委托分公司加工所含外发材料流程优化</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_Toc421695920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11</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21" w:history="1">
            <w:r w:rsidR="00C20FF5" w:rsidRPr="00C20FF5">
              <w:rPr>
                <w:rStyle w:val="a8"/>
                <w:rFonts w:ascii="Times New Roman" w:eastAsia="宋体" w:hAnsi="Times New Roman"/>
                <w:b/>
                <w:noProof/>
                <w:sz w:val="28"/>
                <w:szCs w:val="28"/>
              </w:rPr>
              <w:t>4.5.</w:t>
            </w:r>
            <w:r w:rsidR="00C20FF5" w:rsidRPr="00C20FF5">
              <w:rPr>
                <w:noProof/>
                <w:sz w:val="28"/>
                <w:szCs w:val="28"/>
              </w:rPr>
              <w:tab/>
            </w:r>
            <w:r w:rsidR="00C20FF5" w:rsidRPr="00C20FF5">
              <w:rPr>
                <w:rStyle w:val="a8"/>
                <w:rFonts w:hint="eastAsia"/>
                <w:b/>
                <w:noProof/>
                <w:sz w:val="28"/>
                <w:szCs w:val="28"/>
              </w:rPr>
              <w:t>登录账户安全等级提升</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_Toc421695921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15</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22" w:history="1">
            <w:r w:rsidR="00C20FF5" w:rsidRPr="00C20FF5">
              <w:rPr>
                <w:rStyle w:val="a8"/>
                <w:rFonts w:ascii="Times New Roman" w:eastAsia="宋体" w:hAnsi="Times New Roman"/>
                <w:b/>
                <w:noProof/>
                <w:sz w:val="28"/>
                <w:szCs w:val="28"/>
              </w:rPr>
              <w:t>4.6.</w:t>
            </w:r>
            <w:r w:rsidR="00C20FF5" w:rsidRPr="00C20FF5">
              <w:rPr>
                <w:noProof/>
                <w:sz w:val="28"/>
                <w:szCs w:val="28"/>
              </w:rPr>
              <w:tab/>
            </w:r>
            <w:r w:rsidR="00C20FF5" w:rsidRPr="00C20FF5">
              <w:rPr>
                <w:rStyle w:val="a8"/>
                <w:rFonts w:hint="eastAsia"/>
                <w:b/>
                <w:noProof/>
                <w:sz w:val="28"/>
                <w:szCs w:val="28"/>
              </w:rPr>
              <w:t>系统整体查询速度优化</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_Toc421695922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15</w:t>
            </w:r>
            <w:r w:rsidR="00C20FF5" w:rsidRPr="00C20FF5">
              <w:rPr>
                <w:noProof/>
                <w:webHidden/>
                <w:sz w:val="28"/>
                <w:szCs w:val="28"/>
              </w:rPr>
              <w:fldChar w:fldCharType="end"/>
            </w:r>
          </w:hyperlink>
        </w:p>
        <w:p w:rsidR="00C20FF5" w:rsidRPr="00C20FF5" w:rsidRDefault="000756D2" w:rsidP="00C20FF5">
          <w:pPr>
            <w:pStyle w:val="10"/>
            <w:rPr>
              <w:noProof/>
              <w:sz w:val="28"/>
              <w:szCs w:val="28"/>
            </w:rPr>
          </w:pPr>
          <w:hyperlink w:anchor="_Toc421695923" w:history="1">
            <w:r w:rsidR="00C20FF5" w:rsidRPr="00C20FF5">
              <w:rPr>
                <w:rStyle w:val="a8"/>
                <w:rFonts w:ascii="Times New Roman" w:eastAsia="黑体" w:hAnsi="Times New Roman"/>
                <w:b/>
                <w:noProof/>
                <w:sz w:val="28"/>
                <w:szCs w:val="28"/>
              </w:rPr>
              <w:t>5.</w:t>
            </w:r>
            <w:r w:rsidR="00C20FF5" w:rsidRPr="00C20FF5">
              <w:rPr>
                <w:noProof/>
                <w:sz w:val="28"/>
                <w:szCs w:val="28"/>
              </w:rPr>
              <w:tab/>
            </w:r>
            <w:r w:rsidR="00C20FF5" w:rsidRPr="00C20FF5">
              <w:rPr>
                <w:rStyle w:val="a8"/>
                <w:rFonts w:hint="eastAsia"/>
                <w:b/>
                <w:noProof/>
                <w:sz w:val="28"/>
                <w:szCs w:val="28"/>
              </w:rPr>
              <w:t>产品的非功能性需求</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_Toc421695923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15</w:t>
            </w:r>
            <w:r w:rsidR="00C20FF5" w:rsidRPr="00C20FF5">
              <w:rPr>
                <w:noProof/>
                <w:webHidden/>
                <w:sz w:val="28"/>
                <w:szCs w:val="28"/>
              </w:rPr>
              <w:fldChar w:fldCharType="end"/>
            </w:r>
          </w:hyperlink>
        </w:p>
        <w:p w:rsidR="00C20FF5" w:rsidRPr="00C20FF5" w:rsidRDefault="000756D2" w:rsidP="00C20FF5">
          <w:pPr>
            <w:pStyle w:val="2"/>
            <w:rPr>
              <w:noProof/>
              <w:sz w:val="28"/>
              <w:szCs w:val="28"/>
            </w:rPr>
          </w:pPr>
          <w:hyperlink w:anchor="_Toc421695924" w:history="1">
            <w:r w:rsidR="00C20FF5" w:rsidRPr="00C20FF5">
              <w:rPr>
                <w:rStyle w:val="a8"/>
                <w:rFonts w:ascii="Times New Roman" w:eastAsia="宋体" w:hAnsi="Times New Roman"/>
                <w:b/>
                <w:noProof/>
                <w:sz w:val="28"/>
                <w:szCs w:val="28"/>
              </w:rPr>
              <w:t>5.1.</w:t>
            </w:r>
            <w:r w:rsidR="00C20FF5" w:rsidRPr="00C20FF5">
              <w:rPr>
                <w:noProof/>
                <w:sz w:val="28"/>
                <w:szCs w:val="28"/>
              </w:rPr>
              <w:tab/>
            </w:r>
            <w:r w:rsidR="00C20FF5" w:rsidRPr="00C20FF5">
              <w:rPr>
                <w:rStyle w:val="a8"/>
                <w:rFonts w:hint="eastAsia"/>
                <w:b/>
                <w:noProof/>
                <w:sz w:val="28"/>
                <w:szCs w:val="28"/>
              </w:rPr>
              <w:t>产品质量需求</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_Toc421695924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15</w:t>
            </w:r>
            <w:r w:rsidR="00C20FF5" w:rsidRPr="00C20FF5">
              <w:rPr>
                <w:noProof/>
                <w:webHidden/>
                <w:sz w:val="28"/>
                <w:szCs w:val="28"/>
              </w:rPr>
              <w:fldChar w:fldCharType="end"/>
            </w:r>
          </w:hyperlink>
        </w:p>
        <w:p w:rsidR="00C20FF5" w:rsidRPr="00C20FF5" w:rsidRDefault="000756D2" w:rsidP="00C20FF5">
          <w:pPr>
            <w:pStyle w:val="10"/>
            <w:rPr>
              <w:noProof/>
              <w:sz w:val="28"/>
              <w:szCs w:val="28"/>
            </w:rPr>
          </w:pPr>
          <w:hyperlink w:anchor="_Toc421695925" w:history="1">
            <w:r w:rsidR="00C20FF5" w:rsidRPr="00C20FF5">
              <w:rPr>
                <w:rStyle w:val="a8"/>
                <w:rFonts w:ascii="Times New Roman" w:eastAsia="黑体" w:hAnsi="Times New Roman"/>
                <w:b/>
                <w:noProof/>
                <w:sz w:val="28"/>
                <w:szCs w:val="28"/>
              </w:rPr>
              <w:t>6.</w:t>
            </w:r>
            <w:r w:rsidR="00C20FF5" w:rsidRPr="00C20FF5">
              <w:rPr>
                <w:noProof/>
                <w:sz w:val="28"/>
                <w:szCs w:val="28"/>
              </w:rPr>
              <w:tab/>
            </w:r>
            <w:r w:rsidR="00C20FF5" w:rsidRPr="00C20FF5">
              <w:rPr>
                <w:rStyle w:val="a8"/>
                <w:rFonts w:hint="eastAsia"/>
                <w:b/>
                <w:noProof/>
                <w:sz w:val="28"/>
                <w:szCs w:val="28"/>
              </w:rPr>
              <w:t>签字确认</w:t>
            </w:r>
            <w:r w:rsidR="00C20FF5" w:rsidRPr="00C20FF5">
              <w:rPr>
                <w:noProof/>
                <w:webHidden/>
                <w:sz w:val="28"/>
                <w:szCs w:val="28"/>
              </w:rPr>
              <w:tab/>
            </w:r>
            <w:r w:rsidR="00C20FF5" w:rsidRPr="00C20FF5">
              <w:rPr>
                <w:noProof/>
                <w:webHidden/>
                <w:sz w:val="28"/>
                <w:szCs w:val="28"/>
              </w:rPr>
              <w:fldChar w:fldCharType="begin"/>
            </w:r>
            <w:r w:rsidR="00C20FF5" w:rsidRPr="00C20FF5">
              <w:rPr>
                <w:noProof/>
                <w:webHidden/>
                <w:sz w:val="28"/>
                <w:szCs w:val="28"/>
              </w:rPr>
              <w:instrText xml:space="preserve"> PAGEREF _Toc421695925 \h </w:instrText>
            </w:r>
            <w:r w:rsidR="00C20FF5" w:rsidRPr="00C20FF5">
              <w:rPr>
                <w:noProof/>
                <w:webHidden/>
                <w:sz w:val="28"/>
                <w:szCs w:val="28"/>
              </w:rPr>
            </w:r>
            <w:r w:rsidR="00C20FF5" w:rsidRPr="00C20FF5">
              <w:rPr>
                <w:noProof/>
                <w:webHidden/>
                <w:sz w:val="28"/>
                <w:szCs w:val="28"/>
              </w:rPr>
              <w:fldChar w:fldCharType="separate"/>
            </w:r>
            <w:r w:rsidR="00B0699D">
              <w:rPr>
                <w:noProof/>
                <w:webHidden/>
                <w:sz w:val="28"/>
                <w:szCs w:val="28"/>
              </w:rPr>
              <w:t>16</w:t>
            </w:r>
            <w:r w:rsidR="00C20FF5" w:rsidRPr="00C20FF5">
              <w:rPr>
                <w:noProof/>
                <w:webHidden/>
                <w:sz w:val="28"/>
                <w:szCs w:val="28"/>
              </w:rPr>
              <w:fldChar w:fldCharType="end"/>
            </w:r>
          </w:hyperlink>
        </w:p>
        <w:p w:rsidR="006778EF" w:rsidRDefault="006778EF" w:rsidP="00C20FF5">
          <w:pPr>
            <w:spacing w:line="360" w:lineRule="auto"/>
          </w:pPr>
          <w:r w:rsidRPr="00C20FF5">
            <w:rPr>
              <w:rFonts w:asciiTheme="minorEastAsia" w:hAnsiTheme="minorEastAsia"/>
              <w:b/>
              <w:bCs/>
              <w:sz w:val="28"/>
              <w:szCs w:val="28"/>
              <w:lang w:val="zh-CN"/>
            </w:rPr>
            <w:fldChar w:fldCharType="end"/>
          </w:r>
        </w:p>
      </w:sdtContent>
    </w:sdt>
    <w:p w:rsidR="00592AA0" w:rsidRPr="006778EF" w:rsidRDefault="00592AA0" w:rsidP="00592AA0">
      <w:pPr>
        <w:rPr>
          <w:sz w:val="28"/>
          <w:szCs w:val="28"/>
        </w:rPr>
      </w:pPr>
    </w:p>
    <w:p w:rsidR="000B0F67" w:rsidRDefault="000B0F67" w:rsidP="00592AA0">
      <w:pPr>
        <w:rPr>
          <w:sz w:val="28"/>
          <w:szCs w:val="28"/>
        </w:rPr>
      </w:pPr>
    </w:p>
    <w:p w:rsidR="000B0F67" w:rsidRDefault="000B0F67" w:rsidP="00592AA0">
      <w:pPr>
        <w:rPr>
          <w:sz w:val="28"/>
          <w:szCs w:val="28"/>
        </w:rPr>
      </w:pPr>
    </w:p>
    <w:p w:rsidR="0085429F" w:rsidRDefault="0085429F" w:rsidP="00592AA0">
      <w:pPr>
        <w:rPr>
          <w:sz w:val="28"/>
          <w:szCs w:val="28"/>
        </w:rPr>
      </w:pPr>
    </w:p>
    <w:p w:rsidR="000B0F67" w:rsidRDefault="00C77345" w:rsidP="00C77345">
      <w:pPr>
        <w:pStyle w:val="a7"/>
        <w:numPr>
          <w:ilvl w:val="0"/>
          <w:numId w:val="1"/>
        </w:numPr>
        <w:ind w:left="643" w:hangingChars="200" w:hanging="643"/>
        <w:outlineLvl w:val="0"/>
        <w:rPr>
          <w:b/>
          <w:sz w:val="32"/>
          <w:szCs w:val="32"/>
        </w:rPr>
      </w:pPr>
      <w:bookmarkStart w:id="1" w:name="_Toc421695910"/>
      <w:r w:rsidRPr="00C77345">
        <w:rPr>
          <w:rFonts w:hint="eastAsia"/>
          <w:b/>
          <w:sz w:val="32"/>
          <w:szCs w:val="32"/>
        </w:rPr>
        <w:lastRenderedPageBreak/>
        <w:t>文档介绍</w:t>
      </w:r>
      <w:bookmarkEnd w:id="1"/>
    </w:p>
    <w:p w:rsidR="00C77345" w:rsidRDefault="00C77345" w:rsidP="00C77345">
      <w:pPr>
        <w:pStyle w:val="a7"/>
        <w:numPr>
          <w:ilvl w:val="0"/>
          <w:numId w:val="2"/>
        </w:numPr>
        <w:ind w:firstLineChars="0"/>
        <w:outlineLvl w:val="1"/>
        <w:rPr>
          <w:b/>
          <w:sz w:val="30"/>
          <w:szCs w:val="30"/>
        </w:rPr>
      </w:pPr>
      <w:bookmarkStart w:id="2" w:name="_Toc421695911"/>
      <w:r>
        <w:rPr>
          <w:rFonts w:hint="eastAsia"/>
          <w:b/>
          <w:sz w:val="30"/>
          <w:szCs w:val="30"/>
        </w:rPr>
        <w:t>文档目的</w:t>
      </w:r>
      <w:bookmarkEnd w:id="2"/>
    </w:p>
    <w:p w:rsidR="00067AF7" w:rsidRPr="00067AF7" w:rsidRDefault="00067AF7" w:rsidP="002E4283">
      <w:pPr>
        <w:spacing w:line="360" w:lineRule="auto"/>
        <w:ind w:firstLineChars="175" w:firstLine="420"/>
        <w:rPr>
          <w:rFonts w:asciiTheme="majorEastAsia" w:eastAsiaTheme="majorEastAsia" w:hAnsiTheme="majorEastAsia"/>
          <w:sz w:val="24"/>
          <w:szCs w:val="24"/>
        </w:rPr>
      </w:pPr>
      <w:r w:rsidRPr="008665BF">
        <w:rPr>
          <w:rFonts w:asciiTheme="majorEastAsia" w:eastAsiaTheme="majorEastAsia" w:hAnsiTheme="majorEastAsia" w:hint="eastAsia"/>
          <w:sz w:val="24"/>
          <w:szCs w:val="24"/>
        </w:rPr>
        <w:t>本规格说明描述了</w:t>
      </w:r>
      <w:r w:rsidR="0018441D">
        <w:rPr>
          <w:rFonts w:asciiTheme="majorEastAsia" w:eastAsiaTheme="majorEastAsia" w:hAnsiTheme="majorEastAsia" w:hint="eastAsia"/>
          <w:sz w:val="24"/>
          <w:szCs w:val="24"/>
        </w:rPr>
        <w:t>供应商平台系统升级</w:t>
      </w:r>
      <w:r w:rsidRPr="008665BF">
        <w:rPr>
          <w:rFonts w:asciiTheme="majorEastAsia" w:eastAsiaTheme="majorEastAsia" w:hAnsiTheme="majorEastAsia" w:hint="eastAsia"/>
          <w:sz w:val="24"/>
          <w:szCs w:val="24"/>
        </w:rPr>
        <w:t>项目的需求，作为系统</w:t>
      </w:r>
      <w:r w:rsidRPr="00067AF7">
        <w:rPr>
          <w:rFonts w:asciiTheme="majorEastAsia" w:eastAsiaTheme="majorEastAsia" w:hAnsiTheme="majorEastAsia" w:hint="eastAsia"/>
          <w:sz w:val="24"/>
          <w:szCs w:val="24"/>
        </w:rPr>
        <w:t>设计、实现目标及验收的依据，通过该需求分析，描述用户的具体需求，定义需求具体的规格和内容。并且作为各方面沟通的依据，也作为下一步工作提供基准。</w:t>
      </w:r>
    </w:p>
    <w:p w:rsidR="00067AF7" w:rsidRPr="00067AF7" w:rsidRDefault="00067AF7" w:rsidP="008665BF">
      <w:pPr>
        <w:spacing w:line="360" w:lineRule="auto"/>
        <w:ind w:firstLineChars="200" w:firstLine="480"/>
        <w:rPr>
          <w:rFonts w:asciiTheme="majorEastAsia" w:eastAsiaTheme="majorEastAsia" w:hAnsiTheme="majorEastAsia"/>
          <w:sz w:val="24"/>
          <w:szCs w:val="24"/>
        </w:rPr>
      </w:pPr>
      <w:r w:rsidRPr="00067AF7">
        <w:rPr>
          <w:rFonts w:asciiTheme="majorEastAsia" w:eastAsiaTheme="majorEastAsia" w:hAnsiTheme="majorEastAsia" w:hint="eastAsia"/>
          <w:sz w:val="24"/>
          <w:szCs w:val="24"/>
        </w:rPr>
        <w:t>软件开发小组的每一位成员应该阅读本需求说明，以明确项目最后要求完成的软件产品的特点，经使用方认可的需求说明将作为产品特征评价、仲裁的重要参考。</w:t>
      </w:r>
    </w:p>
    <w:p w:rsidR="00C77345" w:rsidRDefault="00C77345" w:rsidP="00C77345">
      <w:pPr>
        <w:pStyle w:val="a7"/>
        <w:numPr>
          <w:ilvl w:val="0"/>
          <w:numId w:val="2"/>
        </w:numPr>
        <w:ind w:firstLineChars="0"/>
        <w:outlineLvl w:val="1"/>
        <w:rPr>
          <w:b/>
          <w:sz w:val="30"/>
          <w:szCs w:val="30"/>
        </w:rPr>
      </w:pPr>
      <w:bookmarkStart w:id="3" w:name="_Toc421695912"/>
      <w:r>
        <w:rPr>
          <w:rFonts w:hint="eastAsia"/>
          <w:b/>
          <w:sz w:val="30"/>
          <w:szCs w:val="30"/>
        </w:rPr>
        <w:t>文档范围</w:t>
      </w:r>
      <w:bookmarkEnd w:id="3"/>
    </w:p>
    <w:p w:rsidR="00462C16" w:rsidRPr="00462C16" w:rsidRDefault="00462C16" w:rsidP="00270EA5">
      <w:pPr>
        <w:spacing w:line="360" w:lineRule="auto"/>
        <w:ind w:firstLineChars="150" w:firstLine="360"/>
        <w:rPr>
          <w:b/>
          <w:sz w:val="24"/>
          <w:szCs w:val="24"/>
        </w:rPr>
      </w:pPr>
      <w:r w:rsidRPr="00DD58CE">
        <w:rPr>
          <w:rFonts w:hint="eastAsia"/>
          <w:sz w:val="24"/>
        </w:rPr>
        <w:t>本文档主要涉及</w:t>
      </w:r>
      <w:r w:rsidR="0018441D">
        <w:rPr>
          <w:rFonts w:hint="eastAsia"/>
          <w:sz w:val="24"/>
        </w:rPr>
        <w:t>供应商平台系统升级功能需求说明。</w:t>
      </w:r>
    </w:p>
    <w:p w:rsidR="00C77345" w:rsidRDefault="00C77345" w:rsidP="00C77345">
      <w:pPr>
        <w:pStyle w:val="a7"/>
        <w:numPr>
          <w:ilvl w:val="0"/>
          <w:numId w:val="2"/>
        </w:numPr>
        <w:ind w:firstLineChars="0"/>
        <w:outlineLvl w:val="1"/>
        <w:rPr>
          <w:b/>
          <w:sz w:val="30"/>
          <w:szCs w:val="30"/>
        </w:rPr>
      </w:pPr>
      <w:bookmarkStart w:id="4" w:name="_Toc421695913"/>
      <w:r>
        <w:rPr>
          <w:rFonts w:hint="eastAsia"/>
          <w:b/>
          <w:sz w:val="30"/>
          <w:szCs w:val="30"/>
        </w:rPr>
        <w:t>读者对象</w:t>
      </w:r>
      <w:bookmarkEnd w:id="4"/>
    </w:p>
    <w:p w:rsidR="00270EA5" w:rsidRDefault="0018441D" w:rsidP="00270EA5">
      <w:pPr>
        <w:spacing w:line="360" w:lineRule="auto"/>
        <w:ind w:firstLineChars="150" w:firstLine="360"/>
        <w:rPr>
          <w:rFonts w:ascii="宋体" w:hAnsi="宋体"/>
          <w:iCs/>
          <w:color w:val="000000"/>
          <w:sz w:val="24"/>
        </w:rPr>
      </w:pPr>
      <w:r>
        <w:rPr>
          <w:rFonts w:ascii="宋体" w:hAnsi="宋体" w:hint="eastAsia"/>
          <w:iCs/>
          <w:color w:val="000000"/>
          <w:sz w:val="24"/>
        </w:rPr>
        <w:t>采购部</w:t>
      </w:r>
      <w:r w:rsidR="00270EA5" w:rsidRPr="00DD58CE">
        <w:rPr>
          <w:rFonts w:ascii="宋体" w:hAnsi="宋体" w:hint="eastAsia"/>
          <w:iCs/>
          <w:color w:val="000000"/>
          <w:sz w:val="24"/>
        </w:rPr>
        <w:t>、</w:t>
      </w:r>
      <w:r w:rsidR="007E5997">
        <w:rPr>
          <w:rFonts w:ascii="宋体" w:hAnsi="宋体" w:hint="eastAsia"/>
          <w:iCs/>
          <w:color w:val="000000"/>
          <w:sz w:val="24"/>
        </w:rPr>
        <w:t>生产计划部、</w:t>
      </w:r>
      <w:r w:rsidR="00270EA5" w:rsidRPr="00DD58CE">
        <w:rPr>
          <w:rFonts w:ascii="宋体" w:hAnsi="宋体" w:hint="eastAsia"/>
          <w:iCs/>
          <w:color w:val="000000"/>
          <w:sz w:val="24"/>
        </w:rPr>
        <w:t>信息管理部等项目相关人员。</w:t>
      </w: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0"/>
        <w:rPr>
          <w:rFonts w:ascii="宋体" w:hAnsi="宋体"/>
          <w:iCs/>
          <w:color w:val="000000"/>
          <w:sz w:val="24"/>
        </w:rPr>
      </w:pPr>
    </w:p>
    <w:p w:rsidR="00797475" w:rsidRDefault="00797475" w:rsidP="00797475">
      <w:pPr>
        <w:spacing w:line="360" w:lineRule="auto"/>
        <w:ind w:firstLineChars="150" w:firstLine="361"/>
        <w:rPr>
          <w:b/>
          <w:sz w:val="24"/>
          <w:szCs w:val="24"/>
        </w:rPr>
      </w:pPr>
    </w:p>
    <w:p w:rsidR="009D3B0C" w:rsidRPr="00270EA5" w:rsidRDefault="009D3B0C" w:rsidP="00797475">
      <w:pPr>
        <w:spacing w:line="360" w:lineRule="auto"/>
        <w:ind w:firstLineChars="150" w:firstLine="361"/>
        <w:rPr>
          <w:b/>
          <w:sz w:val="24"/>
          <w:szCs w:val="24"/>
        </w:rPr>
      </w:pPr>
    </w:p>
    <w:p w:rsidR="00C77345" w:rsidRDefault="00C77345" w:rsidP="00C77345">
      <w:pPr>
        <w:pStyle w:val="a7"/>
        <w:numPr>
          <w:ilvl w:val="0"/>
          <w:numId w:val="1"/>
        </w:numPr>
        <w:ind w:left="643" w:hangingChars="200" w:hanging="643"/>
        <w:outlineLvl w:val="0"/>
        <w:rPr>
          <w:b/>
          <w:sz w:val="32"/>
          <w:szCs w:val="32"/>
        </w:rPr>
      </w:pPr>
      <w:bookmarkStart w:id="5" w:name="_Toc421695914"/>
      <w:r w:rsidRPr="00C77345">
        <w:rPr>
          <w:rFonts w:hint="eastAsia"/>
          <w:b/>
          <w:sz w:val="32"/>
          <w:szCs w:val="32"/>
        </w:rPr>
        <w:lastRenderedPageBreak/>
        <w:t>产品介绍</w:t>
      </w:r>
      <w:bookmarkEnd w:id="5"/>
    </w:p>
    <w:p w:rsidR="009D3B0C" w:rsidRDefault="00DD68C9" w:rsidP="008C222C">
      <w:pPr>
        <w:spacing w:line="360" w:lineRule="auto"/>
        <w:ind w:firstLineChars="175"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供应商</w:t>
      </w:r>
      <w:r w:rsidR="008C222C">
        <w:rPr>
          <w:rFonts w:asciiTheme="majorEastAsia" w:eastAsiaTheme="majorEastAsia" w:hAnsiTheme="majorEastAsia" w:hint="eastAsia"/>
          <w:sz w:val="24"/>
          <w:szCs w:val="24"/>
        </w:rPr>
        <w:t>交货管理系统</w:t>
      </w:r>
      <w:r>
        <w:rPr>
          <w:rFonts w:asciiTheme="majorEastAsia" w:eastAsiaTheme="majorEastAsia" w:hAnsiTheme="majorEastAsia" w:hint="eastAsia"/>
          <w:sz w:val="24"/>
          <w:szCs w:val="24"/>
        </w:rPr>
        <w:t>主要涵盖三个子系统：供应商采购订单</w:t>
      </w:r>
      <w:r w:rsidR="00577228">
        <w:rPr>
          <w:rFonts w:asciiTheme="majorEastAsia" w:eastAsiaTheme="majorEastAsia" w:hAnsiTheme="majorEastAsia" w:hint="eastAsia"/>
          <w:sz w:val="24"/>
          <w:szCs w:val="24"/>
        </w:rPr>
        <w:t>查询系统</w:t>
      </w:r>
      <w:r>
        <w:rPr>
          <w:rFonts w:asciiTheme="majorEastAsia" w:eastAsiaTheme="majorEastAsia" w:hAnsiTheme="majorEastAsia" w:hint="eastAsia"/>
          <w:sz w:val="24"/>
          <w:szCs w:val="24"/>
        </w:rPr>
        <w:t>、</w:t>
      </w:r>
      <w:r w:rsidR="00577228">
        <w:rPr>
          <w:rFonts w:asciiTheme="majorEastAsia" w:eastAsiaTheme="majorEastAsia" w:hAnsiTheme="majorEastAsia" w:hint="eastAsia"/>
          <w:sz w:val="24"/>
          <w:szCs w:val="24"/>
        </w:rPr>
        <w:t>销售订单文本查询系统和采购交货更新系统</w:t>
      </w:r>
      <w:r w:rsidR="00C47A49">
        <w:rPr>
          <w:rFonts w:asciiTheme="majorEastAsia" w:eastAsiaTheme="majorEastAsia" w:hAnsiTheme="majorEastAsia" w:hint="eastAsia"/>
          <w:sz w:val="24"/>
          <w:szCs w:val="24"/>
        </w:rPr>
        <w:t>。</w:t>
      </w:r>
      <w:r w:rsidR="009145ED">
        <w:rPr>
          <w:rFonts w:asciiTheme="majorEastAsia" w:eastAsiaTheme="majorEastAsia" w:hAnsiTheme="majorEastAsia" w:hint="eastAsia"/>
          <w:sz w:val="24"/>
          <w:szCs w:val="24"/>
        </w:rPr>
        <w:t>供应商采购订单查询系统主要功能涉及供应商通过该系统查看物料需求，打印入库送检单等；销售订单文本查询系统主要功能是采购员查看对应的销售特殊需求，如托盘信息等；采购交货更新系统主要功能是采购员根据公司的生产需求调整对应的采购需求、所负责供应商的到货情况跟踪等。</w:t>
      </w:r>
    </w:p>
    <w:p w:rsidR="00940855" w:rsidRPr="00E817C2" w:rsidRDefault="00E817C2" w:rsidP="00E817C2">
      <w:pPr>
        <w:spacing w:line="360" w:lineRule="auto"/>
        <w:ind w:firstLineChars="175"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供应商</w:t>
      </w:r>
      <w:r w:rsidR="008C222C">
        <w:rPr>
          <w:rFonts w:asciiTheme="majorEastAsia" w:eastAsiaTheme="majorEastAsia" w:hAnsiTheme="majorEastAsia" w:hint="eastAsia"/>
          <w:sz w:val="24"/>
          <w:szCs w:val="24"/>
        </w:rPr>
        <w:t>交货管理系统升级项目主要是将上述三个子系统进行功能整合，搭建为统一的平台</w:t>
      </w:r>
      <w:r>
        <w:rPr>
          <w:rFonts w:asciiTheme="majorEastAsia" w:eastAsiaTheme="majorEastAsia" w:hAnsiTheme="majorEastAsia" w:hint="eastAsia"/>
          <w:sz w:val="24"/>
          <w:szCs w:val="24"/>
        </w:rPr>
        <w:t>，便于后续的运维。在此基础上，进行功能的升级。主要增加如下功能：</w:t>
      </w:r>
      <w:r w:rsidR="00F26ECF">
        <w:rPr>
          <w:rFonts w:asciiTheme="majorEastAsia" w:eastAsiaTheme="majorEastAsia" w:hAnsiTheme="majorEastAsia" w:hint="eastAsia"/>
          <w:sz w:val="24"/>
          <w:szCs w:val="24"/>
        </w:rPr>
        <w:t>《</w:t>
      </w:r>
      <w:r w:rsidR="00D93B00">
        <w:rPr>
          <w:rFonts w:asciiTheme="majorEastAsia" w:eastAsiaTheme="majorEastAsia" w:hAnsiTheme="majorEastAsia" w:hint="eastAsia"/>
          <w:sz w:val="24"/>
          <w:szCs w:val="24"/>
        </w:rPr>
        <w:t>采购</w:t>
      </w:r>
      <w:r>
        <w:rPr>
          <w:rFonts w:asciiTheme="majorEastAsia" w:eastAsiaTheme="majorEastAsia" w:hAnsiTheme="majorEastAsia" w:hint="eastAsia"/>
          <w:sz w:val="24"/>
          <w:szCs w:val="24"/>
        </w:rPr>
        <w:t>入库送检单</w:t>
      </w:r>
      <w:r w:rsidR="00D93B00">
        <w:rPr>
          <w:rFonts w:asciiTheme="majorEastAsia" w:eastAsiaTheme="majorEastAsia" w:hAnsiTheme="majorEastAsia" w:hint="eastAsia"/>
          <w:sz w:val="24"/>
          <w:szCs w:val="24"/>
        </w:rPr>
        <w:t>（包材类）</w:t>
      </w:r>
      <w:r w:rsidR="00F26ECF">
        <w:rPr>
          <w:rFonts w:asciiTheme="majorEastAsia" w:eastAsiaTheme="majorEastAsia" w:hAnsiTheme="majorEastAsia" w:hint="eastAsia"/>
          <w:sz w:val="24"/>
          <w:szCs w:val="24"/>
        </w:rPr>
        <w:t>》打印</w:t>
      </w:r>
      <w:r>
        <w:rPr>
          <w:rFonts w:asciiTheme="majorEastAsia" w:eastAsiaTheme="majorEastAsia" w:hAnsiTheme="majorEastAsia" w:hint="eastAsia"/>
          <w:sz w:val="24"/>
          <w:szCs w:val="24"/>
        </w:rPr>
        <w:t>格式优化</w:t>
      </w:r>
      <w:r w:rsidR="006400BC">
        <w:rPr>
          <w:rFonts w:asciiTheme="majorEastAsia" w:eastAsiaTheme="majorEastAsia" w:hAnsiTheme="majorEastAsia" w:hint="eastAsia"/>
          <w:sz w:val="24"/>
          <w:szCs w:val="24"/>
        </w:rPr>
        <w:t>支持多订单打印；供应商自行打印采购订单无需采购员传送；大订单分批</w:t>
      </w:r>
      <w:r>
        <w:rPr>
          <w:rFonts w:asciiTheme="majorEastAsia" w:eastAsiaTheme="majorEastAsia" w:hAnsiTheme="majorEastAsia" w:hint="eastAsia"/>
          <w:sz w:val="24"/>
          <w:szCs w:val="24"/>
        </w:rPr>
        <w:t>送货流程优化；委托分公司加工所含外发材料流程优化；登录账户安全等级提升；系统查询处理速度提升等。通过该系统大大减少公司的库存压力、物流成本，确保各节点无缝对接。</w:t>
      </w:r>
    </w:p>
    <w:p w:rsidR="00C77345" w:rsidRDefault="00C77345" w:rsidP="00C77345">
      <w:pPr>
        <w:pStyle w:val="a7"/>
        <w:numPr>
          <w:ilvl w:val="0"/>
          <w:numId w:val="1"/>
        </w:numPr>
        <w:ind w:left="643" w:hangingChars="200" w:hanging="643"/>
        <w:outlineLvl w:val="0"/>
        <w:rPr>
          <w:b/>
          <w:sz w:val="32"/>
          <w:szCs w:val="32"/>
        </w:rPr>
      </w:pPr>
      <w:bookmarkStart w:id="6" w:name="_Toc421695915"/>
      <w:r w:rsidRPr="00C77345">
        <w:rPr>
          <w:rFonts w:hint="eastAsia"/>
          <w:b/>
          <w:sz w:val="32"/>
          <w:szCs w:val="32"/>
        </w:rPr>
        <w:t>产品面向的用户群体</w:t>
      </w:r>
      <w:bookmarkEnd w:id="6"/>
    </w:p>
    <w:p w:rsidR="00332C60" w:rsidRPr="00332C60" w:rsidRDefault="00332C60" w:rsidP="00007627">
      <w:pPr>
        <w:spacing w:line="360" w:lineRule="auto"/>
        <w:ind w:firstLineChars="200" w:firstLine="480"/>
        <w:rPr>
          <w:rFonts w:asciiTheme="majorEastAsia" w:eastAsiaTheme="majorEastAsia" w:hAnsiTheme="majorEastAsia"/>
          <w:sz w:val="24"/>
          <w:szCs w:val="24"/>
        </w:rPr>
      </w:pPr>
      <w:r w:rsidRPr="00332C60">
        <w:rPr>
          <w:rFonts w:asciiTheme="majorEastAsia" w:eastAsiaTheme="majorEastAsia" w:hAnsiTheme="majorEastAsia" w:hint="eastAsia"/>
          <w:sz w:val="24"/>
          <w:szCs w:val="24"/>
        </w:rPr>
        <w:t>本产品的用户为</w:t>
      </w:r>
      <w:r w:rsidR="00DF38A2">
        <w:rPr>
          <w:rFonts w:asciiTheme="majorEastAsia" w:eastAsiaTheme="majorEastAsia" w:hAnsiTheme="majorEastAsia" w:hint="eastAsia"/>
          <w:sz w:val="24"/>
          <w:szCs w:val="24"/>
        </w:rPr>
        <w:t>供应商、</w:t>
      </w:r>
      <w:r w:rsidR="00E817C2">
        <w:rPr>
          <w:rFonts w:asciiTheme="majorEastAsia" w:eastAsiaTheme="majorEastAsia" w:hAnsiTheme="majorEastAsia" w:hint="eastAsia"/>
          <w:sz w:val="24"/>
          <w:szCs w:val="24"/>
        </w:rPr>
        <w:t>采购员</w:t>
      </w:r>
      <w:r w:rsidRPr="00332C60">
        <w:rPr>
          <w:rFonts w:asciiTheme="majorEastAsia" w:eastAsiaTheme="majorEastAsia" w:hAnsiTheme="majorEastAsia" w:hint="eastAsia"/>
          <w:sz w:val="24"/>
          <w:szCs w:val="24"/>
        </w:rPr>
        <w:t>，</w:t>
      </w:r>
      <w:r w:rsidR="00E817C2">
        <w:rPr>
          <w:rFonts w:asciiTheme="majorEastAsia" w:eastAsiaTheme="majorEastAsia" w:hAnsiTheme="majorEastAsia" w:hint="eastAsia"/>
          <w:sz w:val="24"/>
          <w:szCs w:val="24"/>
        </w:rPr>
        <w:t>生产相关人员</w:t>
      </w:r>
      <w:r>
        <w:rPr>
          <w:rFonts w:asciiTheme="majorEastAsia" w:eastAsiaTheme="majorEastAsia" w:hAnsiTheme="majorEastAsia" w:hint="eastAsia"/>
          <w:sz w:val="24"/>
          <w:szCs w:val="24"/>
        </w:rPr>
        <w:t>以及相关领导</w:t>
      </w:r>
      <w:r w:rsidRPr="00332C60">
        <w:rPr>
          <w:rFonts w:asciiTheme="majorEastAsia" w:eastAsiaTheme="majorEastAsia" w:hAnsiTheme="majorEastAsia" w:hint="eastAsia"/>
          <w:sz w:val="24"/>
          <w:szCs w:val="24"/>
        </w:rPr>
        <w:t>等。</w:t>
      </w:r>
    </w:p>
    <w:p w:rsidR="00C77345" w:rsidRDefault="00C77345" w:rsidP="00C77345">
      <w:pPr>
        <w:pStyle w:val="a7"/>
        <w:numPr>
          <w:ilvl w:val="0"/>
          <w:numId w:val="1"/>
        </w:numPr>
        <w:ind w:left="643" w:hangingChars="200" w:hanging="643"/>
        <w:outlineLvl w:val="0"/>
        <w:rPr>
          <w:b/>
          <w:sz w:val="32"/>
          <w:szCs w:val="32"/>
        </w:rPr>
      </w:pPr>
      <w:bookmarkStart w:id="7" w:name="_Toc421695916"/>
      <w:r>
        <w:rPr>
          <w:rFonts w:hint="eastAsia"/>
          <w:b/>
          <w:sz w:val="32"/>
          <w:szCs w:val="32"/>
        </w:rPr>
        <w:t>产品的功能性需求</w:t>
      </w:r>
      <w:bookmarkEnd w:id="7"/>
    </w:p>
    <w:p w:rsidR="00C0283F" w:rsidRDefault="00D51F80" w:rsidP="00007627">
      <w:pPr>
        <w:spacing w:line="360" w:lineRule="auto"/>
        <w:ind w:firstLineChars="200" w:firstLine="480"/>
        <w:rPr>
          <w:sz w:val="24"/>
        </w:rPr>
      </w:pPr>
      <w:r>
        <w:rPr>
          <w:rFonts w:hint="eastAsia"/>
          <w:sz w:val="24"/>
        </w:rPr>
        <w:t>供应商交货管理系统</w:t>
      </w:r>
      <w:r w:rsidR="00C0283F">
        <w:rPr>
          <w:rFonts w:hint="eastAsia"/>
          <w:sz w:val="24"/>
        </w:rPr>
        <w:t>升级</w:t>
      </w:r>
      <w:r w:rsidR="00007627">
        <w:rPr>
          <w:rFonts w:hint="eastAsia"/>
          <w:sz w:val="24"/>
        </w:rPr>
        <w:t>主要涉及内容：</w:t>
      </w:r>
      <w:r w:rsidR="00F26ECF">
        <w:rPr>
          <w:rFonts w:hint="eastAsia"/>
          <w:sz w:val="24"/>
        </w:rPr>
        <w:t>《</w:t>
      </w:r>
      <w:r w:rsidR="007D408E">
        <w:rPr>
          <w:rFonts w:hint="eastAsia"/>
          <w:sz w:val="24"/>
        </w:rPr>
        <w:t>采购</w:t>
      </w:r>
      <w:r w:rsidR="00053A60">
        <w:rPr>
          <w:rFonts w:hint="eastAsia"/>
          <w:sz w:val="24"/>
        </w:rPr>
        <w:t>入库送检单</w:t>
      </w:r>
      <w:r w:rsidR="007D408E">
        <w:rPr>
          <w:rFonts w:hint="eastAsia"/>
          <w:sz w:val="24"/>
        </w:rPr>
        <w:t>（包材类）</w:t>
      </w:r>
      <w:r w:rsidR="00F26ECF">
        <w:rPr>
          <w:rFonts w:hint="eastAsia"/>
          <w:sz w:val="24"/>
        </w:rPr>
        <w:t>》打印</w:t>
      </w:r>
      <w:r w:rsidR="00053A60">
        <w:rPr>
          <w:rFonts w:hint="eastAsia"/>
          <w:sz w:val="24"/>
        </w:rPr>
        <w:t>格式优化；</w:t>
      </w:r>
      <w:r w:rsidR="00914C46">
        <w:rPr>
          <w:rFonts w:hint="eastAsia"/>
          <w:sz w:val="24"/>
        </w:rPr>
        <w:t>新增</w:t>
      </w:r>
      <w:r w:rsidR="004A1899">
        <w:rPr>
          <w:rFonts w:hint="eastAsia"/>
          <w:sz w:val="24"/>
        </w:rPr>
        <w:t>采购订单打印功能</w:t>
      </w:r>
      <w:r w:rsidR="00914C46">
        <w:rPr>
          <w:rFonts w:hint="eastAsia"/>
          <w:sz w:val="24"/>
        </w:rPr>
        <w:t>；</w:t>
      </w:r>
      <w:r w:rsidR="003F3E68">
        <w:rPr>
          <w:rFonts w:hint="eastAsia"/>
          <w:sz w:val="24"/>
        </w:rPr>
        <w:t>大订单按需求分批送货流程优化；</w:t>
      </w:r>
      <w:r w:rsidR="00BC541D" w:rsidRPr="00BC541D">
        <w:rPr>
          <w:rFonts w:hint="eastAsia"/>
          <w:sz w:val="24"/>
        </w:rPr>
        <w:t>委托分公司加工所含外发材料流程优化</w:t>
      </w:r>
      <w:r w:rsidR="00C20FF5">
        <w:rPr>
          <w:rFonts w:hint="eastAsia"/>
          <w:sz w:val="24"/>
        </w:rPr>
        <w:t>、登录账号安全等级提升和系统整体查询速度优化。</w:t>
      </w:r>
    </w:p>
    <w:p w:rsidR="00467588" w:rsidRDefault="00007627" w:rsidP="00A74967">
      <w:pPr>
        <w:spacing w:line="360" w:lineRule="auto"/>
        <w:ind w:firstLineChars="200" w:firstLine="480"/>
        <w:rPr>
          <w:sz w:val="24"/>
        </w:rPr>
      </w:pPr>
      <w:r>
        <w:rPr>
          <w:rFonts w:hint="eastAsia"/>
          <w:sz w:val="24"/>
        </w:rPr>
        <w:t>在</w:t>
      </w:r>
      <w:r w:rsidR="001016BE">
        <w:rPr>
          <w:rFonts w:hint="eastAsia"/>
          <w:sz w:val="24"/>
        </w:rPr>
        <w:t>供应商交货管理系统升级项目中</w:t>
      </w:r>
      <w:r>
        <w:rPr>
          <w:rFonts w:hint="eastAsia"/>
          <w:sz w:val="24"/>
        </w:rPr>
        <w:t>实现上述功能。</w:t>
      </w:r>
    </w:p>
    <w:p w:rsidR="00F14B99" w:rsidRDefault="000C1F24" w:rsidP="00F14B99">
      <w:pPr>
        <w:pStyle w:val="a7"/>
        <w:numPr>
          <w:ilvl w:val="0"/>
          <w:numId w:val="3"/>
        </w:numPr>
        <w:spacing w:line="360" w:lineRule="auto"/>
        <w:ind w:firstLineChars="0"/>
        <w:outlineLvl w:val="1"/>
        <w:rPr>
          <w:b/>
          <w:sz w:val="24"/>
          <w:szCs w:val="24"/>
        </w:rPr>
      </w:pPr>
      <w:bookmarkStart w:id="8" w:name="_Toc421695917"/>
      <w:r>
        <w:rPr>
          <w:rFonts w:hint="eastAsia"/>
          <w:b/>
          <w:sz w:val="24"/>
          <w:szCs w:val="24"/>
        </w:rPr>
        <w:t>《</w:t>
      </w:r>
      <w:r w:rsidR="006C0801">
        <w:rPr>
          <w:rFonts w:hint="eastAsia"/>
          <w:b/>
          <w:sz w:val="24"/>
          <w:szCs w:val="24"/>
        </w:rPr>
        <w:t>采购</w:t>
      </w:r>
      <w:r w:rsidR="00053A60">
        <w:rPr>
          <w:rFonts w:hint="eastAsia"/>
          <w:b/>
          <w:sz w:val="24"/>
          <w:szCs w:val="24"/>
        </w:rPr>
        <w:t>入库送检单</w:t>
      </w:r>
      <w:r w:rsidR="006C0801">
        <w:rPr>
          <w:rFonts w:hint="eastAsia"/>
          <w:b/>
          <w:sz w:val="24"/>
          <w:szCs w:val="24"/>
        </w:rPr>
        <w:t>（包材类）</w:t>
      </w:r>
      <w:r>
        <w:rPr>
          <w:rFonts w:hint="eastAsia"/>
          <w:b/>
          <w:sz w:val="24"/>
          <w:szCs w:val="24"/>
        </w:rPr>
        <w:t>》打印</w:t>
      </w:r>
      <w:r w:rsidR="00053A60">
        <w:rPr>
          <w:rFonts w:hint="eastAsia"/>
          <w:b/>
          <w:sz w:val="24"/>
          <w:szCs w:val="24"/>
        </w:rPr>
        <w:t>格式优化</w:t>
      </w:r>
      <w:bookmarkEnd w:id="8"/>
    </w:p>
    <w:p w:rsidR="003B191A" w:rsidRDefault="005E63AA" w:rsidP="003B191A">
      <w:pPr>
        <w:spacing w:line="360" w:lineRule="auto"/>
        <w:ind w:leftChars="200" w:left="420" w:firstLineChars="50" w:firstLine="120"/>
        <w:rPr>
          <w:sz w:val="24"/>
          <w:szCs w:val="24"/>
        </w:rPr>
      </w:pPr>
      <w:r>
        <w:rPr>
          <w:rFonts w:hint="eastAsia"/>
          <w:sz w:val="24"/>
          <w:szCs w:val="24"/>
        </w:rPr>
        <w:t>目前</w:t>
      </w:r>
      <w:r w:rsidR="00594A9A">
        <w:rPr>
          <w:rFonts w:hint="eastAsia"/>
          <w:sz w:val="24"/>
          <w:szCs w:val="24"/>
        </w:rPr>
        <w:t>供应商交货管理系统</w:t>
      </w:r>
      <w:r w:rsidR="00594A9A">
        <w:rPr>
          <w:rFonts w:hint="eastAsia"/>
          <w:sz w:val="24"/>
          <w:szCs w:val="24"/>
        </w:rPr>
        <w:t>-</w:t>
      </w:r>
      <w:r w:rsidR="00594A9A">
        <w:rPr>
          <w:rFonts w:hint="eastAsia"/>
          <w:sz w:val="24"/>
          <w:szCs w:val="24"/>
        </w:rPr>
        <w:t>采购订单查询部分主要存在三种打印单据：</w:t>
      </w:r>
      <w:r w:rsidR="00D82693">
        <w:rPr>
          <w:rFonts w:hint="eastAsia"/>
          <w:sz w:val="24"/>
          <w:szCs w:val="24"/>
        </w:rPr>
        <w:t>《</w:t>
      </w:r>
      <w:r w:rsidR="003B191A">
        <w:rPr>
          <w:rFonts w:hint="eastAsia"/>
          <w:sz w:val="24"/>
          <w:szCs w:val="24"/>
        </w:rPr>
        <w:t>采购</w:t>
      </w:r>
    </w:p>
    <w:p w:rsidR="00D93B00" w:rsidRDefault="00594A9A" w:rsidP="009E070B">
      <w:pPr>
        <w:spacing w:line="360" w:lineRule="auto"/>
        <w:rPr>
          <w:sz w:val="24"/>
          <w:szCs w:val="24"/>
        </w:rPr>
      </w:pPr>
      <w:r>
        <w:rPr>
          <w:rFonts w:hint="eastAsia"/>
          <w:sz w:val="24"/>
          <w:szCs w:val="24"/>
        </w:rPr>
        <w:t>送货清单</w:t>
      </w:r>
      <w:r w:rsidR="00D82693">
        <w:rPr>
          <w:rFonts w:hint="eastAsia"/>
          <w:sz w:val="24"/>
          <w:szCs w:val="24"/>
        </w:rPr>
        <w:t>》、《</w:t>
      </w:r>
      <w:r w:rsidR="003B191A">
        <w:rPr>
          <w:rFonts w:hint="eastAsia"/>
          <w:sz w:val="24"/>
          <w:szCs w:val="24"/>
        </w:rPr>
        <w:t>采购</w:t>
      </w:r>
      <w:r w:rsidR="00D82693">
        <w:rPr>
          <w:rFonts w:hint="eastAsia"/>
          <w:sz w:val="24"/>
          <w:szCs w:val="24"/>
        </w:rPr>
        <w:t>入库送检单》和《</w:t>
      </w:r>
      <w:r w:rsidR="003B191A">
        <w:rPr>
          <w:rFonts w:hint="eastAsia"/>
          <w:sz w:val="24"/>
          <w:szCs w:val="24"/>
        </w:rPr>
        <w:t>采购</w:t>
      </w:r>
      <w:r w:rsidR="00D82693">
        <w:rPr>
          <w:rFonts w:hint="eastAsia"/>
          <w:sz w:val="24"/>
          <w:szCs w:val="24"/>
        </w:rPr>
        <w:t>入库送检单（包材类）》。供应商交货管理系统升级项目结合采购部要求，保留原先的</w:t>
      </w:r>
      <w:r w:rsidR="008C696F">
        <w:rPr>
          <w:rFonts w:hint="eastAsia"/>
          <w:sz w:val="24"/>
          <w:szCs w:val="24"/>
        </w:rPr>
        <w:t>《</w:t>
      </w:r>
      <w:r w:rsidR="003B191A">
        <w:rPr>
          <w:rFonts w:hint="eastAsia"/>
          <w:sz w:val="24"/>
          <w:szCs w:val="24"/>
        </w:rPr>
        <w:t>采购</w:t>
      </w:r>
      <w:r w:rsidR="008C696F">
        <w:rPr>
          <w:rFonts w:hint="eastAsia"/>
          <w:sz w:val="24"/>
          <w:szCs w:val="24"/>
        </w:rPr>
        <w:t>送货清单》、删除《</w:t>
      </w:r>
      <w:r w:rsidR="003B191A">
        <w:rPr>
          <w:rFonts w:hint="eastAsia"/>
          <w:sz w:val="24"/>
          <w:szCs w:val="24"/>
        </w:rPr>
        <w:t>采购</w:t>
      </w:r>
      <w:r w:rsidR="008C696F">
        <w:rPr>
          <w:rFonts w:hint="eastAsia"/>
          <w:sz w:val="24"/>
          <w:szCs w:val="24"/>
        </w:rPr>
        <w:t>入库送检单》、</w:t>
      </w:r>
      <w:r w:rsidR="005E3666">
        <w:rPr>
          <w:rFonts w:hint="eastAsia"/>
          <w:sz w:val="24"/>
          <w:szCs w:val="24"/>
        </w:rPr>
        <w:t>针对</w:t>
      </w:r>
      <w:r w:rsidR="003B191A">
        <w:rPr>
          <w:rFonts w:hint="eastAsia"/>
          <w:sz w:val="24"/>
          <w:szCs w:val="24"/>
        </w:rPr>
        <w:t>《</w:t>
      </w:r>
      <w:r w:rsidR="005E3666">
        <w:rPr>
          <w:rFonts w:hint="eastAsia"/>
          <w:sz w:val="24"/>
          <w:szCs w:val="24"/>
        </w:rPr>
        <w:t>采购入库送检单（包材类）</w:t>
      </w:r>
      <w:r w:rsidR="003B191A">
        <w:rPr>
          <w:rFonts w:hint="eastAsia"/>
          <w:sz w:val="24"/>
          <w:szCs w:val="24"/>
        </w:rPr>
        <w:t>》</w:t>
      </w:r>
      <w:r w:rsidR="005E3666">
        <w:rPr>
          <w:rFonts w:hint="eastAsia"/>
          <w:sz w:val="24"/>
          <w:szCs w:val="24"/>
        </w:rPr>
        <w:t>进行打印格式优化，支持多采购订单打印。</w:t>
      </w:r>
    </w:p>
    <w:p w:rsidR="009E070B" w:rsidRDefault="00A35F1F" w:rsidP="00567BD9">
      <w:pPr>
        <w:spacing w:line="360" w:lineRule="auto"/>
        <w:ind w:left="420"/>
        <w:rPr>
          <w:sz w:val="24"/>
          <w:szCs w:val="24"/>
        </w:rPr>
      </w:pPr>
      <w:r>
        <w:rPr>
          <w:rFonts w:hint="eastAsia"/>
          <w:sz w:val="24"/>
          <w:szCs w:val="24"/>
        </w:rPr>
        <w:t>包材类</w:t>
      </w:r>
      <w:r w:rsidR="009E070B">
        <w:rPr>
          <w:rFonts w:hint="eastAsia"/>
          <w:sz w:val="24"/>
          <w:szCs w:val="24"/>
        </w:rPr>
        <w:t>采购入库流程</w:t>
      </w:r>
      <w:r w:rsidR="00C459DD">
        <w:rPr>
          <w:rFonts w:hint="eastAsia"/>
          <w:sz w:val="24"/>
          <w:szCs w:val="24"/>
        </w:rPr>
        <w:t>简介：</w:t>
      </w:r>
      <w:r w:rsidR="009E070B">
        <w:rPr>
          <w:rFonts w:hint="eastAsia"/>
          <w:sz w:val="24"/>
          <w:szCs w:val="24"/>
        </w:rPr>
        <w:t>包材类采购员下标准采购订单，通知相应的供应</w:t>
      </w:r>
    </w:p>
    <w:p w:rsidR="005E6DE5" w:rsidRDefault="009E070B" w:rsidP="009E070B">
      <w:pPr>
        <w:spacing w:line="360" w:lineRule="auto"/>
        <w:rPr>
          <w:sz w:val="24"/>
          <w:szCs w:val="24"/>
        </w:rPr>
      </w:pPr>
      <w:r>
        <w:rPr>
          <w:rFonts w:hint="eastAsia"/>
          <w:sz w:val="24"/>
          <w:szCs w:val="24"/>
        </w:rPr>
        <w:t>商生产，供应商生产完按照指定的交货日期安排送货，先送到质检大厅进行检验，</w:t>
      </w:r>
      <w:r>
        <w:rPr>
          <w:rFonts w:hint="eastAsia"/>
          <w:sz w:val="24"/>
          <w:szCs w:val="24"/>
        </w:rPr>
        <w:lastRenderedPageBreak/>
        <w:t>检验合格送至物流部包装材料仓，对应仓管员核对实物，点收入库。</w:t>
      </w:r>
      <w:r w:rsidR="00007DDD">
        <w:rPr>
          <w:rFonts w:hint="eastAsia"/>
          <w:sz w:val="24"/>
          <w:szCs w:val="24"/>
        </w:rPr>
        <w:t>具体流程图详见【图</w:t>
      </w:r>
      <w:r w:rsidR="00007DDD">
        <w:rPr>
          <w:rFonts w:hint="eastAsia"/>
          <w:sz w:val="24"/>
          <w:szCs w:val="24"/>
        </w:rPr>
        <w:t>1</w:t>
      </w:r>
      <w:r w:rsidR="00007DDD">
        <w:rPr>
          <w:rFonts w:hint="eastAsia"/>
          <w:sz w:val="24"/>
          <w:szCs w:val="24"/>
        </w:rPr>
        <w:t>】</w:t>
      </w:r>
      <w:r w:rsidR="00007DDD">
        <w:rPr>
          <w:rFonts w:hint="eastAsia"/>
          <w:sz w:val="24"/>
          <w:szCs w:val="24"/>
        </w:rPr>
        <w:t>.</w:t>
      </w:r>
    </w:p>
    <w:p w:rsidR="00C459DD" w:rsidRDefault="006936B6" w:rsidP="009E070B">
      <w:pPr>
        <w:spacing w:line="360" w:lineRule="auto"/>
        <w:ind w:left="420"/>
        <w:jc w:val="center"/>
        <w:rPr>
          <w:sz w:val="24"/>
          <w:szCs w:val="24"/>
        </w:rPr>
      </w:pPr>
      <w:r>
        <w:rPr>
          <w:noProof/>
        </w:rPr>
        <w:drawing>
          <wp:inline distT="0" distB="0" distL="0" distR="0" wp14:anchorId="27E95BAB" wp14:editId="3E6E7A93">
            <wp:extent cx="3324225" cy="5734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4225" cy="5734050"/>
                    </a:xfrm>
                    <a:prstGeom prst="rect">
                      <a:avLst/>
                    </a:prstGeom>
                  </pic:spPr>
                </pic:pic>
              </a:graphicData>
            </a:graphic>
          </wp:inline>
        </w:drawing>
      </w:r>
    </w:p>
    <w:p w:rsidR="00C459DD" w:rsidRDefault="00C459DD" w:rsidP="00820687">
      <w:pPr>
        <w:spacing w:line="360" w:lineRule="auto"/>
        <w:ind w:left="420"/>
        <w:jc w:val="center"/>
        <w:rPr>
          <w:sz w:val="24"/>
          <w:szCs w:val="24"/>
        </w:rPr>
      </w:pPr>
    </w:p>
    <w:p w:rsidR="00C459DD" w:rsidRDefault="00820687" w:rsidP="00820687">
      <w:pPr>
        <w:spacing w:line="360" w:lineRule="auto"/>
        <w:ind w:left="420"/>
        <w:jc w:val="center"/>
        <w:rPr>
          <w:sz w:val="24"/>
          <w:szCs w:val="24"/>
        </w:rPr>
      </w:pPr>
      <w:r>
        <w:rPr>
          <w:rFonts w:hint="eastAsia"/>
          <w:sz w:val="24"/>
          <w:szCs w:val="24"/>
        </w:rPr>
        <w:t>图</w:t>
      </w:r>
      <w:r>
        <w:rPr>
          <w:rFonts w:hint="eastAsia"/>
          <w:sz w:val="24"/>
          <w:szCs w:val="24"/>
        </w:rPr>
        <w:t>1</w:t>
      </w:r>
      <w:r>
        <w:rPr>
          <w:rFonts w:hint="eastAsia"/>
          <w:sz w:val="24"/>
          <w:szCs w:val="24"/>
        </w:rPr>
        <w:t>：</w:t>
      </w:r>
      <w:r w:rsidR="006936B6">
        <w:rPr>
          <w:rFonts w:hint="eastAsia"/>
          <w:sz w:val="24"/>
          <w:szCs w:val="24"/>
        </w:rPr>
        <w:t>包材类</w:t>
      </w:r>
      <w:r w:rsidR="00091141">
        <w:rPr>
          <w:rFonts w:hint="eastAsia"/>
          <w:sz w:val="24"/>
          <w:szCs w:val="24"/>
        </w:rPr>
        <w:t>采购入库</w:t>
      </w:r>
      <w:r w:rsidR="00A30631">
        <w:rPr>
          <w:rFonts w:hint="eastAsia"/>
          <w:sz w:val="24"/>
          <w:szCs w:val="24"/>
        </w:rPr>
        <w:t>流程图</w:t>
      </w:r>
    </w:p>
    <w:p w:rsidR="002F5E9D" w:rsidRDefault="005C0B6E" w:rsidP="00BC312E">
      <w:pPr>
        <w:spacing w:line="360" w:lineRule="auto"/>
        <w:jc w:val="left"/>
        <w:rPr>
          <w:sz w:val="24"/>
          <w:szCs w:val="24"/>
        </w:rPr>
      </w:pPr>
      <w:r>
        <w:rPr>
          <w:rFonts w:hint="eastAsia"/>
          <w:sz w:val="24"/>
          <w:szCs w:val="24"/>
        </w:rPr>
        <w:t>新版《</w:t>
      </w:r>
      <w:r w:rsidR="00007DDD">
        <w:rPr>
          <w:rFonts w:hint="eastAsia"/>
          <w:sz w:val="24"/>
          <w:szCs w:val="24"/>
        </w:rPr>
        <w:t>采购入库送检单（包材类）</w:t>
      </w:r>
      <w:r>
        <w:rPr>
          <w:rFonts w:hint="eastAsia"/>
          <w:sz w:val="24"/>
          <w:szCs w:val="24"/>
        </w:rPr>
        <w:t>》</w:t>
      </w:r>
      <w:r w:rsidR="00007DDD">
        <w:rPr>
          <w:rFonts w:hint="eastAsia"/>
          <w:sz w:val="24"/>
          <w:szCs w:val="24"/>
        </w:rPr>
        <w:t>格式结合两方面要求进行设计：供应商多采购订单送货打印时可以节约纸张；不影响包装材料仓仓管员入库点收。</w:t>
      </w:r>
      <w:r w:rsidR="00304720">
        <w:rPr>
          <w:rFonts w:hint="eastAsia"/>
          <w:sz w:val="24"/>
          <w:szCs w:val="24"/>
        </w:rPr>
        <w:t>具体格式详见【图</w:t>
      </w:r>
      <w:r w:rsidR="00304720">
        <w:rPr>
          <w:rFonts w:hint="eastAsia"/>
          <w:sz w:val="24"/>
          <w:szCs w:val="24"/>
        </w:rPr>
        <w:t>2</w:t>
      </w:r>
      <w:r w:rsidR="00304720">
        <w:rPr>
          <w:rFonts w:hint="eastAsia"/>
          <w:sz w:val="24"/>
          <w:szCs w:val="24"/>
        </w:rPr>
        <w:t>】</w:t>
      </w:r>
      <w:r w:rsidR="00304720">
        <w:rPr>
          <w:rFonts w:hint="eastAsia"/>
          <w:sz w:val="24"/>
          <w:szCs w:val="24"/>
        </w:rPr>
        <w:t>.</w:t>
      </w:r>
    </w:p>
    <w:p w:rsidR="00007DDD" w:rsidRPr="00007DDD" w:rsidRDefault="001C4249" w:rsidP="00BC312E">
      <w:pPr>
        <w:spacing w:line="360" w:lineRule="auto"/>
        <w:jc w:val="left"/>
        <w:rPr>
          <w:sz w:val="24"/>
          <w:szCs w:val="24"/>
        </w:rPr>
      </w:pPr>
      <w:r w:rsidRPr="001C4249">
        <w:rPr>
          <w:noProof/>
        </w:rPr>
        <w:lastRenderedPageBreak/>
        <w:drawing>
          <wp:inline distT="0" distB="0" distL="0" distR="0" wp14:anchorId="2F612FDF" wp14:editId="3E764904">
            <wp:extent cx="5274310" cy="611849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18498"/>
                    </a:xfrm>
                    <a:prstGeom prst="rect">
                      <a:avLst/>
                    </a:prstGeom>
                    <a:noFill/>
                    <a:ln>
                      <a:noFill/>
                    </a:ln>
                  </pic:spPr>
                </pic:pic>
              </a:graphicData>
            </a:graphic>
          </wp:inline>
        </w:drawing>
      </w:r>
    </w:p>
    <w:p w:rsidR="00C459DD" w:rsidRPr="00341112" w:rsidRDefault="00AB7236" w:rsidP="00AB7236">
      <w:pPr>
        <w:spacing w:line="360" w:lineRule="auto"/>
        <w:ind w:firstLine="420"/>
        <w:jc w:val="center"/>
        <w:rPr>
          <w:sz w:val="24"/>
          <w:szCs w:val="24"/>
        </w:rPr>
      </w:pPr>
      <w:r>
        <w:rPr>
          <w:rFonts w:hint="eastAsia"/>
          <w:sz w:val="24"/>
          <w:szCs w:val="24"/>
        </w:rPr>
        <w:t>图</w:t>
      </w:r>
      <w:r>
        <w:rPr>
          <w:rFonts w:hint="eastAsia"/>
          <w:sz w:val="24"/>
          <w:szCs w:val="24"/>
        </w:rPr>
        <w:t>2</w:t>
      </w:r>
      <w:r>
        <w:rPr>
          <w:rFonts w:hint="eastAsia"/>
          <w:sz w:val="24"/>
          <w:szCs w:val="24"/>
        </w:rPr>
        <w:t>：新版《采购入库送检单（包材类）》</w:t>
      </w:r>
    </w:p>
    <w:p w:rsidR="00A87705" w:rsidRDefault="009D6496" w:rsidP="00F14B99">
      <w:pPr>
        <w:pStyle w:val="a7"/>
        <w:numPr>
          <w:ilvl w:val="0"/>
          <w:numId w:val="3"/>
        </w:numPr>
        <w:spacing w:line="360" w:lineRule="auto"/>
        <w:ind w:firstLineChars="0"/>
        <w:outlineLvl w:val="1"/>
        <w:rPr>
          <w:b/>
          <w:sz w:val="24"/>
          <w:szCs w:val="24"/>
        </w:rPr>
      </w:pPr>
      <w:bookmarkStart w:id="9" w:name="_Toc421695918"/>
      <w:r>
        <w:rPr>
          <w:rFonts w:hint="eastAsia"/>
          <w:b/>
          <w:sz w:val="24"/>
          <w:szCs w:val="24"/>
        </w:rPr>
        <w:t>新增采购订单打印功能</w:t>
      </w:r>
      <w:bookmarkEnd w:id="9"/>
    </w:p>
    <w:p w:rsidR="003F1EAA" w:rsidRDefault="001B0AAE" w:rsidP="001016BE">
      <w:pPr>
        <w:spacing w:line="360" w:lineRule="auto"/>
        <w:ind w:left="420"/>
        <w:rPr>
          <w:sz w:val="24"/>
          <w:szCs w:val="24"/>
        </w:rPr>
      </w:pPr>
      <w:r>
        <w:rPr>
          <w:rFonts w:hint="eastAsia"/>
          <w:sz w:val="24"/>
          <w:szCs w:val="24"/>
        </w:rPr>
        <w:t>目前采购订单</w:t>
      </w:r>
      <w:r w:rsidR="00F96CFE">
        <w:rPr>
          <w:rFonts w:hint="eastAsia"/>
          <w:sz w:val="24"/>
          <w:szCs w:val="24"/>
        </w:rPr>
        <w:t>下达之后，采购员通过电子传真或邮件形式传递给供应商</w:t>
      </w:r>
      <w:r w:rsidR="003F1EAA">
        <w:rPr>
          <w:rFonts w:hint="eastAsia"/>
          <w:sz w:val="24"/>
          <w:szCs w:val="24"/>
        </w:rPr>
        <w:t>，中</w:t>
      </w:r>
    </w:p>
    <w:p w:rsidR="00523213" w:rsidRDefault="003F1EAA" w:rsidP="003F1EAA">
      <w:pPr>
        <w:spacing w:line="360" w:lineRule="auto"/>
        <w:rPr>
          <w:sz w:val="24"/>
          <w:szCs w:val="24"/>
        </w:rPr>
      </w:pPr>
      <w:r>
        <w:rPr>
          <w:rFonts w:hint="eastAsia"/>
          <w:sz w:val="24"/>
          <w:szCs w:val="24"/>
        </w:rPr>
        <w:t>间的流转增加了双方的沟通成本。</w:t>
      </w:r>
      <w:r w:rsidR="008264FF">
        <w:rPr>
          <w:rFonts w:hint="eastAsia"/>
          <w:sz w:val="24"/>
          <w:szCs w:val="24"/>
        </w:rPr>
        <w:t>现在供应商交货管理系统</w:t>
      </w:r>
      <w:r w:rsidR="008264FF">
        <w:rPr>
          <w:rFonts w:hint="eastAsia"/>
          <w:sz w:val="24"/>
          <w:szCs w:val="24"/>
        </w:rPr>
        <w:t>-</w:t>
      </w:r>
      <w:r w:rsidR="008264FF">
        <w:rPr>
          <w:rFonts w:hint="eastAsia"/>
          <w:sz w:val="24"/>
          <w:szCs w:val="24"/>
        </w:rPr>
        <w:t>采购订单查询部分增加采购订单打印功能，供应商可以自行打印采购订单，查看对应的生产要求。</w:t>
      </w:r>
    </w:p>
    <w:p w:rsidR="00EE5449" w:rsidRDefault="00EF531F" w:rsidP="003F1EAA">
      <w:pPr>
        <w:spacing w:line="360" w:lineRule="auto"/>
        <w:rPr>
          <w:sz w:val="24"/>
          <w:szCs w:val="24"/>
        </w:rPr>
      </w:pPr>
      <w:r>
        <w:rPr>
          <w:rFonts w:hint="eastAsia"/>
          <w:sz w:val="24"/>
          <w:szCs w:val="24"/>
        </w:rPr>
        <w:t>采购订单打印</w:t>
      </w:r>
      <w:r w:rsidR="005D4B02">
        <w:rPr>
          <w:rFonts w:hint="eastAsia"/>
          <w:sz w:val="24"/>
          <w:szCs w:val="24"/>
        </w:rPr>
        <w:t>输入界面</w:t>
      </w:r>
      <w:r>
        <w:rPr>
          <w:rFonts w:hint="eastAsia"/>
          <w:sz w:val="24"/>
          <w:szCs w:val="24"/>
        </w:rPr>
        <w:t>详见【图</w:t>
      </w:r>
      <w:r>
        <w:rPr>
          <w:rFonts w:hint="eastAsia"/>
          <w:sz w:val="24"/>
          <w:szCs w:val="24"/>
        </w:rPr>
        <w:t>3</w:t>
      </w:r>
      <w:r>
        <w:rPr>
          <w:rFonts w:hint="eastAsia"/>
          <w:sz w:val="24"/>
          <w:szCs w:val="24"/>
        </w:rPr>
        <w:t>】</w:t>
      </w:r>
      <w:r>
        <w:rPr>
          <w:rFonts w:hint="eastAsia"/>
          <w:sz w:val="24"/>
          <w:szCs w:val="24"/>
        </w:rPr>
        <w:t>.</w:t>
      </w:r>
    </w:p>
    <w:p w:rsidR="005D4B02" w:rsidRDefault="00B06929" w:rsidP="005D4B02">
      <w:pPr>
        <w:spacing w:line="360" w:lineRule="auto"/>
        <w:jc w:val="center"/>
        <w:rPr>
          <w:sz w:val="24"/>
          <w:szCs w:val="24"/>
        </w:rPr>
      </w:pPr>
      <w:r w:rsidRPr="00B06929">
        <w:rPr>
          <w:rFonts w:hint="eastAsia"/>
          <w:noProof/>
        </w:rPr>
        <w:lastRenderedPageBreak/>
        <w:drawing>
          <wp:inline distT="0" distB="0" distL="0" distR="0" wp14:anchorId="5ADBF179" wp14:editId="42CB92B0">
            <wp:extent cx="3771900" cy="22574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257425"/>
                    </a:xfrm>
                    <a:prstGeom prst="rect">
                      <a:avLst/>
                    </a:prstGeom>
                    <a:noFill/>
                    <a:ln>
                      <a:noFill/>
                    </a:ln>
                  </pic:spPr>
                </pic:pic>
              </a:graphicData>
            </a:graphic>
          </wp:inline>
        </w:drawing>
      </w:r>
    </w:p>
    <w:p w:rsidR="00DB70A9" w:rsidRDefault="00EF531F" w:rsidP="00EF531F">
      <w:pPr>
        <w:spacing w:line="360" w:lineRule="auto"/>
        <w:ind w:left="420"/>
        <w:jc w:val="center"/>
        <w:rPr>
          <w:sz w:val="24"/>
          <w:szCs w:val="24"/>
        </w:rPr>
      </w:pPr>
      <w:r>
        <w:rPr>
          <w:rFonts w:hint="eastAsia"/>
          <w:sz w:val="24"/>
          <w:szCs w:val="24"/>
        </w:rPr>
        <w:t>图</w:t>
      </w:r>
      <w:r>
        <w:rPr>
          <w:rFonts w:hint="eastAsia"/>
          <w:sz w:val="24"/>
          <w:szCs w:val="24"/>
        </w:rPr>
        <w:t>3</w:t>
      </w:r>
      <w:r>
        <w:rPr>
          <w:rFonts w:hint="eastAsia"/>
          <w:sz w:val="24"/>
          <w:szCs w:val="24"/>
        </w:rPr>
        <w:t>：采购订单打印输入界面</w:t>
      </w:r>
    </w:p>
    <w:p w:rsidR="00DB70A9" w:rsidRDefault="00B06929" w:rsidP="001016BE">
      <w:pPr>
        <w:spacing w:line="360" w:lineRule="auto"/>
        <w:ind w:left="420"/>
        <w:rPr>
          <w:sz w:val="24"/>
          <w:szCs w:val="24"/>
        </w:rPr>
      </w:pPr>
      <w:r>
        <w:rPr>
          <w:rFonts w:hint="eastAsia"/>
          <w:sz w:val="24"/>
          <w:szCs w:val="24"/>
        </w:rPr>
        <w:t>采购订单打印输出界面</w:t>
      </w:r>
      <w:r w:rsidR="00354D21">
        <w:rPr>
          <w:rFonts w:hint="eastAsia"/>
          <w:sz w:val="24"/>
          <w:szCs w:val="24"/>
        </w:rPr>
        <w:t>详见【图</w:t>
      </w:r>
      <w:r w:rsidR="00354D21">
        <w:rPr>
          <w:rFonts w:hint="eastAsia"/>
          <w:sz w:val="24"/>
          <w:szCs w:val="24"/>
        </w:rPr>
        <w:t>4</w:t>
      </w:r>
      <w:r w:rsidR="00354D21">
        <w:rPr>
          <w:rFonts w:hint="eastAsia"/>
          <w:sz w:val="24"/>
          <w:szCs w:val="24"/>
        </w:rPr>
        <w:t>】</w:t>
      </w:r>
      <w:r w:rsidR="00D36799">
        <w:rPr>
          <w:rFonts w:hint="eastAsia"/>
          <w:sz w:val="24"/>
          <w:szCs w:val="24"/>
        </w:rPr>
        <w:t>，供应商已打印采购订单有提醒功能</w:t>
      </w:r>
      <w:r w:rsidR="00BD6613">
        <w:rPr>
          <w:rFonts w:hint="eastAsia"/>
          <w:sz w:val="24"/>
          <w:szCs w:val="24"/>
        </w:rPr>
        <w:t>.</w:t>
      </w:r>
    </w:p>
    <w:p w:rsidR="00DB70A9" w:rsidRDefault="00AD68B4" w:rsidP="00AD68B4">
      <w:pPr>
        <w:spacing w:line="360" w:lineRule="auto"/>
        <w:ind w:left="420"/>
        <w:jc w:val="center"/>
        <w:rPr>
          <w:sz w:val="24"/>
          <w:szCs w:val="24"/>
        </w:rPr>
      </w:pPr>
      <w:r>
        <w:rPr>
          <w:noProof/>
        </w:rPr>
        <w:drawing>
          <wp:inline distT="0" distB="0" distL="0" distR="0" wp14:anchorId="152D0A69" wp14:editId="03D730C2">
            <wp:extent cx="3714750" cy="1076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4750" cy="1076325"/>
                    </a:xfrm>
                    <a:prstGeom prst="rect">
                      <a:avLst/>
                    </a:prstGeom>
                  </pic:spPr>
                </pic:pic>
              </a:graphicData>
            </a:graphic>
          </wp:inline>
        </w:drawing>
      </w:r>
    </w:p>
    <w:p w:rsidR="00BD6613" w:rsidRPr="00BD6613" w:rsidRDefault="00421B46" w:rsidP="00421B46">
      <w:pPr>
        <w:spacing w:line="360" w:lineRule="auto"/>
        <w:ind w:left="420"/>
        <w:jc w:val="center"/>
        <w:rPr>
          <w:sz w:val="24"/>
          <w:szCs w:val="24"/>
        </w:rPr>
      </w:pPr>
      <w:r>
        <w:rPr>
          <w:rFonts w:hint="eastAsia"/>
          <w:sz w:val="24"/>
          <w:szCs w:val="24"/>
        </w:rPr>
        <w:t>图</w:t>
      </w:r>
      <w:r>
        <w:rPr>
          <w:rFonts w:hint="eastAsia"/>
          <w:sz w:val="24"/>
          <w:szCs w:val="24"/>
        </w:rPr>
        <w:t>4</w:t>
      </w:r>
      <w:r>
        <w:rPr>
          <w:rFonts w:hint="eastAsia"/>
          <w:sz w:val="24"/>
          <w:szCs w:val="24"/>
        </w:rPr>
        <w:t>：采购订单打印输出界面</w:t>
      </w:r>
    </w:p>
    <w:p w:rsidR="00DB70A9" w:rsidRPr="00511DB0" w:rsidRDefault="00511DB0" w:rsidP="001016BE">
      <w:pPr>
        <w:spacing w:line="360" w:lineRule="auto"/>
        <w:ind w:left="420"/>
        <w:rPr>
          <w:sz w:val="24"/>
          <w:szCs w:val="24"/>
        </w:rPr>
      </w:pPr>
      <w:r>
        <w:rPr>
          <w:rFonts w:hint="eastAsia"/>
          <w:sz w:val="24"/>
          <w:szCs w:val="24"/>
        </w:rPr>
        <w:t>采购订单打印格式</w:t>
      </w:r>
      <w:r w:rsidR="00747575">
        <w:rPr>
          <w:rFonts w:hint="eastAsia"/>
          <w:sz w:val="24"/>
          <w:szCs w:val="24"/>
        </w:rPr>
        <w:t>参照</w:t>
      </w:r>
      <w:r w:rsidR="00747575">
        <w:rPr>
          <w:rFonts w:hint="eastAsia"/>
          <w:sz w:val="24"/>
          <w:szCs w:val="24"/>
        </w:rPr>
        <w:t>SAP</w:t>
      </w:r>
      <w:r w:rsidR="00747575">
        <w:rPr>
          <w:rFonts w:hint="eastAsia"/>
          <w:sz w:val="24"/>
          <w:szCs w:val="24"/>
        </w:rPr>
        <w:t>报表</w:t>
      </w:r>
      <w:r w:rsidR="00747575">
        <w:rPr>
          <w:rFonts w:hint="eastAsia"/>
          <w:sz w:val="24"/>
          <w:szCs w:val="24"/>
        </w:rPr>
        <w:t>ZMMR001</w:t>
      </w:r>
      <w:r w:rsidR="00747575">
        <w:rPr>
          <w:rFonts w:hint="eastAsia"/>
          <w:sz w:val="24"/>
          <w:szCs w:val="24"/>
        </w:rPr>
        <w:t>，按照选择项不同输出不同的打印格式</w:t>
      </w:r>
      <w:r>
        <w:rPr>
          <w:rFonts w:hint="eastAsia"/>
          <w:sz w:val="24"/>
          <w:szCs w:val="24"/>
        </w:rPr>
        <w:t>.</w:t>
      </w:r>
    </w:p>
    <w:p w:rsidR="00DB70A9" w:rsidRDefault="00747575" w:rsidP="009B7AE5">
      <w:pPr>
        <w:spacing w:line="360" w:lineRule="auto"/>
        <w:ind w:left="420"/>
        <w:rPr>
          <w:sz w:val="24"/>
          <w:szCs w:val="24"/>
        </w:rPr>
      </w:pPr>
      <w:r>
        <w:rPr>
          <w:noProof/>
        </w:rPr>
        <w:drawing>
          <wp:inline distT="0" distB="0" distL="0" distR="0" wp14:anchorId="2A83A25A" wp14:editId="16F81DF4">
            <wp:extent cx="5274310" cy="989544"/>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89544"/>
                    </a:xfrm>
                    <a:prstGeom prst="rect">
                      <a:avLst/>
                    </a:prstGeom>
                  </pic:spPr>
                </pic:pic>
              </a:graphicData>
            </a:graphic>
          </wp:inline>
        </w:drawing>
      </w:r>
    </w:p>
    <w:p w:rsidR="0031707A" w:rsidRDefault="00FC1F6F" w:rsidP="00F14B99">
      <w:pPr>
        <w:pStyle w:val="a7"/>
        <w:numPr>
          <w:ilvl w:val="0"/>
          <w:numId w:val="3"/>
        </w:numPr>
        <w:spacing w:line="360" w:lineRule="auto"/>
        <w:ind w:firstLineChars="0"/>
        <w:outlineLvl w:val="1"/>
        <w:rPr>
          <w:b/>
          <w:sz w:val="24"/>
          <w:szCs w:val="24"/>
        </w:rPr>
      </w:pPr>
      <w:bookmarkStart w:id="10" w:name="_Toc421695919"/>
      <w:r>
        <w:rPr>
          <w:rFonts w:hint="eastAsia"/>
          <w:b/>
          <w:sz w:val="24"/>
          <w:szCs w:val="24"/>
        </w:rPr>
        <w:t>大订单</w:t>
      </w:r>
      <w:r w:rsidR="0047218B">
        <w:rPr>
          <w:rFonts w:hint="eastAsia"/>
          <w:b/>
          <w:sz w:val="24"/>
          <w:szCs w:val="24"/>
        </w:rPr>
        <w:t>按需求</w:t>
      </w:r>
      <w:r>
        <w:rPr>
          <w:rFonts w:hint="eastAsia"/>
          <w:b/>
          <w:sz w:val="24"/>
          <w:szCs w:val="24"/>
        </w:rPr>
        <w:t>分批送货流程优化</w:t>
      </w:r>
      <w:bookmarkEnd w:id="10"/>
    </w:p>
    <w:p w:rsidR="00243089" w:rsidRDefault="00290A3D" w:rsidP="00243089">
      <w:pPr>
        <w:spacing w:line="360" w:lineRule="auto"/>
        <w:ind w:left="420"/>
        <w:rPr>
          <w:sz w:val="24"/>
          <w:szCs w:val="24"/>
        </w:rPr>
      </w:pPr>
      <w:r>
        <w:rPr>
          <w:rFonts w:hint="eastAsia"/>
          <w:sz w:val="24"/>
          <w:szCs w:val="24"/>
        </w:rPr>
        <w:t>现行</w:t>
      </w:r>
      <w:r w:rsidR="00D84C3B">
        <w:rPr>
          <w:rFonts w:hint="eastAsia"/>
          <w:sz w:val="24"/>
          <w:szCs w:val="24"/>
        </w:rPr>
        <w:t>的做法是生产车间</w:t>
      </w:r>
      <w:r w:rsidR="00963EF5">
        <w:rPr>
          <w:rFonts w:hint="eastAsia"/>
          <w:sz w:val="24"/>
          <w:szCs w:val="24"/>
        </w:rPr>
        <w:t>根据生产计划</w:t>
      </w:r>
      <w:r w:rsidR="007C6050">
        <w:rPr>
          <w:rFonts w:hint="eastAsia"/>
          <w:sz w:val="24"/>
          <w:szCs w:val="24"/>
        </w:rPr>
        <w:t>发邮件到采购部，明确分批送货物料、</w:t>
      </w:r>
    </w:p>
    <w:p w:rsidR="00B459AD" w:rsidRDefault="007C6050" w:rsidP="00243089">
      <w:pPr>
        <w:spacing w:line="360" w:lineRule="auto"/>
        <w:rPr>
          <w:sz w:val="24"/>
          <w:szCs w:val="24"/>
        </w:rPr>
      </w:pPr>
      <w:r>
        <w:rPr>
          <w:rFonts w:hint="eastAsia"/>
          <w:sz w:val="24"/>
          <w:szCs w:val="24"/>
        </w:rPr>
        <w:t>数量、日期</w:t>
      </w:r>
      <w:r w:rsidR="00963EF5">
        <w:rPr>
          <w:rFonts w:hint="eastAsia"/>
          <w:sz w:val="24"/>
          <w:szCs w:val="24"/>
        </w:rPr>
        <w:t>，采购员</w:t>
      </w:r>
      <w:r w:rsidR="00C232C9">
        <w:rPr>
          <w:rFonts w:hint="eastAsia"/>
          <w:sz w:val="24"/>
          <w:szCs w:val="24"/>
        </w:rPr>
        <w:t>结合供应商的送货情况，</w:t>
      </w:r>
      <w:r w:rsidR="00963EF5">
        <w:rPr>
          <w:rFonts w:hint="eastAsia"/>
          <w:sz w:val="24"/>
          <w:szCs w:val="24"/>
        </w:rPr>
        <w:t>通过邮件、电话或其他方式</w:t>
      </w:r>
      <w:r w:rsidR="00C232C9">
        <w:rPr>
          <w:rFonts w:hint="eastAsia"/>
          <w:sz w:val="24"/>
          <w:szCs w:val="24"/>
        </w:rPr>
        <w:t>，</w:t>
      </w:r>
      <w:r w:rsidR="00963EF5">
        <w:rPr>
          <w:rFonts w:hint="eastAsia"/>
          <w:sz w:val="24"/>
          <w:szCs w:val="24"/>
        </w:rPr>
        <w:t>通知到</w:t>
      </w:r>
      <w:r>
        <w:rPr>
          <w:rFonts w:hint="eastAsia"/>
          <w:sz w:val="24"/>
          <w:szCs w:val="24"/>
        </w:rPr>
        <w:t>对应的</w:t>
      </w:r>
      <w:r w:rsidR="00963EF5">
        <w:rPr>
          <w:rFonts w:hint="eastAsia"/>
          <w:sz w:val="24"/>
          <w:szCs w:val="24"/>
        </w:rPr>
        <w:t>的供应商</w:t>
      </w:r>
      <w:r w:rsidR="00E437C8">
        <w:rPr>
          <w:rFonts w:hint="eastAsia"/>
          <w:sz w:val="24"/>
          <w:szCs w:val="24"/>
        </w:rPr>
        <w:t>，供应商按需安排送货。现行的做法存在如下几个问题：</w:t>
      </w:r>
    </w:p>
    <w:p w:rsidR="007077CD" w:rsidRDefault="00D92D59" w:rsidP="00E437C8">
      <w:pPr>
        <w:pStyle w:val="a7"/>
        <w:numPr>
          <w:ilvl w:val="0"/>
          <w:numId w:val="12"/>
        </w:numPr>
        <w:spacing w:line="360" w:lineRule="auto"/>
        <w:ind w:firstLineChars="0"/>
        <w:rPr>
          <w:sz w:val="24"/>
          <w:szCs w:val="24"/>
        </w:rPr>
      </w:pPr>
      <w:r>
        <w:rPr>
          <w:rFonts w:hint="eastAsia"/>
          <w:sz w:val="24"/>
          <w:szCs w:val="24"/>
        </w:rPr>
        <w:t>生产车间发送分批送货申请时，</w:t>
      </w:r>
      <w:r w:rsidR="009E23D7">
        <w:rPr>
          <w:rFonts w:hint="eastAsia"/>
          <w:sz w:val="24"/>
          <w:szCs w:val="24"/>
        </w:rPr>
        <w:t>没有统一的格式，</w:t>
      </w:r>
      <w:r>
        <w:rPr>
          <w:rFonts w:hint="eastAsia"/>
          <w:sz w:val="24"/>
          <w:szCs w:val="24"/>
        </w:rPr>
        <w:t>没有经过部门领导的审批，</w:t>
      </w:r>
    </w:p>
    <w:p w:rsidR="00E437C8" w:rsidRPr="007077CD" w:rsidRDefault="00D92D59" w:rsidP="007077CD">
      <w:pPr>
        <w:spacing w:line="360" w:lineRule="auto"/>
        <w:rPr>
          <w:sz w:val="24"/>
          <w:szCs w:val="24"/>
        </w:rPr>
      </w:pPr>
      <w:r w:rsidRPr="007077CD">
        <w:rPr>
          <w:rFonts w:hint="eastAsia"/>
          <w:sz w:val="24"/>
          <w:szCs w:val="24"/>
        </w:rPr>
        <w:t>有一定的随意性；</w:t>
      </w:r>
    </w:p>
    <w:p w:rsidR="00D92D59" w:rsidRDefault="00BB4113" w:rsidP="00E437C8">
      <w:pPr>
        <w:pStyle w:val="a7"/>
        <w:numPr>
          <w:ilvl w:val="0"/>
          <w:numId w:val="12"/>
        </w:numPr>
        <w:spacing w:line="360" w:lineRule="auto"/>
        <w:ind w:firstLineChars="0"/>
        <w:rPr>
          <w:sz w:val="24"/>
          <w:szCs w:val="24"/>
        </w:rPr>
      </w:pPr>
      <w:r>
        <w:rPr>
          <w:rFonts w:hint="eastAsia"/>
          <w:sz w:val="24"/>
          <w:szCs w:val="24"/>
        </w:rPr>
        <w:t>整个流程没有一个跟踪进度查询，无法得知流转到哪一个节点；</w:t>
      </w:r>
    </w:p>
    <w:p w:rsidR="007077CD" w:rsidRDefault="00B8209F" w:rsidP="00E437C8">
      <w:pPr>
        <w:pStyle w:val="a7"/>
        <w:numPr>
          <w:ilvl w:val="0"/>
          <w:numId w:val="12"/>
        </w:numPr>
        <w:spacing w:line="360" w:lineRule="auto"/>
        <w:ind w:firstLineChars="0"/>
        <w:rPr>
          <w:sz w:val="24"/>
          <w:szCs w:val="24"/>
        </w:rPr>
      </w:pPr>
      <w:r>
        <w:rPr>
          <w:rFonts w:hint="eastAsia"/>
          <w:sz w:val="24"/>
          <w:szCs w:val="24"/>
        </w:rPr>
        <w:t>采购员通知到供应商由于没有在系统上做标记</w:t>
      </w:r>
      <w:r w:rsidR="009E23D7">
        <w:rPr>
          <w:rFonts w:hint="eastAsia"/>
          <w:sz w:val="24"/>
          <w:szCs w:val="24"/>
        </w:rPr>
        <w:t>、</w:t>
      </w:r>
      <w:r>
        <w:rPr>
          <w:rFonts w:hint="eastAsia"/>
          <w:sz w:val="24"/>
          <w:szCs w:val="24"/>
        </w:rPr>
        <w:t>监控，还是会出现供应商整</w:t>
      </w:r>
    </w:p>
    <w:p w:rsidR="00B8209F" w:rsidRPr="007077CD" w:rsidRDefault="00B8209F" w:rsidP="007077CD">
      <w:pPr>
        <w:spacing w:line="360" w:lineRule="auto"/>
        <w:rPr>
          <w:sz w:val="24"/>
          <w:szCs w:val="24"/>
        </w:rPr>
      </w:pPr>
      <w:r w:rsidRPr="007077CD">
        <w:rPr>
          <w:rFonts w:hint="eastAsia"/>
          <w:sz w:val="24"/>
          <w:szCs w:val="24"/>
        </w:rPr>
        <w:lastRenderedPageBreak/>
        <w:t>批送货的情况。</w:t>
      </w:r>
    </w:p>
    <w:p w:rsidR="000D440E" w:rsidRDefault="007234C1" w:rsidP="000D440E">
      <w:pPr>
        <w:spacing w:line="360" w:lineRule="auto"/>
        <w:ind w:left="420"/>
        <w:rPr>
          <w:sz w:val="24"/>
          <w:szCs w:val="24"/>
        </w:rPr>
      </w:pPr>
      <w:r>
        <w:rPr>
          <w:rFonts w:hint="eastAsia"/>
          <w:sz w:val="24"/>
          <w:szCs w:val="24"/>
        </w:rPr>
        <w:t>针对上述问题</w:t>
      </w:r>
      <w:r w:rsidR="009E23D7">
        <w:rPr>
          <w:rFonts w:hint="eastAsia"/>
          <w:sz w:val="24"/>
          <w:szCs w:val="24"/>
        </w:rPr>
        <w:t>，</w:t>
      </w:r>
      <w:r w:rsidR="005612B1">
        <w:rPr>
          <w:rFonts w:hint="eastAsia"/>
          <w:sz w:val="24"/>
          <w:szCs w:val="24"/>
        </w:rPr>
        <w:t>针对大订单按需求分批送货进行流程优化</w:t>
      </w:r>
      <w:r w:rsidR="000D440E">
        <w:rPr>
          <w:rFonts w:hint="eastAsia"/>
          <w:sz w:val="24"/>
          <w:szCs w:val="24"/>
        </w:rPr>
        <w:t>（只针对按单物料）</w:t>
      </w:r>
      <w:r w:rsidR="00617256">
        <w:rPr>
          <w:rFonts w:hint="eastAsia"/>
          <w:sz w:val="24"/>
          <w:szCs w:val="24"/>
        </w:rPr>
        <w:t>。</w:t>
      </w:r>
    </w:p>
    <w:p w:rsidR="0004212F" w:rsidRDefault="0004212F" w:rsidP="0004212F">
      <w:pPr>
        <w:spacing w:line="360" w:lineRule="auto"/>
        <w:rPr>
          <w:sz w:val="24"/>
          <w:szCs w:val="24"/>
        </w:rPr>
      </w:pPr>
      <w:r>
        <w:rPr>
          <w:rFonts w:hint="eastAsia"/>
          <w:sz w:val="24"/>
          <w:szCs w:val="24"/>
        </w:rPr>
        <w:t>流程图详见【图</w:t>
      </w:r>
      <w:r>
        <w:rPr>
          <w:rFonts w:hint="eastAsia"/>
          <w:sz w:val="24"/>
          <w:szCs w:val="24"/>
        </w:rPr>
        <w:t>5</w:t>
      </w:r>
      <w:r>
        <w:rPr>
          <w:rFonts w:hint="eastAsia"/>
          <w:sz w:val="24"/>
          <w:szCs w:val="24"/>
        </w:rPr>
        <w:t>】，流程说明如下：车间人员创建《按需求分批送货申请表》，由生产计划部经理审批，审批之后，进入相应的采购员确认，采购员确认之后，在供应商交货管理系统对应字段进行备注，并在《采购入库送检单（包材类）》送货要求字段进行打印，方便仓管人员进行监控。</w:t>
      </w:r>
    </w:p>
    <w:p w:rsidR="0004212F" w:rsidRDefault="00BD7450" w:rsidP="00BD7450">
      <w:pPr>
        <w:spacing w:line="360" w:lineRule="auto"/>
        <w:jc w:val="center"/>
        <w:rPr>
          <w:sz w:val="24"/>
          <w:szCs w:val="24"/>
        </w:rPr>
      </w:pPr>
      <w:r>
        <w:rPr>
          <w:noProof/>
        </w:rPr>
        <w:drawing>
          <wp:inline distT="0" distB="0" distL="0" distR="0" wp14:anchorId="47A1E984" wp14:editId="2988388F">
            <wp:extent cx="3514725" cy="52959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14725" cy="5295900"/>
                    </a:xfrm>
                    <a:prstGeom prst="rect">
                      <a:avLst/>
                    </a:prstGeom>
                  </pic:spPr>
                </pic:pic>
              </a:graphicData>
            </a:graphic>
          </wp:inline>
        </w:drawing>
      </w:r>
    </w:p>
    <w:p w:rsidR="00BD7450" w:rsidRDefault="00BD7450" w:rsidP="00BD7450">
      <w:pPr>
        <w:spacing w:line="360" w:lineRule="auto"/>
        <w:jc w:val="center"/>
        <w:rPr>
          <w:sz w:val="24"/>
          <w:szCs w:val="24"/>
        </w:rPr>
      </w:pPr>
      <w:r>
        <w:rPr>
          <w:rFonts w:hint="eastAsia"/>
          <w:sz w:val="24"/>
          <w:szCs w:val="24"/>
        </w:rPr>
        <w:t>图</w:t>
      </w:r>
      <w:r>
        <w:rPr>
          <w:rFonts w:hint="eastAsia"/>
          <w:sz w:val="24"/>
          <w:szCs w:val="24"/>
        </w:rPr>
        <w:t>5</w:t>
      </w:r>
      <w:r>
        <w:rPr>
          <w:rFonts w:hint="eastAsia"/>
          <w:sz w:val="24"/>
          <w:szCs w:val="24"/>
        </w:rPr>
        <w:t>：按需求分批送货申请流程</w:t>
      </w:r>
    </w:p>
    <w:p w:rsidR="000434A2" w:rsidRDefault="000434A2" w:rsidP="00BD7450">
      <w:pPr>
        <w:spacing w:line="360" w:lineRule="auto"/>
        <w:jc w:val="center"/>
        <w:rPr>
          <w:sz w:val="24"/>
          <w:szCs w:val="24"/>
        </w:rPr>
      </w:pPr>
    </w:p>
    <w:p w:rsidR="000434A2" w:rsidRPr="0004212F" w:rsidRDefault="00E270FC" w:rsidP="00F920FC">
      <w:pPr>
        <w:spacing w:line="360" w:lineRule="auto"/>
        <w:jc w:val="left"/>
        <w:rPr>
          <w:sz w:val="24"/>
          <w:szCs w:val="24"/>
        </w:rPr>
      </w:pPr>
      <w:r>
        <w:rPr>
          <w:rFonts w:hint="eastAsia"/>
          <w:sz w:val="24"/>
          <w:szCs w:val="24"/>
        </w:rPr>
        <w:tab/>
      </w:r>
      <w:r w:rsidR="004340A0">
        <w:rPr>
          <w:rFonts w:hint="eastAsia"/>
          <w:sz w:val="24"/>
          <w:szCs w:val="24"/>
        </w:rPr>
        <w:t>大致</w:t>
      </w:r>
      <w:r>
        <w:rPr>
          <w:rFonts w:hint="eastAsia"/>
          <w:sz w:val="24"/>
          <w:szCs w:val="24"/>
        </w:rPr>
        <w:t>设计思路如下：</w:t>
      </w:r>
    </w:p>
    <w:p w:rsidR="00B66679" w:rsidRDefault="00390834" w:rsidP="004B3C06">
      <w:pPr>
        <w:pStyle w:val="a7"/>
        <w:numPr>
          <w:ilvl w:val="0"/>
          <w:numId w:val="14"/>
        </w:numPr>
        <w:spacing w:line="360" w:lineRule="auto"/>
        <w:ind w:firstLineChars="0"/>
        <w:rPr>
          <w:sz w:val="24"/>
          <w:szCs w:val="24"/>
        </w:rPr>
      </w:pPr>
      <w:r>
        <w:rPr>
          <w:rFonts w:hint="eastAsia"/>
          <w:sz w:val="24"/>
          <w:szCs w:val="24"/>
        </w:rPr>
        <w:t>申请人（如车间人员）</w:t>
      </w:r>
      <w:r w:rsidR="00855CA6">
        <w:rPr>
          <w:rFonts w:hint="eastAsia"/>
          <w:sz w:val="24"/>
          <w:szCs w:val="24"/>
        </w:rPr>
        <w:t>新建</w:t>
      </w:r>
      <w:r w:rsidR="00F3514D" w:rsidRPr="004B3C06">
        <w:rPr>
          <w:rFonts w:hint="eastAsia"/>
          <w:sz w:val="24"/>
          <w:szCs w:val="24"/>
        </w:rPr>
        <w:t>《按需求分批送货申请表》</w:t>
      </w:r>
      <w:r w:rsidR="00B66679">
        <w:rPr>
          <w:rFonts w:hint="eastAsia"/>
          <w:sz w:val="24"/>
          <w:szCs w:val="24"/>
        </w:rPr>
        <w:t>，点击保存按钮，</w:t>
      </w:r>
    </w:p>
    <w:p w:rsidR="005612B1" w:rsidRPr="00B66679" w:rsidRDefault="00B66679" w:rsidP="00B66679">
      <w:pPr>
        <w:spacing w:line="360" w:lineRule="auto"/>
        <w:rPr>
          <w:sz w:val="24"/>
          <w:szCs w:val="24"/>
        </w:rPr>
      </w:pPr>
      <w:r w:rsidRPr="00B66679">
        <w:rPr>
          <w:rFonts w:hint="eastAsia"/>
          <w:sz w:val="24"/>
          <w:szCs w:val="24"/>
        </w:rPr>
        <w:t>系统自动生成单据编号，同时节点</w:t>
      </w:r>
      <w:r w:rsidR="00453836">
        <w:rPr>
          <w:rFonts w:hint="eastAsia"/>
          <w:sz w:val="24"/>
          <w:szCs w:val="24"/>
        </w:rPr>
        <w:t>状态</w:t>
      </w:r>
      <w:r w:rsidRPr="00B66679">
        <w:rPr>
          <w:sz w:val="24"/>
          <w:szCs w:val="24"/>
        </w:rPr>
        <w:t>”</w:t>
      </w:r>
      <w:r w:rsidRPr="00B66679">
        <w:rPr>
          <w:rFonts w:hint="eastAsia"/>
          <w:sz w:val="24"/>
          <w:szCs w:val="24"/>
        </w:rPr>
        <w:t>生产计划部经理</w:t>
      </w:r>
      <w:r w:rsidRPr="00B66679">
        <w:rPr>
          <w:sz w:val="24"/>
          <w:szCs w:val="24"/>
        </w:rPr>
        <w:t>”</w:t>
      </w:r>
      <w:r w:rsidR="00EC5155" w:rsidRPr="00B66679">
        <w:rPr>
          <w:rFonts w:hint="eastAsia"/>
          <w:sz w:val="24"/>
          <w:szCs w:val="24"/>
        </w:rPr>
        <w:t>；</w:t>
      </w:r>
    </w:p>
    <w:p w:rsidR="004B3C06" w:rsidRDefault="007D0FD4" w:rsidP="004B3C06">
      <w:pPr>
        <w:spacing w:line="360" w:lineRule="auto"/>
        <w:rPr>
          <w:sz w:val="24"/>
          <w:szCs w:val="24"/>
        </w:rPr>
      </w:pPr>
      <w:r w:rsidRPr="007D0FD4">
        <w:rPr>
          <w:noProof/>
        </w:rPr>
        <w:lastRenderedPageBreak/>
        <w:drawing>
          <wp:inline distT="0" distB="0" distL="0" distR="0" wp14:anchorId="2C418B2B" wp14:editId="6984CA15">
            <wp:extent cx="5274310" cy="311101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11019"/>
                    </a:xfrm>
                    <a:prstGeom prst="rect">
                      <a:avLst/>
                    </a:prstGeom>
                    <a:noFill/>
                    <a:ln>
                      <a:noFill/>
                    </a:ln>
                  </pic:spPr>
                </pic:pic>
              </a:graphicData>
            </a:graphic>
          </wp:inline>
        </w:drawing>
      </w:r>
    </w:p>
    <w:p w:rsidR="004B3C06" w:rsidRDefault="00A75CB2" w:rsidP="004B3C06">
      <w:pPr>
        <w:pStyle w:val="a7"/>
        <w:numPr>
          <w:ilvl w:val="0"/>
          <w:numId w:val="14"/>
        </w:numPr>
        <w:spacing w:line="360" w:lineRule="auto"/>
        <w:ind w:firstLineChars="0"/>
        <w:rPr>
          <w:sz w:val="24"/>
          <w:szCs w:val="24"/>
        </w:rPr>
      </w:pPr>
      <w:r>
        <w:rPr>
          <w:rFonts w:hint="eastAsia"/>
          <w:sz w:val="24"/>
          <w:szCs w:val="24"/>
        </w:rPr>
        <w:t>申请人查看《按需求分批送货申请单》列表</w:t>
      </w:r>
      <w:r w:rsidR="00F30918">
        <w:rPr>
          <w:rFonts w:hint="eastAsia"/>
          <w:sz w:val="24"/>
          <w:szCs w:val="24"/>
        </w:rPr>
        <w:t>；</w:t>
      </w:r>
    </w:p>
    <w:p w:rsidR="00AD5BB6" w:rsidRPr="00830948" w:rsidRDefault="005944F1" w:rsidP="00BF0276">
      <w:pPr>
        <w:spacing w:line="360" w:lineRule="auto"/>
        <w:jc w:val="left"/>
        <w:rPr>
          <w:sz w:val="24"/>
          <w:szCs w:val="24"/>
        </w:rPr>
      </w:pPr>
      <w:r w:rsidRPr="005944F1">
        <w:rPr>
          <w:noProof/>
        </w:rPr>
        <w:drawing>
          <wp:inline distT="0" distB="0" distL="0" distR="0" wp14:anchorId="07D2AF0B" wp14:editId="3891EF52">
            <wp:extent cx="5274310" cy="98028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980288"/>
                    </a:xfrm>
                    <a:prstGeom prst="rect">
                      <a:avLst/>
                    </a:prstGeom>
                    <a:noFill/>
                    <a:ln>
                      <a:noFill/>
                    </a:ln>
                  </pic:spPr>
                </pic:pic>
              </a:graphicData>
            </a:graphic>
          </wp:inline>
        </w:drawing>
      </w:r>
    </w:p>
    <w:p w:rsidR="00E817CE" w:rsidRDefault="00BF0276" w:rsidP="004B3C06">
      <w:pPr>
        <w:pStyle w:val="a7"/>
        <w:numPr>
          <w:ilvl w:val="0"/>
          <w:numId w:val="14"/>
        </w:numPr>
        <w:spacing w:line="360" w:lineRule="auto"/>
        <w:ind w:firstLineChars="0"/>
        <w:rPr>
          <w:sz w:val="24"/>
          <w:szCs w:val="24"/>
        </w:rPr>
      </w:pPr>
      <w:r>
        <w:rPr>
          <w:rFonts w:hint="eastAsia"/>
          <w:sz w:val="24"/>
          <w:szCs w:val="24"/>
        </w:rPr>
        <w:t>生产计划部经理审批</w:t>
      </w:r>
      <w:r w:rsidR="00E817CE">
        <w:rPr>
          <w:rFonts w:hint="eastAsia"/>
          <w:sz w:val="24"/>
          <w:szCs w:val="24"/>
        </w:rPr>
        <w:t>：审批通过，节点状态“采购员”，反之，节点状态</w:t>
      </w:r>
    </w:p>
    <w:p w:rsidR="00830948" w:rsidRPr="00E817CE" w:rsidRDefault="00E817CE" w:rsidP="00E817CE">
      <w:pPr>
        <w:spacing w:line="360" w:lineRule="auto"/>
        <w:rPr>
          <w:sz w:val="24"/>
          <w:szCs w:val="24"/>
        </w:rPr>
      </w:pPr>
      <w:r w:rsidRPr="00E817CE">
        <w:rPr>
          <w:rFonts w:hint="eastAsia"/>
          <w:sz w:val="24"/>
          <w:szCs w:val="24"/>
        </w:rPr>
        <w:t>“申请人”</w:t>
      </w:r>
      <w:r w:rsidR="00D308B9">
        <w:rPr>
          <w:rFonts w:hint="eastAsia"/>
          <w:sz w:val="24"/>
          <w:szCs w:val="24"/>
        </w:rPr>
        <w:t>；</w:t>
      </w:r>
    </w:p>
    <w:p w:rsidR="002B1951" w:rsidRPr="002B1951" w:rsidRDefault="000648ED" w:rsidP="002B1951">
      <w:pPr>
        <w:spacing w:line="360" w:lineRule="auto"/>
        <w:jc w:val="left"/>
        <w:rPr>
          <w:sz w:val="24"/>
          <w:szCs w:val="24"/>
        </w:rPr>
      </w:pPr>
      <w:r w:rsidRPr="000648ED">
        <w:rPr>
          <w:noProof/>
        </w:rPr>
        <w:drawing>
          <wp:inline distT="0" distB="0" distL="0" distR="0" wp14:anchorId="5196EAB7" wp14:editId="25B744BA">
            <wp:extent cx="5274310" cy="2546219"/>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46219"/>
                    </a:xfrm>
                    <a:prstGeom prst="rect">
                      <a:avLst/>
                    </a:prstGeom>
                    <a:noFill/>
                    <a:ln>
                      <a:noFill/>
                    </a:ln>
                  </pic:spPr>
                </pic:pic>
              </a:graphicData>
            </a:graphic>
          </wp:inline>
        </w:drawing>
      </w:r>
    </w:p>
    <w:p w:rsidR="001D0060" w:rsidRDefault="003A5FAF" w:rsidP="003A5FAF">
      <w:pPr>
        <w:pStyle w:val="a7"/>
        <w:numPr>
          <w:ilvl w:val="0"/>
          <w:numId w:val="14"/>
        </w:numPr>
        <w:spacing w:line="360" w:lineRule="auto"/>
        <w:ind w:firstLineChars="0"/>
        <w:rPr>
          <w:sz w:val="24"/>
          <w:szCs w:val="24"/>
        </w:rPr>
      </w:pPr>
      <w:r>
        <w:rPr>
          <w:rFonts w:hint="eastAsia"/>
          <w:sz w:val="24"/>
          <w:szCs w:val="24"/>
        </w:rPr>
        <w:t>采购员确认，采购员可以对申请表进行修改、备注，</w:t>
      </w:r>
      <w:r w:rsidR="00142424">
        <w:rPr>
          <w:rFonts w:hint="eastAsia"/>
          <w:sz w:val="24"/>
          <w:szCs w:val="24"/>
        </w:rPr>
        <w:t>追加采购订单</w:t>
      </w:r>
      <w:r w:rsidR="00142424">
        <w:rPr>
          <w:rFonts w:hint="eastAsia"/>
          <w:sz w:val="24"/>
          <w:szCs w:val="24"/>
        </w:rPr>
        <w:t>/</w:t>
      </w:r>
      <w:r w:rsidR="00142424">
        <w:rPr>
          <w:rFonts w:hint="eastAsia"/>
          <w:sz w:val="24"/>
          <w:szCs w:val="24"/>
        </w:rPr>
        <w:t>项目</w:t>
      </w:r>
    </w:p>
    <w:p w:rsidR="0059070D" w:rsidRPr="001D0060" w:rsidRDefault="00142424" w:rsidP="001D0060">
      <w:pPr>
        <w:spacing w:line="360" w:lineRule="auto"/>
        <w:rPr>
          <w:sz w:val="24"/>
          <w:szCs w:val="24"/>
        </w:rPr>
      </w:pPr>
      <w:r w:rsidRPr="001D0060">
        <w:rPr>
          <w:rFonts w:hint="eastAsia"/>
          <w:sz w:val="24"/>
          <w:szCs w:val="24"/>
        </w:rPr>
        <w:t>信息，</w:t>
      </w:r>
      <w:r w:rsidR="001D0060">
        <w:rPr>
          <w:rFonts w:hint="eastAsia"/>
          <w:sz w:val="24"/>
          <w:szCs w:val="24"/>
        </w:rPr>
        <w:t>此处采购员需核对物料到货情况作为审批依据。</w:t>
      </w:r>
      <w:r w:rsidR="003A5FAF" w:rsidRPr="001D0060">
        <w:rPr>
          <w:rFonts w:hint="eastAsia"/>
          <w:sz w:val="24"/>
          <w:szCs w:val="24"/>
        </w:rPr>
        <w:t>若审批通过，则节点状态“完成”，反之</w:t>
      </w:r>
      <w:r w:rsidR="00752074" w:rsidRPr="001D0060">
        <w:rPr>
          <w:rFonts w:hint="eastAsia"/>
          <w:sz w:val="24"/>
          <w:szCs w:val="24"/>
        </w:rPr>
        <w:t>，节点状态“申请人”</w:t>
      </w:r>
      <w:r w:rsidR="0059070D" w:rsidRPr="001D0060">
        <w:rPr>
          <w:rFonts w:hint="eastAsia"/>
          <w:sz w:val="24"/>
          <w:szCs w:val="24"/>
        </w:rPr>
        <w:t>；</w:t>
      </w:r>
    </w:p>
    <w:p w:rsidR="00FA09B9" w:rsidRPr="00FA09B9" w:rsidRDefault="00142424" w:rsidP="003A5FAF">
      <w:pPr>
        <w:spacing w:line="360" w:lineRule="auto"/>
        <w:rPr>
          <w:sz w:val="24"/>
          <w:szCs w:val="24"/>
        </w:rPr>
      </w:pPr>
      <w:r w:rsidRPr="00142424">
        <w:rPr>
          <w:noProof/>
        </w:rPr>
        <w:lastRenderedPageBreak/>
        <w:drawing>
          <wp:inline distT="0" distB="0" distL="0" distR="0" wp14:anchorId="6FEB6E07" wp14:editId="35E8E3E0">
            <wp:extent cx="5274310" cy="301605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16057"/>
                    </a:xfrm>
                    <a:prstGeom prst="rect">
                      <a:avLst/>
                    </a:prstGeom>
                    <a:noFill/>
                    <a:ln>
                      <a:noFill/>
                    </a:ln>
                  </pic:spPr>
                </pic:pic>
              </a:graphicData>
            </a:graphic>
          </wp:inline>
        </w:drawing>
      </w:r>
    </w:p>
    <w:p w:rsidR="0040704C" w:rsidRDefault="007D0B6F" w:rsidP="0040704C">
      <w:pPr>
        <w:pStyle w:val="a7"/>
        <w:numPr>
          <w:ilvl w:val="0"/>
          <w:numId w:val="14"/>
        </w:numPr>
        <w:spacing w:line="360" w:lineRule="auto"/>
        <w:ind w:firstLineChars="0"/>
        <w:rPr>
          <w:sz w:val="24"/>
          <w:szCs w:val="24"/>
        </w:rPr>
      </w:pPr>
      <w:r>
        <w:rPr>
          <w:rFonts w:hint="eastAsia"/>
          <w:sz w:val="24"/>
          <w:szCs w:val="24"/>
        </w:rPr>
        <w:t>采购员确认之后，直接在</w:t>
      </w:r>
      <w:r>
        <w:rPr>
          <w:rFonts w:hint="eastAsia"/>
          <w:sz w:val="24"/>
          <w:szCs w:val="24"/>
        </w:rPr>
        <w:t xml:space="preserve"> </w:t>
      </w:r>
      <w:r>
        <w:rPr>
          <w:rFonts w:hint="eastAsia"/>
          <w:sz w:val="24"/>
          <w:szCs w:val="24"/>
        </w:rPr>
        <w:t>采购订单</w:t>
      </w:r>
      <w:r>
        <w:rPr>
          <w:rFonts w:hint="eastAsia"/>
          <w:sz w:val="24"/>
          <w:szCs w:val="24"/>
        </w:rPr>
        <w:t>-</w:t>
      </w:r>
      <w:r>
        <w:rPr>
          <w:rFonts w:hint="eastAsia"/>
          <w:sz w:val="24"/>
          <w:szCs w:val="24"/>
        </w:rPr>
        <w:t>查询</w:t>
      </w:r>
      <w:r>
        <w:rPr>
          <w:rFonts w:hint="eastAsia"/>
          <w:sz w:val="24"/>
          <w:szCs w:val="24"/>
        </w:rPr>
        <w:t xml:space="preserve"> </w:t>
      </w:r>
      <w:r>
        <w:rPr>
          <w:rFonts w:hint="eastAsia"/>
          <w:sz w:val="24"/>
          <w:szCs w:val="24"/>
        </w:rPr>
        <w:t>界面，送货要求字段进行备注，</w:t>
      </w:r>
    </w:p>
    <w:p w:rsidR="00511F73" w:rsidRDefault="0040704C" w:rsidP="007D0B6F">
      <w:pPr>
        <w:spacing w:line="360" w:lineRule="auto"/>
        <w:rPr>
          <w:sz w:val="24"/>
          <w:szCs w:val="24"/>
        </w:rPr>
      </w:pPr>
      <w:r>
        <w:rPr>
          <w:rFonts w:hint="eastAsia"/>
          <w:sz w:val="24"/>
          <w:szCs w:val="24"/>
        </w:rPr>
        <w:t>业务逻辑：若拆分数量</w:t>
      </w:r>
      <w:r>
        <w:rPr>
          <w:rFonts w:hint="eastAsia"/>
          <w:sz w:val="24"/>
          <w:szCs w:val="24"/>
        </w:rPr>
        <w:t>&lt;</w:t>
      </w:r>
      <w:r w:rsidR="00511F73">
        <w:rPr>
          <w:rFonts w:hint="eastAsia"/>
          <w:sz w:val="24"/>
          <w:szCs w:val="24"/>
        </w:rPr>
        <w:t>采购订单数量，则剩余部分</w:t>
      </w:r>
      <w:r w:rsidR="00FA1E15">
        <w:rPr>
          <w:rFonts w:hint="eastAsia"/>
          <w:sz w:val="24"/>
          <w:szCs w:val="24"/>
        </w:rPr>
        <w:t>，</w:t>
      </w:r>
      <w:r w:rsidR="00511F73">
        <w:rPr>
          <w:rFonts w:hint="eastAsia"/>
          <w:sz w:val="24"/>
          <w:szCs w:val="24"/>
        </w:rPr>
        <w:t>取原交货日期</w:t>
      </w:r>
      <w:r w:rsidR="008F7729">
        <w:rPr>
          <w:rFonts w:hint="eastAsia"/>
          <w:sz w:val="24"/>
          <w:szCs w:val="24"/>
        </w:rPr>
        <w:t>，并进行拆分对应的采购订单</w:t>
      </w:r>
      <w:r w:rsidR="008F7729">
        <w:rPr>
          <w:rFonts w:hint="eastAsia"/>
          <w:sz w:val="24"/>
          <w:szCs w:val="24"/>
        </w:rPr>
        <w:t>/</w:t>
      </w:r>
      <w:r w:rsidR="008F7729">
        <w:rPr>
          <w:rFonts w:hint="eastAsia"/>
          <w:sz w:val="24"/>
          <w:szCs w:val="24"/>
        </w:rPr>
        <w:t>项目为多条，对应申请表</w:t>
      </w:r>
      <w:r w:rsidR="00511F73">
        <w:rPr>
          <w:rFonts w:hint="eastAsia"/>
          <w:sz w:val="24"/>
          <w:szCs w:val="24"/>
        </w:rPr>
        <w:t>；</w:t>
      </w:r>
    </w:p>
    <w:p w:rsidR="0040704C" w:rsidRPr="0040704C" w:rsidRDefault="0040704C" w:rsidP="007D0B6F">
      <w:pPr>
        <w:spacing w:line="360" w:lineRule="auto"/>
        <w:rPr>
          <w:sz w:val="24"/>
          <w:szCs w:val="24"/>
        </w:rPr>
      </w:pPr>
      <w:r>
        <w:rPr>
          <w:noProof/>
        </w:rPr>
        <w:drawing>
          <wp:inline distT="0" distB="0" distL="0" distR="0" wp14:anchorId="1888AB79" wp14:editId="4E270CEF">
            <wp:extent cx="5274310" cy="1066461"/>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066461"/>
                    </a:xfrm>
                    <a:prstGeom prst="rect">
                      <a:avLst/>
                    </a:prstGeom>
                  </pic:spPr>
                </pic:pic>
              </a:graphicData>
            </a:graphic>
          </wp:inline>
        </w:drawing>
      </w:r>
    </w:p>
    <w:p w:rsidR="00511F73" w:rsidRDefault="00511F73" w:rsidP="001E779B">
      <w:pPr>
        <w:pStyle w:val="a7"/>
        <w:numPr>
          <w:ilvl w:val="0"/>
          <w:numId w:val="14"/>
        </w:numPr>
        <w:spacing w:line="360" w:lineRule="auto"/>
        <w:ind w:firstLineChars="0"/>
        <w:rPr>
          <w:sz w:val="24"/>
          <w:szCs w:val="24"/>
        </w:rPr>
      </w:pPr>
      <w:r>
        <w:rPr>
          <w:rFonts w:hint="eastAsia"/>
          <w:sz w:val="24"/>
          <w:szCs w:val="24"/>
        </w:rPr>
        <w:t>供应商打印《采购入库送检单（包材类）》做提醒，并在《采购入库送检</w:t>
      </w:r>
    </w:p>
    <w:p w:rsidR="00D52BBE" w:rsidRPr="00511F73" w:rsidRDefault="00511F73" w:rsidP="00511F73">
      <w:pPr>
        <w:spacing w:line="360" w:lineRule="auto"/>
        <w:rPr>
          <w:sz w:val="24"/>
          <w:szCs w:val="24"/>
        </w:rPr>
      </w:pPr>
      <w:r w:rsidRPr="00511F73">
        <w:rPr>
          <w:rFonts w:hint="eastAsia"/>
          <w:sz w:val="24"/>
          <w:szCs w:val="24"/>
        </w:rPr>
        <w:t>单（包材类）》打印格式增加“送货要求”打印，方便仓库人员监控</w:t>
      </w:r>
      <w:r w:rsidR="00D52BBE" w:rsidRPr="00511F73">
        <w:rPr>
          <w:rFonts w:hint="eastAsia"/>
          <w:sz w:val="24"/>
          <w:szCs w:val="24"/>
        </w:rPr>
        <w:t>；</w:t>
      </w:r>
    </w:p>
    <w:p w:rsidR="0059070D" w:rsidRPr="00AD6C55" w:rsidRDefault="00AD6C55" w:rsidP="00AD6C55">
      <w:pPr>
        <w:spacing w:line="360" w:lineRule="auto"/>
        <w:rPr>
          <w:sz w:val="24"/>
          <w:szCs w:val="24"/>
        </w:rPr>
      </w:pPr>
      <w:r w:rsidRPr="00AD6C55">
        <w:rPr>
          <w:noProof/>
        </w:rPr>
        <w:drawing>
          <wp:inline distT="0" distB="0" distL="0" distR="0" wp14:anchorId="4B280DB5" wp14:editId="5AA2AD46">
            <wp:extent cx="5274310" cy="164355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43553"/>
                    </a:xfrm>
                    <a:prstGeom prst="rect">
                      <a:avLst/>
                    </a:prstGeom>
                    <a:noFill/>
                    <a:ln>
                      <a:noFill/>
                    </a:ln>
                  </pic:spPr>
                </pic:pic>
              </a:graphicData>
            </a:graphic>
          </wp:inline>
        </w:drawing>
      </w:r>
    </w:p>
    <w:p w:rsidR="00B859E2" w:rsidRPr="00B859E2" w:rsidRDefault="00F90E60" w:rsidP="00735C52">
      <w:pPr>
        <w:spacing w:line="360" w:lineRule="auto"/>
        <w:rPr>
          <w:sz w:val="24"/>
          <w:szCs w:val="24"/>
        </w:rPr>
      </w:pPr>
      <w:r>
        <w:rPr>
          <w:rFonts w:hint="eastAsia"/>
          <w:sz w:val="24"/>
          <w:szCs w:val="24"/>
        </w:rPr>
        <w:t>以上是针对按需求分批送货的</w:t>
      </w:r>
      <w:r w:rsidR="000043BF">
        <w:rPr>
          <w:rFonts w:hint="eastAsia"/>
          <w:sz w:val="24"/>
          <w:szCs w:val="24"/>
        </w:rPr>
        <w:t>大致</w:t>
      </w:r>
      <w:r>
        <w:rPr>
          <w:rFonts w:hint="eastAsia"/>
          <w:sz w:val="24"/>
          <w:szCs w:val="24"/>
        </w:rPr>
        <w:t>设计说明</w:t>
      </w:r>
      <w:r w:rsidR="000043BF">
        <w:rPr>
          <w:rFonts w:hint="eastAsia"/>
          <w:sz w:val="24"/>
          <w:szCs w:val="24"/>
        </w:rPr>
        <w:t>，可能会存在细节的调整</w:t>
      </w:r>
      <w:r>
        <w:rPr>
          <w:rFonts w:hint="eastAsia"/>
          <w:sz w:val="24"/>
          <w:szCs w:val="24"/>
        </w:rPr>
        <w:t>。</w:t>
      </w:r>
    </w:p>
    <w:p w:rsidR="0031707A" w:rsidRDefault="00266989" w:rsidP="00266989">
      <w:pPr>
        <w:pStyle w:val="a7"/>
        <w:numPr>
          <w:ilvl w:val="0"/>
          <w:numId w:val="3"/>
        </w:numPr>
        <w:spacing w:line="360" w:lineRule="auto"/>
        <w:ind w:firstLineChars="0"/>
        <w:outlineLvl w:val="1"/>
        <w:rPr>
          <w:b/>
          <w:sz w:val="24"/>
          <w:szCs w:val="24"/>
        </w:rPr>
      </w:pPr>
      <w:bookmarkStart w:id="11" w:name="_Toc421695920"/>
      <w:r w:rsidRPr="00266989">
        <w:rPr>
          <w:rFonts w:hint="eastAsia"/>
          <w:b/>
          <w:sz w:val="24"/>
          <w:szCs w:val="24"/>
        </w:rPr>
        <w:t>委托分公司加工所含外发材料流程优化</w:t>
      </w:r>
      <w:bookmarkEnd w:id="11"/>
    </w:p>
    <w:p w:rsidR="00336707" w:rsidRDefault="007248D0" w:rsidP="00336707">
      <w:pPr>
        <w:spacing w:line="360" w:lineRule="auto"/>
        <w:ind w:firstLine="420"/>
        <w:rPr>
          <w:sz w:val="24"/>
          <w:szCs w:val="24"/>
        </w:rPr>
      </w:pPr>
      <w:r w:rsidRPr="007248D0">
        <w:rPr>
          <w:rFonts w:hint="eastAsia"/>
          <w:sz w:val="24"/>
          <w:szCs w:val="24"/>
        </w:rPr>
        <w:t>现行的做法是生产车间</w:t>
      </w:r>
      <w:r w:rsidR="008A4C19">
        <w:rPr>
          <w:rFonts w:hint="eastAsia"/>
          <w:sz w:val="24"/>
          <w:szCs w:val="24"/>
        </w:rPr>
        <w:t>有委外需求，提交生产计划部统一协调处理，生产计</w:t>
      </w:r>
      <w:r w:rsidR="008A4C19">
        <w:rPr>
          <w:rFonts w:hint="eastAsia"/>
          <w:sz w:val="24"/>
          <w:szCs w:val="24"/>
        </w:rPr>
        <w:lastRenderedPageBreak/>
        <w:t>划部下标准工单，工作中心选择委外工作中心，同时生产计划部通知采购部哪些材料需要外发到分公司，采购部查看</w:t>
      </w:r>
      <w:r w:rsidR="0017403B">
        <w:rPr>
          <w:rFonts w:hint="eastAsia"/>
          <w:sz w:val="24"/>
          <w:szCs w:val="24"/>
        </w:rPr>
        <w:t>材料</w:t>
      </w:r>
      <w:r w:rsidR="008A4C19">
        <w:rPr>
          <w:rFonts w:hint="eastAsia"/>
          <w:sz w:val="24"/>
          <w:szCs w:val="24"/>
        </w:rPr>
        <w:t>到货情况，若还在供应商处，则通知供应商直接发至</w:t>
      </w:r>
      <w:r w:rsidR="00DC0073">
        <w:rPr>
          <w:rFonts w:hint="eastAsia"/>
          <w:sz w:val="24"/>
          <w:szCs w:val="24"/>
        </w:rPr>
        <w:t>分公司，</w:t>
      </w:r>
      <w:r w:rsidR="00485438">
        <w:rPr>
          <w:rFonts w:hint="eastAsia"/>
          <w:sz w:val="24"/>
          <w:szCs w:val="24"/>
        </w:rPr>
        <w:t>但发往分公司之前须有品管部检验合格，</w:t>
      </w:r>
      <w:r w:rsidR="00DC0073">
        <w:rPr>
          <w:rFonts w:hint="eastAsia"/>
          <w:sz w:val="24"/>
          <w:szCs w:val="24"/>
        </w:rPr>
        <w:t>并将分公司签收的单据，提交物流部，物流部无实物入库，若在中银仓库，则车间领出委托物流部代发</w:t>
      </w:r>
      <w:r w:rsidR="0017403B">
        <w:rPr>
          <w:rFonts w:hint="eastAsia"/>
          <w:sz w:val="24"/>
          <w:szCs w:val="24"/>
        </w:rPr>
        <w:t>。分公司生产完，运送至中银，中银物流部按照入库单入库，车间报工扣料（无论供应商直发还是物流部代发，最终的材料库存是在车间委外仓库，扣料是对车间委外仓库进行），最终的加工费以劳务费的形式付给分工司，入对应的车间成本中心。</w:t>
      </w:r>
      <w:r w:rsidR="00336707">
        <w:rPr>
          <w:rFonts w:hint="eastAsia"/>
          <w:sz w:val="24"/>
          <w:szCs w:val="24"/>
        </w:rPr>
        <w:t>现行的做法存在如下几个问题：</w:t>
      </w:r>
    </w:p>
    <w:p w:rsidR="00336707" w:rsidRPr="00D552A8" w:rsidRDefault="00336707" w:rsidP="00336707">
      <w:pPr>
        <w:pStyle w:val="a7"/>
        <w:numPr>
          <w:ilvl w:val="0"/>
          <w:numId w:val="12"/>
        </w:numPr>
        <w:spacing w:line="360" w:lineRule="auto"/>
        <w:ind w:firstLineChars="0"/>
        <w:rPr>
          <w:sz w:val="24"/>
          <w:szCs w:val="24"/>
        </w:rPr>
      </w:pPr>
      <w:r>
        <w:rPr>
          <w:rFonts w:hint="eastAsia"/>
          <w:sz w:val="24"/>
          <w:szCs w:val="24"/>
        </w:rPr>
        <w:t>生产计划部发送委托外发材料时，没有统一的格式，没有经过部门领导的审批，</w:t>
      </w:r>
      <w:r w:rsidRPr="00D552A8">
        <w:rPr>
          <w:rFonts w:hint="eastAsia"/>
          <w:sz w:val="24"/>
          <w:szCs w:val="24"/>
        </w:rPr>
        <w:t>有一定的随意性；</w:t>
      </w:r>
    </w:p>
    <w:p w:rsidR="00336707" w:rsidRDefault="00336707" w:rsidP="00336707">
      <w:pPr>
        <w:pStyle w:val="a7"/>
        <w:numPr>
          <w:ilvl w:val="0"/>
          <w:numId w:val="12"/>
        </w:numPr>
        <w:spacing w:line="360" w:lineRule="auto"/>
        <w:ind w:firstLineChars="0"/>
        <w:rPr>
          <w:sz w:val="24"/>
          <w:szCs w:val="24"/>
        </w:rPr>
      </w:pPr>
      <w:r>
        <w:rPr>
          <w:rFonts w:hint="eastAsia"/>
          <w:sz w:val="24"/>
          <w:szCs w:val="24"/>
        </w:rPr>
        <w:t>整个流程没有一个跟踪进度查询，无法得知流转到哪一个节点；</w:t>
      </w:r>
    </w:p>
    <w:p w:rsidR="008A4C19" w:rsidRPr="00461A6C" w:rsidRDefault="00336707" w:rsidP="00461A6C">
      <w:pPr>
        <w:pStyle w:val="a7"/>
        <w:numPr>
          <w:ilvl w:val="0"/>
          <w:numId w:val="12"/>
        </w:numPr>
        <w:spacing w:line="360" w:lineRule="auto"/>
        <w:ind w:firstLineChars="0"/>
        <w:rPr>
          <w:sz w:val="24"/>
          <w:szCs w:val="24"/>
        </w:rPr>
      </w:pPr>
      <w:r>
        <w:rPr>
          <w:rFonts w:hint="eastAsia"/>
          <w:sz w:val="24"/>
          <w:szCs w:val="24"/>
        </w:rPr>
        <w:t>采购员通知到供应商由于没有在系统上做标记、监控，还是会出现供应商</w:t>
      </w:r>
      <w:r w:rsidR="00461A6C">
        <w:rPr>
          <w:rFonts w:hint="eastAsia"/>
          <w:sz w:val="24"/>
          <w:szCs w:val="24"/>
        </w:rPr>
        <w:t>送错货情况。</w:t>
      </w:r>
    </w:p>
    <w:p w:rsidR="00615880" w:rsidRDefault="00972A40" w:rsidP="00093908">
      <w:pPr>
        <w:spacing w:line="360" w:lineRule="auto"/>
        <w:ind w:firstLine="420"/>
        <w:jc w:val="left"/>
        <w:rPr>
          <w:sz w:val="24"/>
          <w:szCs w:val="24"/>
        </w:rPr>
      </w:pPr>
      <w:r w:rsidRPr="00972A40">
        <w:rPr>
          <w:rFonts w:hint="eastAsia"/>
          <w:sz w:val="24"/>
          <w:szCs w:val="24"/>
        </w:rPr>
        <w:t>针对上述问题，针对</w:t>
      </w:r>
      <w:r>
        <w:rPr>
          <w:rFonts w:hint="eastAsia"/>
          <w:sz w:val="24"/>
          <w:szCs w:val="24"/>
        </w:rPr>
        <w:t>委托分公司加工所含外发材料流程优化</w:t>
      </w:r>
      <w:r w:rsidR="00093908">
        <w:rPr>
          <w:rFonts w:hint="eastAsia"/>
          <w:sz w:val="24"/>
          <w:szCs w:val="24"/>
        </w:rPr>
        <w:t>（只针对按单物料）</w:t>
      </w:r>
      <w:r w:rsidRPr="00972A40">
        <w:rPr>
          <w:rFonts w:hint="eastAsia"/>
          <w:sz w:val="24"/>
          <w:szCs w:val="24"/>
        </w:rPr>
        <w:t>。流程图详见【图</w:t>
      </w:r>
      <w:r>
        <w:rPr>
          <w:rFonts w:hint="eastAsia"/>
          <w:sz w:val="24"/>
          <w:szCs w:val="24"/>
        </w:rPr>
        <w:t>6</w:t>
      </w:r>
      <w:r w:rsidRPr="00972A40">
        <w:rPr>
          <w:rFonts w:hint="eastAsia"/>
          <w:sz w:val="24"/>
          <w:szCs w:val="24"/>
        </w:rPr>
        <w:t>】，流程说明如下：车间人员</w:t>
      </w:r>
      <w:r w:rsidR="00B3404A">
        <w:rPr>
          <w:rFonts w:hint="eastAsia"/>
          <w:sz w:val="24"/>
          <w:szCs w:val="24"/>
        </w:rPr>
        <w:t>将委外加工需求提交至生产计划部指定人员，生产计划部指定人员，</w:t>
      </w:r>
      <w:r w:rsidRPr="00972A40">
        <w:rPr>
          <w:rFonts w:hint="eastAsia"/>
          <w:sz w:val="24"/>
          <w:szCs w:val="24"/>
        </w:rPr>
        <w:t>创建《</w:t>
      </w:r>
      <w:r w:rsidR="00B3404A">
        <w:rPr>
          <w:rFonts w:hint="eastAsia"/>
          <w:sz w:val="24"/>
          <w:szCs w:val="24"/>
        </w:rPr>
        <w:t>委托外发材料</w:t>
      </w:r>
      <w:r w:rsidRPr="00972A40">
        <w:rPr>
          <w:rFonts w:hint="eastAsia"/>
          <w:sz w:val="24"/>
          <w:szCs w:val="24"/>
        </w:rPr>
        <w:t>申请表》，由生产计划部经理审批，审批之后，进入相应的采购员确认，采购员确认之后，在供应商交货管理系统对应字段进行备注，并在《采购入库送检单（包材类）》送货要求字段进行打印，方便仓管人员进行监控</w:t>
      </w:r>
      <w:r w:rsidR="0093273D">
        <w:rPr>
          <w:rFonts w:hint="eastAsia"/>
          <w:sz w:val="24"/>
          <w:szCs w:val="24"/>
        </w:rPr>
        <w:t>，仓管人员入库时在</w:t>
      </w:r>
      <w:r w:rsidR="0093273D">
        <w:rPr>
          <w:rFonts w:hint="eastAsia"/>
          <w:sz w:val="24"/>
          <w:szCs w:val="24"/>
        </w:rPr>
        <w:t>SAP</w:t>
      </w:r>
      <w:r w:rsidR="0093273D">
        <w:rPr>
          <w:rFonts w:hint="eastAsia"/>
          <w:sz w:val="24"/>
          <w:szCs w:val="24"/>
        </w:rPr>
        <w:t>系统做标记，货物的实际存在地</w:t>
      </w:r>
      <w:r w:rsidRPr="00972A40">
        <w:rPr>
          <w:rFonts w:hint="eastAsia"/>
          <w:sz w:val="24"/>
          <w:szCs w:val="24"/>
        </w:rPr>
        <w:t>。</w:t>
      </w:r>
    </w:p>
    <w:p w:rsidR="00D52CB3" w:rsidRDefault="00D52CB3" w:rsidP="00972A40">
      <w:pPr>
        <w:spacing w:line="360" w:lineRule="auto"/>
        <w:jc w:val="left"/>
        <w:rPr>
          <w:sz w:val="24"/>
          <w:szCs w:val="24"/>
        </w:rPr>
      </w:pPr>
      <w:r>
        <w:rPr>
          <w:rFonts w:hint="eastAsia"/>
          <w:sz w:val="24"/>
          <w:szCs w:val="24"/>
        </w:rPr>
        <w:tab/>
      </w:r>
    </w:p>
    <w:p w:rsidR="009B2570" w:rsidRDefault="009B2570" w:rsidP="009B2570">
      <w:pPr>
        <w:spacing w:line="360" w:lineRule="auto"/>
        <w:jc w:val="center"/>
        <w:rPr>
          <w:sz w:val="24"/>
          <w:szCs w:val="24"/>
        </w:rPr>
      </w:pPr>
      <w:r>
        <w:rPr>
          <w:noProof/>
        </w:rPr>
        <w:lastRenderedPageBreak/>
        <w:drawing>
          <wp:inline distT="0" distB="0" distL="0" distR="0" wp14:anchorId="2DDE2C13" wp14:editId="3F4D9FFB">
            <wp:extent cx="3381375" cy="4495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81375" cy="4495800"/>
                    </a:xfrm>
                    <a:prstGeom prst="rect">
                      <a:avLst/>
                    </a:prstGeom>
                  </pic:spPr>
                </pic:pic>
              </a:graphicData>
            </a:graphic>
          </wp:inline>
        </w:drawing>
      </w:r>
    </w:p>
    <w:p w:rsidR="009B2570" w:rsidRDefault="009B2570" w:rsidP="009B2570">
      <w:pPr>
        <w:spacing w:line="360" w:lineRule="auto"/>
        <w:jc w:val="center"/>
        <w:rPr>
          <w:sz w:val="24"/>
          <w:szCs w:val="24"/>
        </w:rPr>
      </w:pPr>
      <w:r>
        <w:rPr>
          <w:rFonts w:hint="eastAsia"/>
          <w:sz w:val="24"/>
          <w:szCs w:val="24"/>
        </w:rPr>
        <w:t>图</w:t>
      </w:r>
      <w:r w:rsidR="00582EDC">
        <w:rPr>
          <w:rFonts w:hint="eastAsia"/>
          <w:sz w:val="24"/>
          <w:szCs w:val="24"/>
        </w:rPr>
        <w:t>6</w:t>
      </w:r>
      <w:r>
        <w:rPr>
          <w:rFonts w:hint="eastAsia"/>
          <w:sz w:val="24"/>
          <w:szCs w:val="24"/>
        </w:rPr>
        <w:t>：委托外发材料申请流程</w:t>
      </w:r>
    </w:p>
    <w:p w:rsidR="00D52CB3" w:rsidRDefault="00D52CB3" w:rsidP="00D52CB3">
      <w:pPr>
        <w:spacing w:line="360" w:lineRule="auto"/>
        <w:jc w:val="left"/>
        <w:rPr>
          <w:sz w:val="24"/>
          <w:szCs w:val="24"/>
        </w:rPr>
      </w:pPr>
      <w:r>
        <w:rPr>
          <w:rFonts w:hint="eastAsia"/>
          <w:sz w:val="24"/>
          <w:szCs w:val="24"/>
        </w:rPr>
        <w:tab/>
      </w:r>
      <w:r w:rsidR="00825A11">
        <w:rPr>
          <w:rFonts w:hint="eastAsia"/>
          <w:sz w:val="24"/>
          <w:szCs w:val="24"/>
        </w:rPr>
        <w:t>大致</w:t>
      </w:r>
      <w:r>
        <w:rPr>
          <w:rFonts w:hint="eastAsia"/>
          <w:sz w:val="24"/>
          <w:szCs w:val="24"/>
        </w:rPr>
        <w:t>设计思路如下：</w:t>
      </w:r>
    </w:p>
    <w:p w:rsidR="00AC52B9" w:rsidRDefault="000648ED" w:rsidP="00AC52B9">
      <w:pPr>
        <w:pStyle w:val="a7"/>
        <w:numPr>
          <w:ilvl w:val="0"/>
          <w:numId w:val="17"/>
        </w:numPr>
        <w:spacing w:line="360" w:lineRule="auto"/>
        <w:ind w:firstLineChars="0"/>
        <w:rPr>
          <w:sz w:val="24"/>
          <w:szCs w:val="24"/>
        </w:rPr>
      </w:pPr>
      <w:r w:rsidRPr="00AC52B9">
        <w:rPr>
          <w:rFonts w:hint="eastAsia"/>
          <w:sz w:val="24"/>
          <w:szCs w:val="24"/>
        </w:rPr>
        <w:tab/>
      </w:r>
      <w:r w:rsidRPr="00AC52B9">
        <w:rPr>
          <w:rFonts w:hint="eastAsia"/>
          <w:sz w:val="24"/>
          <w:szCs w:val="24"/>
        </w:rPr>
        <w:t>申请人（如车间人员）新建《</w:t>
      </w:r>
      <w:r w:rsidR="00AC52B9">
        <w:rPr>
          <w:rFonts w:hint="eastAsia"/>
          <w:sz w:val="24"/>
          <w:szCs w:val="24"/>
        </w:rPr>
        <w:t>委托外发材料</w:t>
      </w:r>
      <w:r w:rsidRPr="00AC52B9">
        <w:rPr>
          <w:rFonts w:hint="eastAsia"/>
          <w:sz w:val="24"/>
          <w:szCs w:val="24"/>
        </w:rPr>
        <w:t>申请表》，点击保存按</w:t>
      </w:r>
    </w:p>
    <w:p w:rsidR="00AC52B9" w:rsidRPr="00AC52B9" w:rsidRDefault="00AC52B9" w:rsidP="00AC52B9">
      <w:pPr>
        <w:spacing w:line="360" w:lineRule="auto"/>
        <w:rPr>
          <w:sz w:val="24"/>
          <w:szCs w:val="24"/>
        </w:rPr>
      </w:pPr>
      <w:r>
        <w:rPr>
          <w:rFonts w:hint="eastAsia"/>
          <w:sz w:val="24"/>
          <w:szCs w:val="24"/>
        </w:rPr>
        <w:t>钮，</w:t>
      </w:r>
      <w:r w:rsidRPr="00B66679">
        <w:rPr>
          <w:rFonts w:hint="eastAsia"/>
          <w:sz w:val="24"/>
          <w:szCs w:val="24"/>
        </w:rPr>
        <w:t>系统自动生成单据编号，同时节点</w:t>
      </w:r>
      <w:r>
        <w:rPr>
          <w:rFonts w:hint="eastAsia"/>
          <w:sz w:val="24"/>
          <w:szCs w:val="24"/>
        </w:rPr>
        <w:t>状态</w:t>
      </w:r>
      <w:r w:rsidRPr="00B66679">
        <w:rPr>
          <w:sz w:val="24"/>
          <w:szCs w:val="24"/>
        </w:rPr>
        <w:t>”</w:t>
      </w:r>
      <w:r w:rsidRPr="00B66679">
        <w:rPr>
          <w:rFonts w:hint="eastAsia"/>
          <w:sz w:val="24"/>
          <w:szCs w:val="24"/>
        </w:rPr>
        <w:t>生产计划部经理</w:t>
      </w:r>
      <w:r w:rsidRPr="00B66679">
        <w:rPr>
          <w:sz w:val="24"/>
          <w:szCs w:val="24"/>
        </w:rPr>
        <w:t>”</w:t>
      </w:r>
      <w:r w:rsidRPr="00B66679">
        <w:rPr>
          <w:rFonts w:hint="eastAsia"/>
          <w:sz w:val="24"/>
          <w:szCs w:val="24"/>
        </w:rPr>
        <w:t>；</w:t>
      </w:r>
    </w:p>
    <w:p w:rsidR="00AC52B9" w:rsidRPr="00931365" w:rsidRDefault="00D20DE7" w:rsidP="00931365">
      <w:pPr>
        <w:spacing w:line="360" w:lineRule="auto"/>
        <w:rPr>
          <w:sz w:val="24"/>
          <w:szCs w:val="24"/>
        </w:rPr>
      </w:pPr>
      <w:r w:rsidRPr="00D20DE7">
        <w:rPr>
          <w:noProof/>
        </w:rPr>
        <w:drawing>
          <wp:inline distT="0" distB="0" distL="0" distR="0" wp14:anchorId="5B3678DF" wp14:editId="53C7F068">
            <wp:extent cx="5276849" cy="296227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60849"/>
                    </a:xfrm>
                    <a:prstGeom prst="rect">
                      <a:avLst/>
                    </a:prstGeom>
                    <a:noFill/>
                    <a:ln>
                      <a:noFill/>
                    </a:ln>
                  </pic:spPr>
                </pic:pic>
              </a:graphicData>
            </a:graphic>
          </wp:inline>
        </w:drawing>
      </w:r>
    </w:p>
    <w:p w:rsidR="007E5BF9" w:rsidRDefault="007E5BF9" w:rsidP="000648ED">
      <w:pPr>
        <w:pStyle w:val="a7"/>
        <w:numPr>
          <w:ilvl w:val="0"/>
          <w:numId w:val="17"/>
        </w:numPr>
        <w:spacing w:line="360" w:lineRule="auto"/>
        <w:ind w:firstLineChars="0"/>
        <w:rPr>
          <w:sz w:val="24"/>
          <w:szCs w:val="24"/>
        </w:rPr>
      </w:pPr>
      <w:r w:rsidRPr="007E5BF9">
        <w:rPr>
          <w:rFonts w:hint="eastAsia"/>
          <w:sz w:val="24"/>
          <w:szCs w:val="24"/>
        </w:rPr>
        <w:lastRenderedPageBreak/>
        <w:t>申请人查看《委托外发材料申请表》列表；</w:t>
      </w:r>
    </w:p>
    <w:p w:rsidR="007E5BF9" w:rsidRPr="007E5BF9" w:rsidRDefault="007E5BF9" w:rsidP="007E5BF9">
      <w:pPr>
        <w:spacing w:line="360" w:lineRule="auto"/>
        <w:rPr>
          <w:sz w:val="24"/>
          <w:szCs w:val="24"/>
        </w:rPr>
      </w:pPr>
      <w:r w:rsidRPr="007E5BF9">
        <w:rPr>
          <w:rFonts w:hint="eastAsia"/>
          <w:noProof/>
        </w:rPr>
        <w:drawing>
          <wp:inline distT="0" distB="0" distL="0" distR="0" wp14:anchorId="28165D5E" wp14:editId="7D08AE1F">
            <wp:extent cx="5274310" cy="980288"/>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980288"/>
                    </a:xfrm>
                    <a:prstGeom prst="rect">
                      <a:avLst/>
                    </a:prstGeom>
                    <a:noFill/>
                    <a:ln>
                      <a:noFill/>
                    </a:ln>
                  </pic:spPr>
                </pic:pic>
              </a:graphicData>
            </a:graphic>
          </wp:inline>
        </w:drawing>
      </w:r>
    </w:p>
    <w:p w:rsidR="00D308B9" w:rsidRDefault="00D308B9" w:rsidP="00D308B9">
      <w:pPr>
        <w:pStyle w:val="a7"/>
        <w:numPr>
          <w:ilvl w:val="0"/>
          <w:numId w:val="17"/>
        </w:numPr>
        <w:spacing w:line="360" w:lineRule="auto"/>
        <w:ind w:firstLineChars="0"/>
        <w:rPr>
          <w:sz w:val="24"/>
          <w:szCs w:val="24"/>
        </w:rPr>
      </w:pPr>
      <w:r>
        <w:rPr>
          <w:rFonts w:hint="eastAsia"/>
          <w:sz w:val="24"/>
          <w:szCs w:val="24"/>
        </w:rPr>
        <w:t>生产计划部经理审批：审批通过，节点状态“采购员”，反之，节点状态</w:t>
      </w:r>
    </w:p>
    <w:p w:rsidR="00D308B9" w:rsidRDefault="00D308B9" w:rsidP="00D308B9">
      <w:pPr>
        <w:spacing w:line="360" w:lineRule="auto"/>
        <w:rPr>
          <w:sz w:val="24"/>
          <w:szCs w:val="24"/>
        </w:rPr>
      </w:pPr>
      <w:r w:rsidRPr="00D308B9">
        <w:rPr>
          <w:rFonts w:hint="eastAsia"/>
          <w:sz w:val="24"/>
          <w:szCs w:val="24"/>
        </w:rPr>
        <w:t>“申请人”；</w:t>
      </w:r>
    </w:p>
    <w:p w:rsidR="003D7FF0" w:rsidRPr="003D7FF0" w:rsidRDefault="00D308B9" w:rsidP="003D7FF0">
      <w:pPr>
        <w:spacing w:line="360" w:lineRule="auto"/>
        <w:rPr>
          <w:sz w:val="24"/>
          <w:szCs w:val="24"/>
        </w:rPr>
      </w:pPr>
      <w:r w:rsidRPr="00D308B9">
        <w:rPr>
          <w:rFonts w:hint="eastAsia"/>
          <w:noProof/>
        </w:rPr>
        <w:drawing>
          <wp:inline distT="0" distB="0" distL="0" distR="0" wp14:anchorId="510CC655" wp14:editId="72219A72">
            <wp:extent cx="5274310" cy="2546219"/>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546219"/>
                    </a:xfrm>
                    <a:prstGeom prst="rect">
                      <a:avLst/>
                    </a:prstGeom>
                    <a:noFill/>
                    <a:ln>
                      <a:noFill/>
                    </a:ln>
                  </pic:spPr>
                </pic:pic>
              </a:graphicData>
            </a:graphic>
          </wp:inline>
        </w:drawing>
      </w:r>
    </w:p>
    <w:p w:rsidR="003217CF" w:rsidRDefault="003D7FF0" w:rsidP="003D7FF0">
      <w:pPr>
        <w:pStyle w:val="a7"/>
        <w:numPr>
          <w:ilvl w:val="0"/>
          <w:numId w:val="17"/>
        </w:numPr>
        <w:spacing w:line="360" w:lineRule="auto"/>
        <w:ind w:firstLineChars="0"/>
        <w:rPr>
          <w:sz w:val="24"/>
          <w:szCs w:val="24"/>
        </w:rPr>
      </w:pPr>
      <w:r w:rsidRPr="003D7FF0">
        <w:rPr>
          <w:rFonts w:hint="eastAsia"/>
          <w:sz w:val="24"/>
          <w:szCs w:val="24"/>
        </w:rPr>
        <w:t>采购员确认，</w:t>
      </w:r>
      <w:r w:rsidR="003217CF">
        <w:rPr>
          <w:rFonts w:hint="eastAsia"/>
          <w:sz w:val="24"/>
          <w:szCs w:val="24"/>
        </w:rPr>
        <w:t>确认之前，采购员需要查看材料到货情况，根据到货情况</w:t>
      </w:r>
    </w:p>
    <w:p w:rsidR="00D308B9" w:rsidRDefault="003D7FF0" w:rsidP="003D7FF0">
      <w:pPr>
        <w:spacing w:line="360" w:lineRule="auto"/>
        <w:rPr>
          <w:sz w:val="24"/>
          <w:szCs w:val="24"/>
        </w:rPr>
      </w:pPr>
      <w:r w:rsidRPr="003217CF">
        <w:rPr>
          <w:rFonts w:hint="eastAsia"/>
          <w:sz w:val="24"/>
          <w:szCs w:val="24"/>
        </w:rPr>
        <w:t>采购员可以对申请表进行修改、备注，若审批通过，则节</w:t>
      </w:r>
      <w:r w:rsidRPr="003D7FF0">
        <w:rPr>
          <w:rFonts w:hint="eastAsia"/>
          <w:sz w:val="24"/>
          <w:szCs w:val="24"/>
        </w:rPr>
        <w:t>点状态“完成”，反之，节点状态“申请人”；</w:t>
      </w:r>
    </w:p>
    <w:p w:rsidR="003D7FF0" w:rsidRPr="003D7FF0" w:rsidRDefault="00E32237" w:rsidP="003D7FF0">
      <w:pPr>
        <w:spacing w:line="360" w:lineRule="auto"/>
        <w:rPr>
          <w:sz w:val="24"/>
          <w:szCs w:val="24"/>
        </w:rPr>
      </w:pPr>
      <w:r w:rsidRPr="00E32237">
        <w:rPr>
          <w:noProof/>
        </w:rPr>
        <w:drawing>
          <wp:inline distT="0" distB="0" distL="0" distR="0" wp14:anchorId="322F3253" wp14:editId="57AA5EDC">
            <wp:extent cx="5274310" cy="2819028"/>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19028"/>
                    </a:xfrm>
                    <a:prstGeom prst="rect">
                      <a:avLst/>
                    </a:prstGeom>
                    <a:noFill/>
                    <a:ln>
                      <a:noFill/>
                    </a:ln>
                  </pic:spPr>
                </pic:pic>
              </a:graphicData>
            </a:graphic>
          </wp:inline>
        </w:drawing>
      </w:r>
    </w:p>
    <w:p w:rsidR="00A35AEE" w:rsidRDefault="007A7B15" w:rsidP="007A7B15">
      <w:pPr>
        <w:pStyle w:val="a7"/>
        <w:numPr>
          <w:ilvl w:val="0"/>
          <w:numId w:val="17"/>
        </w:numPr>
        <w:spacing w:line="360" w:lineRule="auto"/>
        <w:ind w:firstLineChars="0"/>
        <w:rPr>
          <w:sz w:val="24"/>
          <w:szCs w:val="24"/>
        </w:rPr>
      </w:pPr>
      <w:r>
        <w:rPr>
          <w:rFonts w:hint="eastAsia"/>
          <w:sz w:val="24"/>
          <w:szCs w:val="24"/>
        </w:rPr>
        <w:t>采</w:t>
      </w:r>
      <w:r w:rsidRPr="007A7B15">
        <w:rPr>
          <w:rFonts w:hint="eastAsia"/>
          <w:sz w:val="24"/>
          <w:szCs w:val="24"/>
        </w:rPr>
        <w:t>购员确认之后，直接在</w:t>
      </w:r>
      <w:r w:rsidRPr="007A7B15">
        <w:rPr>
          <w:rFonts w:hint="eastAsia"/>
          <w:sz w:val="24"/>
          <w:szCs w:val="24"/>
        </w:rPr>
        <w:t xml:space="preserve"> </w:t>
      </w:r>
      <w:r w:rsidRPr="007A7B15">
        <w:rPr>
          <w:rFonts w:hint="eastAsia"/>
          <w:sz w:val="24"/>
          <w:szCs w:val="24"/>
        </w:rPr>
        <w:t>采购订单</w:t>
      </w:r>
      <w:r w:rsidRPr="007A7B15">
        <w:rPr>
          <w:rFonts w:hint="eastAsia"/>
          <w:sz w:val="24"/>
          <w:szCs w:val="24"/>
        </w:rPr>
        <w:t>-</w:t>
      </w:r>
      <w:r w:rsidRPr="007A7B15">
        <w:rPr>
          <w:rFonts w:hint="eastAsia"/>
          <w:sz w:val="24"/>
          <w:szCs w:val="24"/>
        </w:rPr>
        <w:t>查询</w:t>
      </w:r>
      <w:r w:rsidRPr="007A7B15">
        <w:rPr>
          <w:rFonts w:hint="eastAsia"/>
          <w:sz w:val="24"/>
          <w:szCs w:val="24"/>
        </w:rPr>
        <w:t xml:space="preserve"> </w:t>
      </w:r>
      <w:r w:rsidR="00A35AEE">
        <w:rPr>
          <w:rFonts w:hint="eastAsia"/>
          <w:sz w:val="24"/>
          <w:szCs w:val="24"/>
        </w:rPr>
        <w:t>界面在</w:t>
      </w:r>
      <w:r w:rsidR="00A35AEE">
        <w:rPr>
          <w:sz w:val="24"/>
          <w:szCs w:val="24"/>
        </w:rPr>
        <w:t>”</w:t>
      </w:r>
      <w:r w:rsidR="00A35AEE" w:rsidRPr="00A35AEE">
        <w:rPr>
          <w:rFonts w:hint="eastAsia"/>
          <w:sz w:val="24"/>
          <w:szCs w:val="24"/>
        </w:rPr>
        <w:t xml:space="preserve"> </w:t>
      </w:r>
      <w:r w:rsidR="00A35AEE" w:rsidRPr="007A7B15">
        <w:rPr>
          <w:rFonts w:hint="eastAsia"/>
          <w:sz w:val="24"/>
          <w:szCs w:val="24"/>
        </w:rPr>
        <w:t>送货要求</w:t>
      </w:r>
      <w:r w:rsidR="00A35AEE">
        <w:rPr>
          <w:sz w:val="24"/>
          <w:szCs w:val="24"/>
        </w:rPr>
        <w:t>”</w:t>
      </w:r>
      <w:r w:rsidRPr="007A7B15">
        <w:rPr>
          <w:rFonts w:hint="eastAsia"/>
          <w:sz w:val="24"/>
          <w:szCs w:val="24"/>
        </w:rPr>
        <w:t>字段进行</w:t>
      </w:r>
    </w:p>
    <w:p w:rsidR="007A7B15" w:rsidRPr="007A7B15" w:rsidRDefault="007A7B15" w:rsidP="007A7B15">
      <w:pPr>
        <w:spacing w:line="360" w:lineRule="auto"/>
        <w:rPr>
          <w:sz w:val="24"/>
          <w:szCs w:val="24"/>
        </w:rPr>
      </w:pPr>
      <w:r w:rsidRPr="00A35AEE">
        <w:rPr>
          <w:rFonts w:hint="eastAsia"/>
          <w:sz w:val="24"/>
          <w:szCs w:val="24"/>
        </w:rPr>
        <w:lastRenderedPageBreak/>
        <w:t>备注，</w:t>
      </w:r>
      <w:r>
        <w:rPr>
          <w:rFonts w:hint="eastAsia"/>
          <w:sz w:val="24"/>
          <w:szCs w:val="24"/>
        </w:rPr>
        <w:t>业务逻辑，若外发数量</w:t>
      </w:r>
      <w:r>
        <w:rPr>
          <w:rFonts w:hint="eastAsia"/>
          <w:sz w:val="24"/>
          <w:szCs w:val="24"/>
        </w:rPr>
        <w:t>&lt;</w:t>
      </w:r>
      <w:r>
        <w:rPr>
          <w:rFonts w:hint="eastAsia"/>
          <w:sz w:val="24"/>
          <w:szCs w:val="24"/>
        </w:rPr>
        <w:t>采购订单数量，则剩余部分，取原交货地址；</w:t>
      </w:r>
    </w:p>
    <w:p w:rsidR="00F05415" w:rsidRPr="00F05415" w:rsidRDefault="00F05415" w:rsidP="00F05415">
      <w:pPr>
        <w:pStyle w:val="a7"/>
        <w:numPr>
          <w:ilvl w:val="0"/>
          <w:numId w:val="17"/>
        </w:numPr>
        <w:spacing w:line="360" w:lineRule="auto"/>
        <w:ind w:firstLineChars="0"/>
        <w:rPr>
          <w:sz w:val="24"/>
          <w:szCs w:val="24"/>
        </w:rPr>
      </w:pPr>
      <w:r w:rsidRPr="00F05415">
        <w:rPr>
          <w:rFonts w:hint="eastAsia"/>
          <w:sz w:val="24"/>
          <w:szCs w:val="24"/>
        </w:rPr>
        <w:t>供应商打印《采购入库送检单（包材类）》做提醒，并在《采购入库送检</w:t>
      </w:r>
    </w:p>
    <w:p w:rsidR="007A7B15" w:rsidRPr="00F05415" w:rsidRDefault="00F05415" w:rsidP="00F05415">
      <w:pPr>
        <w:spacing w:line="360" w:lineRule="auto"/>
        <w:rPr>
          <w:sz w:val="24"/>
          <w:szCs w:val="24"/>
        </w:rPr>
      </w:pPr>
      <w:r w:rsidRPr="00F05415">
        <w:rPr>
          <w:rFonts w:hint="eastAsia"/>
          <w:sz w:val="24"/>
          <w:szCs w:val="24"/>
        </w:rPr>
        <w:t>单（包材类）》打印格式增加“送货要求”打印，方便仓库人员监控</w:t>
      </w:r>
      <w:r>
        <w:rPr>
          <w:rFonts w:hint="eastAsia"/>
          <w:sz w:val="24"/>
          <w:szCs w:val="24"/>
        </w:rPr>
        <w:t>，在收货时，并在</w:t>
      </w:r>
      <w:r>
        <w:rPr>
          <w:rFonts w:hint="eastAsia"/>
          <w:sz w:val="24"/>
          <w:szCs w:val="24"/>
        </w:rPr>
        <w:t>SAP</w:t>
      </w:r>
      <w:r>
        <w:rPr>
          <w:rFonts w:hint="eastAsia"/>
          <w:sz w:val="24"/>
          <w:szCs w:val="24"/>
        </w:rPr>
        <w:t>系统做实际库存点备注，如“丰银”、“富邦”等</w:t>
      </w:r>
      <w:r w:rsidR="00A52737">
        <w:rPr>
          <w:rFonts w:hint="eastAsia"/>
          <w:sz w:val="24"/>
          <w:szCs w:val="24"/>
        </w:rPr>
        <w:t>。</w:t>
      </w:r>
    </w:p>
    <w:p w:rsidR="000648ED" w:rsidRPr="008E441C" w:rsidRDefault="000C3AA2" w:rsidP="008E441C">
      <w:pPr>
        <w:spacing w:line="360" w:lineRule="auto"/>
        <w:ind w:leftChars="200" w:left="420" w:firstLineChars="50" w:firstLine="120"/>
        <w:rPr>
          <w:sz w:val="24"/>
          <w:szCs w:val="24"/>
        </w:rPr>
      </w:pPr>
      <w:r>
        <w:rPr>
          <w:rFonts w:hint="eastAsia"/>
          <w:sz w:val="24"/>
          <w:szCs w:val="24"/>
        </w:rPr>
        <w:t>以上是针对委托外发材料的</w:t>
      </w:r>
      <w:r w:rsidR="00825A11">
        <w:rPr>
          <w:rFonts w:hint="eastAsia"/>
          <w:sz w:val="24"/>
          <w:szCs w:val="24"/>
        </w:rPr>
        <w:t>大致</w:t>
      </w:r>
      <w:r>
        <w:rPr>
          <w:rFonts w:hint="eastAsia"/>
          <w:sz w:val="24"/>
          <w:szCs w:val="24"/>
        </w:rPr>
        <w:t>设计说明</w:t>
      </w:r>
      <w:r w:rsidR="00825A11">
        <w:rPr>
          <w:rFonts w:hint="eastAsia"/>
          <w:sz w:val="24"/>
          <w:szCs w:val="24"/>
        </w:rPr>
        <w:t>，可能会存在细节的调整</w:t>
      </w:r>
      <w:r>
        <w:rPr>
          <w:rFonts w:hint="eastAsia"/>
          <w:sz w:val="24"/>
          <w:szCs w:val="24"/>
        </w:rPr>
        <w:t>。</w:t>
      </w:r>
    </w:p>
    <w:p w:rsidR="00E732E0" w:rsidRDefault="00E71E6C" w:rsidP="00F14B99">
      <w:pPr>
        <w:pStyle w:val="a7"/>
        <w:numPr>
          <w:ilvl w:val="0"/>
          <w:numId w:val="3"/>
        </w:numPr>
        <w:spacing w:line="360" w:lineRule="auto"/>
        <w:ind w:firstLineChars="0"/>
        <w:outlineLvl w:val="1"/>
        <w:rPr>
          <w:b/>
          <w:sz w:val="24"/>
          <w:szCs w:val="24"/>
        </w:rPr>
      </w:pPr>
      <w:bookmarkStart w:id="12" w:name="_Toc421695921"/>
      <w:r>
        <w:rPr>
          <w:rFonts w:hint="eastAsia"/>
          <w:b/>
          <w:sz w:val="24"/>
          <w:szCs w:val="24"/>
        </w:rPr>
        <w:t>登录账户安全等级提升</w:t>
      </w:r>
      <w:bookmarkEnd w:id="12"/>
    </w:p>
    <w:p w:rsidR="00FA0DE3" w:rsidRDefault="00FA0DE3" w:rsidP="00FA0DE3">
      <w:pPr>
        <w:spacing w:line="360" w:lineRule="auto"/>
        <w:ind w:left="420"/>
        <w:rPr>
          <w:sz w:val="24"/>
          <w:szCs w:val="24"/>
        </w:rPr>
      </w:pPr>
      <w:r>
        <w:rPr>
          <w:rFonts w:hint="eastAsia"/>
          <w:sz w:val="24"/>
          <w:szCs w:val="24"/>
        </w:rPr>
        <w:t>由于现行供应商登录系统时的账号为供应商编码，供应商编码为流水码，密</w:t>
      </w:r>
    </w:p>
    <w:p w:rsidR="00E732E0" w:rsidRPr="00E732E0" w:rsidRDefault="00FA0DE3" w:rsidP="00FA0DE3">
      <w:pPr>
        <w:spacing w:line="360" w:lineRule="auto"/>
        <w:rPr>
          <w:sz w:val="24"/>
          <w:szCs w:val="24"/>
        </w:rPr>
      </w:pPr>
      <w:r>
        <w:rPr>
          <w:rFonts w:hint="eastAsia"/>
          <w:sz w:val="24"/>
          <w:szCs w:val="24"/>
        </w:rPr>
        <w:t>码为默认“</w:t>
      </w:r>
      <w:r>
        <w:rPr>
          <w:rFonts w:hint="eastAsia"/>
          <w:sz w:val="24"/>
          <w:szCs w:val="24"/>
        </w:rPr>
        <w:t>123</w:t>
      </w:r>
      <w:r>
        <w:rPr>
          <w:rFonts w:hint="eastAsia"/>
          <w:sz w:val="24"/>
          <w:szCs w:val="24"/>
        </w:rPr>
        <w:t>”，安全级别低，故在账号</w:t>
      </w:r>
      <w:r w:rsidR="00BB151F">
        <w:rPr>
          <w:rFonts w:hint="eastAsia"/>
          <w:sz w:val="24"/>
          <w:szCs w:val="24"/>
        </w:rPr>
        <w:t>创建方面需要加强。在新的供应商交货管理系统中，</w:t>
      </w:r>
      <w:r w:rsidR="004B7FB5">
        <w:rPr>
          <w:rFonts w:hint="eastAsia"/>
          <w:sz w:val="24"/>
          <w:szCs w:val="24"/>
        </w:rPr>
        <w:t>区分供应商查询界面和采购员查询界面，在供应商端查询尽量精简，删除采购订单历史、首次收货日期、领料日期、销售要求字段。采购员查询界面数据尽量全面，</w:t>
      </w:r>
      <w:r w:rsidR="00BB151F">
        <w:rPr>
          <w:rFonts w:hint="eastAsia"/>
          <w:sz w:val="24"/>
          <w:szCs w:val="24"/>
        </w:rPr>
        <w:t>并对</w:t>
      </w:r>
      <w:r w:rsidR="00593A04">
        <w:rPr>
          <w:rFonts w:hint="eastAsia"/>
          <w:sz w:val="24"/>
          <w:szCs w:val="24"/>
        </w:rPr>
        <w:t>采购组</w:t>
      </w:r>
      <w:r w:rsidR="00BB151F">
        <w:rPr>
          <w:rFonts w:hint="eastAsia"/>
          <w:sz w:val="24"/>
          <w:szCs w:val="24"/>
        </w:rPr>
        <w:t>权限做一个限制。</w:t>
      </w:r>
    </w:p>
    <w:p w:rsidR="0064336A" w:rsidRDefault="00593A04" w:rsidP="00E732E0">
      <w:pPr>
        <w:pStyle w:val="a7"/>
        <w:numPr>
          <w:ilvl w:val="0"/>
          <w:numId w:val="3"/>
        </w:numPr>
        <w:spacing w:line="360" w:lineRule="auto"/>
        <w:ind w:firstLineChars="0"/>
        <w:outlineLvl w:val="1"/>
        <w:rPr>
          <w:b/>
          <w:sz w:val="24"/>
          <w:szCs w:val="24"/>
        </w:rPr>
      </w:pPr>
      <w:bookmarkStart w:id="13" w:name="_Toc421695922"/>
      <w:r>
        <w:rPr>
          <w:rFonts w:hint="eastAsia"/>
          <w:b/>
          <w:sz w:val="24"/>
          <w:szCs w:val="24"/>
        </w:rPr>
        <w:t>系统整体查询速度优化</w:t>
      </w:r>
      <w:bookmarkEnd w:id="13"/>
    </w:p>
    <w:p w:rsidR="00527B2B" w:rsidRDefault="00527B2B" w:rsidP="00593A04">
      <w:pPr>
        <w:spacing w:line="360" w:lineRule="auto"/>
        <w:ind w:left="420"/>
        <w:rPr>
          <w:sz w:val="24"/>
          <w:szCs w:val="24"/>
        </w:rPr>
      </w:pPr>
      <w:r>
        <w:rPr>
          <w:rFonts w:hint="eastAsia"/>
          <w:sz w:val="24"/>
          <w:szCs w:val="24"/>
        </w:rPr>
        <w:t>针对</w:t>
      </w:r>
      <w:r>
        <w:rPr>
          <w:rFonts w:hint="eastAsia"/>
          <w:sz w:val="24"/>
          <w:szCs w:val="24"/>
        </w:rPr>
        <w:t>RFC</w:t>
      </w:r>
      <w:r>
        <w:rPr>
          <w:rFonts w:hint="eastAsia"/>
          <w:sz w:val="24"/>
          <w:szCs w:val="24"/>
        </w:rPr>
        <w:t>函数</w:t>
      </w:r>
      <w:r>
        <w:rPr>
          <w:rFonts w:hint="eastAsia"/>
          <w:sz w:val="24"/>
          <w:szCs w:val="24"/>
        </w:rPr>
        <w:t>ZVDPO</w:t>
      </w:r>
      <w:r>
        <w:rPr>
          <w:rFonts w:hint="eastAsia"/>
          <w:sz w:val="24"/>
          <w:szCs w:val="24"/>
        </w:rPr>
        <w:t>、</w:t>
      </w:r>
      <w:r>
        <w:rPr>
          <w:rFonts w:hint="eastAsia"/>
          <w:sz w:val="24"/>
          <w:szCs w:val="24"/>
        </w:rPr>
        <w:t>ZVDPOM</w:t>
      </w:r>
      <w:r>
        <w:rPr>
          <w:rFonts w:hint="eastAsia"/>
          <w:sz w:val="24"/>
          <w:szCs w:val="24"/>
        </w:rPr>
        <w:t>、</w:t>
      </w:r>
      <w:r>
        <w:rPr>
          <w:rFonts w:hint="eastAsia"/>
          <w:sz w:val="24"/>
          <w:szCs w:val="24"/>
        </w:rPr>
        <w:t>ZVDPON</w:t>
      </w:r>
      <w:r>
        <w:rPr>
          <w:rFonts w:hint="eastAsia"/>
          <w:sz w:val="24"/>
          <w:szCs w:val="24"/>
        </w:rPr>
        <w:t>做优化，并统一为一个函数，通</w:t>
      </w:r>
    </w:p>
    <w:p w:rsidR="00593A04" w:rsidRDefault="00527B2B" w:rsidP="00527B2B">
      <w:pPr>
        <w:spacing w:line="360" w:lineRule="auto"/>
        <w:rPr>
          <w:sz w:val="24"/>
          <w:szCs w:val="24"/>
        </w:rPr>
      </w:pPr>
      <w:r>
        <w:rPr>
          <w:rFonts w:hint="eastAsia"/>
          <w:sz w:val="24"/>
          <w:szCs w:val="24"/>
        </w:rPr>
        <w:t>过参数不同进行调用，查询不同的结果，另外封装上机费优化函数。</w:t>
      </w:r>
    </w:p>
    <w:p w:rsidR="000E3E4C" w:rsidRPr="00527B2B" w:rsidRDefault="000E3E4C" w:rsidP="00527B2B">
      <w:pPr>
        <w:spacing w:line="360" w:lineRule="auto"/>
        <w:rPr>
          <w:sz w:val="24"/>
          <w:szCs w:val="24"/>
        </w:rPr>
      </w:pPr>
      <w:r>
        <w:rPr>
          <w:rFonts w:hint="eastAsia"/>
          <w:sz w:val="24"/>
          <w:szCs w:val="24"/>
        </w:rPr>
        <w:tab/>
      </w:r>
      <w:r>
        <w:rPr>
          <w:rFonts w:hint="eastAsia"/>
          <w:sz w:val="24"/>
          <w:szCs w:val="24"/>
        </w:rPr>
        <w:t>除了对</w:t>
      </w:r>
      <w:r>
        <w:rPr>
          <w:rFonts w:hint="eastAsia"/>
          <w:sz w:val="24"/>
          <w:szCs w:val="24"/>
        </w:rPr>
        <w:t>SAP</w:t>
      </w:r>
      <w:r>
        <w:rPr>
          <w:rFonts w:hint="eastAsia"/>
          <w:sz w:val="24"/>
          <w:szCs w:val="24"/>
        </w:rPr>
        <w:t>数据查询端进行优化之后，在网页显示端也需要进行优化。</w:t>
      </w:r>
    </w:p>
    <w:p w:rsidR="00C77345" w:rsidRDefault="00C77345" w:rsidP="00C77345">
      <w:pPr>
        <w:pStyle w:val="a7"/>
        <w:numPr>
          <w:ilvl w:val="0"/>
          <w:numId w:val="1"/>
        </w:numPr>
        <w:ind w:left="643" w:hangingChars="200" w:hanging="643"/>
        <w:outlineLvl w:val="0"/>
        <w:rPr>
          <w:b/>
          <w:sz w:val="32"/>
          <w:szCs w:val="32"/>
        </w:rPr>
      </w:pPr>
      <w:bookmarkStart w:id="14" w:name="_Toc421695923"/>
      <w:r>
        <w:rPr>
          <w:rFonts w:hint="eastAsia"/>
          <w:b/>
          <w:sz w:val="32"/>
          <w:szCs w:val="32"/>
        </w:rPr>
        <w:t>产品的非功能性需求</w:t>
      </w:r>
      <w:bookmarkEnd w:id="14"/>
    </w:p>
    <w:p w:rsidR="00C226BF" w:rsidRDefault="00C226BF" w:rsidP="00C226BF">
      <w:pPr>
        <w:pStyle w:val="a7"/>
        <w:numPr>
          <w:ilvl w:val="0"/>
          <w:numId w:val="4"/>
        </w:numPr>
        <w:ind w:left="602" w:hangingChars="200" w:hanging="602"/>
        <w:outlineLvl w:val="1"/>
        <w:rPr>
          <w:b/>
          <w:sz w:val="30"/>
          <w:szCs w:val="30"/>
        </w:rPr>
      </w:pPr>
      <w:bookmarkStart w:id="15" w:name="_Toc421695924"/>
      <w:r w:rsidRPr="00C226BF">
        <w:rPr>
          <w:rFonts w:hint="eastAsia"/>
          <w:b/>
          <w:sz w:val="30"/>
          <w:szCs w:val="30"/>
        </w:rPr>
        <w:t>产品质量需求</w:t>
      </w:r>
      <w:bookmarkEnd w:id="15"/>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C226BF" w:rsidRPr="00D306B3" w:rsidTr="00432678">
        <w:tc>
          <w:tcPr>
            <w:tcW w:w="2012" w:type="dxa"/>
            <w:tcBorders>
              <w:bottom w:val="single" w:sz="4" w:space="0" w:color="auto"/>
            </w:tcBorders>
            <w:shd w:val="clear" w:color="auto" w:fill="D9D9D9"/>
          </w:tcPr>
          <w:p w:rsidR="00C226BF" w:rsidRPr="00C226BF" w:rsidRDefault="00C226BF" w:rsidP="00432678">
            <w:pPr>
              <w:jc w:val="center"/>
              <w:rPr>
                <w:b/>
                <w:bCs/>
                <w:color w:val="000000"/>
                <w:sz w:val="24"/>
                <w:szCs w:val="24"/>
              </w:rPr>
            </w:pPr>
            <w:r w:rsidRPr="00C226BF">
              <w:rPr>
                <w:rFonts w:hint="eastAsia"/>
                <w:b/>
                <w:bCs/>
                <w:color w:val="000000"/>
                <w:sz w:val="24"/>
                <w:szCs w:val="24"/>
              </w:rPr>
              <w:t>主要质量属性</w:t>
            </w:r>
          </w:p>
        </w:tc>
        <w:tc>
          <w:tcPr>
            <w:tcW w:w="6720" w:type="dxa"/>
            <w:shd w:val="clear" w:color="auto" w:fill="D9D9D9"/>
          </w:tcPr>
          <w:p w:rsidR="00C226BF" w:rsidRPr="00C226BF" w:rsidRDefault="00C226BF" w:rsidP="00432678">
            <w:pPr>
              <w:jc w:val="center"/>
              <w:rPr>
                <w:b/>
                <w:bCs/>
                <w:color w:val="000000"/>
                <w:sz w:val="24"/>
                <w:szCs w:val="24"/>
              </w:rPr>
            </w:pPr>
            <w:r w:rsidRPr="00C226BF">
              <w:rPr>
                <w:rFonts w:hint="eastAsia"/>
                <w:b/>
                <w:bCs/>
                <w:color w:val="000000"/>
                <w:sz w:val="24"/>
                <w:szCs w:val="24"/>
              </w:rPr>
              <w:t>详细要求</w:t>
            </w:r>
          </w:p>
        </w:tc>
      </w:tr>
      <w:tr w:rsidR="00C226BF" w:rsidRPr="00D306B3" w:rsidTr="00432678">
        <w:tc>
          <w:tcPr>
            <w:tcW w:w="2012" w:type="dxa"/>
            <w:shd w:val="clear" w:color="auto" w:fill="D9D9D9"/>
          </w:tcPr>
          <w:p w:rsidR="00C226BF" w:rsidRPr="00C226BF" w:rsidRDefault="00C226BF" w:rsidP="00432678">
            <w:pPr>
              <w:pStyle w:val="a3"/>
              <w:pBdr>
                <w:bottom w:val="none" w:sz="0" w:space="0" w:color="auto"/>
              </w:pBdr>
              <w:tabs>
                <w:tab w:val="clear" w:pos="4153"/>
                <w:tab w:val="clear" w:pos="8306"/>
              </w:tabs>
              <w:snapToGrid/>
              <w:rPr>
                <w:color w:val="000000"/>
                <w:sz w:val="24"/>
                <w:szCs w:val="24"/>
              </w:rPr>
            </w:pPr>
            <w:r w:rsidRPr="00C226BF">
              <w:rPr>
                <w:rFonts w:hint="eastAsia"/>
                <w:color w:val="000000"/>
                <w:sz w:val="24"/>
                <w:szCs w:val="24"/>
              </w:rPr>
              <w:t>正确性</w:t>
            </w:r>
          </w:p>
        </w:tc>
        <w:tc>
          <w:tcPr>
            <w:tcW w:w="6720" w:type="dxa"/>
          </w:tcPr>
          <w:p w:rsidR="00C226BF" w:rsidRPr="00C226BF" w:rsidRDefault="00C226BF" w:rsidP="00432678">
            <w:pPr>
              <w:rPr>
                <w:color w:val="000000"/>
                <w:sz w:val="24"/>
                <w:szCs w:val="24"/>
              </w:rPr>
            </w:pPr>
            <w:r w:rsidRPr="00C226BF">
              <w:rPr>
                <w:rFonts w:hint="eastAsia"/>
                <w:color w:val="000000"/>
                <w:sz w:val="24"/>
                <w:szCs w:val="24"/>
              </w:rPr>
              <w:t>要求系统功能流程正确、数据管理无误</w:t>
            </w:r>
          </w:p>
        </w:tc>
      </w:tr>
      <w:tr w:rsidR="00C226BF" w:rsidRPr="00D306B3" w:rsidTr="00432678">
        <w:tc>
          <w:tcPr>
            <w:tcW w:w="2012" w:type="dxa"/>
            <w:shd w:val="clear" w:color="auto" w:fill="D9D9D9"/>
          </w:tcPr>
          <w:p w:rsidR="00C226BF" w:rsidRPr="00C226BF" w:rsidRDefault="00C226BF" w:rsidP="00432678">
            <w:pPr>
              <w:jc w:val="center"/>
              <w:rPr>
                <w:color w:val="000000"/>
                <w:sz w:val="24"/>
                <w:szCs w:val="24"/>
              </w:rPr>
            </w:pPr>
            <w:r w:rsidRPr="00C226BF">
              <w:rPr>
                <w:rFonts w:hint="eastAsia"/>
                <w:color w:val="000000"/>
                <w:sz w:val="24"/>
                <w:szCs w:val="24"/>
              </w:rPr>
              <w:t>健壮性</w:t>
            </w:r>
          </w:p>
        </w:tc>
        <w:tc>
          <w:tcPr>
            <w:tcW w:w="6720" w:type="dxa"/>
          </w:tcPr>
          <w:p w:rsidR="00C226BF" w:rsidRPr="00C226BF" w:rsidRDefault="00C226BF" w:rsidP="00432678">
            <w:pPr>
              <w:rPr>
                <w:color w:val="000000"/>
                <w:sz w:val="24"/>
                <w:szCs w:val="24"/>
              </w:rPr>
            </w:pPr>
            <w:r w:rsidRPr="00C226BF">
              <w:rPr>
                <w:rFonts w:hint="eastAsia"/>
                <w:color w:val="000000"/>
                <w:sz w:val="24"/>
                <w:szCs w:val="24"/>
              </w:rPr>
              <w:t>对数据正确值的范围进行自动校验控制，系统容错能力强</w:t>
            </w:r>
          </w:p>
        </w:tc>
      </w:tr>
      <w:tr w:rsidR="00C226BF" w:rsidRPr="00D306B3" w:rsidTr="00432678">
        <w:tc>
          <w:tcPr>
            <w:tcW w:w="2012" w:type="dxa"/>
            <w:shd w:val="clear" w:color="auto" w:fill="D9D9D9"/>
          </w:tcPr>
          <w:p w:rsidR="00C226BF" w:rsidRPr="00C226BF" w:rsidRDefault="00C226BF" w:rsidP="00432678">
            <w:pPr>
              <w:jc w:val="center"/>
              <w:rPr>
                <w:color w:val="000000"/>
                <w:sz w:val="24"/>
                <w:szCs w:val="24"/>
              </w:rPr>
            </w:pPr>
            <w:r w:rsidRPr="00C226BF">
              <w:rPr>
                <w:rFonts w:hint="eastAsia"/>
                <w:color w:val="000000"/>
                <w:sz w:val="24"/>
                <w:szCs w:val="24"/>
              </w:rPr>
              <w:t>性能，效率</w:t>
            </w:r>
          </w:p>
        </w:tc>
        <w:tc>
          <w:tcPr>
            <w:tcW w:w="6720" w:type="dxa"/>
          </w:tcPr>
          <w:p w:rsidR="00C226BF" w:rsidRPr="00C226BF" w:rsidRDefault="00C226BF" w:rsidP="00432678">
            <w:pPr>
              <w:rPr>
                <w:color w:val="000000"/>
                <w:sz w:val="24"/>
                <w:szCs w:val="24"/>
              </w:rPr>
            </w:pPr>
            <w:r w:rsidRPr="00C226BF">
              <w:rPr>
                <w:rFonts w:hint="eastAsia"/>
                <w:color w:val="000000"/>
                <w:sz w:val="24"/>
                <w:szCs w:val="24"/>
              </w:rPr>
              <w:t>要求系统性能稳定，运行效率高</w:t>
            </w:r>
          </w:p>
        </w:tc>
      </w:tr>
      <w:tr w:rsidR="00C226BF" w:rsidRPr="00D306B3" w:rsidTr="00432678">
        <w:tc>
          <w:tcPr>
            <w:tcW w:w="2012" w:type="dxa"/>
            <w:shd w:val="clear" w:color="auto" w:fill="D9D9D9"/>
          </w:tcPr>
          <w:p w:rsidR="00C226BF" w:rsidRPr="00C226BF" w:rsidRDefault="00C226BF" w:rsidP="00432678">
            <w:pPr>
              <w:jc w:val="center"/>
              <w:rPr>
                <w:color w:val="000000"/>
                <w:sz w:val="24"/>
                <w:szCs w:val="24"/>
              </w:rPr>
            </w:pPr>
            <w:r w:rsidRPr="00C226BF">
              <w:rPr>
                <w:rFonts w:hint="eastAsia"/>
                <w:color w:val="000000"/>
                <w:sz w:val="24"/>
                <w:szCs w:val="24"/>
              </w:rPr>
              <w:t>易用性</w:t>
            </w:r>
          </w:p>
        </w:tc>
        <w:tc>
          <w:tcPr>
            <w:tcW w:w="6720" w:type="dxa"/>
          </w:tcPr>
          <w:p w:rsidR="00C226BF" w:rsidRPr="00C226BF" w:rsidRDefault="00C226BF" w:rsidP="00432678">
            <w:pPr>
              <w:rPr>
                <w:color w:val="000000"/>
                <w:sz w:val="24"/>
                <w:szCs w:val="24"/>
              </w:rPr>
            </w:pPr>
            <w:r w:rsidRPr="00C226BF">
              <w:rPr>
                <w:rFonts w:hint="eastAsia"/>
                <w:color w:val="000000"/>
                <w:sz w:val="24"/>
                <w:szCs w:val="24"/>
              </w:rPr>
              <w:t>要求界面操作简便</w:t>
            </w:r>
          </w:p>
        </w:tc>
      </w:tr>
      <w:tr w:rsidR="00C226BF" w:rsidRPr="00D306B3" w:rsidTr="00432678">
        <w:tc>
          <w:tcPr>
            <w:tcW w:w="2012" w:type="dxa"/>
            <w:shd w:val="clear" w:color="auto" w:fill="D9D9D9"/>
          </w:tcPr>
          <w:p w:rsidR="00C226BF" w:rsidRPr="00C226BF" w:rsidRDefault="00C226BF" w:rsidP="00432678">
            <w:pPr>
              <w:jc w:val="center"/>
              <w:rPr>
                <w:color w:val="000000"/>
                <w:sz w:val="24"/>
                <w:szCs w:val="24"/>
              </w:rPr>
            </w:pPr>
            <w:r w:rsidRPr="00C226BF">
              <w:rPr>
                <w:rFonts w:hint="eastAsia"/>
                <w:color w:val="000000"/>
                <w:sz w:val="24"/>
                <w:szCs w:val="24"/>
              </w:rPr>
              <w:t>清晰性</w:t>
            </w:r>
          </w:p>
        </w:tc>
        <w:tc>
          <w:tcPr>
            <w:tcW w:w="6720" w:type="dxa"/>
          </w:tcPr>
          <w:p w:rsidR="00C226BF" w:rsidRPr="00C226BF" w:rsidRDefault="00C226BF" w:rsidP="00432678">
            <w:pPr>
              <w:rPr>
                <w:color w:val="000000"/>
                <w:sz w:val="24"/>
                <w:szCs w:val="24"/>
              </w:rPr>
            </w:pPr>
            <w:r w:rsidRPr="00C226BF">
              <w:rPr>
                <w:rFonts w:hint="eastAsia"/>
                <w:color w:val="000000"/>
                <w:sz w:val="24"/>
                <w:szCs w:val="24"/>
              </w:rPr>
              <w:t>界面要求简洁，功能流程清晰</w:t>
            </w:r>
          </w:p>
        </w:tc>
      </w:tr>
      <w:tr w:rsidR="00C226BF" w:rsidRPr="00D306B3" w:rsidTr="00432678">
        <w:tc>
          <w:tcPr>
            <w:tcW w:w="2012" w:type="dxa"/>
            <w:shd w:val="clear" w:color="auto" w:fill="D9D9D9"/>
          </w:tcPr>
          <w:p w:rsidR="00C226BF" w:rsidRPr="00C226BF" w:rsidRDefault="00C226BF" w:rsidP="00432678">
            <w:pPr>
              <w:jc w:val="center"/>
              <w:rPr>
                <w:color w:val="000000"/>
                <w:sz w:val="24"/>
                <w:szCs w:val="24"/>
              </w:rPr>
            </w:pPr>
            <w:r w:rsidRPr="00C226BF">
              <w:rPr>
                <w:rFonts w:hint="eastAsia"/>
                <w:color w:val="000000"/>
                <w:sz w:val="24"/>
                <w:szCs w:val="24"/>
              </w:rPr>
              <w:t>安全性</w:t>
            </w:r>
          </w:p>
        </w:tc>
        <w:tc>
          <w:tcPr>
            <w:tcW w:w="6720" w:type="dxa"/>
          </w:tcPr>
          <w:p w:rsidR="00C226BF" w:rsidRPr="00C226BF" w:rsidRDefault="00C226BF" w:rsidP="00432678">
            <w:pPr>
              <w:rPr>
                <w:color w:val="000000"/>
                <w:sz w:val="24"/>
                <w:szCs w:val="24"/>
              </w:rPr>
            </w:pPr>
            <w:r w:rsidRPr="00C226BF">
              <w:rPr>
                <w:rFonts w:hint="eastAsia"/>
                <w:color w:val="000000"/>
                <w:sz w:val="24"/>
                <w:szCs w:val="24"/>
              </w:rPr>
              <w:t>要求权限控制严密，保证数据安全</w:t>
            </w:r>
          </w:p>
        </w:tc>
      </w:tr>
      <w:tr w:rsidR="00C226BF" w:rsidRPr="00D306B3" w:rsidTr="00432678">
        <w:tc>
          <w:tcPr>
            <w:tcW w:w="2012" w:type="dxa"/>
            <w:shd w:val="clear" w:color="auto" w:fill="D9D9D9"/>
          </w:tcPr>
          <w:p w:rsidR="00C226BF" w:rsidRPr="00C226BF" w:rsidRDefault="00C226BF" w:rsidP="00432678">
            <w:pPr>
              <w:jc w:val="center"/>
              <w:rPr>
                <w:color w:val="000000"/>
                <w:sz w:val="24"/>
                <w:szCs w:val="24"/>
              </w:rPr>
            </w:pPr>
            <w:r w:rsidRPr="00C226BF">
              <w:rPr>
                <w:rFonts w:hint="eastAsia"/>
                <w:color w:val="000000"/>
                <w:sz w:val="24"/>
                <w:szCs w:val="24"/>
              </w:rPr>
              <w:t>可扩展性</w:t>
            </w:r>
          </w:p>
        </w:tc>
        <w:tc>
          <w:tcPr>
            <w:tcW w:w="6720" w:type="dxa"/>
          </w:tcPr>
          <w:p w:rsidR="00C226BF" w:rsidRPr="00C226BF" w:rsidRDefault="00C226BF" w:rsidP="00432678">
            <w:pPr>
              <w:rPr>
                <w:color w:val="000000"/>
                <w:sz w:val="24"/>
                <w:szCs w:val="24"/>
              </w:rPr>
            </w:pPr>
            <w:r w:rsidRPr="00C226BF">
              <w:rPr>
                <w:rFonts w:hint="eastAsia"/>
                <w:color w:val="000000"/>
                <w:sz w:val="24"/>
                <w:szCs w:val="24"/>
              </w:rPr>
              <w:t>系统架构的设计要求具有一定的拓展性</w:t>
            </w:r>
          </w:p>
        </w:tc>
      </w:tr>
    </w:tbl>
    <w:p w:rsidR="00682D8C" w:rsidRDefault="00682D8C" w:rsidP="00682D8C">
      <w:pPr>
        <w:rPr>
          <w:b/>
          <w:sz w:val="32"/>
          <w:szCs w:val="32"/>
        </w:rPr>
      </w:pPr>
    </w:p>
    <w:p w:rsidR="00682D8C" w:rsidRDefault="00682D8C" w:rsidP="00682D8C">
      <w:pPr>
        <w:rPr>
          <w:b/>
          <w:sz w:val="32"/>
          <w:szCs w:val="32"/>
        </w:rPr>
      </w:pPr>
    </w:p>
    <w:p w:rsidR="00682D8C" w:rsidRDefault="00682D8C" w:rsidP="00682D8C">
      <w:pPr>
        <w:rPr>
          <w:b/>
          <w:sz w:val="32"/>
          <w:szCs w:val="32"/>
        </w:rPr>
      </w:pPr>
    </w:p>
    <w:p w:rsidR="00FC1F6F" w:rsidRPr="008B35CC" w:rsidRDefault="00FC1F6F" w:rsidP="008B35CC">
      <w:pPr>
        <w:rPr>
          <w:b/>
          <w:sz w:val="32"/>
          <w:szCs w:val="32"/>
        </w:rPr>
      </w:pPr>
    </w:p>
    <w:p w:rsidR="00C77345" w:rsidRPr="00C77345" w:rsidRDefault="00C77345" w:rsidP="00C77345">
      <w:pPr>
        <w:pStyle w:val="a7"/>
        <w:numPr>
          <w:ilvl w:val="0"/>
          <w:numId w:val="1"/>
        </w:numPr>
        <w:ind w:left="643" w:hangingChars="200" w:hanging="643"/>
        <w:outlineLvl w:val="0"/>
        <w:rPr>
          <w:b/>
          <w:sz w:val="32"/>
          <w:szCs w:val="32"/>
        </w:rPr>
      </w:pPr>
      <w:bookmarkStart w:id="16" w:name="_Toc421695925"/>
      <w:r>
        <w:rPr>
          <w:rFonts w:hint="eastAsia"/>
          <w:b/>
          <w:sz w:val="32"/>
          <w:szCs w:val="32"/>
        </w:rPr>
        <w:lastRenderedPageBreak/>
        <w:t>签字确认</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3"/>
        <w:gridCol w:w="6769"/>
      </w:tblGrid>
      <w:tr w:rsidR="0064336A" w:rsidRPr="00D306B3" w:rsidTr="00432678">
        <w:trPr>
          <w:cantSplit/>
        </w:trPr>
        <w:tc>
          <w:tcPr>
            <w:tcW w:w="8720" w:type="dxa"/>
            <w:gridSpan w:val="2"/>
            <w:shd w:val="clear" w:color="auto" w:fill="D9D9D9"/>
          </w:tcPr>
          <w:p w:rsidR="0064336A" w:rsidRPr="0064336A" w:rsidRDefault="0064336A" w:rsidP="0064336A">
            <w:pPr>
              <w:pStyle w:val="a7"/>
              <w:ind w:left="420" w:firstLineChars="0" w:firstLine="0"/>
              <w:rPr>
                <w:b/>
                <w:bCs/>
                <w:szCs w:val="21"/>
              </w:rPr>
            </w:pPr>
            <w:r w:rsidRPr="0064336A">
              <w:rPr>
                <w:rFonts w:hint="eastAsia"/>
                <w:b/>
                <w:bCs/>
                <w:szCs w:val="21"/>
              </w:rPr>
              <w:t>需求确认</w:t>
            </w:r>
          </w:p>
        </w:tc>
      </w:tr>
      <w:tr w:rsidR="0064336A" w:rsidRPr="00D306B3" w:rsidTr="00432678">
        <w:trPr>
          <w:cantSplit/>
        </w:trPr>
        <w:tc>
          <w:tcPr>
            <w:tcW w:w="8720" w:type="dxa"/>
            <w:gridSpan w:val="2"/>
            <w:tcBorders>
              <w:bottom w:val="single" w:sz="4" w:space="0" w:color="auto"/>
            </w:tcBorders>
            <w:shd w:val="clear" w:color="auto" w:fill="D9D9D9"/>
          </w:tcPr>
          <w:p w:rsidR="0064336A" w:rsidRPr="00D306B3" w:rsidRDefault="0064336A" w:rsidP="00432678">
            <w:pPr>
              <w:rPr>
                <w:iCs/>
                <w:sz w:val="18"/>
              </w:rPr>
            </w:pPr>
            <w:r w:rsidRPr="00D306B3">
              <w:rPr>
                <w:rFonts w:hint="eastAsia"/>
              </w:rPr>
              <w:tab/>
            </w:r>
            <w:r>
              <w:rPr>
                <w:rFonts w:eastAsia="楷体_GB2312" w:hint="eastAsia"/>
              </w:rPr>
              <w:t>本《需求调研报告</w:t>
            </w:r>
            <w:r w:rsidRPr="00D306B3">
              <w:rPr>
                <w:rFonts w:eastAsia="楷体_GB2312" w:hint="eastAsia"/>
              </w:rPr>
              <w:t>》建立在双方</w:t>
            </w:r>
            <w:r>
              <w:rPr>
                <w:rFonts w:eastAsia="楷体_GB2312" w:hint="eastAsia"/>
              </w:rPr>
              <w:t>对需求的共同理解基础之上，我同意后续的开发工作根据该《需求调研报告</w:t>
            </w:r>
            <w:r w:rsidRPr="00D306B3">
              <w:rPr>
                <w:rFonts w:eastAsia="楷体_GB2312" w:hint="eastAsia"/>
              </w:rPr>
              <w:t>》开展。如果需求发生变化，我们将按照“变更控制流程”执行。我明白需求的变更将导致双方重新协商成本、资源和进度等。</w:t>
            </w:r>
          </w:p>
        </w:tc>
      </w:tr>
      <w:tr w:rsidR="0064336A" w:rsidRPr="00D306B3" w:rsidTr="00432678">
        <w:tc>
          <w:tcPr>
            <w:tcW w:w="1788" w:type="dxa"/>
            <w:shd w:val="clear" w:color="auto" w:fill="D9D9D9"/>
            <w:vAlign w:val="center"/>
          </w:tcPr>
          <w:p w:rsidR="0064336A" w:rsidRPr="00D306B3" w:rsidRDefault="0064336A" w:rsidP="00432678">
            <w:pPr>
              <w:jc w:val="center"/>
              <w:rPr>
                <w:szCs w:val="21"/>
              </w:rPr>
            </w:pPr>
            <w:r>
              <w:rPr>
                <w:rFonts w:hint="eastAsia"/>
                <w:szCs w:val="21"/>
              </w:rPr>
              <w:t>用</w:t>
            </w:r>
            <w:r w:rsidRPr="00D306B3">
              <w:rPr>
                <w:rFonts w:hint="eastAsia"/>
                <w:szCs w:val="21"/>
              </w:rPr>
              <w:t>户签字</w:t>
            </w:r>
          </w:p>
        </w:tc>
        <w:tc>
          <w:tcPr>
            <w:tcW w:w="6932" w:type="dxa"/>
          </w:tcPr>
          <w:p w:rsidR="0064336A" w:rsidRPr="00D306B3" w:rsidRDefault="0064336A" w:rsidP="00432678">
            <w:pPr>
              <w:rPr>
                <w:iCs/>
                <w:szCs w:val="21"/>
              </w:rPr>
            </w:pPr>
          </w:p>
          <w:p w:rsidR="0064336A" w:rsidRPr="00D306B3" w:rsidRDefault="0064336A" w:rsidP="00432678">
            <w:pPr>
              <w:pStyle w:val="a3"/>
              <w:pBdr>
                <w:bottom w:val="none" w:sz="0" w:space="0" w:color="auto"/>
              </w:pBdr>
              <w:tabs>
                <w:tab w:val="clear" w:pos="4153"/>
                <w:tab w:val="clear" w:pos="8306"/>
              </w:tabs>
              <w:snapToGrid/>
              <w:jc w:val="both"/>
              <w:rPr>
                <w:sz w:val="21"/>
                <w:szCs w:val="21"/>
              </w:rPr>
            </w:pPr>
          </w:p>
          <w:p w:rsidR="0064336A" w:rsidRPr="00D306B3" w:rsidRDefault="0064336A" w:rsidP="00432678">
            <w:pPr>
              <w:pStyle w:val="a3"/>
              <w:pBdr>
                <w:bottom w:val="none" w:sz="0" w:space="0" w:color="auto"/>
              </w:pBdr>
              <w:tabs>
                <w:tab w:val="clear" w:pos="4153"/>
                <w:tab w:val="clear" w:pos="8306"/>
              </w:tabs>
              <w:snapToGrid/>
              <w:jc w:val="both"/>
              <w:rPr>
                <w:sz w:val="21"/>
                <w:szCs w:val="21"/>
              </w:rPr>
            </w:pPr>
          </w:p>
          <w:p w:rsidR="0064336A" w:rsidRPr="00D306B3" w:rsidRDefault="0064336A" w:rsidP="00432678">
            <w:pPr>
              <w:pStyle w:val="a3"/>
              <w:pBdr>
                <w:bottom w:val="none" w:sz="0" w:space="0" w:color="auto"/>
              </w:pBdr>
              <w:tabs>
                <w:tab w:val="clear" w:pos="4153"/>
                <w:tab w:val="clear" w:pos="8306"/>
              </w:tabs>
              <w:snapToGrid/>
              <w:jc w:val="both"/>
              <w:rPr>
                <w:sz w:val="21"/>
                <w:szCs w:val="21"/>
              </w:rPr>
            </w:pPr>
          </w:p>
          <w:p w:rsidR="0064336A" w:rsidRPr="00D306B3" w:rsidRDefault="0064336A" w:rsidP="00432678">
            <w:pPr>
              <w:pStyle w:val="a3"/>
              <w:pBdr>
                <w:bottom w:val="none" w:sz="0" w:space="0" w:color="auto"/>
              </w:pBdr>
              <w:tabs>
                <w:tab w:val="clear" w:pos="4153"/>
                <w:tab w:val="clear" w:pos="8306"/>
              </w:tabs>
              <w:wordWrap w:val="0"/>
              <w:snapToGrid/>
              <w:jc w:val="right"/>
              <w:rPr>
                <w:sz w:val="21"/>
                <w:szCs w:val="21"/>
              </w:rPr>
            </w:pPr>
            <w:r w:rsidRPr="00D306B3">
              <w:rPr>
                <w:rFonts w:hint="eastAsia"/>
                <w:sz w:val="21"/>
                <w:szCs w:val="21"/>
              </w:rPr>
              <w:t>日期：</w:t>
            </w:r>
            <w:r w:rsidRPr="00D306B3">
              <w:rPr>
                <w:rFonts w:hint="eastAsia"/>
                <w:sz w:val="21"/>
                <w:szCs w:val="21"/>
              </w:rPr>
              <w:t xml:space="preserve">               </w:t>
            </w:r>
          </w:p>
        </w:tc>
      </w:tr>
      <w:tr w:rsidR="0064336A" w:rsidRPr="00D306B3" w:rsidTr="00432678">
        <w:tc>
          <w:tcPr>
            <w:tcW w:w="1788" w:type="dxa"/>
            <w:shd w:val="clear" w:color="auto" w:fill="D9D9D9"/>
            <w:vAlign w:val="center"/>
          </w:tcPr>
          <w:p w:rsidR="0064336A" w:rsidRPr="00D306B3" w:rsidRDefault="0064336A" w:rsidP="00432678">
            <w:pPr>
              <w:jc w:val="center"/>
              <w:rPr>
                <w:szCs w:val="21"/>
              </w:rPr>
            </w:pPr>
            <w:r w:rsidRPr="00D306B3">
              <w:rPr>
                <w:rFonts w:hint="eastAsia"/>
                <w:szCs w:val="21"/>
              </w:rPr>
              <w:t>开发方签字</w:t>
            </w:r>
          </w:p>
        </w:tc>
        <w:tc>
          <w:tcPr>
            <w:tcW w:w="6932" w:type="dxa"/>
          </w:tcPr>
          <w:p w:rsidR="0064336A" w:rsidRPr="00D306B3" w:rsidRDefault="0064336A" w:rsidP="00432678">
            <w:pPr>
              <w:rPr>
                <w:iCs/>
                <w:szCs w:val="21"/>
              </w:rPr>
            </w:pPr>
          </w:p>
          <w:p w:rsidR="0064336A" w:rsidRPr="00D306B3" w:rsidRDefault="0064336A" w:rsidP="00432678">
            <w:pPr>
              <w:pStyle w:val="a3"/>
              <w:pBdr>
                <w:bottom w:val="none" w:sz="0" w:space="0" w:color="auto"/>
              </w:pBdr>
              <w:tabs>
                <w:tab w:val="clear" w:pos="4153"/>
                <w:tab w:val="clear" w:pos="8306"/>
              </w:tabs>
              <w:snapToGrid/>
              <w:jc w:val="both"/>
              <w:rPr>
                <w:sz w:val="21"/>
                <w:szCs w:val="21"/>
              </w:rPr>
            </w:pPr>
          </w:p>
          <w:p w:rsidR="0064336A" w:rsidRPr="00D306B3" w:rsidRDefault="0064336A" w:rsidP="00432678">
            <w:pPr>
              <w:pStyle w:val="a3"/>
              <w:pBdr>
                <w:bottom w:val="none" w:sz="0" w:space="0" w:color="auto"/>
              </w:pBdr>
              <w:tabs>
                <w:tab w:val="clear" w:pos="4153"/>
                <w:tab w:val="clear" w:pos="8306"/>
              </w:tabs>
              <w:snapToGrid/>
              <w:jc w:val="both"/>
              <w:rPr>
                <w:sz w:val="21"/>
                <w:szCs w:val="21"/>
              </w:rPr>
            </w:pPr>
          </w:p>
          <w:p w:rsidR="0064336A" w:rsidRPr="00D306B3" w:rsidRDefault="0064336A" w:rsidP="00432678">
            <w:pPr>
              <w:pStyle w:val="a3"/>
              <w:pBdr>
                <w:bottom w:val="none" w:sz="0" w:space="0" w:color="auto"/>
              </w:pBdr>
              <w:tabs>
                <w:tab w:val="clear" w:pos="4153"/>
                <w:tab w:val="clear" w:pos="8306"/>
              </w:tabs>
              <w:snapToGrid/>
              <w:jc w:val="both"/>
              <w:rPr>
                <w:sz w:val="21"/>
                <w:szCs w:val="21"/>
              </w:rPr>
            </w:pPr>
          </w:p>
          <w:p w:rsidR="0064336A" w:rsidRPr="00D306B3" w:rsidRDefault="0064336A" w:rsidP="00432678">
            <w:pPr>
              <w:pStyle w:val="a3"/>
              <w:pBdr>
                <w:bottom w:val="none" w:sz="0" w:space="0" w:color="auto"/>
              </w:pBdr>
              <w:tabs>
                <w:tab w:val="clear" w:pos="4153"/>
                <w:tab w:val="clear" w:pos="8306"/>
              </w:tabs>
              <w:wordWrap w:val="0"/>
              <w:snapToGrid/>
              <w:jc w:val="right"/>
              <w:rPr>
                <w:sz w:val="21"/>
                <w:szCs w:val="21"/>
              </w:rPr>
            </w:pPr>
            <w:r w:rsidRPr="00D306B3">
              <w:rPr>
                <w:rFonts w:hint="eastAsia"/>
                <w:sz w:val="21"/>
                <w:szCs w:val="21"/>
              </w:rPr>
              <w:t>日期：</w:t>
            </w:r>
            <w:r w:rsidRPr="00D306B3">
              <w:rPr>
                <w:rFonts w:hint="eastAsia"/>
                <w:sz w:val="21"/>
                <w:szCs w:val="21"/>
              </w:rPr>
              <w:t xml:space="preserve">               </w:t>
            </w:r>
          </w:p>
        </w:tc>
      </w:tr>
    </w:tbl>
    <w:p w:rsidR="0064336A" w:rsidRPr="00D306B3" w:rsidRDefault="0064336A" w:rsidP="0064336A">
      <w:pPr>
        <w:rPr>
          <w:iCs/>
        </w:rPr>
      </w:pPr>
    </w:p>
    <w:p w:rsidR="0064336A" w:rsidRPr="00D306B3" w:rsidRDefault="0064336A" w:rsidP="0064336A"/>
    <w:p w:rsidR="00F81862" w:rsidRPr="00592AA0" w:rsidRDefault="00F81862" w:rsidP="00592AA0">
      <w:pPr>
        <w:rPr>
          <w:sz w:val="28"/>
          <w:szCs w:val="28"/>
        </w:rPr>
      </w:pPr>
    </w:p>
    <w:sectPr w:rsidR="00F81862" w:rsidRPr="00592AA0" w:rsidSect="00C073D3">
      <w:headerReference w:type="default" r:id="rId27"/>
      <w:footerReference w:type="defaul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6D2" w:rsidRDefault="000756D2" w:rsidP="005046C8">
      <w:r>
        <w:separator/>
      </w:r>
    </w:p>
  </w:endnote>
  <w:endnote w:type="continuationSeparator" w:id="0">
    <w:p w:rsidR="000756D2" w:rsidRDefault="000756D2" w:rsidP="0050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15" w:rsidRPr="00AE0031" w:rsidRDefault="007A7B15" w:rsidP="000B0F67">
    <w:pPr>
      <w:pStyle w:val="a4"/>
      <w:jc w:val="center"/>
    </w:pPr>
    <w:r w:rsidRPr="00324A89">
      <w:rPr>
        <w:rFonts w:hint="eastAsia"/>
        <w:sz w:val="21"/>
        <w:szCs w:val="21"/>
      </w:rPr>
      <w:t>第</w:t>
    </w:r>
    <w:sdt>
      <w:sdtPr>
        <w:rPr>
          <w:sz w:val="21"/>
          <w:szCs w:val="21"/>
        </w:rPr>
        <w:id w:val="-421490928"/>
        <w:docPartObj>
          <w:docPartGallery w:val="Page Numbers (Bottom of Page)"/>
          <w:docPartUnique/>
        </w:docPartObj>
      </w:sdtPr>
      <w:sdtEndPr>
        <w:rPr>
          <w:sz w:val="18"/>
          <w:szCs w:val="18"/>
        </w:rPr>
      </w:sdtEndPr>
      <w:sdtContent>
        <w:sdt>
          <w:sdtPr>
            <w:rPr>
              <w:sz w:val="21"/>
              <w:szCs w:val="21"/>
            </w:rPr>
            <w:id w:val="-1669238322"/>
            <w:docPartObj>
              <w:docPartGallery w:val="Page Numbers (Top of Page)"/>
              <w:docPartUnique/>
            </w:docPartObj>
          </w:sdtPr>
          <w:sdtEndPr>
            <w:rPr>
              <w:sz w:val="18"/>
              <w:szCs w:val="18"/>
            </w:rPr>
          </w:sdtEndPr>
          <w:sdtContent>
            <w:r w:rsidRPr="00324A89">
              <w:rPr>
                <w:sz w:val="21"/>
                <w:szCs w:val="21"/>
                <w:lang w:val="zh-CN"/>
              </w:rPr>
              <w:t xml:space="preserve"> </w:t>
            </w:r>
            <w:r w:rsidRPr="00324A89">
              <w:rPr>
                <w:bCs/>
                <w:sz w:val="21"/>
                <w:szCs w:val="21"/>
              </w:rPr>
              <w:fldChar w:fldCharType="begin"/>
            </w:r>
            <w:r w:rsidRPr="00324A89">
              <w:rPr>
                <w:bCs/>
                <w:sz w:val="21"/>
                <w:szCs w:val="21"/>
              </w:rPr>
              <w:instrText>PAGE</w:instrText>
            </w:r>
            <w:r w:rsidRPr="00324A89">
              <w:rPr>
                <w:bCs/>
                <w:sz w:val="21"/>
                <w:szCs w:val="21"/>
              </w:rPr>
              <w:fldChar w:fldCharType="separate"/>
            </w:r>
            <w:r w:rsidR="00B0699D">
              <w:rPr>
                <w:bCs/>
                <w:noProof/>
                <w:sz w:val="21"/>
                <w:szCs w:val="21"/>
              </w:rPr>
              <w:t>16</w:t>
            </w:r>
            <w:r w:rsidRPr="00324A89">
              <w:rPr>
                <w:bCs/>
                <w:sz w:val="21"/>
                <w:szCs w:val="21"/>
              </w:rPr>
              <w:fldChar w:fldCharType="end"/>
            </w:r>
            <w:r w:rsidRPr="00324A89">
              <w:rPr>
                <w:sz w:val="21"/>
                <w:szCs w:val="21"/>
                <w:lang w:val="zh-CN"/>
              </w:rPr>
              <w:t xml:space="preserve"> </w:t>
            </w:r>
            <w:r w:rsidRPr="00324A89">
              <w:rPr>
                <w:rFonts w:hint="eastAsia"/>
                <w:sz w:val="21"/>
                <w:szCs w:val="21"/>
                <w:lang w:val="zh-CN"/>
              </w:rPr>
              <w:t>页</w:t>
            </w:r>
            <w:r w:rsidRPr="00324A89">
              <w:rPr>
                <w:sz w:val="21"/>
                <w:szCs w:val="21"/>
                <w:lang w:val="zh-CN"/>
              </w:rPr>
              <w:t xml:space="preserve">/ </w:t>
            </w:r>
            <w:r w:rsidRPr="00324A89">
              <w:rPr>
                <w:rFonts w:hint="eastAsia"/>
                <w:sz w:val="21"/>
                <w:szCs w:val="21"/>
                <w:lang w:val="zh-CN"/>
              </w:rPr>
              <w:t>共</w:t>
            </w:r>
            <w:r w:rsidRPr="00324A89">
              <w:rPr>
                <w:bCs/>
                <w:sz w:val="21"/>
                <w:szCs w:val="21"/>
              </w:rPr>
              <w:fldChar w:fldCharType="begin"/>
            </w:r>
            <w:r w:rsidRPr="00324A89">
              <w:rPr>
                <w:bCs/>
                <w:sz w:val="21"/>
                <w:szCs w:val="21"/>
              </w:rPr>
              <w:instrText>NUMPAGES</w:instrText>
            </w:r>
            <w:r w:rsidRPr="00324A89">
              <w:rPr>
                <w:bCs/>
                <w:sz w:val="21"/>
                <w:szCs w:val="21"/>
              </w:rPr>
              <w:fldChar w:fldCharType="separate"/>
            </w:r>
            <w:r w:rsidR="00B0699D">
              <w:rPr>
                <w:bCs/>
                <w:noProof/>
                <w:sz w:val="21"/>
                <w:szCs w:val="21"/>
              </w:rPr>
              <w:t>16</w:t>
            </w:r>
            <w:r w:rsidRPr="00324A89">
              <w:rPr>
                <w:bCs/>
                <w:sz w:val="21"/>
                <w:szCs w:val="21"/>
              </w:rPr>
              <w:fldChar w:fldCharType="end"/>
            </w:r>
            <w:r w:rsidRPr="00324A89">
              <w:rPr>
                <w:rFonts w:hint="eastAsia"/>
                <w:bCs/>
                <w:sz w:val="21"/>
                <w:szCs w:val="21"/>
              </w:rPr>
              <w:t>页</w:t>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6D2" w:rsidRDefault="000756D2" w:rsidP="005046C8">
      <w:r>
        <w:separator/>
      </w:r>
    </w:p>
  </w:footnote>
  <w:footnote w:type="continuationSeparator" w:id="0">
    <w:p w:rsidR="000756D2" w:rsidRDefault="000756D2" w:rsidP="005046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B15" w:rsidRDefault="007A7B15" w:rsidP="00C073D3">
    <w:pPr>
      <w:pStyle w:val="a3"/>
    </w:pPr>
    <w:r>
      <w:rPr>
        <w:rFonts w:hint="eastAsia"/>
      </w:rPr>
      <w:t>供应商交货管理系统升级</w:t>
    </w:r>
    <w:r>
      <w:rPr>
        <w:rFonts w:hint="eastAsia"/>
      </w:rPr>
      <w:t xml:space="preserve"> </w:t>
    </w:r>
    <w:r>
      <w:rPr>
        <w:rFonts w:hint="eastAsia"/>
      </w:rPr>
      <w:t>系统需求说明书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DAC9"/>
      </v:shape>
    </w:pict>
  </w:numPicBullet>
  <w:abstractNum w:abstractNumId="0">
    <w:nsid w:val="045028A2"/>
    <w:multiLevelType w:val="hybridMultilevel"/>
    <w:tmpl w:val="60D8DD32"/>
    <w:lvl w:ilvl="0" w:tplc="8FB48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16852"/>
    <w:multiLevelType w:val="hybridMultilevel"/>
    <w:tmpl w:val="E5B6F8BA"/>
    <w:lvl w:ilvl="0" w:tplc="1F52D9C2">
      <w:start w:val="1"/>
      <w:numFmt w:val="chineseCountingThousand"/>
      <w:lvlText w:val="%1."/>
      <w:lvlJc w:val="left"/>
      <w:pPr>
        <w:ind w:left="840" w:hanging="420"/>
      </w:pPr>
      <w:rPr>
        <w:rFonts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1C383F"/>
    <w:multiLevelType w:val="hybridMultilevel"/>
    <w:tmpl w:val="F766B5AE"/>
    <w:lvl w:ilvl="0" w:tplc="30A47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E3993"/>
    <w:multiLevelType w:val="hybridMultilevel"/>
    <w:tmpl w:val="E716FF00"/>
    <w:lvl w:ilvl="0" w:tplc="ED429EA0">
      <w:start w:val="1"/>
      <w:numFmt w:val="decimal"/>
      <w:lvlText w:val="4.%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9C7C21"/>
    <w:multiLevelType w:val="hybridMultilevel"/>
    <w:tmpl w:val="836C2CCA"/>
    <w:lvl w:ilvl="0" w:tplc="06C27962">
      <w:start w:val="1"/>
      <w:numFmt w:val="decimal"/>
      <w:lvlText w:val="5.%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9F505C"/>
    <w:multiLevelType w:val="hybridMultilevel"/>
    <w:tmpl w:val="2F3EE9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856BF9"/>
    <w:multiLevelType w:val="hybridMultilevel"/>
    <w:tmpl w:val="DA5ED34A"/>
    <w:lvl w:ilvl="0" w:tplc="8FB48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AD70B3"/>
    <w:multiLevelType w:val="hybridMultilevel"/>
    <w:tmpl w:val="F81E24EE"/>
    <w:lvl w:ilvl="0" w:tplc="8FB48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34273C"/>
    <w:multiLevelType w:val="hybridMultilevel"/>
    <w:tmpl w:val="DDAA8462"/>
    <w:lvl w:ilvl="0" w:tplc="239456E0">
      <w:start w:val="1"/>
      <w:numFmt w:val="decimal"/>
      <w:lvlText w:val="%1."/>
      <w:lvlJc w:val="left"/>
      <w:pPr>
        <w:ind w:left="420" w:hanging="420"/>
      </w:pPr>
      <w:rPr>
        <w:rFonts w:ascii="Times New Roman" w:eastAsia="黑体" w:hAnsi="Times New Roman" w:hint="default"/>
        <w:b/>
        <w:i w:val="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6D6832"/>
    <w:multiLevelType w:val="hybridMultilevel"/>
    <w:tmpl w:val="DA5ED34A"/>
    <w:lvl w:ilvl="0" w:tplc="8FB48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A97979"/>
    <w:multiLevelType w:val="hybridMultilevel"/>
    <w:tmpl w:val="B7EECB76"/>
    <w:lvl w:ilvl="0" w:tplc="1F52D9C2">
      <w:start w:val="1"/>
      <w:numFmt w:val="chineseCountingThousand"/>
      <w:lvlText w:val="%1."/>
      <w:lvlJc w:val="left"/>
      <w:pPr>
        <w:ind w:left="840" w:hanging="420"/>
      </w:pPr>
      <w:rPr>
        <w:rFonts w:hint="eastAsia"/>
        <w:b w:val="0"/>
        <w:i w:val="0"/>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7537D3"/>
    <w:multiLevelType w:val="hybridMultilevel"/>
    <w:tmpl w:val="DA5ED34A"/>
    <w:lvl w:ilvl="0" w:tplc="8FB48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C46B77"/>
    <w:multiLevelType w:val="hybridMultilevel"/>
    <w:tmpl w:val="E5B6F8BA"/>
    <w:lvl w:ilvl="0" w:tplc="1F52D9C2">
      <w:start w:val="1"/>
      <w:numFmt w:val="chineseCountingThousand"/>
      <w:lvlText w:val="%1."/>
      <w:lvlJc w:val="left"/>
      <w:pPr>
        <w:ind w:left="840" w:hanging="420"/>
      </w:pPr>
      <w:rPr>
        <w:rFonts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90A2373"/>
    <w:multiLevelType w:val="hybridMultilevel"/>
    <w:tmpl w:val="6A34AF8E"/>
    <w:lvl w:ilvl="0" w:tplc="113C8548">
      <w:start w:val="1"/>
      <w:numFmt w:val="decimal"/>
      <w:lvlText w:val="1.%1."/>
      <w:lvlJc w:val="left"/>
      <w:pPr>
        <w:ind w:left="420" w:hanging="420"/>
      </w:pPr>
      <w:rPr>
        <w:rFonts w:ascii="Times New Roman" w:eastAsia="黑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287702"/>
    <w:multiLevelType w:val="hybridMultilevel"/>
    <w:tmpl w:val="B1A0B9F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422086B"/>
    <w:multiLevelType w:val="hybridMultilevel"/>
    <w:tmpl w:val="E5B6F8BA"/>
    <w:lvl w:ilvl="0" w:tplc="1F52D9C2">
      <w:start w:val="1"/>
      <w:numFmt w:val="chineseCountingThousand"/>
      <w:lvlText w:val="%1."/>
      <w:lvlJc w:val="left"/>
      <w:pPr>
        <w:ind w:left="840" w:hanging="420"/>
      </w:pPr>
      <w:rPr>
        <w:rFonts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EBE1DA9"/>
    <w:multiLevelType w:val="multilevel"/>
    <w:tmpl w:val="085028F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8"/>
  </w:num>
  <w:num w:numId="2">
    <w:abstractNumId w:val="13"/>
  </w:num>
  <w:num w:numId="3">
    <w:abstractNumId w:val="3"/>
  </w:num>
  <w:num w:numId="4">
    <w:abstractNumId w:val="4"/>
  </w:num>
  <w:num w:numId="5">
    <w:abstractNumId w:val="2"/>
  </w:num>
  <w:num w:numId="6">
    <w:abstractNumId w:val="11"/>
  </w:num>
  <w:num w:numId="7">
    <w:abstractNumId w:val="16"/>
  </w:num>
  <w:num w:numId="8">
    <w:abstractNumId w:val="9"/>
  </w:num>
  <w:num w:numId="9">
    <w:abstractNumId w:val="7"/>
  </w:num>
  <w:num w:numId="10">
    <w:abstractNumId w:val="6"/>
  </w:num>
  <w:num w:numId="11">
    <w:abstractNumId w:val="0"/>
  </w:num>
  <w:num w:numId="12">
    <w:abstractNumId w:val="5"/>
  </w:num>
  <w:num w:numId="13">
    <w:abstractNumId w:val="10"/>
  </w:num>
  <w:num w:numId="14">
    <w:abstractNumId w:val="15"/>
  </w:num>
  <w:num w:numId="15">
    <w:abstractNumId w:val="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B14"/>
    <w:rsid w:val="000015A8"/>
    <w:rsid w:val="000034E7"/>
    <w:rsid w:val="000043BF"/>
    <w:rsid w:val="00007627"/>
    <w:rsid w:val="00007DDD"/>
    <w:rsid w:val="000105AC"/>
    <w:rsid w:val="000347F9"/>
    <w:rsid w:val="00041FBF"/>
    <w:rsid w:val="0004212F"/>
    <w:rsid w:val="00042DBC"/>
    <w:rsid w:val="000434A2"/>
    <w:rsid w:val="00046A91"/>
    <w:rsid w:val="00053A60"/>
    <w:rsid w:val="0005639B"/>
    <w:rsid w:val="000620F5"/>
    <w:rsid w:val="000648ED"/>
    <w:rsid w:val="00067AF7"/>
    <w:rsid w:val="00072B5E"/>
    <w:rsid w:val="000756D2"/>
    <w:rsid w:val="00091141"/>
    <w:rsid w:val="00093908"/>
    <w:rsid w:val="000A1377"/>
    <w:rsid w:val="000A6DCE"/>
    <w:rsid w:val="000B0F67"/>
    <w:rsid w:val="000B1F4E"/>
    <w:rsid w:val="000C1F24"/>
    <w:rsid w:val="000C25EE"/>
    <w:rsid w:val="000C3AA2"/>
    <w:rsid w:val="000C56B9"/>
    <w:rsid w:val="000D3C11"/>
    <w:rsid w:val="000D440E"/>
    <w:rsid w:val="000E2B3E"/>
    <w:rsid w:val="000E33E6"/>
    <w:rsid w:val="000E3E4C"/>
    <w:rsid w:val="000E6349"/>
    <w:rsid w:val="001016BE"/>
    <w:rsid w:val="00102C3A"/>
    <w:rsid w:val="0010375F"/>
    <w:rsid w:val="00123C58"/>
    <w:rsid w:val="00132A6C"/>
    <w:rsid w:val="00132D17"/>
    <w:rsid w:val="00132FCE"/>
    <w:rsid w:val="00142424"/>
    <w:rsid w:val="00161791"/>
    <w:rsid w:val="00171739"/>
    <w:rsid w:val="0017403B"/>
    <w:rsid w:val="001748D8"/>
    <w:rsid w:val="0017495E"/>
    <w:rsid w:val="00182E20"/>
    <w:rsid w:val="0018441D"/>
    <w:rsid w:val="00190B6C"/>
    <w:rsid w:val="00194A48"/>
    <w:rsid w:val="001A37C9"/>
    <w:rsid w:val="001A4B04"/>
    <w:rsid w:val="001B0AAE"/>
    <w:rsid w:val="001B5D40"/>
    <w:rsid w:val="001C4249"/>
    <w:rsid w:val="001C664B"/>
    <w:rsid w:val="001C736D"/>
    <w:rsid w:val="001D0060"/>
    <w:rsid w:val="001D3DAF"/>
    <w:rsid w:val="001D7218"/>
    <w:rsid w:val="001E55A7"/>
    <w:rsid w:val="001E62CE"/>
    <w:rsid w:val="001E779B"/>
    <w:rsid w:val="001F77C5"/>
    <w:rsid w:val="00202D45"/>
    <w:rsid w:val="00203DAC"/>
    <w:rsid w:val="00205FCB"/>
    <w:rsid w:val="00217FA4"/>
    <w:rsid w:val="00224253"/>
    <w:rsid w:val="00236B64"/>
    <w:rsid w:val="0024010A"/>
    <w:rsid w:val="0024084B"/>
    <w:rsid w:val="00240DE2"/>
    <w:rsid w:val="00242AFC"/>
    <w:rsid w:val="00243089"/>
    <w:rsid w:val="0024362C"/>
    <w:rsid w:val="00250E00"/>
    <w:rsid w:val="00251349"/>
    <w:rsid w:val="00255B17"/>
    <w:rsid w:val="00266989"/>
    <w:rsid w:val="0027056F"/>
    <w:rsid w:val="00270EA5"/>
    <w:rsid w:val="002728F3"/>
    <w:rsid w:val="00272B4F"/>
    <w:rsid w:val="0027768B"/>
    <w:rsid w:val="00280E79"/>
    <w:rsid w:val="00281D73"/>
    <w:rsid w:val="00284A5C"/>
    <w:rsid w:val="00287AE4"/>
    <w:rsid w:val="00290A3D"/>
    <w:rsid w:val="0029682D"/>
    <w:rsid w:val="002A16E3"/>
    <w:rsid w:val="002A48BA"/>
    <w:rsid w:val="002A5DE2"/>
    <w:rsid w:val="002A7A3D"/>
    <w:rsid w:val="002B1951"/>
    <w:rsid w:val="002B503D"/>
    <w:rsid w:val="002C0BE3"/>
    <w:rsid w:val="002C6568"/>
    <w:rsid w:val="002D1CBB"/>
    <w:rsid w:val="002D404B"/>
    <w:rsid w:val="002D6A74"/>
    <w:rsid w:val="002E4283"/>
    <w:rsid w:val="002F17AC"/>
    <w:rsid w:val="002F2CB1"/>
    <w:rsid w:val="002F5E9D"/>
    <w:rsid w:val="00304720"/>
    <w:rsid w:val="0031108C"/>
    <w:rsid w:val="00312123"/>
    <w:rsid w:val="0031707A"/>
    <w:rsid w:val="003217CF"/>
    <w:rsid w:val="00324A89"/>
    <w:rsid w:val="003329C7"/>
    <w:rsid w:val="00332C60"/>
    <w:rsid w:val="00336707"/>
    <w:rsid w:val="00341112"/>
    <w:rsid w:val="00344447"/>
    <w:rsid w:val="0034521C"/>
    <w:rsid w:val="00354D21"/>
    <w:rsid w:val="00357B84"/>
    <w:rsid w:val="0036215A"/>
    <w:rsid w:val="00362EE8"/>
    <w:rsid w:val="00367385"/>
    <w:rsid w:val="00370112"/>
    <w:rsid w:val="00390834"/>
    <w:rsid w:val="003A2607"/>
    <w:rsid w:val="003A4A9E"/>
    <w:rsid w:val="003A4E09"/>
    <w:rsid w:val="003A5FAF"/>
    <w:rsid w:val="003B191A"/>
    <w:rsid w:val="003B4F90"/>
    <w:rsid w:val="003C479F"/>
    <w:rsid w:val="003C5958"/>
    <w:rsid w:val="003D12EF"/>
    <w:rsid w:val="003D12F9"/>
    <w:rsid w:val="003D485D"/>
    <w:rsid w:val="003D7FF0"/>
    <w:rsid w:val="003E1D89"/>
    <w:rsid w:val="003E3FE2"/>
    <w:rsid w:val="003E6A1B"/>
    <w:rsid w:val="003F119A"/>
    <w:rsid w:val="003F123D"/>
    <w:rsid w:val="003F1EAA"/>
    <w:rsid w:val="003F2A09"/>
    <w:rsid w:val="003F3C9C"/>
    <w:rsid w:val="003F3E68"/>
    <w:rsid w:val="003F58D0"/>
    <w:rsid w:val="003F6368"/>
    <w:rsid w:val="0040704C"/>
    <w:rsid w:val="0041307A"/>
    <w:rsid w:val="00420363"/>
    <w:rsid w:val="00421B46"/>
    <w:rsid w:val="00424164"/>
    <w:rsid w:val="0042452B"/>
    <w:rsid w:val="00432678"/>
    <w:rsid w:val="004340A0"/>
    <w:rsid w:val="00435C1F"/>
    <w:rsid w:val="00453836"/>
    <w:rsid w:val="00461A6C"/>
    <w:rsid w:val="00462C16"/>
    <w:rsid w:val="00467588"/>
    <w:rsid w:val="00467C57"/>
    <w:rsid w:val="0047218B"/>
    <w:rsid w:val="00485438"/>
    <w:rsid w:val="0049271C"/>
    <w:rsid w:val="004A1899"/>
    <w:rsid w:val="004A59FC"/>
    <w:rsid w:val="004B304D"/>
    <w:rsid w:val="004B3C06"/>
    <w:rsid w:val="004B3F52"/>
    <w:rsid w:val="004B4D19"/>
    <w:rsid w:val="004B7FB5"/>
    <w:rsid w:val="004D2510"/>
    <w:rsid w:val="004E3AB4"/>
    <w:rsid w:val="004E4CDA"/>
    <w:rsid w:val="004F2931"/>
    <w:rsid w:val="004F45C1"/>
    <w:rsid w:val="005018AE"/>
    <w:rsid w:val="005046C8"/>
    <w:rsid w:val="005100F9"/>
    <w:rsid w:val="00511DB0"/>
    <w:rsid w:val="00511F73"/>
    <w:rsid w:val="00515775"/>
    <w:rsid w:val="005158B9"/>
    <w:rsid w:val="005160E1"/>
    <w:rsid w:val="00521EF3"/>
    <w:rsid w:val="00523213"/>
    <w:rsid w:val="00527B2B"/>
    <w:rsid w:val="005313DD"/>
    <w:rsid w:val="00534E31"/>
    <w:rsid w:val="0054320A"/>
    <w:rsid w:val="005469D1"/>
    <w:rsid w:val="00553098"/>
    <w:rsid w:val="005562BC"/>
    <w:rsid w:val="005612B1"/>
    <w:rsid w:val="005631A1"/>
    <w:rsid w:val="00563538"/>
    <w:rsid w:val="00567601"/>
    <w:rsid w:val="00567BD9"/>
    <w:rsid w:val="005712F0"/>
    <w:rsid w:val="00572E4D"/>
    <w:rsid w:val="00573F8D"/>
    <w:rsid w:val="00577228"/>
    <w:rsid w:val="00582EDC"/>
    <w:rsid w:val="0058387A"/>
    <w:rsid w:val="00584906"/>
    <w:rsid w:val="0058532B"/>
    <w:rsid w:val="0059057D"/>
    <w:rsid w:val="0059070D"/>
    <w:rsid w:val="00592AA0"/>
    <w:rsid w:val="00593A04"/>
    <w:rsid w:val="0059405A"/>
    <w:rsid w:val="005944F1"/>
    <w:rsid w:val="00594A9A"/>
    <w:rsid w:val="005A2043"/>
    <w:rsid w:val="005A57BF"/>
    <w:rsid w:val="005A7001"/>
    <w:rsid w:val="005B1EEC"/>
    <w:rsid w:val="005C0B6E"/>
    <w:rsid w:val="005D27F7"/>
    <w:rsid w:val="005D4B02"/>
    <w:rsid w:val="005E1543"/>
    <w:rsid w:val="005E3666"/>
    <w:rsid w:val="005E63AA"/>
    <w:rsid w:val="005E6DE5"/>
    <w:rsid w:val="005F4E83"/>
    <w:rsid w:val="0060240D"/>
    <w:rsid w:val="006027FA"/>
    <w:rsid w:val="006054AB"/>
    <w:rsid w:val="00605534"/>
    <w:rsid w:val="006134C8"/>
    <w:rsid w:val="00614132"/>
    <w:rsid w:val="00615880"/>
    <w:rsid w:val="00617256"/>
    <w:rsid w:val="00617388"/>
    <w:rsid w:val="006269A7"/>
    <w:rsid w:val="00631FE4"/>
    <w:rsid w:val="006325E9"/>
    <w:rsid w:val="006400BC"/>
    <w:rsid w:val="00640FA7"/>
    <w:rsid w:val="0064336A"/>
    <w:rsid w:val="0064416D"/>
    <w:rsid w:val="00647E29"/>
    <w:rsid w:val="006549E4"/>
    <w:rsid w:val="006652E5"/>
    <w:rsid w:val="00666A8F"/>
    <w:rsid w:val="006734A2"/>
    <w:rsid w:val="00674B2E"/>
    <w:rsid w:val="00676B01"/>
    <w:rsid w:val="006778EF"/>
    <w:rsid w:val="00682D8C"/>
    <w:rsid w:val="00686CD4"/>
    <w:rsid w:val="006936B6"/>
    <w:rsid w:val="00697CDB"/>
    <w:rsid w:val="006B06D1"/>
    <w:rsid w:val="006B0DAA"/>
    <w:rsid w:val="006C0801"/>
    <w:rsid w:val="006D382B"/>
    <w:rsid w:val="006D4627"/>
    <w:rsid w:val="006F01DC"/>
    <w:rsid w:val="006F257A"/>
    <w:rsid w:val="007077CD"/>
    <w:rsid w:val="00715D90"/>
    <w:rsid w:val="007234C1"/>
    <w:rsid w:val="00723A35"/>
    <w:rsid w:val="007248D0"/>
    <w:rsid w:val="00735C52"/>
    <w:rsid w:val="00745ADD"/>
    <w:rsid w:val="00747575"/>
    <w:rsid w:val="007506AC"/>
    <w:rsid w:val="00752074"/>
    <w:rsid w:val="0075780D"/>
    <w:rsid w:val="00762BBD"/>
    <w:rsid w:val="007662FD"/>
    <w:rsid w:val="007724C3"/>
    <w:rsid w:val="00772556"/>
    <w:rsid w:val="0077541C"/>
    <w:rsid w:val="00781FA1"/>
    <w:rsid w:val="00786553"/>
    <w:rsid w:val="00786B3A"/>
    <w:rsid w:val="00792362"/>
    <w:rsid w:val="00793E38"/>
    <w:rsid w:val="00797475"/>
    <w:rsid w:val="007A1CF7"/>
    <w:rsid w:val="007A20DB"/>
    <w:rsid w:val="007A7B15"/>
    <w:rsid w:val="007B5E59"/>
    <w:rsid w:val="007C4D7E"/>
    <w:rsid w:val="007C5E05"/>
    <w:rsid w:val="007C6050"/>
    <w:rsid w:val="007C6278"/>
    <w:rsid w:val="007C7C64"/>
    <w:rsid w:val="007D0B6F"/>
    <w:rsid w:val="007D0FD4"/>
    <w:rsid w:val="007D408E"/>
    <w:rsid w:val="007D48DA"/>
    <w:rsid w:val="007D7A54"/>
    <w:rsid w:val="007D7ECD"/>
    <w:rsid w:val="007E0F1F"/>
    <w:rsid w:val="007E5997"/>
    <w:rsid w:val="007E5BF9"/>
    <w:rsid w:val="007F210F"/>
    <w:rsid w:val="007F3263"/>
    <w:rsid w:val="008021E8"/>
    <w:rsid w:val="008034BF"/>
    <w:rsid w:val="008101B9"/>
    <w:rsid w:val="008103D2"/>
    <w:rsid w:val="00817632"/>
    <w:rsid w:val="00820687"/>
    <w:rsid w:val="00823951"/>
    <w:rsid w:val="00825A11"/>
    <w:rsid w:val="008264FF"/>
    <w:rsid w:val="00830948"/>
    <w:rsid w:val="00831F41"/>
    <w:rsid w:val="00841DCB"/>
    <w:rsid w:val="00846A69"/>
    <w:rsid w:val="008512BC"/>
    <w:rsid w:val="0085429F"/>
    <w:rsid w:val="00855CA6"/>
    <w:rsid w:val="00861E6D"/>
    <w:rsid w:val="00863AE2"/>
    <w:rsid w:val="00864944"/>
    <w:rsid w:val="00865DAA"/>
    <w:rsid w:val="008665BF"/>
    <w:rsid w:val="008743F2"/>
    <w:rsid w:val="00876494"/>
    <w:rsid w:val="00881382"/>
    <w:rsid w:val="00881D5A"/>
    <w:rsid w:val="00882335"/>
    <w:rsid w:val="0088438E"/>
    <w:rsid w:val="008868AF"/>
    <w:rsid w:val="008959E5"/>
    <w:rsid w:val="0089662B"/>
    <w:rsid w:val="008A4BE9"/>
    <w:rsid w:val="008A4C19"/>
    <w:rsid w:val="008A4CEC"/>
    <w:rsid w:val="008A6B14"/>
    <w:rsid w:val="008B0242"/>
    <w:rsid w:val="008B2FA5"/>
    <w:rsid w:val="008B35CC"/>
    <w:rsid w:val="008B43DE"/>
    <w:rsid w:val="008B72C0"/>
    <w:rsid w:val="008C222C"/>
    <w:rsid w:val="008C696F"/>
    <w:rsid w:val="008D6083"/>
    <w:rsid w:val="008D61F2"/>
    <w:rsid w:val="008E1133"/>
    <w:rsid w:val="008E255A"/>
    <w:rsid w:val="008E2AAE"/>
    <w:rsid w:val="008E441C"/>
    <w:rsid w:val="008F7729"/>
    <w:rsid w:val="00900DB5"/>
    <w:rsid w:val="00901D66"/>
    <w:rsid w:val="00905E4D"/>
    <w:rsid w:val="00912A8C"/>
    <w:rsid w:val="009145ED"/>
    <w:rsid w:val="00914C46"/>
    <w:rsid w:val="00922D29"/>
    <w:rsid w:val="00923D96"/>
    <w:rsid w:val="009262BF"/>
    <w:rsid w:val="009275F2"/>
    <w:rsid w:val="00931365"/>
    <w:rsid w:val="0093273D"/>
    <w:rsid w:val="00934670"/>
    <w:rsid w:val="009349AC"/>
    <w:rsid w:val="00940855"/>
    <w:rsid w:val="0094139E"/>
    <w:rsid w:val="00941D23"/>
    <w:rsid w:val="00942B8E"/>
    <w:rsid w:val="00947335"/>
    <w:rsid w:val="0095057B"/>
    <w:rsid w:val="009560E3"/>
    <w:rsid w:val="0096085B"/>
    <w:rsid w:val="0096298E"/>
    <w:rsid w:val="00963EF5"/>
    <w:rsid w:val="00966473"/>
    <w:rsid w:val="00970223"/>
    <w:rsid w:val="00971173"/>
    <w:rsid w:val="00972A40"/>
    <w:rsid w:val="009737F3"/>
    <w:rsid w:val="00991CCA"/>
    <w:rsid w:val="009A142C"/>
    <w:rsid w:val="009A553B"/>
    <w:rsid w:val="009A6199"/>
    <w:rsid w:val="009B2570"/>
    <w:rsid w:val="009B3B61"/>
    <w:rsid w:val="009B7AE5"/>
    <w:rsid w:val="009D3B0C"/>
    <w:rsid w:val="009D6496"/>
    <w:rsid w:val="009E070B"/>
    <w:rsid w:val="009E23D7"/>
    <w:rsid w:val="009F0296"/>
    <w:rsid w:val="009F15FC"/>
    <w:rsid w:val="009F2248"/>
    <w:rsid w:val="009F5517"/>
    <w:rsid w:val="00A10B0E"/>
    <w:rsid w:val="00A119AE"/>
    <w:rsid w:val="00A241DF"/>
    <w:rsid w:val="00A30631"/>
    <w:rsid w:val="00A310A1"/>
    <w:rsid w:val="00A33DA5"/>
    <w:rsid w:val="00A33EEC"/>
    <w:rsid w:val="00A35AEE"/>
    <w:rsid w:val="00A35F1F"/>
    <w:rsid w:val="00A41E61"/>
    <w:rsid w:val="00A44105"/>
    <w:rsid w:val="00A524AF"/>
    <w:rsid w:val="00A52737"/>
    <w:rsid w:val="00A52762"/>
    <w:rsid w:val="00A53C2A"/>
    <w:rsid w:val="00A54C7A"/>
    <w:rsid w:val="00A70352"/>
    <w:rsid w:val="00A74967"/>
    <w:rsid w:val="00A75CB2"/>
    <w:rsid w:val="00A81BA3"/>
    <w:rsid w:val="00A87705"/>
    <w:rsid w:val="00A946DD"/>
    <w:rsid w:val="00AA1297"/>
    <w:rsid w:val="00AB003F"/>
    <w:rsid w:val="00AB6BA7"/>
    <w:rsid w:val="00AB6D21"/>
    <w:rsid w:val="00AB7236"/>
    <w:rsid w:val="00AC52B9"/>
    <w:rsid w:val="00AD578C"/>
    <w:rsid w:val="00AD5BB6"/>
    <w:rsid w:val="00AD68B4"/>
    <w:rsid w:val="00AD6C55"/>
    <w:rsid w:val="00AE0031"/>
    <w:rsid w:val="00AF2EB0"/>
    <w:rsid w:val="00AF5919"/>
    <w:rsid w:val="00AF63CE"/>
    <w:rsid w:val="00B01497"/>
    <w:rsid w:val="00B01A1E"/>
    <w:rsid w:val="00B06929"/>
    <w:rsid w:val="00B0699D"/>
    <w:rsid w:val="00B06DEF"/>
    <w:rsid w:val="00B10F3C"/>
    <w:rsid w:val="00B11AC4"/>
    <w:rsid w:val="00B13EB1"/>
    <w:rsid w:val="00B24C09"/>
    <w:rsid w:val="00B3404A"/>
    <w:rsid w:val="00B34055"/>
    <w:rsid w:val="00B41745"/>
    <w:rsid w:val="00B459AD"/>
    <w:rsid w:val="00B51229"/>
    <w:rsid w:val="00B63FBB"/>
    <w:rsid w:val="00B66679"/>
    <w:rsid w:val="00B705B0"/>
    <w:rsid w:val="00B8209F"/>
    <w:rsid w:val="00B859E2"/>
    <w:rsid w:val="00B87500"/>
    <w:rsid w:val="00B901C7"/>
    <w:rsid w:val="00BB151F"/>
    <w:rsid w:val="00BB16E5"/>
    <w:rsid w:val="00BB4113"/>
    <w:rsid w:val="00BB79E6"/>
    <w:rsid w:val="00BB7CC0"/>
    <w:rsid w:val="00BC312E"/>
    <w:rsid w:val="00BC3AEB"/>
    <w:rsid w:val="00BC541D"/>
    <w:rsid w:val="00BC5AEB"/>
    <w:rsid w:val="00BD1E11"/>
    <w:rsid w:val="00BD6613"/>
    <w:rsid w:val="00BD7450"/>
    <w:rsid w:val="00BE119A"/>
    <w:rsid w:val="00BE2343"/>
    <w:rsid w:val="00BE51A8"/>
    <w:rsid w:val="00BF0276"/>
    <w:rsid w:val="00C026A9"/>
    <w:rsid w:val="00C0283F"/>
    <w:rsid w:val="00C073D3"/>
    <w:rsid w:val="00C100C8"/>
    <w:rsid w:val="00C10E72"/>
    <w:rsid w:val="00C1618C"/>
    <w:rsid w:val="00C20FF5"/>
    <w:rsid w:val="00C226BF"/>
    <w:rsid w:val="00C232C9"/>
    <w:rsid w:val="00C244A4"/>
    <w:rsid w:val="00C3130C"/>
    <w:rsid w:val="00C34CCE"/>
    <w:rsid w:val="00C3557B"/>
    <w:rsid w:val="00C370A1"/>
    <w:rsid w:val="00C4018C"/>
    <w:rsid w:val="00C41FE9"/>
    <w:rsid w:val="00C45548"/>
    <w:rsid w:val="00C459DD"/>
    <w:rsid w:val="00C46F9E"/>
    <w:rsid w:val="00C47A49"/>
    <w:rsid w:val="00C51CA8"/>
    <w:rsid w:val="00C55B26"/>
    <w:rsid w:val="00C63189"/>
    <w:rsid w:val="00C64ACF"/>
    <w:rsid w:val="00C66B15"/>
    <w:rsid w:val="00C71060"/>
    <w:rsid w:val="00C71342"/>
    <w:rsid w:val="00C77345"/>
    <w:rsid w:val="00C834BC"/>
    <w:rsid w:val="00C83DE9"/>
    <w:rsid w:val="00C94CC9"/>
    <w:rsid w:val="00CA5043"/>
    <w:rsid w:val="00CA6CA7"/>
    <w:rsid w:val="00CB2F33"/>
    <w:rsid w:val="00CB4342"/>
    <w:rsid w:val="00CC0788"/>
    <w:rsid w:val="00CC2B09"/>
    <w:rsid w:val="00CD516D"/>
    <w:rsid w:val="00CE65ED"/>
    <w:rsid w:val="00CF3048"/>
    <w:rsid w:val="00D02272"/>
    <w:rsid w:val="00D1159B"/>
    <w:rsid w:val="00D20DE7"/>
    <w:rsid w:val="00D22B60"/>
    <w:rsid w:val="00D2443F"/>
    <w:rsid w:val="00D24E19"/>
    <w:rsid w:val="00D267FF"/>
    <w:rsid w:val="00D308B9"/>
    <w:rsid w:val="00D36799"/>
    <w:rsid w:val="00D502EE"/>
    <w:rsid w:val="00D51F80"/>
    <w:rsid w:val="00D52AA1"/>
    <w:rsid w:val="00D52BBE"/>
    <w:rsid w:val="00D52CB3"/>
    <w:rsid w:val="00D552A8"/>
    <w:rsid w:val="00D5587D"/>
    <w:rsid w:val="00D65303"/>
    <w:rsid w:val="00D77847"/>
    <w:rsid w:val="00D82693"/>
    <w:rsid w:val="00D84C3B"/>
    <w:rsid w:val="00D85190"/>
    <w:rsid w:val="00D8771A"/>
    <w:rsid w:val="00D92D59"/>
    <w:rsid w:val="00D9373C"/>
    <w:rsid w:val="00D93B00"/>
    <w:rsid w:val="00D968D1"/>
    <w:rsid w:val="00DB209A"/>
    <w:rsid w:val="00DB70A9"/>
    <w:rsid w:val="00DB7FEA"/>
    <w:rsid w:val="00DC0073"/>
    <w:rsid w:val="00DC3ED9"/>
    <w:rsid w:val="00DC5778"/>
    <w:rsid w:val="00DC69CA"/>
    <w:rsid w:val="00DD300E"/>
    <w:rsid w:val="00DD68C9"/>
    <w:rsid w:val="00DE451E"/>
    <w:rsid w:val="00DF38A2"/>
    <w:rsid w:val="00E00A7F"/>
    <w:rsid w:val="00E1518A"/>
    <w:rsid w:val="00E224BD"/>
    <w:rsid w:val="00E224E9"/>
    <w:rsid w:val="00E25648"/>
    <w:rsid w:val="00E270FC"/>
    <w:rsid w:val="00E32237"/>
    <w:rsid w:val="00E3379F"/>
    <w:rsid w:val="00E437C8"/>
    <w:rsid w:val="00E505EF"/>
    <w:rsid w:val="00E61C08"/>
    <w:rsid w:val="00E707C0"/>
    <w:rsid w:val="00E71E6C"/>
    <w:rsid w:val="00E732E0"/>
    <w:rsid w:val="00E75077"/>
    <w:rsid w:val="00E760EF"/>
    <w:rsid w:val="00E76C4F"/>
    <w:rsid w:val="00E77BA7"/>
    <w:rsid w:val="00E817C2"/>
    <w:rsid w:val="00E817CE"/>
    <w:rsid w:val="00E95C0A"/>
    <w:rsid w:val="00EA34E5"/>
    <w:rsid w:val="00EA6E77"/>
    <w:rsid w:val="00EB3C4D"/>
    <w:rsid w:val="00EC4007"/>
    <w:rsid w:val="00EC5155"/>
    <w:rsid w:val="00EE213A"/>
    <w:rsid w:val="00EE3AEB"/>
    <w:rsid w:val="00EE5449"/>
    <w:rsid w:val="00EE5A1A"/>
    <w:rsid w:val="00EF3410"/>
    <w:rsid w:val="00EF3A99"/>
    <w:rsid w:val="00EF531F"/>
    <w:rsid w:val="00F04042"/>
    <w:rsid w:val="00F05415"/>
    <w:rsid w:val="00F06AB8"/>
    <w:rsid w:val="00F06BCB"/>
    <w:rsid w:val="00F120A3"/>
    <w:rsid w:val="00F14B99"/>
    <w:rsid w:val="00F16C8C"/>
    <w:rsid w:val="00F26ECF"/>
    <w:rsid w:val="00F30918"/>
    <w:rsid w:val="00F348FE"/>
    <w:rsid w:val="00F3514D"/>
    <w:rsid w:val="00F40A40"/>
    <w:rsid w:val="00F416EA"/>
    <w:rsid w:val="00F47945"/>
    <w:rsid w:val="00F65898"/>
    <w:rsid w:val="00F72FF1"/>
    <w:rsid w:val="00F736CC"/>
    <w:rsid w:val="00F81862"/>
    <w:rsid w:val="00F857C3"/>
    <w:rsid w:val="00F8596C"/>
    <w:rsid w:val="00F904AB"/>
    <w:rsid w:val="00F90E60"/>
    <w:rsid w:val="00F920FC"/>
    <w:rsid w:val="00F93EA3"/>
    <w:rsid w:val="00F96CFE"/>
    <w:rsid w:val="00F97CA5"/>
    <w:rsid w:val="00FA09B9"/>
    <w:rsid w:val="00FA0DE3"/>
    <w:rsid w:val="00FA1E15"/>
    <w:rsid w:val="00FB015B"/>
    <w:rsid w:val="00FC1F6F"/>
    <w:rsid w:val="00FC365C"/>
    <w:rsid w:val="00FD3E61"/>
    <w:rsid w:val="00FD6002"/>
    <w:rsid w:val="00FE0F26"/>
    <w:rsid w:val="00FF2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78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6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6C8"/>
    <w:rPr>
      <w:sz w:val="18"/>
      <w:szCs w:val="18"/>
    </w:rPr>
  </w:style>
  <w:style w:type="paragraph" w:styleId="a4">
    <w:name w:val="footer"/>
    <w:basedOn w:val="a"/>
    <w:link w:val="Char0"/>
    <w:uiPriority w:val="99"/>
    <w:unhideWhenUsed/>
    <w:rsid w:val="005046C8"/>
    <w:pPr>
      <w:tabs>
        <w:tab w:val="center" w:pos="4153"/>
        <w:tab w:val="right" w:pos="8306"/>
      </w:tabs>
      <w:snapToGrid w:val="0"/>
      <w:jc w:val="left"/>
    </w:pPr>
    <w:rPr>
      <w:sz w:val="18"/>
      <w:szCs w:val="18"/>
    </w:rPr>
  </w:style>
  <w:style w:type="character" w:customStyle="1" w:styleId="Char0">
    <w:name w:val="页脚 Char"/>
    <w:basedOn w:val="a0"/>
    <w:link w:val="a4"/>
    <w:uiPriority w:val="99"/>
    <w:rsid w:val="005046C8"/>
    <w:rPr>
      <w:sz w:val="18"/>
      <w:szCs w:val="18"/>
    </w:rPr>
  </w:style>
  <w:style w:type="paragraph" w:styleId="a5">
    <w:name w:val="Balloon Text"/>
    <w:basedOn w:val="a"/>
    <w:link w:val="Char1"/>
    <w:uiPriority w:val="99"/>
    <w:semiHidden/>
    <w:unhideWhenUsed/>
    <w:rsid w:val="005046C8"/>
    <w:rPr>
      <w:sz w:val="18"/>
      <w:szCs w:val="18"/>
    </w:rPr>
  </w:style>
  <w:style w:type="character" w:customStyle="1" w:styleId="Char1">
    <w:name w:val="批注框文本 Char"/>
    <w:basedOn w:val="a0"/>
    <w:link w:val="a5"/>
    <w:uiPriority w:val="99"/>
    <w:semiHidden/>
    <w:rsid w:val="005046C8"/>
    <w:rPr>
      <w:sz w:val="18"/>
      <w:szCs w:val="18"/>
    </w:rPr>
  </w:style>
  <w:style w:type="table" w:styleId="a6">
    <w:name w:val="Table Grid"/>
    <w:basedOn w:val="a1"/>
    <w:uiPriority w:val="59"/>
    <w:rsid w:val="00F8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C77345"/>
    <w:pPr>
      <w:ind w:firstLineChars="200" w:firstLine="420"/>
    </w:pPr>
  </w:style>
  <w:style w:type="character" w:customStyle="1" w:styleId="1Char">
    <w:name w:val="标题 1 Char"/>
    <w:basedOn w:val="a0"/>
    <w:link w:val="1"/>
    <w:uiPriority w:val="9"/>
    <w:rsid w:val="006778EF"/>
    <w:rPr>
      <w:b/>
      <w:bCs/>
      <w:kern w:val="44"/>
      <w:sz w:val="44"/>
      <w:szCs w:val="44"/>
    </w:rPr>
  </w:style>
  <w:style w:type="paragraph" w:styleId="TOC">
    <w:name w:val="TOC Heading"/>
    <w:basedOn w:val="1"/>
    <w:next w:val="a"/>
    <w:uiPriority w:val="39"/>
    <w:semiHidden/>
    <w:unhideWhenUsed/>
    <w:qFormat/>
    <w:rsid w:val="006778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20FF5"/>
    <w:pPr>
      <w:tabs>
        <w:tab w:val="left" w:pos="420"/>
        <w:tab w:val="right" w:leader="dot" w:pos="8296"/>
      </w:tabs>
      <w:spacing w:line="360" w:lineRule="auto"/>
    </w:pPr>
  </w:style>
  <w:style w:type="paragraph" w:styleId="2">
    <w:name w:val="toc 2"/>
    <w:basedOn w:val="a"/>
    <w:next w:val="a"/>
    <w:autoRedefine/>
    <w:uiPriority w:val="39"/>
    <w:unhideWhenUsed/>
    <w:rsid w:val="00C370A1"/>
    <w:pPr>
      <w:tabs>
        <w:tab w:val="left" w:pos="1050"/>
        <w:tab w:val="right" w:leader="dot" w:pos="8296"/>
      </w:tabs>
      <w:spacing w:line="360" w:lineRule="auto"/>
      <w:ind w:leftChars="200" w:left="420"/>
    </w:pPr>
  </w:style>
  <w:style w:type="character" w:styleId="a8">
    <w:name w:val="Hyperlink"/>
    <w:basedOn w:val="a0"/>
    <w:uiPriority w:val="99"/>
    <w:unhideWhenUsed/>
    <w:rsid w:val="006778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78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6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6C8"/>
    <w:rPr>
      <w:sz w:val="18"/>
      <w:szCs w:val="18"/>
    </w:rPr>
  </w:style>
  <w:style w:type="paragraph" w:styleId="a4">
    <w:name w:val="footer"/>
    <w:basedOn w:val="a"/>
    <w:link w:val="Char0"/>
    <w:uiPriority w:val="99"/>
    <w:unhideWhenUsed/>
    <w:rsid w:val="005046C8"/>
    <w:pPr>
      <w:tabs>
        <w:tab w:val="center" w:pos="4153"/>
        <w:tab w:val="right" w:pos="8306"/>
      </w:tabs>
      <w:snapToGrid w:val="0"/>
      <w:jc w:val="left"/>
    </w:pPr>
    <w:rPr>
      <w:sz w:val="18"/>
      <w:szCs w:val="18"/>
    </w:rPr>
  </w:style>
  <w:style w:type="character" w:customStyle="1" w:styleId="Char0">
    <w:name w:val="页脚 Char"/>
    <w:basedOn w:val="a0"/>
    <w:link w:val="a4"/>
    <w:uiPriority w:val="99"/>
    <w:rsid w:val="005046C8"/>
    <w:rPr>
      <w:sz w:val="18"/>
      <w:szCs w:val="18"/>
    </w:rPr>
  </w:style>
  <w:style w:type="paragraph" w:styleId="a5">
    <w:name w:val="Balloon Text"/>
    <w:basedOn w:val="a"/>
    <w:link w:val="Char1"/>
    <w:uiPriority w:val="99"/>
    <w:semiHidden/>
    <w:unhideWhenUsed/>
    <w:rsid w:val="005046C8"/>
    <w:rPr>
      <w:sz w:val="18"/>
      <w:szCs w:val="18"/>
    </w:rPr>
  </w:style>
  <w:style w:type="character" w:customStyle="1" w:styleId="Char1">
    <w:name w:val="批注框文本 Char"/>
    <w:basedOn w:val="a0"/>
    <w:link w:val="a5"/>
    <w:uiPriority w:val="99"/>
    <w:semiHidden/>
    <w:rsid w:val="005046C8"/>
    <w:rPr>
      <w:sz w:val="18"/>
      <w:szCs w:val="18"/>
    </w:rPr>
  </w:style>
  <w:style w:type="table" w:styleId="a6">
    <w:name w:val="Table Grid"/>
    <w:basedOn w:val="a1"/>
    <w:uiPriority w:val="59"/>
    <w:rsid w:val="00F8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C77345"/>
    <w:pPr>
      <w:ind w:firstLineChars="200" w:firstLine="420"/>
    </w:pPr>
  </w:style>
  <w:style w:type="character" w:customStyle="1" w:styleId="1Char">
    <w:name w:val="标题 1 Char"/>
    <w:basedOn w:val="a0"/>
    <w:link w:val="1"/>
    <w:uiPriority w:val="9"/>
    <w:rsid w:val="006778EF"/>
    <w:rPr>
      <w:b/>
      <w:bCs/>
      <w:kern w:val="44"/>
      <w:sz w:val="44"/>
      <w:szCs w:val="44"/>
    </w:rPr>
  </w:style>
  <w:style w:type="paragraph" w:styleId="TOC">
    <w:name w:val="TOC Heading"/>
    <w:basedOn w:val="1"/>
    <w:next w:val="a"/>
    <w:uiPriority w:val="39"/>
    <w:semiHidden/>
    <w:unhideWhenUsed/>
    <w:qFormat/>
    <w:rsid w:val="006778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20FF5"/>
    <w:pPr>
      <w:tabs>
        <w:tab w:val="left" w:pos="420"/>
        <w:tab w:val="right" w:leader="dot" w:pos="8296"/>
      </w:tabs>
      <w:spacing w:line="360" w:lineRule="auto"/>
    </w:pPr>
  </w:style>
  <w:style w:type="paragraph" w:styleId="2">
    <w:name w:val="toc 2"/>
    <w:basedOn w:val="a"/>
    <w:next w:val="a"/>
    <w:autoRedefine/>
    <w:uiPriority w:val="39"/>
    <w:unhideWhenUsed/>
    <w:rsid w:val="00C370A1"/>
    <w:pPr>
      <w:tabs>
        <w:tab w:val="left" w:pos="1050"/>
        <w:tab w:val="right" w:leader="dot" w:pos="8296"/>
      </w:tabs>
      <w:spacing w:line="360" w:lineRule="auto"/>
      <w:ind w:leftChars="200" w:left="420"/>
    </w:pPr>
  </w:style>
  <w:style w:type="character" w:styleId="a8">
    <w:name w:val="Hyperlink"/>
    <w:basedOn w:val="a0"/>
    <w:uiPriority w:val="99"/>
    <w:unhideWhenUsed/>
    <w:rsid w:val="00677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43836">
      <w:bodyDiv w:val="1"/>
      <w:marLeft w:val="0"/>
      <w:marRight w:val="0"/>
      <w:marTop w:val="0"/>
      <w:marBottom w:val="0"/>
      <w:divBdr>
        <w:top w:val="none" w:sz="0" w:space="0" w:color="auto"/>
        <w:left w:val="none" w:sz="0" w:space="0" w:color="auto"/>
        <w:bottom w:val="none" w:sz="0" w:space="0" w:color="auto"/>
        <w:right w:val="none" w:sz="0" w:space="0" w:color="auto"/>
      </w:divBdr>
      <w:divsChild>
        <w:div w:id="1877502086">
          <w:marLeft w:val="0"/>
          <w:marRight w:val="0"/>
          <w:marTop w:val="0"/>
          <w:marBottom w:val="0"/>
          <w:divBdr>
            <w:top w:val="none" w:sz="0" w:space="0" w:color="auto"/>
            <w:left w:val="none" w:sz="0" w:space="0" w:color="auto"/>
            <w:bottom w:val="none" w:sz="0" w:space="0" w:color="auto"/>
            <w:right w:val="none" w:sz="0" w:space="0" w:color="auto"/>
          </w:divBdr>
        </w:div>
        <w:div w:id="127821866">
          <w:marLeft w:val="0"/>
          <w:marRight w:val="0"/>
          <w:marTop w:val="0"/>
          <w:marBottom w:val="0"/>
          <w:divBdr>
            <w:top w:val="none" w:sz="0" w:space="0" w:color="auto"/>
            <w:left w:val="none" w:sz="0" w:space="0" w:color="auto"/>
            <w:bottom w:val="none" w:sz="0" w:space="0" w:color="auto"/>
            <w:right w:val="none" w:sz="0" w:space="0" w:color="auto"/>
          </w:divBdr>
        </w:div>
        <w:div w:id="1135948118">
          <w:marLeft w:val="0"/>
          <w:marRight w:val="0"/>
          <w:marTop w:val="0"/>
          <w:marBottom w:val="0"/>
          <w:divBdr>
            <w:top w:val="none" w:sz="0" w:space="0" w:color="auto"/>
            <w:left w:val="none" w:sz="0" w:space="0" w:color="auto"/>
            <w:bottom w:val="none" w:sz="0" w:space="0" w:color="auto"/>
            <w:right w:val="none" w:sz="0" w:space="0" w:color="auto"/>
          </w:divBdr>
        </w:div>
        <w:div w:id="904030420">
          <w:marLeft w:val="0"/>
          <w:marRight w:val="0"/>
          <w:marTop w:val="0"/>
          <w:marBottom w:val="0"/>
          <w:divBdr>
            <w:top w:val="none" w:sz="0" w:space="0" w:color="auto"/>
            <w:left w:val="none" w:sz="0" w:space="0" w:color="auto"/>
            <w:bottom w:val="none" w:sz="0" w:space="0" w:color="auto"/>
            <w:right w:val="none" w:sz="0" w:space="0" w:color="auto"/>
          </w:divBdr>
        </w:div>
        <w:div w:id="1118258898">
          <w:marLeft w:val="0"/>
          <w:marRight w:val="0"/>
          <w:marTop w:val="0"/>
          <w:marBottom w:val="0"/>
          <w:divBdr>
            <w:top w:val="none" w:sz="0" w:space="0" w:color="auto"/>
            <w:left w:val="none" w:sz="0" w:space="0" w:color="auto"/>
            <w:bottom w:val="none" w:sz="0" w:space="0" w:color="auto"/>
            <w:right w:val="none" w:sz="0" w:space="0" w:color="auto"/>
          </w:divBdr>
        </w:div>
      </w:divsChild>
    </w:div>
    <w:div w:id="842015428">
      <w:bodyDiv w:val="1"/>
      <w:marLeft w:val="0"/>
      <w:marRight w:val="0"/>
      <w:marTop w:val="0"/>
      <w:marBottom w:val="0"/>
      <w:divBdr>
        <w:top w:val="none" w:sz="0" w:space="0" w:color="auto"/>
        <w:left w:val="none" w:sz="0" w:space="0" w:color="auto"/>
        <w:bottom w:val="none" w:sz="0" w:space="0" w:color="auto"/>
        <w:right w:val="none" w:sz="0" w:space="0" w:color="auto"/>
      </w:divBdr>
    </w:div>
    <w:div w:id="869150732">
      <w:bodyDiv w:val="1"/>
      <w:marLeft w:val="0"/>
      <w:marRight w:val="0"/>
      <w:marTop w:val="0"/>
      <w:marBottom w:val="0"/>
      <w:divBdr>
        <w:top w:val="none" w:sz="0" w:space="0" w:color="auto"/>
        <w:left w:val="none" w:sz="0" w:space="0" w:color="auto"/>
        <w:bottom w:val="none" w:sz="0" w:space="0" w:color="auto"/>
        <w:right w:val="none" w:sz="0" w:space="0" w:color="auto"/>
      </w:divBdr>
    </w:div>
    <w:div w:id="16711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B1D8E-1248-454A-BF85-3CAC3F8F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16</Pages>
  <Words>828</Words>
  <Characters>4720</Characters>
  <Application>Microsoft Office Word</Application>
  <DocSecurity>0</DocSecurity>
  <Lines>39</Lines>
  <Paragraphs>11</Paragraphs>
  <ScaleCrop>false</ScaleCrop>
  <Company>微软中国</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俞枫</dc:creator>
  <cp:keywords/>
  <dc:description/>
  <cp:lastModifiedBy>俞枫</cp:lastModifiedBy>
  <cp:revision>1151</cp:revision>
  <cp:lastPrinted>2015-06-18T07:57:00Z</cp:lastPrinted>
  <dcterms:created xsi:type="dcterms:W3CDTF">2014-03-12T08:44:00Z</dcterms:created>
  <dcterms:modified xsi:type="dcterms:W3CDTF">2015-06-18T07:58:00Z</dcterms:modified>
</cp:coreProperties>
</file>