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B1DC" w14:textId="77777777" w:rsidR="00283505" w:rsidRDefault="00283505"/>
    <w:p w14:paraId="19643BD6" w14:textId="77777777" w:rsidR="00283505" w:rsidRDefault="00D34D6E">
      <w:pPr>
        <w:tabs>
          <w:tab w:val="left" w:pos="500"/>
        </w:tabs>
        <w:snapToGrid w:val="0"/>
        <w:spacing w:line="480" w:lineRule="auto"/>
        <w:jc w:val="center"/>
        <w:rPr>
          <w:rFonts w:eastAsia="仿宋_GB2312"/>
          <w:b/>
          <w:bCs/>
          <w:kern w:val="0"/>
          <w:sz w:val="52"/>
          <w:szCs w:val="44"/>
        </w:rPr>
      </w:pPr>
      <w:r>
        <w:rPr>
          <w:rFonts w:eastAsia="仿宋_GB2312" w:hint="eastAsia"/>
          <w:b/>
          <w:bCs/>
          <w:kern w:val="0"/>
          <w:sz w:val="52"/>
          <w:szCs w:val="44"/>
        </w:rPr>
        <w:t>河南神火煤电股份有限公司</w:t>
      </w:r>
    </w:p>
    <w:p w14:paraId="35583E56" w14:textId="77777777" w:rsidR="00283505" w:rsidRDefault="00D34D6E">
      <w:pPr>
        <w:tabs>
          <w:tab w:val="left" w:pos="500"/>
        </w:tabs>
        <w:snapToGrid w:val="0"/>
        <w:spacing w:line="480" w:lineRule="auto"/>
        <w:jc w:val="center"/>
        <w:rPr>
          <w:rFonts w:eastAsia="仿宋_GB2312"/>
          <w:b/>
          <w:bCs/>
          <w:kern w:val="0"/>
          <w:sz w:val="52"/>
          <w:szCs w:val="44"/>
        </w:rPr>
      </w:pPr>
      <w:r>
        <w:rPr>
          <w:rFonts w:eastAsia="仿宋_GB2312" w:hint="eastAsia"/>
          <w:b/>
          <w:bCs/>
          <w:kern w:val="0"/>
          <w:sz w:val="52"/>
          <w:szCs w:val="44"/>
        </w:rPr>
        <w:t>电子商城建设项目</w:t>
      </w:r>
    </w:p>
    <w:p w14:paraId="155C288F" w14:textId="77777777" w:rsidR="00283505" w:rsidRDefault="00D34D6E">
      <w:pPr>
        <w:tabs>
          <w:tab w:val="left" w:pos="500"/>
        </w:tabs>
        <w:snapToGrid w:val="0"/>
        <w:spacing w:line="480" w:lineRule="auto"/>
        <w:jc w:val="center"/>
        <w:rPr>
          <w:rFonts w:eastAsia="仿宋_GB2312"/>
          <w:b/>
          <w:bCs/>
          <w:kern w:val="0"/>
          <w:sz w:val="52"/>
          <w:szCs w:val="44"/>
        </w:rPr>
      </w:pPr>
      <w:r>
        <w:rPr>
          <w:rFonts w:eastAsia="仿宋_GB2312" w:hint="eastAsia"/>
          <w:b/>
          <w:bCs/>
          <w:kern w:val="0"/>
          <w:sz w:val="52"/>
          <w:szCs w:val="44"/>
        </w:rPr>
        <w:t>技</w:t>
      </w:r>
      <w:r>
        <w:rPr>
          <w:rFonts w:eastAsia="仿宋_GB2312" w:hint="eastAsia"/>
          <w:b/>
          <w:bCs/>
          <w:kern w:val="0"/>
          <w:sz w:val="52"/>
          <w:szCs w:val="44"/>
        </w:rPr>
        <w:t xml:space="preserve">             </w:t>
      </w:r>
    </w:p>
    <w:p w14:paraId="0B8CBC16" w14:textId="77777777" w:rsidR="00283505" w:rsidRDefault="00D34D6E">
      <w:pPr>
        <w:tabs>
          <w:tab w:val="left" w:pos="500"/>
        </w:tabs>
        <w:snapToGrid w:val="0"/>
        <w:spacing w:line="480" w:lineRule="auto"/>
        <w:jc w:val="center"/>
        <w:rPr>
          <w:rFonts w:eastAsia="仿宋_GB2312"/>
          <w:b/>
          <w:bCs/>
          <w:kern w:val="0"/>
          <w:sz w:val="52"/>
          <w:szCs w:val="44"/>
        </w:rPr>
      </w:pPr>
      <w:r>
        <w:rPr>
          <w:rFonts w:eastAsia="仿宋_GB2312" w:hint="eastAsia"/>
          <w:b/>
          <w:bCs/>
          <w:kern w:val="0"/>
          <w:sz w:val="52"/>
          <w:szCs w:val="44"/>
        </w:rPr>
        <w:t>术</w:t>
      </w:r>
    </w:p>
    <w:p w14:paraId="31184C12" w14:textId="77777777" w:rsidR="00283505" w:rsidRDefault="00D34D6E">
      <w:pPr>
        <w:tabs>
          <w:tab w:val="left" w:pos="500"/>
        </w:tabs>
        <w:snapToGrid w:val="0"/>
        <w:spacing w:line="480" w:lineRule="auto"/>
        <w:jc w:val="center"/>
        <w:rPr>
          <w:rFonts w:eastAsia="仿宋_GB2312"/>
          <w:b/>
          <w:bCs/>
          <w:kern w:val="0"/>
          <w:sz w:val="52"/>
          <w:szCs w:val="44"/>
        </w:rPr>
      </w:pPr>
      <w:r>
        <w:rPr>
          <w:rFonts w:eastAsia="仿宋_GB2312" w:hint="eastAsia"/>
          <w:b/>
          <w:bCs/>
          <w:kern w:val="0"/>
          <w:sz w:val="52"/>
          <w:szCs w:val="44"/>
        </w:rPr>
        <w:t>要</w:t>
      </w:r>
    </w:p>
    <w:p w14:paraId="0C2B0B3C" w14:textId="77777777" w:rsidR="00283505" w:rsidRDefault="00D34D6E">
      <w:pPr>
        <w:tabs>
          <w:tab w:val="left" w:pos="500"/>
        </w:tabs>
        <w:snapToGrid w:val="0"/>
        <w:spacing w:line="480" w:lineRule="auto"/>
        <w:jc w:val="center"/>
        <w:rPr>
          <w:rFonts w:ascii="黑体" w:eastAsia="黑体" w:hAnsi="黑体" w:cs="黑体"/>
          <w:color w:val="000000"/>
          <w:sz w:val="44"/>
          <w:szCs w:val="44"/>
        </w:rPr>
      </w:pPr>
      <w:r>
        <w:rPr>
          <w:rFonts w:eastAsia="仿宋_GB2312" w:hint="eastAsia"/>
          <w:b/>
          <w:bCs/>
          <w:kern w:val="0"/>
          <w:sz w:val="52"/>
          <w:szCs w:val="44"/>
        </w:rPr>
        <w:t>求</w:t>
      </w:r>
    </w:p>
    <w:p w14:paraId="6A5AB537" w14:textId="77777777" w:rsidR="00283505" w:rsidRDefault="00D34D6E">
      <w:pPr>
        <w:jc w:val="center"/>
        <w:rPr>
          <w:rFonts w:ascii="仿宋" w:eastAsia="仿宋" w:hAnsi="仿宋" w:cs="仿宋"/>
          <w:b/>
          <w:bCs/>
          <w:sz w:val="32"/>
          <w:szCs w:val="28"/>
        </w:rPr>
      </w:pPr>
      <w:r>
        <w:rPr>
          <w:rFonts w:ascii="仿宋" w:eastAsia="仿宋" w:hAnsi="仿宋" w:cs="仿宋" w:hint="eastAsia"/>
          <w:b/>
          <w:bCs/>
          <w:sz w:val="32"/>
          <w:szCs w:val="28"/>
        </w:rPr>
        <w:t>2026年3月</w:t>
      </w:r>
    </w:p>
    <w:p w14:paraId="34E6F691" w14:textId="77777777" w:rsidR="00283505" w:rsidRDefault="00283505"/>
    <w:p w14:paraId="1B8DEE9F" w14:textId="77777777" w:rsidR="00283505" w:rsidRDefault="00283505"/>
    <w:p w14:paraId="2F080A5A" w14:textId="77777777" w:rsidR="00283505" w:rsidRDefault="00283505"/>
    <w:p w14:paraId="6281E833" w14:textId="77777777" w:rsidR="00283505" w:rsidRDefault="00283505"/>
    <w:p w14:paraId="2CB5CDA3" w14:textId="77777777" w:rsidR="00283505" w:rsidRDefault="00283505"/>
    <w:p w14:paraId="559EA946" w14:textId="77777777" w:rsidR="00283505" w:rsidRDefault="00283505"/>
    <w:p w14:paraId="42D0D213" w14:textId="77777777" w:rsidR="00283505" w:rsidRDefault="00283505"/>
    <w:p w14:paraId="6017EF1A" w14:textId="77777777" w:rsidR="00283505" w:rsidRDefault="00D34D6E">
      <w:pPr>
        <w:pStyle w:val="1"/>
        <w:numPr>
          <w:ilvl w:val="0"/>
          <w:numId w:val="0"/>
        </w:numPr>
        <w:rPr>
          <w:rFonts w:ascii="仿宋" w:eastAsia="仿宋" w:hAnsi="仿宋" w:cs="仿宋"/>
          <w:szCs w:val="32"/>
        </w:rPr>
      </w:pPr>
      <w:r>
        <w:rPr>
          <w:rFonts w:ascii="仿宋" w:eastAsia="仿宋" w:hAnsi="仿宋" w:cs="仿宋" w:hint="eastAsia"/>
          <w:szCs w:val="32"/>
        </w:rPr>
        <w:t xml:space="preserve">1 </w:t>
      </w:r>
      <w:r>
        <w:rPr>
          <w:rFonts w:ascii="仿宋" w:eastAsia="仿宋" w:hAnsi="仿宋" w:cs="仿宋" w:hint="eastAsia"/>
        </w:rPr>
        <w:t>项目背景及目标</w:t>
      </w:r>
    </w:p>
    <w:p w14:paraId="113CAE3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根据神火股份数字化转型及创新发展要求，为进一步提升采购效率、推动供应链体系创新，公司拟建设电子商城。该平台将实现</w:t>
      </w:r>
      <w:r w:rsidRPr="003E66FA">
        <w:rPr>
          <w:rFonts w:ascii="仿宋" w:eastAsia="仿宋" w:hAnsi="仿宋" w:cs="仿宋" w:hint="eastAsia"/>
          <w:color w:val="FF0000"/>
          <w:sz w:val="28"/>
          <w:szCs w:val="28"/>
        </w:rPr>
        <w:t>通用工业品、备品备件、办公用品、福利劳保等</w:t>
      </w:r>
      <w:r>
        <w:rPr>
          <w:rFonts w:ascii="仿宋" w:eastAsia="仿宋" w:hAnsi="仿宋" w:cs="仿宋" w:hint="eastAsia"/>
          <w:sz w:val="28"/>
          <w:szCs w:val="28"/>
        </w:rPr>
        <w:t>物资的线上采购管理，提供目录化、自助式的电商化采购体验。电子商城将与股份公司现有</w:t>
      </w:r>
      <w:r w:rsidRPr="003E66FA">
        <w:rPr>
          <w:rFonts w:ascii="仿宋" w:eastAsia="仿宋" w:hAnsi="仿宋" w:cs="仿宋" w:hint="eastAsia"/>
          <w:color w:val="FF0000"/>
          <w:sz w:val="28"/>
          <w:szCs w:val="28"/>
        </w:rPr>
        <w:t>ERP、OA、</w:t>
      </w:r>
      <w:proofErr w:type="gramStart"/>
      <w:r w:rsidRPr="003E66FA">
        <w:rPr>
          <w:rFonts w:ascii="仿宋" w:eastAsia="仿宋" w:hAnsi="仿宋" w:cs="仿宋" w:hint="eastAsia"/>
          <w:color w:val="FF0000"/>
          <w:sz w:val="28"/>
          <w:szCs w:val="28"/>
        </w:rPr>
        <w:t>招采等</w:t>
      </w:r>
      <w:proofErr w:type="gramEnd"/>
      <w:r>
        <w:rPr>
          <w:rFonts w:ascii="仿宋" w:eastAsia="仿宋" w:hAnsi="仿宋" w:cs="仿宋" w:hint="eastAsia"/>
          <w:sz w:val="28"/>
          <w:szCs w:val="28"/>
        </w:rPr>
        <w:t>系统无缝集成，优化采购流程，同时</w:t>
      </w:r>
      <w:r w:rsidRPr="003E66FA">
        <w:rPr>
          <w:rFonts w:ascii="仿宋" w:eastAsia="仿宋" w:hAnsi="仿宋" w:cs="仿宋" w:hint="eastAsia"/>
          <w:color w:val="FF0000"/>
          <w:sz w:val="28"/>
          <w:szCs w:val="28"/>
        </w:rPr>
        <w:t>对接</w:t>
      </w:r>
      <w:proofErr w:type="gramStart"/>
      <w:r w:rsidRPr="003E66FA">
        <w:rPr>
          <w:rFonts w:ascii="仿宋" w:eastAsia="仿宋" w:hAnsi="仿宋" w:cs="仿宋" w:hint="eastAsia"/>
          <w:color w:val="FF0000"/>
          <w:sz w:val="28"/>
          <w:szCs w:val="28"/>
        </w:rPr>
        <w:t>第三方电商</w:t>
      </w:r>
      <w:proofErr w:type="gramEnd"/>
      <w:r w:rsidRPr="003E66FA">
        <w:rPr>
          <w:rFonts w:ascii="仿宋" w:eastAsia="仿宋" w:hAnsi="仿宋" w:cs="仿宋" w:hint="eastAsia"/>
          <w:color w:val="FF0000"/>
          <w:sz w:val="28"/>
          <w:szCs w:val="28"/>
        </w:rPr>
        <w:t>平台及物流</w:t>
      </w:r>
      <w:r>
        <w:rPr>
          <w:rFonts w:ascii="仿宋" w:eastAsia="仿宋" w:hAnsi="仿宋" w:cs="仿宋" w:hint="eastAsia"/>
          <w:sz w:val="28"/>
          <w:szCs w:val="28"/>
        </w:rPr>
        <w:t>服务，实现采购订单全流程协同，简化交易环节，促进采购资源共享，降低交易成本，为采购管理提供有力支撑。</w:t>
      </w:r>
    </w:p>
    <w:p w14:paraId="5FF4FBF4" w14:textId="77777777" w:rsidR="00283505" w:rsidRDefault="00D34D6E">
      <w:pPr>
        <w:pStyle w:val="1"/>
        <w:numPr>
          <w:ilvl w:val="0"/>
          <w:numId w:val="0"/>
        </w:numPr>
        <w:spacing w:line="240" w:lineRule="auto"/>
        <w:rPr>
          <w:rFonts w:ascii="仿宋" w:eastAsia="仿宋" w:hAnsi="仿宋" w:cs="仿宋"/>
          <w:szCs w:val="32"/>
        </w:rPr>
      </w:pPr>
      <w:r>
        <w:rPr>
          <w:rFonts w:ascii="仿宋" w:eastAsia="仿宋" w:hAnsi="仿宋" w:cs="仿宋" w:hint="eastAsia"/>
          <w:szCs w:val="32"/>
        </w:rPr>
        <w:t>2 电子商城管理需求</w:t>
      </w:r>
    </w:p>
    <w:p w14:paraId="54729668"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2.1集中管理 分级授权</w:t>
      </w:r>
    </w:p>
    <w:p w14:paraId="7F9CE7ED" w14:textId="304734EC" w:rsidR="00283505" w:rsidRDefault="00D34D6E">
      <w:pPr>
        <w:pStyle w:val="Default"/>
        <w:ind w:firstLineChars="200" w:firstLine="560"/>
        <w:rPr>
          <w:rFonts w:ascii="仿宋" w:eastAsia="仿宋" w:hAnsi="仿宋" w:cs="仿宋"/>
          <w:color w:val="auto"/>
          <w:kern w:val="2"/>
          <w:sz w:val="28"/>
          <w:szCs w:val="28"/>
        </w:rPr>
      </w:pPr>
      <w:r>
        <w:rPr>
          <w:rFonts w:ascii="仿宋" w:eastAsia="仿宋" w:hAnsi="仿宋" w:cs="仿宋" w:hint="eastAsia"/>
          <w:color w:val="auto"/>
          <w:kern w:val="2"/>
          <w:sz w:val="28"/>
          <w:szCs w:val="28"/>
        </w:rPr>
        <w:t>该商城为国有企业建立的提供给内部、外部采购人使用的交易平台。网上商城通过一整套标准化业务模式、操作流程和技术措施，在符合国家采购相关的法律法规和国有企业采购制度及合</w:t>
      </w:r>
      <w:proofErr w:type="gramStart"/>
      <w:r>
        <w:rPr>
          <w:rFonts w:ascii="仿宋" w:eastAsia="仿宋" w:hAnsi="仿宋" w:cs="仿宋" w:hint="eastAsia"/>
          <w:color w:val="auto"/>
          <w:kern w:val="2"/>
          <w:sz w:val="28"/>
          <w:szCs w:val="28"/>
        </w:rPr>
        <w:t>规</w:t>
      </w:r>
      <w:proofErr w:type="gramEnd"/>
      <w:r>
        <w:rPr>
          <w:rFonts w:ascii="仿宋" w:eastAsia="仿宋" w:hAnsi="仿宋" w:cs="仿宋" w:hint="eastAsia"/>
          <w:color w:val="auto"/>
          <w:kern w:val="2"/>
          <w:sz w:val="28"/>
          <w:szCs w:val="28"/>
        </w:rPr>
        <w:t>要求前提下，满足内部采购人电子采购交易需求，保证内部采购人实施采购业务的合</w:t>
      </w:r>
      <w:proofErr w:type="gramStart"/>
      <w:r>
        <w:rPr>
          <w:rFonts w:ascii="仿宋" w:eastAsia="仿宋" w:hAnsi="仿宋" w:cs="仿宋" w:hint="eastAsia"/>
          <w:color w:val="auto"/>
          <w:kern w:val="2"/>
          <w:sz w:val="28"/>
          <w:szCs w:val="28"/>
        </w:rPr>
        <w:t>规</w:t>
      </w:r>
      <w:proofErr w:type="gramEnd"/>
      <w:r>
        <w:rPr>
          <w:rFonts w:ascii="仿宋" w:eastAsia="仿宋" w:hAnsi="仿宋" w:cs="仿宋" w:hint="eastAsia"/>
          <w:color w:val="auto"/>
          <w:kern w:val="2"/>
          <w:sz w:val="28"/>
          <w:szCs w:val="28"/>
        </w:rPr>
        <w:t>性和交易的可靠性及商品和服务的分发效率。</w:t>
      </w:r>
    </w:p>
    <w:p w14:paraId="417A7AB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电子商城在内部使用方面由公司层级进行集中管理，确保数据的一致性和准确性，降低信息孤岛的风险，提高管理效率。同时，为确保平台的安全性和合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性，对不同用户分配不同级别的权限。高级别用户，</w:t>
      </w:r>
      <w:proofErr w:type="gramStart"/>
      <w:r>
        <w:rPr>
          <w:rFonts w:ascii="仿宋" w:eastAsia="仿宋" w:hAnsi="仿宋" w:cs="仿宋" w:hint="eastAsia"/>
          <w:sz w:val="28"/>
          <w:szCs w:val="28"/>
        </w:rPr>
        <w:t>如高级</w:t>
      </w:r>
      <w:proofErr w:type="gramEnd"/>
      <w:r>
        <w:rPr>
          <w:rFonts w:ascii="仿宋" w:eastAsia="仿宋" w:hAnsi="仿宋" w:cs="仿宋" w:hint="eastAsia"/>
          <w:sz w:val="28"/>
          <w:szCs w:val="28"/>
        </w:rPr>
        <w:t>管理层或供应链决策者，拥有更广泛的权限，可以访问更全面的信息和敏感性数据。低级别用户，如业务操作人员和</w:t>
      </w:r>
      <w:proofErr w:type="gramStart"/>
      <w:r>
        <w:rPr>
          <w:rFonts w:ascii="仿宋" w:eastAsia="仿宋" w:hAnsi="仿宋" w:cs="仿宋" w:hint="eastAsia"/>
          <w:sz w:val="28"/>
          <w:szCs w:val="28"/>
        </w:rPr>
        <w:t>客服人</w:t>
      </w:r>
      <w:proofErr w:type="gramEnd"/>
      <w:r>
        <w:rPr>
          <w:rFonts w:ascii="仿宋" w:eastAsia="仿宋" w:hAnsi="仿宋" w:cs="仿宋" w:hint="eastAsia"/>
          <w:sz w:val="28"/>
          <w:szCs w:val="28"/>
        </w:rPr>
        <w:t>员，只可访问与其工作职责相关的信息和功能，以防止数据泄露，确保平台的合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性。系统建成后，可通过功能模块、子模块、字段进行查询、修改、增加、删除等权限设置。</w:t>
      </w:r>
    </w:p>
    <w:p w14:paraId="12C19B1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电子商城在对外服务方面，亦需提供层级的管理权限功能，根据用户需求进行灵活配置。</w:t>
      </w:r>
    </w:p>
    <w:p w14:paraId="28668896" w14:textId="77777777" w:rsidR="00283505" w:rsidRPr="00542568" w:rsidRDefault="00D34D6E">
      <w:pPr>
        <w:pStyle w:val="2"/>
        <w:numPr>
          <w:ilvl w:val="1"/>
          <w:numId w:val="0"/>
        </w:numPr>
        <w:spacing w:line="240" w:lineRule="auto"/>
        <w:rPr>
          <w:rFonts w:ascii="仿宋" w:eastAsia="仿宋" w:hAnsi="仿宋" w:cs="仿宋"/>
          <w:color w:val="FF0000"/>
          <w:sz w:val="28"/>
          <w:szCs w:val="28"/>
        </w:rPr>
      </w:pPr>
      <w:r>
        <w:rPr>
          <w:rFonts w:ascii="仿宋" w:eastAsia="仿宋" w:hAnsi="仿宋" w:cs="仿宋" w:hint="eastAsia"/>
          <w:sz w:val="28"/>
          <w:szCs w:val="28"/>
        </w:rPr>
        <w:t>2.2</w:t>
      </w:r>
      <w:r w:rsidRPr="00542568">
        <w:rPr>
          <w:rFonts w:ascii="仿宋" w:eastAsia="仿宋" w:hAnsi="仿宋" w:cs="仿宋" w:hint="eastAsia"/>
          <w:color w:val="FF0000"/>
          <w:sz w:val="28"/>
          <w:szCs w:val="28"/>
        </w:rPr>
        <w:t>咨询服务需求</w:t>
      </w:r>
    </w:p>
    <w:p w14:paraId="009298D2" w14:textId="77777777" w:rsidR="00283505" w:rsidRDefault="00D34D6E">
      <w:pPr>
        <w:widowControl/>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提供采购的制度梳理、商城管理制度梳理、采购技能培训等，实现商城的规范化管理，合理约束企业有效使用商城。帮助企业完善和建立系统的数字化采购管理制度，快速实现数字化转型。起草商城管理制度，内容要求满足合法合</w:t>
      </w:r>
      <w:proofErr w:type="gramStart"/>
      <w:r>
        <w:rPr>
          <w:rFonts w:ascii="仿宋" w:eastAsia="仿宋" w:hAnsi="仿宋" w:cs="仿宋" w:hint="eastAsia"/>
          <w:color w:val="000000"/>
          <w:kern w:val="0"/>
          <w:sz w:val="28"/>
          <w:szCs w:val="28"/>
          <w:lang w:bidi="ar"/>
        </w:rPr>
        <w:t>规</w:t>
      </w:r>
      <w:proofErr w:type="gramEnd"/>
      <w:r>
        <w:rPr>
          <w:rFonts w:ascii="仿宋" w:eastAsia="仿宋" w:hAnsi="仿宋" w:cs="仿宋" w:hint="eastAsia"/>
          <w:color w:val="000000"/>
          <w:kern w:val="0"/>
          <w:sz w:val="28"/>
          <w:szCs w:val="28"/>
          <w:lang w:bidi="ar"/>
        </w:rPr>
        <w:t>性要求，确保商城采购活动符合国家法律法规和企业采购制度；协助优化公司级物资编码规则，统一公司物资编码，协助建立商城物资采购目录；明确商城采购管理制度的核心目标，如降本增效、防范风险、管理供应商等；明确描述商城管理的组织和职责，股份公司、国贸公司、各子分公司采购部门和人员的职责及权限；阐述商城采购的范围及流程，确保后续商城的管理和操作有依据。建立供应</w:t>
      </w:r>
      <w:proofErr w:type="gramStart"/>
      <w:r>
        <w:rPr>
          <w:rFonts w:ascii="仿宋" w:eastAsia="仿宋" w:hAnsi="仿宋" w:cs="仿宋" w:hint="eastAsia"/>
          <w:color w:val="000000"/>
          <w:kern w:val="0"/>
          <w:sz w:val="28"/>
          <w:szCs w:val="28"/>
          <w:lang w:bidi="ar"/>
        </w:rPr>
        <w:t>商管理</w:t>
      </w:r>
      <w:proofErr w:type="gramEnd"/>
      <w:r>
        <w:rPr>
          <w:rFonts w:ascii="仿宋" w:eastAsia="仿宋" w:hAnsi="仿宋" w:cs="仿宋" w:hint="eastAsia"/>
          <w:color w:val="000000"/>
          <w:kern w:val="0"/>
          <w:sz w:val="28"/>
          <w:szCs w:val="28"/>
          <w:lang w:bidi="ar"/>
        </w:rPr>
        <w:t>制度，建立统一</w:t>
      </w:r>
      <w:r>
        <w:rPr>
          <w:rFonts w:ascii="仿宋" w:eastAsia="仿宋" w:hAnsi="仿宋" w:cs="仿宋" w:hint="eastAsia"/>
          <w:color w:val="000000"/>
          <w:kern w:val="0"/>
          <w:sz w:val="28"/>
          <w:szCs w:val="28"/>
          <w:lang w:bidi="ar"/>
        </w:rPr>
        <w:lastRenderedPageBreak/>
        <w:t>的供应</w:t>
      </w:r>
      <w:proofErr w:type="gramStart"/>
      <w:r>
        <w:rPr>
          <w:rFonts w:ascii="仿宋" w:eastAsia="仿宋" w:hAnsi="仿宋" w:cs="仿宋" w:hint="eastAsia"/>
          <w:color w:val="000000"/>
          <w:kern w:val="0"/>
          <w:sz w:val="28"/>
          <w:szCs w:val="28"/>
          <w:lang w:bidi="ar"/>
        </w:rPr>
        <w:t>商管理</w:t>
      </w:r>
      <w:proofErr w:type="gramEnd"/>
      <w:r>
        <w:rPr>
          <w:rFonts w:ascii="仿宋" w:eastAsia="仿宋" w:hAnsi="仿宋" w:cs="仿宋" w:hint="eastAsia"/>
          <w:color w:val="000000"/>
          <w:kern w:val="0"/>
          <w:sz w:val="28"/>
          <w:szCs w:val="28"/>
          <w:lang w:bidi="ar"/>
        </w:rPr>
        <w:t>体系，明确商城供应商的管理方式，能够有效管</w:t>
      </w:r>
      <w:proofErr w:type="gramStart"/>
      <w:r>
        <w:rPr>
          <w:rFonts w:ascii="仿宋" w:eastAsia="仿宋" w:hAnsi="仿宋" w:cs="仿宋" w:hint="eastAsia"/>
          <w:color w:val="000000"/>
          <w:kern w:val="0"/>
          <w:sz w:val="28"/>
          <w:szCs w:val="28"/>
          <w:lang w:bidi="ar"/>
        </w:rPr>
        <w:t>控供应</w:t>
      </w:r>
      <w:proofErr w:type="gramEnd"/>
      <w:r>
        <w:rPr>
          <w:rFonts w:ascii="仿宋" w:eastAsia="仿宋" w:hAnsi="仿宋" w:cs="仿宋" w:hint="eastAsia"/>
          <w:color w:val="000000"/>
          <w:kern w:val="0"/>
          <w:sz w:val="28"/>
          <w:szCs w:val="28"/>
          <w:lang w:bidi="ar"/>
        </w:rPr>
        <w:t>商行为，准确评价考核供应商，有相关执行措施；明确商城采购过程中可能涉及的风险，并建立相应的应对机制。制度内容包括但不限于以上要求。</w:t>
      </w:r>
    </w:p>
    <w:p w14:paraId="12FD57DB" w14:textId="77777777" w:rsidR="00283505" w:rsidRDefault="00D34D6E">
      <w:pPr>
        <w:widowControl/>
        <w:ind w:firstLineChars="200" w:firstLine="560"/>
        <w:jc w:val="left"/>
        <w:rPr>
          <w:rFonts w:ascii="仿宋" w:eastAsia="仿宋" w:hAnsi="仿宋" w:cs="仿宋"/>
          <w:sz w:val="28"/>
          <w:szCs w:val="28"/>
        </w:rPr>
      </w:pPr>
      <w:r>
        <w:rPr>
          <w:rFonts w:ascii="仿宋" w:eastAsia="仿宋" w:hAnsi="仿宋" w:cs="仿宋" w:hint="eastAsia"/>
          <w:color w:val="000000"/>
          <w:kern w:val="0"/>
          <w:sz w:val="28"/>
          <w:szCs w:val="28"/>
          <w:lang w:bidi="ar"/>
        </w:rPr>
        <w:t>制定培训计划，提供相关人员的培训和答疑，根据招标方需要，组织培训商城制度讲解及商城功能应用。设立监督机制，确保采购人员和供应商遵守商城采购管理制度。</w:t>
      </w:r>
    </w:p>
    <w:p w14:paraId="1C201C71" w14:textId="77777777" w:rsidR="00283505" w:rsidRDefault="00D34D6E">
      <w:pPr>
        <w:pStyle w:val="1"/>
        <w:numPr>
          <w:ilvl w:val="0"/>
          <w:numId w:val="0"/>
        </w:numPr>
        <w:spacing w:line="240" w:lineRule="auto"/>
        <w:rPr>
          <w:rFonts w:ascii="仿宋" w:eastAsia="仿宋" w:hAnsi="仿宋" w:cs="仿宋"/>
          <w:szCs w:val="32"/>
        </w:rPr>
      </w:pPr>
      <w:r>
        <w:rPr>
          <w:rFonts w:ascii="仿宋" w:eastAsia="仿宋" w:hAnsi="仿宋" w:cs="仿宋" w:hint="eastAsia"/>
          <w:szCs w:val="32"/>
        </w:rPr>
        <w:t>3电子商城技术需求</w:t>
      </w:r>
    </w:p>
    <w:p w14:paraId="16EFDCA7"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3.1原则性需求</w:t>
      </w:r>
    </w:p>
    <w:p w14:paraId="0AF0BA57" w14:textId="77777777" w:rsidR="00283505" w:rsidRDefault="00D34D6E">
      <w:pPr>
        <w:ind w:firstLineChars="200" w:firstLine="560"/>
        <w:rPr>
          <w:rFonts w:ascii="仿宋" w:eastAsia="仿宋" w:hAnsi="仿宋" w:cs="仿宋"/>
          <w:sz w:val="28"/>
          <w:szCs w:val="28"/>
          <w:lang w:eastAsia="zh-Hans"/>
        </w:rPr>
      </w:pPr>
      <w:r>
        <w:rPr>
          <w:rFonts w:ascii="仿宋" w:eastAsia="仿宋" w:hAnsi="仿宋" w:cs="仿宋" w:hint="eastAsia"/>
          <w:sz w:val="28"/>
          <w:szCs w:val="28"/>
          <w:lang w:eastAsia="zh-Hans"/>
        </w:rPr>
        <w:t>本项目系统研发设计以实现与公司内部相关系统兼容为基础，以界面友好，操作简便，可持续完善为原则，从使用者角度出发，统一规划，分步实施。基于电子商城项目需求，本次规划解决方案过程中，遵守以下原则：</w:t>
      </w:r>
    </w:p>
    <w:p w14:paraId="50295842" w14:textId="77777777" w:rsidR="00283505" w:rsidRDefault="00D34D6E">
      <w:pPr>
        <w:pStyle w:val="3"/>
        <w:numPr>
          <w:ilvl w:val="2"/>
          <w:numId w:val="0"/>
        </w:numPr>
        <w:rPr>
          <w:rFonts w:ascii="仿宋" w:eastAsia="仿宋" w:hAnsi="仿宋" w:cs="仿宋"/>
          <w:sz w:val="28"/>
          <w:szCs w:val="28"/>
          <w:lang w:eastAsia="zh-Hans"/>
        </w:rPr>
      </w:pPr>
      <w:r>
        <w:rPr>
          <w:rStyle w:val="20"/>
          <w:rFonts w:ascii="仿宋" w:eastAsia="仿宋" w:hAnsi="仿宋" w:cs="仿宋" w:hint="eastAsia"/>
          <w:b/>
          <w:bCs/>
          <w:sz w:val="28"/>
          <w:szCs w:val="28"/>
        </w:rPr>
        <w:t>3.1.1</w:t>
      </w:r>
      <w:r>
        <w:rPr>
          <w:rStyle w:val="20"/>
          <w:rFonts w:ascii="仿宋" w:eastAsia="仿宋" w:hAnsi="仿宋" w:cs="仿宋" w:hint="eastAsia"/>
          <w:b/>
          <w:bCs/>
          <w:sz w:val="28"/>
          <w:szCs w:val="28"/>
          <w:lang w:eastAsia="zh-Hans"/>
        </w:rPr>
        <w:t>先进性原则</w:t>
      </w:r>
    </w:p>
    <w:p w14:paraId="5D2BCA75" w14:textId="77777777" w:rsidR="00283505" w:rsidRDefault="00D34D6E">
      <w:pPr>
        <w:ind w:firstLine="420"/>
        <w:rPr>
          <w:rFonts w:ascii="仿宋" w:eastAsia="仿宋" w:hAnsi="仿宋" w:cs="仿宋"/>
          <w:sz w:val="28"/>
          <w:szCs w:val="28"/>
          <w:lang w:eastAsia="zh-Hans"/>
        </w:rPr>
      </w:pPr>
      <w:r>
        <w:rPr>
          <w:rFonts w:ascii="仿宋" w:eastAsia="仿宋" w:hAnsi="仿宋" w:cs="仿宋" w:hint="eastAsia"/>
          <w:sz w:val="28"/>
          <w:szCs w:val="28"/>
          <w:lang w:eastAsia="zh-Hans"/>
        </w:rPr>
        <w:t>系统在规划建设上应符合较为前沿的设计思想以及较为领先的技术水平，应具备设计的前瞻性</w:t>
      </w:r>
      <w:r>
        <w:rPr>
          <w:rFonts w:ascii="仿宋" w:eastAsia="仿宋" w:hAnsi="仿宋" w:cs="仿宋" w:hint="eastAsia"/>
          <w:sz w:val="28"/>
          <w:szCs w:val="28"/>
        </w:rPr>
        <w:t>、</w:t>
      </w:r>
      <w:r>
        <w:rPr>
          <w:rFonts w:ascii="仿宋" w:eastAsia="仿宋" w:hAnsi="仿宋" w:cs="仿宋" w:hint="eastAsia"/>
          <w:sz w:val="28"/>
          <w:szCs w:val="28"/>
          <w:lang w:eastAsia="zh-Hans"/>
        </w:rPr>
        <w:t xml:space="preserve">技术的先进性。 </w:t>
      </w:r>
    </w:p>
    <w:p w14:paraId="7402D101" w14:textId="77777777" w:rsidR="00283505" w:rsidRDefault="00D34D6E">
      <w:pPr>
        <w:pStyle w:val="3"/>
        <w:numPr>
          <w:ilvl w:val="2"/>
          <w:numId w:val="0"/>
        </w:numPr>
        <w:rPr>
          <w:rFonts w:ascii="仿宋" w:eastAsia="仿宋" w:hAnsi="仿宋" w:cs="仿宋"/>
          <w:sz w:val="28"/>
          <w:szCs w:val="28"/>
          <w:lang w:eastAsia="zh-Hans"/>
        </w:rPr>
      </w:pPr>
      <w:r>
        <w:rPr>
          <w:rStyle w:val="20"/>
          <w:rFonts w:ascii="仿宋" w:eastAsia="仿宋" w:hAnsi="仿宋" w:cs="仿宋" w:hint="eastAsia"/>
          <w:b/>
          <w:bCs/>
          <w:sz w:val="28"/>
          <w:szCs w:val="28"/>
        </w:rPr>
        <w:t>3.1.2</w:t>
      </w:r>
      <w:r>
        <w:rPr>
          <w:rStyle w:val="20"/>
          <w:rFonts w:ascii="仿宋" w:eastAsia="仿宋" w:hAnsi="仿宋" w:cs="仿宋" w:hint="eastAsia"/>
          <w:b/>
          <w:bCs/>
          <w:sz w:val="28"/>
          <w:szCs w:val="28"/>
          <w:lang w:eastAsia="zh-Hans"/>
        </w:rPr>
        <w:t>现实性、可行性及长远性原则</w:t>
      </w:r>
    </w:p>
    <w:p w14:paraId="2B18FFC9" w14:textId="77777777" w:rsidR="00283505" w:rsidRDefault="00D34D6E">
      <w:pPr>
        <w:ind w:firstLine="420"/>
        <w:rPr>
          <w:rFonts w:ascii="仿宋" w:eastAsia="仿宋" w:hAnsi="仿宋" w:cs="仿宋"/>
          <w:sz w:val="28"/>
          <w:szCs w:val="28"/>
          <w:lang w:eastAsia="zh-Hans"/>
        </w:rPr>
      </w:pPr>
      <w:r>
        <w:rPr>
          <w:rFonts w:ascii="仿宋" w:eastAsia="仿宋" w:hAnsi="仿宋" w:cs="仿宋" w:hint="eastAsia"/>
          <w:sz w:val="28"/>
          <w:szCs w:val="28"/>
          <w:lang w:eastAsia="zh-Hans"/>
        </w:rPr>
        <w:t>系统应采用先进成熟技术和理念进行设计开发，在符合法律法规和行业管理规章、技术标准和企业信息化发展规划的基础上，充分实</w:t>
      </w:r>
      <w:r>
        <w:rPr>
          <w:rFonts w:ascii="仿宋" w:eastAsia="仿宋" w:hAnsi="仿宋" w:cs="仿宋" w:hint="eastAsia"/>
          <w:sz w:val="28"/>
          <w:szCs w:val="28"/>
          <w:lang w:eastAsia="zh-Hans"/>
        </w:rPr>
        <w:lastRenderedPageBreak/>
        <w:t>现本项目功能、性能和安全等需求，并为持续推进企业采购、管理的数字化和智慧化水平创造提升空间。</w:t>
      </w:r>
    </w:p>
    <w:p w14:paraId="79199590" w14:textId="77777777" w:rsidR="00283505" w:rsidRDefault="00D34D6E">
      <w:pPr>
        <w:ind w:firstLine="420"/>
        <w:rPr>
          <w:rFonts w:ascii="仿宋" w:eastAsia="仿宋" w:hAnsi="仿宋" w:cs="仿宋"/>
          <w:b/>
          <w:bCs/>
          <w:sz w:val="28"/>
          <w:szCs w:val="28"/>
        </w:rPr>
      </w:pPr>
      <w:r>
        <w:rPr>
          <w:rStyle w:val="20"/>
          <w:rFonts w:ascii="仿宋" w:eastAsia="仿宋" w:hAnsi="仿宋" w:cs="仿宋" w:hint="eastAsia"/>
          <w:sz w:val="28"/>
          <w:szCs w:val="28"/>
        </w:rPr>
        <w:t>3.1.3</w:t>
      </w:r>
      <w:r>
        <w:rPr>
          <w:rFonts w:ascii="仿宋" w:eastAsia="仿宋" w:hAnsi="仿宋" w:cs="仿宋" w:hint="eastAsia"/>
          <w:b/>
          <w:bCs/>
          <w:sz w:val="28"/>
          <w:szCs w:val="28"/>
          <w:lang w:eastAsia="zh-Hans"/>
        </w:rPr>
        <w:t>开放性和标准性原则</w:t>
      </w:r>
    </w:p>
    <w:p w14:paraId="658BA375" w14:textId="77777777" w:rsidR="00283505" w:rsidRDefault="00D34D6E">
      <w:pPr>
        <w:ind w:firstLine="420"/>
        <w:rPr>
          <w:rFonts w:ascii="仿宋" w:eastAsia="仿宋" w:hAnsi="仿宋" w:cs="仿宋"/>
          <w:sz w:val="28"/>
          <w:szCs w:val="28"/>
          <w:lang w:eastAsia="zh-Hans"/>
        </w:rPr>
      </w:pPr>
      <w:r>
        <w:rPr>
          <w:rFonts w:ascii="仿宋" w:eastAsia="仿宋" w:hAnsi="仿宋" w:cs="仿宋" w:hint="eastAsia"/>
          <w:sz w:val="28"/>
          <w:szCs w:val="28"/>
          <w:lang w:eastAsia="zh-Hans"/>
        </w:rPr>
        <w:t>系统应保证功能集成与数据集成的开放性和标准性，运用微服务理念保持系统、子系统或模块功能相互独立</w:t>
      </w:r>
      <w:r>
        <w:rPr>
          <w:rFonts w:ascii="仿宋" w:eastAsia="仿宋" w:hAnsi="仿宋" w:cs="仿宋" w:hint="eastAsia"/>
          <w:sz w:val="28"/>
          <w:szCs w:val="28"/>
        </w:rPr>
        <w:t>、</w:t>
      </w:r>
      <w:r>
        <w:rPr>
          <w:rFonts w:ascii="仿宋" w:eastAsia="仿宋" w:hAnsi="仿宋" w:cs="仿宋" w:hint="eastAsia"/>
          <w:sz w:val="28"/>
          <w:szCs w:val="28"/>
          <w:lang w:eastAsia="zh-Hans"/>
        </w:rPr>
        <w:t>可同时并行且不受彼此干扰，实现系统功能的高效快速迭代和灵活应对功能变化的能力；保证系统、子系统或模块间以及向外部系统的数据传递符合通用标准，实现系统内部及与项目外部系统或平台的顺畅的数据交换或传输。</w:t>
      </w:r>
    </w:p>
    <w:p w14:paraId="390A99F1" w14:textId="77777777" w:rsidR="00283505" w:rsidRDefault="00D34D6E">
      <w:pPr>
        <w:ind w:firstLine="420"/>
        <w:rPr>
          <w:rFonts w:ascii="仿宋" w:eastAsia="仿宋" w:hAnsi="仿宋" w:cs="仿宋"/>
          <w:b/>
          <w:bCs/>
          <w:sz w:val="28"/>
          <w:szCs w:val="28"/>
        </w:rPr>
      </w:pPr>
      <w:r>
        <w:rPr>
          <w:rStyle w:val="20"/>
          <w:rFonts w:ascii="仿宋" w:eastAsia="仿宋" w:hAnsi="仿宋" w:cs="仿宋" w:hint="eastAsia"/>
          <w:sz w:val="28"/>
          <w:szCs w:val="28"/>
        </w:rPr>
        <w:t>3.1.4</w:t>
      </w:r>
      <w:r>
        <w:rPr>
          <w:rFonts w:ascii="仿宋" w:eastAsia="仿宋" w:hAnsi="仿宋" w:cs="仿宋" w:hint="eastAsia"/>
          <w:b/>
          <w:bCs/>
          <w:sz w:val="28"/>
          <w:szCs w:val="28"/>
          <w:lang w:eastAsia="zh-Hans"/>
        </w:rPr>
        <w:t>安全性及保密性原则</w:t>
      </w:r>
    </w:p>
    <w:p w14:paraId="66C0959B" w14:textId="77777777" w:rsidR="00283505" w:rsidRDefault="00D34D6E">
      <w:pPr>
        <w:ind w:firstLine="420"/>
        <w:rPr>
          <w:rFonts w:ascii="仿宋" w:eastAsia="仿宋" w:hAnsi="仿宋" w:cs="仿宋"/>
          <w:sz w:val="28"/>
          <w:szCs w:val="28"/>
          <w:lang w:eastAsia="zh-Hans"/>
        </w:rPr>
      </w:pPr>
      <w:r>
        <w:rPr>
          <w:rFonts w:ascii="仿宋" w:eastAsia="仿宋" w:hAnsi="仿宋" w:cs="仿宋" w:hint="eastAsia"/>
          <w:sz w:val="28"/>
          <w:szCs w:val="28"/>
          <w:lang w:eastAsia="zh-Hans"/>
        </w:rPr>
        <w:t>系统面向</w:t>
      </w:r>
      <w:r>
        <w:rPr>
          <w:rFonts w:ascii="仿宋" w:eastAsia="仿宋" w:hAnsi="仿宋" w:cs="仿宋" w:hint="eastAsia"/>
          <w:sz w:val="28"/>
          <w:szCs w:val="28"/>
        </w:rPr>
        <w:t>公司</w:t>
      </w:r>
      <w:r>
        <w:rPr>
          <w:rFonts w:ascii="仿宋" w:eastAsia="仿宋" w:hAnsi="仿宋" w:cs="仿宋" w:hint="eastAsia"/>
          <w:sz w:val="28"/>
          <w:szCs w:val="28"/>
          <w:lang w:eastAsia="zh-Hans"/>
        </w:rPr>
        <w:t>内外部用户并与外部系统或平台连接。系统须对系统数据提供有效必要的保护，对不同系统应用、不同网络通信环境用户采取有针对性的防护措施，包括系统安全机制、数据存取、查阅的权限控制、身份标识与鉴别、电子加密解密等。系统应具备完备的安全保障体系，确保系统的通信安全、存储安全及数据安全，提供安全缺陷防范及安全审计相关功能。稳定性及可靠性原则系统保障系统结构、技术措施、系统性能、系统管理等方面的可靠性，确保系统运行稳定，满足集中部署和大规模应用需要，保证在高负荷状态下系统能够稳定运行且提供不间断的可靠服务，在系统容量达到或超过极限时不因异常或崩溃导致数据错误或丢失。</w:t>
      </w:r>
    </w:p>
    <w:p w14:paraId="05383A19" w14:textId="77777777" w:rsidR="00283505" w:rsidRDefault="00D34D6E">
      <w:pPr>
        <w:ind w:firstLine="420"/>
        <w:rPr>
          <w:rFonts w:ascii="仿宋" w:eastAsia="仿宋" w:hAnsi="仿宋" w:cs="仿宋"/>
          <w:b/>
          <w:bCs/>
          <w:sz w:val="28"/>
          <w:szCs w:val="28"/>
          <w:lang w:eastAsia="zh-Hans"/>
        </w:rPr>
      </w:pPr>
      <w:r>
        <w:rPr>
          <w:rStyle w:val="20"/>
          <w:rFonts w:ascii="仿宋" w:eastAsia="仿宋" w:hAnsi="仿宋" w:cs="仿宋" w:hint="eastAsia"/>
          <w:sz w:val="28"/>
          <w:szCs w:val="28"/>
        </w:rPr>
        <w:t>3.1.5</w:t>
      </w:r>
      <w:r>
        <w:rPr>
          <w:rFonts w:ascii="仿宋" w:eastAsia="仿宋" w:hAnsi="仿宋" w:cs="仿宋" w:hint="eastAsia"/>
          <w:b/>
          <w:bCs/>
          <w:sz w:val="28"/>
          <w:szCs w:val="28"/>
          <w:lang w:eastAsia="zh-Hans"/>
        </w:rPr>
        <w:t xml:space="preserve">集成性及可拓展性原则 </w:t>
      </w:r>
    </w:p>
    <w:p w14:paraId="59197BF1" w14:textId="77777777" w:rsidR="00283505" w:rsidRDefault="00D34D6E">
      <w:pPr>
        <w:ind w:firstLine="420"/>
        <w:rPr>
          <w:rFonts w:ascii="仿宋" w:eastAsia="仿宋" w:hAnsi="仿宋" w:cs="仿宋"/>
          <w:sz w:val="28"/>
          <w:szCs w:val="28"/>
          <w:lang w:eastAsia="zh-Hans"/>
        </w:rPr>
      </w:pPr>
      <w:r>
        <w:rPr>
          <w:rFonts w:ascii="仿宋" w:eastAsia="仿宋" w:hAnsi="仿宋" w:cs="仿宋" w:hint="eastAsia"/>
          <w:sz w:val="28"/>
          <w:szCs w:val="28"/>
          <w:lang w:eastAsia="zh-Hans"/>
        </w:rPr>
        <w:t>系统充分考虑对外接口的标准性和可拓展性，保证在不修改代码且不影响系统功能完整和正常运行情形下，实现系统与项目外部系统</w:t>
      </w:r>
      <w:r>
        <w:rPr>
          <w:rFonts w:ascii="仿宋" w:eastAsia="仿宋" w:hAnsi="仿宋" w:cs="仿宋" w:hint="eastAsia"/>
          <w:sz w:val="28"/>
          <w:szCs w:val="28"/>
          <w:lang w:eastAsia="zh-Hans"/>
        </w:rPr>
        <w:lastRenderedPageBreak/>
        <w:t xml:space="preserve">或平台的数据交换，支持跨系统、跨组织的流程集成。 </w:t>
      </w:r>
    </w:p>
    <w:p w14:paraId="41B4A27E" w14:textId="77777777" w:rsidR="00283505" w:rsidRDefault="00D34D6E">
      <w:pPr>
        <w:ind w:firstLine="420"/>
        <w:rPr>
          <w:rFonts w:ascii="仿宋" w:eastAsia="仿宋" w:hAnsi="仿宋" w:cs="仿宋"/>
          <w:b/>
          <w:bCs/>
          <w:sz w:val="28"/>
          <w:szCs w:val="28"/>
          <w:lang w:eastAsia="zh-Hans"/>
        </w:rPr>
      </w:pPr>
      <w:r>
        <w:rPr>
          <w:rStyle w:val="20"/>
          <w:rFonts w:ascii="仿宋" w:eastAsia="仿宋" w:hAnsi="仿宋" w:cs="仿宋" w:hint="eastAsia"/>
          <w:sz w:val="28"/>
          <w:szCs w:val="28"/>
        </w:rPr>
        <w:t>3.1.6</w:t>
      </w:r>
      <w:r>
        <w:rPr>
          <w:rFonts w:ascii="仿宋" w:eastAsia="仿宋" w:hAnsi="仿宋" w:cs="仿宋" w:hint="eastAsia"/>
          <w:b/>
          <w:bCs/>
          <w:sz w:val="28"/>
          <w:szCs w:val="28"/>
          <w:lang w:eastAsia="zh-Hans"/>
        </w:rPr>
        <w:t xml:space="preserve">易维护性原则 </w:t>
      </w:r>
    </w:p>
    <w:p w14:paraId="49CAA2BA" w14:textId="77777777" w:rsidR="00283505" w:rsidRDefault="00D34D6E">
      <w:pPr>
        <w:ind w:firstLineChars="200" w:firstLine="560"/>
        <w:rPr>
          <w:rFonts w:ascii="仿宋" w:eastAsia="仿宋" w:hAnsi="仿宋" w:cs="仿宋"/>
          <w:sz w:val="28"/>
          <w:szCs w:val="28"/>
          <w:lang w:eastAsia="zh-Hans"/>
        </w:rPr>
      </w:pPr>
      <w:r>
        <w:rPr>
          <w:rFonts w:ascii="仿宋" w:eastAsia="仿宋" w:hAnsi="仿宋" w:cs="仿宋" w:hint="eastAsia"/>
          <w:sz w:val="28"/>
          <w:szCs w:val="28"/>
          <w:lang w:eastAsia="zh-Hans"/>
        </w:rPr>
        <w:t>系统具备良好的可维护性，实现有效的系统维护前后端分离机制，能够提供必要工具以方便系统的测试、调试、配置和更新等。便于运维人员对系统进行及时有效的维护，系统满足易理解、易分析、易配置、易修改、易测试的要求。</w:t>
      </w:r>
    </w:p>
    <w:p w14:paraId="7DD18312"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3.2技术架构</w:t>
      </w:r>
    </w:p>
    <w:p w14:paraId="699E510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系统总体架构设计方案要综合考虑采购人实际业务需求和行业发展趋势，在系统软件（</w:t>
      </w:r>
      <w:proofErr w:type="gramStart"/>
      <w:r>
        <w:rPr>
          <w:rFonts w:ascii="仿宋" w:eastAsia="仿宋" w:hAnsi="仿宋" w:cs="仿宋" w:hint="eastAsia"/>
          <w:sz w:val="28"/>
          <w:szCs w:val="28"/>
        </w:rPr>
        <w:t>含开发</w:t>
      </w:r>
      <w:proofErr w:type="gramEnd"/>
      <w:r>
        <w:rPr>
          <w:rFonts w:ascii="仿宋" w:eastAsia="仿宋" w:hAnsi="仿宋" w:cs="仿宋" w:hint="eastAsia"/>
          <w:sz w:val="28"/>
          <w:szCs w:val="28"/>
        </w:rPr>
        <w:t>平台）应采用当今成熟、领先的主流产品和技术来适应业务需求，并应具有良好的拓展潜力，以适应未来的业务发展和技术升级，满足未来5—10年的业务发展需要。</w:t>
      </w:r>
    </w:p>
    <w:p w14:paraId="7996A326" w14:textId="77777777" w:rsidR="00283505" w:rsidRDefault="00D34D6E">
      <w:pPr>
        <w:ind w:firstLineChars="200" w:firstLine="562"/>
        <w:rPr>
          <w:rFonts w:ascii="仿宋" w:eastAsia="仿宋" w:hAnsi="仿宋" w:cs="仿宋"/>
          <w:sz w:val="28"/>
          <w:szCs w:val="28"/>
        </w:rPr>
      </w:pPr>
      <w:r>
        <w:rPr>
          <w:rStyle w:val="20"/>
          <w:rFonts w:ascii="仿宋" w:eastAsia="仿宋" w:hAnsi="仿宋" w:cs="仿宋" w:hint="eastAsia"/>
          <w:sz w:val="28"/>
          <w:szCs w:val="28"/>
        </w:rPr>
        <w:t>3.2.1</w:t>
      </w:r>
      <w:r>
        <w:rPr>
          <w:rFonts w:ascii="仿宋" w:eastAsia="仿宋" w:hAnsi="仿宋" w:cs="仿宋" w:hint="eastAsia"/>
          <w:sz w:val="28"/>
          <w:szCs w:val="28"/>
        </w:rPr>
        <w:t>系统应选择以B/S架构，要求平台基于</w:t>
      </w:r>
      <w:proofErr w:type="spellStart"/>
      <w:r>
        <w:rPr>
          <w:rFonts w:ascii="仿宋" w:eastAsia="仿宋" w:hAnsi="仿宋" w:cs="仿宋" w:hint="eastAsia"/>
          <w:sz w:val="28"/>
          <w:szCs w:val="28"/>
        </w:rPr>
        <w:t>SpringCloud</w:t>
      </w:r>
      <w:proofErr w:type="spellEnd"/>
      <w:proofErr w:type="gramStart"/>
      <w:r>
        <w:rPr>
          <w:rFonts w:ascii="仿宋" w:eastAsia="仿宋" w:hAnsi="仿宋" w:cs="仿宋" w:hint="eastAsia"/>
          <w:sz w:val="28"/>
          <w:szCs w:val="28"/>
        </w:rPr>
        <w:t>微服务</w:t>
      </w:r>
      <w:proofErr w:type="gramEnd"/>
      <w:r>
        <w:rPr>
          <w:rFonts w:ascii="仿宋" w:eastAsia="仿宋" w:hAnsi="仿宋" w:cs="仿宋" w:hint="eastAsia"/>
          <w:sz w:val="28"/>
          <w:szCs w:val="28"/>
        </w:rPr>
        <w:t>体系、采用Java语言进行构建，可持续扩展和升级，支持多租户架构；</w:t>
      </w:r>
    </w:p>
    <w:p w14:paraId="22FDD873" w14:textId="77777777" w:rsidR="00283505" w:rsidRDefault="00D34D6E">
      <w:pPr>
        <w:ind w:firstLineChars="200" w:firstLine="562"/>
        <w:rPr>
          <w:rFonts w:ascii="仿宋" w:eastAsia="仿宋" w:hAnsi="仿宋" w:cs="仿宋"/>
          <w:sz w:val="28"/>
          <w:szCs w:val="28"/>
        </w:rPr>
      </w:pPr>
      <w:r>
        <w:rPr>
          <w:rStyle w:val="20"/>
          <w:rFonts w:ascii="仿宋" w:eastAsia="仿宋" w:hAnsi="仿宋" w:cs="仿宋" w:hint="eastAsia"/>
          <w:sz w:val="28"/>
          <w:szCs w:val="28"/>
        </w:rPr>
        <w:t>3.2.2</w:t>
      </w:r>
      <w:r>
        <w:rPr>
          <w:rFonts w:ascii="仿宋" w:eastAsia="仿宋" w:hAnsi="仿宋" w:cs="仿宋" w:hint="eastAsia"/>
          <w:sz w:val="28"/>
          <w:szCs w:val="28"/>
        </w:rPr>
        <w:t>要求各个业务模块进行合理的拆分，让系统的耦合度降低，提高系统的性能和</w:t>
      </w:r>
      <w:proofErr w:type="gramStart"/>
      <w:r>
        <w:rPr>
          <w:rFonts w:ascii="仿宋" w:eastAsia="仿宋" w:hAnsi="仿宋" w:cs="仿宋" w:hint="eastAsia"/>
          <w:sz w:val="28"/>
          <w:szCs w:val="28"/>
        </w:rPr>
        <w:t>可</w:t>
      </w:r>
      <w:proofErr w:type="gramEnd"/>
      <w:r>
        <w:rPr>
          <w:rFonts w:ascii="仿宋" w:eastAsia="仿宋" w:hAnsi="仿宋" w:cs="仿宋" w:hint="eastAsia"/>
          <w:sz w:val="28"/>
          <w:szCs w:val="28"/>
        </w:rPr>
        <w:t>扩展性；</w:t>
      </w:r>
    </w:p>
    <w:p w14:paraId="7F658020" w14:textId="77777777" w:rsidR="00283505" w:rsidRDefault="00D34D6E">
      <w:pPr>
        <w:ind w:firstLineChars="200" w:firstLine="562"/>
        <w:rPr>
          <w:rFonts w:ascii="仿宋" w:eastAsia="仿宋" w:hAnsi="仿宋" w:cs="仿宋"/>
          <w:sz w:val="28"/>
          <w:szCs w:val="28"/>
        </w:rPr>
      </w:pPr>
      <w:r>
        <w:rPr>
          <w:rStyle w:val="20"/>
          <w:rFonts w:ascii="仿宋" w:eastAsia="仿宋" w:hAnsi="仿宋" w:cs="仿宋" w:hint="eastAsia"/>
          <w:sz w:val="28"/>
          <w:szCs w:val="28"/>
        </w:rPr>
        <w:t>3.2.3</w:t>
      </w:r>
      <w:r>
        <w:rPr>
          <w:rFonts w:ascii="仿宋" w:eastAsia="仿宋" w:hAnsi="仿宋" w:cs="仿宋" w:hint="eastAsia"/>
          <w:sz w:val="28"/>
          <w:szCs w:val="28"/>
        </w:rPr>
        <w:t>业务架构必须具有较强的可扩展性，接口支持restful，http等API标准化接口。</w:t>
      </w:r>
    </w:p>
    <w:p w14:paraId="73F14F59"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3.3</w:t>
      </w:r>
      <w:proofErr w:type="gramStart"/>
      <w:r>
        <w:rPr>
          <w:rFonts w:ascii="仿宋" w:eastAsia="仿宋" w:hAnsi="仿宋" w:cs="仿宋" w:hint="eastAsia"/>
          <w:sz w:val="28"/>
          <w:szCs w:val="28"/>
        </w:rPr>
        <w:t>国产化信创要求</w:t>
      </w:r>
      <w:proofErr w:type="gramEnd"/>
    </w:p>
    <w:p w14:paraId="0B7DEFC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投标方的软件产品应能支持</w:t>
      </w:r>
      <w:proofErr w:type="gramStart"/>
      <w:r>
        <w:rPr>
          <w:rFonts w:ascii="仿宋" w:eastAsia="仿宋" w:hAnsi="仿宋" w:cs="仿宋" w:hint="eastAsia"/>
          <w:sz w:val="28"/>
          <w:szCs w:val="28"/>
        </w:rPr>
        <w:t>国产化信创要求</w:t>
      </w:r>
      <w:proofErr w:type="gramEnd"/>
      <w:r>
        <w:rPr>
          <w:rFonts w:ascii="仿宋" w:eastAsia="仿宋" w:hAnsi="仿宋" w:cs="仿宋" w:hint="eastAsia"/>
          <w:sz w:val="28"/>
          <w:szCs w:val="28"/>
        </w:rPr>
        <w:t>，支持国内主流数据</w:t>
      </w:r>
      <w:r>
        <w:rPr>
          <w:rFonts w:ascii="仿宋" w:eastAsia="仿宋" w:hAnsi="仿宋" w:cs="仿宋" w:hint="eastAsia"/>
          <w:sz w:val="28"/>
          <w:szCs w:val="28"/>
        </w:rPr>
        <w:lastRenderedPageBreak/>
        <w:t>库或操作系统或处理器或中间件兼容。</w:t>
      </w:r>
    </w:p>
    <w:p w14:paraId="7963CB00"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3.4系统运行环境要求</w:t>
      </w:r>
    </w:p>
    <w:p w14:paraId="046FC3E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系统</w:t>
      </w:r>
      <w:proofErr w:type="gramStart"/>
      <w:r>
        <w:rPr>
          <w:rFonts w:ascii="仿宋" w:eastAsia="仿宋" w:hAnsi="仿宋" w:cs="仿宋" w:hint="eastAsia"/>
          <w:sz w:val="28"/>
          <w:szCs w:val="28"/>
        </w:rPr>
        <w:t>需支持</w:t>
      </w:r>
      <w:proofErr w:type="gramEnd"/>
      <w:r>
        <w:rPr>
          <w:rFonts w:ascii="仿宋" w:eastAsia="仿宋" w:hAnsi="仿宋" w:cs="仿宋" w:hint="eastAsia"/>
          <w:sz w:val="28"/>
          <w:szCs w:val="28"/>
        </w:rPr>
        <w:t>高并发，系统容灾，应用系统集群与数据库集成等技术，应能支持以下的运行环境。</w:t>
      </w:r>
    </w:p>
    <w:p w14:paraId="4EBC179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（1）操作系统：支持Linux/Windows系统，或支持麒麟操作系统等；</w:t>
      </w:r>
    </w:p>
    <w:p w14:paraId="20E0DF8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（2）支撑应用服务器：Tomcat、东方通等；</w:t>
      </w:r>
    </w:p>
    <w:p w14:paraId="6DED282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（3）数据库：支持MySQL、达梦数据库等；</w:t>
      </w:r>
    </w:p>
    <w:p w14:paraId="3E2AF4C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（4）浏览器：支持谷歌、edge、360</w:t>
      </w:r>
      <w:proofErr w:type="gramStart"/>
      <w:r>
        <w:rPr>
          <w:rFonts w:ascii="仿宋" w:eastAsia="仿宋" w:hAnsi="仿宋" w:cs="仿宋" w:hint="eastAsia"/>
          <w:sz w:val="28"/>
          <w:szCs w:val="28"/>
        </w:rPr>
        <w:t>极速版</w:t>
      </w:r>
      <w:proofErr w:type="gramEnd"/>
      <w:r>
        <w:rPr>
          <w:rFonts w:ascii="仿宋" w:eastAsia="仿宋" w:hAnsi="仿宋" w:cs="仿宋" w:hint="eastAsia"/>
          <w:sz w:val="28"/>
          <w:szCs w:val="28"/>
        </w:rPr>
        <w:t>浏览器等浏览器。</w:t>
      </w:r>
    </w:p>
    <w:p w14:paraId="10FE4DF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（5）CPU：X86\C86\ARM等</w:t>
      </w:r>
    </w:p>
    <w:p w14:paraId="0702C3DF"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3.5系统部署要求</w:t>
      </w:r>
    </w:p>
    <w:p w14:paraId="1020F72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全部程序本地化部署。</w:t>
      </w:r>
    </w:p>
    <w:p w14:paraId="5BB5CB3C" w14:textId="77777777" w:rsidR="00283505" w:rsidRDefault="00D34D6E">
      <w:pPr>
        <w:pStyle w:val="1"/>
        <w:numPr>
          <w:ilvl w:val="0"/>
          <w:numId w:val="0"/>
        </w:numPr>
        <w:spacing w:line="240" w:lineRule="auto"/>
        <w:rPr>
          <w:rFonts w:ascii="仿宋" w:eastAsia="仿宋" w:hAnsi="仿宋" w:cs="仿宋"/>
          <w:sz w:val="28"/>
          <w:szCs w:val="28"/>
        </w:rPr>
      </w:pPr>
      <w:r>
        <w:rPr>
          <w:rFonts w:ascii="仿宋" w:eastAsia="仿宋" w:hAnsi="仿宋" w:cs="仿宋" w:hint="eastAsia"/>
          <w:szCs w:val="32"/>
        </w:rPr>
        <w:t>4电子商城功能需求</w:t>
      </w:r>
    </w:p>
    <w:p w14:paraId="6842AE9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通过依托大数据、</w:t>
      </w:r>
      <w:proofErr w:type="gramStart"/>
      <w:r>
        <w:rPr>
          <w:rFonts w:ascii="仿宋" w:eastAsia="仿宋" w:hAnsi="仿宋" w:cs="仿宋" w:hint="eastAsia"/>
          <w:sz w:val="28"/>
          <w:szCs w:val="28"/>
        </w:rPr>
        <w:t>云计算</w:t>
      </w:r>
      <w:proofErr w:type="gramEnd"/>
      <w:r>
        <w:rPr>
          <w:rFonts w:ascii="仿宋" w:eastAsia="仿宋" w:hAnsi="仿宋" w:cs="仿宋" w:hint="eastAsia"/>
          <w:sz w:val="28"/>
          <w:szCs w:val="28"/>
        </w:rPr>
        <w:t>等数字技术，建设覆盖整个神火股份的数字化、智慧化电子商城，实现从采购计划、采购交易执行、采供协同到对账、结算报销的闭环管理，构建公司数字核心竞争力，实现公司降成本、提效率、促合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，进一步提升公司物资采购管理水平。</w:t>
      </w:r>
      <w:r w:rsidRPr="00263F43">
        <w:rPr>
          <w:rFonts w:ascii="仿宋" w:eastAsia="仿宋" w:hAnsi="仿宋" w:cs="仿宋" w:hint="eastAsia"/>
          <w:color w:val="FF0000"/>
          <w:sz w:val="28"/>
          <w:szCs w:val="28"/>
        </w:rPr>
        <w:t>建设内容包括：电子商城、快速求购、员工福利等业务功能模块，以及与公司ERP、OA、</w:t>
      </w:r>
      <w:proofErr w:type="gramStart"/>
      <w:r w:rsidRPr="00263F43">
        <w:rPr>
          <w:rFonts w:ascii="仿宋" w:eastAsia="仿宋" w:hAnsi="仿宋" w:cs="仿宋" w:hint="eastAsia"/>
          <w:color w:val="FF0000"/>
          <w:sz w:val="28"/>
          <w:szCs w:val="28"/>
        </w:rPr>
        <w:t>招采平台</w:t>
      </w:r>
      <w:proofErr w:type="gramEnd"/>
      <w:r w:rsidRPr="00263F43">
        <w:rPr>
          <w:rFonts w:ascii="仿宋" w:eastAsia="仿宋" w:hAnsi="仿宋" w:cs="仿宋" w:hint="eastAsia"/>
          <w:color w:val="FF0000"/>
          <w:sz w:val="28"/>
          <w:szCs w:val="28"/>
        </w:rPr>
        <w:t>等系统集成对接。</w:t>
      </w:r>
    </w:p>
    <w:p w14:paraId="61319380" w14:textId="77777777" w:rsidR="00283505" w:rsidRDefault="00D34D6E">
      <w:pPr>
        <w:pStyle w:val="2"/>
        <w:numPr>
          <w:ilvl w:val="1"/>
          <w:numId w:val="0"/>
        </w:numPr>
        <w:rPr>
          <w:rFonts w:ascii="仿宋" w:eastAsia="仿宋" w:hAnsi="仿宋" w:cs="仿宋"/>
          <w:sz w:val="28"/>
          <w:szCs w:val="28"/>
        </w:rPr>
      </w:pPr>
      <w:r>
        <w:rPr>
          <w:rFonts w:ascii="仿宋" w:eastAsia="仿宋" w:hAnsi="仿宋" w:cs="仿宋" w:hint="eastAsia"/>
          <w:sz w:val="28"/>
          <w:szCs w:val="28"/>
        </w:rPr>
        <w:lastRenderedPageBreak/>
        <w:t>4.1采购服务中心</w:t>
      </w:r>
    </w:p>
    <w:p w14:paraId="45F486DE"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4.1.1电子商城</w:t>
      </w:r>
    </w:p>
    <w:p w14:paraId="50E6C5A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集合大型综合电商及各公司现有的协议供应商，实现电商及协议供应商同台比价，增加自主选择空间，实现“淘宝式”购物。主要功能包括：需求提报、计划管理、商品比价、订单管理、财务管理等功能。同时，支持将电子商城作为履约平台，招标结果、框架协议，直接同步电子商城实现履约协同。</w:t>
      </w:r>
    </w:p>
    <w:p w14:paraId="403A14DA" w14:textId="77777777" w:rsidR="00283505" w:rsidRDefault="00D34D6E">
      <w:pPr>
        <w:pStyle w:val="4"/>
        <w:numPr>
          <w:ilvl w:val="3"/>
          <w:numId w:val="0"/>
        </w:numPr>
        <w:spacing w:line="240" w:lineRule="auto"/>
        <w:rPr>
          <w:rFonts w:ascii="仿宋" w:eastAsia="仿宋" w:hAnsi="仿宋" w:cs="仿宋"/>
          <w:b w:val="0"/>
          <w:bCs w:val="0"/>
        </w:rPr>
      </w:pPr>
      <w:r>
        <w:rPr>
          <w:rFonts w:ascii="仿宋" w:eastAsia="仿宋" w:hAnsi="仿宋" w:cs="仿宋"/>
          <w:b w:val="0"/>
          <w:bCs w:val="0"/>
        </w:rPr>
        <w:t>4.1.1.1</w:t>
      </w:r>
      <w:r>
        <w:rPr>
          <w:rFonts w:ascii="仿宋" w:eastAsia="仿宋" w:hAnsi="仿宋" w:cs="仿宋" w:hint="eastAsia"/>
        </w:rPr>
        <w:t>电子商城门户</w:t>
      </w:r>
    </w:p>
    <w:p w14:paraId="0F3EBFF9" w14:textId="77777777" w:rsidR="00283505" w:rsidRDefault="00D34D6E">
      <w:pPr>
        <w:ind w:firstLineChars="200" w:firstLine="560"/>
        <w:rPr>
          <w:rFonts w:ascii="仿宋" w:eastAsia="仿宋" w:hAnsi="仿宋" w:cs="仿宋"/>
          <w:strike/>
          <w:color w:val="0000FF"/>
          <w:sz w:val="28"/>
          <w:szCs w:val="28"/>
        </w:rPr>
      </w:pPr>
      <w:r>
        <w:rPr>
          <w:rFonts w:ascii="仿宋" w:eastAsia="仿宋" w:hAnsi="仿宋" w:cs="仿宋" w:hint="eastAsia"/>
          <w:sz w:val="28"/>
          <w:szCs w:val="28"/>
        </w:rPr>
        <w:t>神火</w:t>
      </w:r>
      <w:proofErr w:type="gramStart"/>
      <w:r>
        <w:rPr>
          <w:rFonts w:ascii="仿宋" w:eastAsia="仿宋" w:hAnsi="仿宋" w:cs="仿宋" w:hint="eastAsia"/>
          <w:sz w:val="28"/>
          <w:szCs w:val="28"/>
        </w:rPr>
        <w:t>股份电</w:t>
      </w:r>
      <w:proofErr w:type="gramEnd"/>
      <w:r>
        <w:rPr>
          <w:rFonts w:ascii="仿宋" w:eastAsia="仿宋" w:hAnsi="仿宋" w:cs="仿宋" w:hint="eastAsia"/>
          <w:sz w:val="28"/>
          <w:szCs w:val="28"/>
        </w:rPr>
        <w:t>子商城门户实现对各类电商采购、公共服务和资源能力的集中展示和便捷访问，并可对公司采购信息及其他通知公告进行发布。门户设计风格遵循神火股份网站设计统一要求，简洁、易用、美观，重视用户体验。门户需包括：商城首页展示、商城采购目录、楼层、专区等信息。</w:t>
      </w:r>
    </w:p>
    <w:p w14:paraId="75575F96" w14:textId="77777777" w:rsidR="00283505" w:rsidRDefault="00D34D6E">
      <w:pPr>
        <w:pStyle w:val="4"/>
        <w:numPr>
          <w:ilvl w:val="3"/>
          <w:numId w:val="0"/>
        </w:numPr>
        <w:spacing w:line="240" w:lineRule="auto"/>
        <w:ind w:left="864" w:hanging="864"/>
        <w:rPr>
          <w:rFonts w:ascii="仿宋" w:eastAsia="仿宋" w:hAnsi="仿宋" w:cs="仿宋"/>
          <w:b w:val="0"/>
          <w:bCs w:val="0"/>
        </w:rPr>
      </w:pPr>
      <w:r>
        <w:rPr>
          <w:rFonts w:ascii="仿宋" w:eastAsia="仿宋" w:hAnsi="仿宋" w:cs="仿宋" w:hint="eastAsia"/>
          <w:b w:val="0"/>
          <w:bCs w:val="0"/>
        </w:rPr>
        <w:t>4.1.1.2</w:t>
      </w:r>
      <w:r>
        <w:rPr>
          <w:rFonts w:ascii="仿宋" w:eastAsia="仿宋" w:hAnsi="仿宋" w:cs="仿宋" w:hint="eastAsia"/>
        </w:rPr>
        <w:t>电子商城前端</w:t>
      </w:r>
    </w:p>
    <w:p w14:paraId="33FAFD2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线需求提报：支持文本填写、批量导入两种提报方式，依托大数据、云计算、大模型等技术，智能识别物资信息，通过数据梳理、清洗、补充、归类、拆分及自动赋码，形成标通化物资；同时支持配置多级审批流程。</w:t>
      </w:r>
    </w:p>
    <w:p w14:paraId="3ECF483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采购计划管理：支持自定义采购计划清单，可按计划生效时间、</w:t>
      </w:r>
      <w:r>
        <w:rPr>
          <w:rFonts w:ascii="仿宋" w:eastAsia="仿宋" w:hAnsi="仿宋" w:cs="仿宋" w:hint="eastAsia"/>
          <w:sz w:val="28"/>
          <w:szCs w:val="28"/>
        </w:rPr>
        <w:lastRenderedPageBreak/>
        <w:t>关联部门灵活配置；采购员可</w:t>
      </w:r>
      <w:proofErr w:type="gramStart"/>
      <w:r>
        <w:rPr>
          <w:rFonts w:ascii="仿宋" w:eastAsia="仿宋" w:hAnsi="仿宋" w:cs="仿宋" w:hint="eastAsia"/>
          <w:sz w:val="28"/>
          <w:szCs w:val="28"/>
        </w:rPr>
        <w:t>批量将</w:t>
      </w:r>
      <w:proofErr w:type="gramEnd"/>
      <w:r>
        <w:rPr>
          <w:rFonts w:ascii="仿宋" w:eastAsia="仿宋" w:hAnsi="仿宋" w:cs="仿宋" w:hint="eastAsia"/>
          <w:sz w:val="28"/>
          <w:szCs w:val="28"/>
        </w:rPr>
        <w:t>商城商品加入采购计划，计划经审核通过后，可一键生成采购订单，实现采购需求线上化、精细化管理。</w:t>
      </w:r>
    </w:p>
    <w:p w14:paraId="3113426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商品搜索：支持按商品品目、商品名称、供应商等关键字进行</w:t>
      </w:r>
      <w:r>
        <w:rPr>
          <w:rFonts w:ascii="仿宋" w:eastAsia="仿宋" w:hAnsi="仿宋" w:cs="仿宋" w:hint="eastAsia"/>
          <w:sz w:val="28"/>
          <w:szCs w:val="28"/>
          <w:lang w:eastAsia="zh-Hans"/>
        </w:rPr>
        <w:t>匹配</w:t>
      </w:r>
      <w:r>
        <w:rPr>
          <w:rFonts w:ascii="仿宋" w:eastAsia="仿宋" w:hAnsi="仿宋" w:cs="仿宋" w:hint="eastAsia"/>
          <w:sz w:val="28"/>
          <w:szCs w:val="28"/>
        </w:rPr>
        <w:t>查找商品。支持模糊查询商品信息及按商品编码进行搜索。</w:t>
      </w:r>
    </w:p>
    <w:p w14:paraId="4AE70EA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商品列表：展示某品类下的商品清单信息，支持商品加入收藏、加入对比、加入购物车等操作；支持品目、品牌、供应商、价格区间、参数指标多维</w:t>
      </w:r>
      <w:proofErr w:type="gramStart"/>
      <w:r>
        <w:rPr>
          <w:rFonts w:ascii="仿宋" w:eastAsia="仿宋" w:hAnsi="仿宋" w:cs="仿宋" w:hint="eastAsia"/>
          <w:sz w:val="28"/>
          <w:szCs w:val="28"/>
        </w:rPr>
        <w:t>度商品</w:t>
      </w:r>
      <w:proofErr w:type="gramEnd"/>
      <w:r>
        <w:rPr>
          <w:rFonts w:ascii="仿宋" w:eastAsia="仿宋" w:hAnsi="仿宋" w:cs="仿宋" w:hint="eastAsia"/>
          <w:sz w:val="28"/>
          <w:szCs w:val="28"/>
        </w:rPr>
        <w:t>筛选功能，同时，可以按照默认、销量、价格、优惠率、最新等规则进行排序；支持多个商品对比选品，不同商品差异参数高亮显示。</w:t>
      </w:r>
    </w:p>
    <w:p w14:paraId="1D2A2770" w14:textId="77777777" w:rsidR="00283505" w:rsidRDefault="00D34D6E">
      <w:pPr>
        <w:ind w:firstLineChars="200" w:firstLine="560"/>
        <w:rPr>
          <w:rFonts w:ascii="仿宋" w:eastAsia="仿宋" w:hAnsi="仿宋" w:cs="仿宋"/>
          <w:b/>
          <w:bCs/>
          <w:sz w:val="28"/>
          <w:szCs w:val="28"/>
          <w:highlight w:val="yellow"/>
        </w:rPr>
      </w:pPr>
      <w:r>
        <w:rPr>
          <w:rFonts w:ascii="仿宋" w:eastAsia="仿宋" w:hAnsi="仿宋" w:cs="仿宋" w:hint="eastAsia"/>
          <w:sz w:val="28"/>
          <w:szCs w:val="28"/>
        </w:rPr>
        <w:t>商城详情：展示某个商品的详细信息，包括商品名称、商品</w:t>
      </w:r>
      <w:proofErr w:type="gramStart"/>
      <w:r>
        <w:rPr>
          <w:rFonts w:ascii="仿宋" w:eastAsia="仿宋" w:hAnsi="仿宋" w:cs="仿宋" w:hint="eastAsia"/>
          <w:sz w:val="28"/>
          <w:szCs w:val="28"/>
        </w:rPr>
        <w:t>轮播图</w:t>
      </w:r>
      <w:proofErr w:type="gramEnd"/>
      <w:r>
        <w:rPr>
          <w:rFonts w:ascii="仿宋" w:eastAsia="仿宋" w:hAnsi="仿宋" w:cs="仿宋" w:hint="eastAsia"/>
          <w:sz w:val="28"/>
          <w:szCs w:val="28"/>
        </w:rPr>
        <w:t>、所属品目、商品价格、价格趋势、所属供应商、供应商联系信息、商品详情、规格参数、用户评价、成交记录、加入购物车、加入收藏、立即下单等信息和功能。支持展示供应商上架的配件/服务信息，采购人可选择配件/服务和主商品一起下单，也支持配件单独下单。支持按照商品不同的销售属性，进行商品数据的切换</w:t>
      </w:r>
    </w:p>
    <w:p w14:paraId="7537B672" w14:textId="77777777" w:rsidR="00283505" w:rsidRDefault="00D34D6E">
      <w:pPr>
        <w:ind w:firstLineChars="200" w:firstLine="560"/>
        <w:rPr>
          <w:rFonts w:ascii="仿宋" w:eastAsia="仿宋" w:hAnsi="仿宋" w:cs="仿宋"/>
          <w:b/>
          <w:bCs/>
          <w:sz w:val="28"/>
          <w:szCs w:val="28"/>
        </w:rPr>
      </w:pPr>
      <w:r>
        <w:rPr>
          <w:rFonts w:ascii="仿宋" w:eastAsia="仿宋" w:hAnsi="仿宋" w:cs="仿宋" w:hint="eastAsia"/>
          <w:sz w:val="28"/>
          <w:szCs w:val="28"/>
        </w:rPr>
        <w:t>商品比价：在商品详情页面中，同时展示其他供应商同</w:t>
      </w:r>
      <w:proofErr w:type="gramStart"/>
      <w:r>
        <w:rPr>
          <w:rFonts w:ascii="仿宋" w:eastAsia="仿宋" w:hAnsi="仿宋" w:cs="仿宋" w:hint="eastAsia"/>
          <w:sz w:val="28"/>
          <w:szCs w:val="28"/>
        </w:rPr>
        <w:t>款商品</w:t>
      </w:r>
      <w:proofErr w:type="gramEnd"/>
      <w:r>
        <w:rPr>
          <w:rFonts w:ascii="仿宋" w:eastAsia="仿宋" w:hAnsi="仿宋" w:cs="仿宋" w:hint="eastAsia"/>
          <w:sz w:val="28"/>
          <w:szCs w:val="28"/>
        </w:rPr>
        <w:t>价格，实现横向比价</w:t>
      </w:r>
      <w:r>
        <w:rPr>
          <w:rFonts w:ascii="仿宋" w:eastAsia="仿宋" w:hAnsi="仿宋" w:cs="仿宋" w:hint="eastAsia"/>
          <w:b/>
          <w:bCs/>
          <w:sz w:val="28"/>
          <w:szCs w:val="28"/>
        </w:rPr>
        <w:t>；</w:t>
      </w:r>
      <w:r>
        <w:rPr>
          <w:rFonts w:ascii="仿宋" w:eastAsia="仿宋" w:hAnsi="仿宋" w:cs="仿宋" w:hint="eastAsia"/>
          <w:sz w:val="28"/>
          <w:szCs w:val="28"/>
        </w:rPr>
        <w:t>同时支持查看供应商官方价格与上传售价信息，官方价格的链接由供应商提供，实现纵向比价。</w:t>
      </w:r>
    </w:p>
    <w:p w14:paraId="755F2D8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购物车：展示用户加入购物车的商品信息，包含上下架以及失效的商品。支持在购物车中增减商品的数量，也可删除商品。支持选择需要购买的商品，去结算，生成预购单。可在购物车中将商品添加关</w:t>
      </w:r>
      <w:r>
        <w:rPr>
          <w:rFonts w:ascii="仿宋" w:eastAsia="仿宋" w:hAnsi="仿宋" w:cs="仿宋" w:hint="eastAsia"/>
          <w:sz w:val="28"/>
          <w:szCs w:val="28"/>
        </w:rPr>
        <w:lastRenderedPageBreak/>
        <w:t>注或收藏操作。</w:t>
      </w:r>
    </w:p>
    <w:p w14:paraId="5F6330B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采购下单：支持采购单位下单时可自行选择或填写收货人、收货地址、发票等信息，支持关联预算信息、支持多个商品分别关联不同预算信息。支持提交后按照规则进行自动拆单。</w:t>
      </w:r>
    </w:p>
    <w:p w14:paraId="7B4FF89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批量采购下单：支持按照供应商或采购目录批量下单，支持按采购模板批量下单，支持对采购模板的编辑与维护。</w:t>
      </w:r>
    </w:p>
    <w:p w14:paraId="460100E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需求</w:t>
      </w:r>
      <w:proofErr w:type="gramStart"/>
      <w:r>
        <w:rPr>
          <w:rFonts w:ascii="仿宋" w:eastAsia="仿宋" w:hAnsi="仿宋" w:cs="仿宋" w:hint="eastAsia"/>
          <w:sz w:val="28"/>
          <w:szCs w:val="28"/>
        </w:rPr>
        <w:t>单转订单</w:t>
      </w:r>
      <w:proofErr w:type="gramEnd"/>
      <w:r>
        <w:rPr>
          <w:rFonts w:ascii="仿宋" w:eastAsia="仿宋" w:hAnsi="仿宋" w:cs="仿宋" w:hint="eastAsia"/>
          <w:sz w:val="28"/>
          <w:szCs w:val="28"/>
        </w:rPr>
        <w:t>：支持需求人在商城可视化提需，同时指定采购人，采购人基于需求单进行下单。</w:t>
      </w:r>
    </w:p>
    <w:p w14:paraId="2F8CEA40" w14:textId="77777777" w:rsidR="00283505" w:rsidRDefault="00D34D6E">
      <w:pPr>
        <w:pStyle w:val="4"/>
        <w:numPr>
          <w:ilvl w:val="3"/>
          <w:numId w:val="0"/>
        </w:numPr>
        <w:spacing w:line="240" w:lineRule="auto"/>
        <w:ind w:left="864" w:hanging="864"/>
        <w:rPr>
          <w:rFonts w:ascii="仿宋" w:eastAsia="仿宋" w:hAnsi="仿宋" w:cs="仿宋"/>
        </w:rPr>
      </w:pPr>
      <w:r>
        <w:rPr>
          <w:rFonts w:ascii="仿宋" w:eastAsia="仿宋" w:hAnsi="仿宋" w:cs="仿宋"/>
          <w:b w:val="0"/>
          <w:bCs w:val="0"/>
        </w:rPr>
        <w:t>4.1.1.3</w:t>
      </w:r>
      <w:r>
        <w:rPr>
          <w:rFonts w:ascii="仿宋" w:eastAsia="仿宋" w:hAnsi="仿宋" w:cs="仿宋" w:hint="eastAsia"/>
        </w:rPr>
        <w:t>订单中心</w:t>
      </w:r>
    </w:p>
    <w:p w14:paraId="4C03598A" w14:textId="77777777" w:rsidR="00283505" w:rsidRDefault="00D34D6E">
      <w:pPr>
        <w:numPr>
          <w:ilvl w:val="0"/>
          <w:numId w:val="3"/>
        </w:numPr>
        <w:ind w:firstLineChars="200" w:firstLine="560"/>
        <w:rPr>
          <w:rFonts w:ascii="仿宋" w:eastAsia="仿宋" w:hAnsi="仿宋" w:cs="仿宋"/>
          <w:sz w:val="28"/>
          <w:szCs w:val="28"/>
        </w:rPr>
      </w:pPr>
      <w:r>
        <w:rPr>
          <w:rFonts w:ascii="仿宋" w:eastAsia="仿宋" w:hAnsi="仿宋" w:cs="仿宋" w:hint="eastAsia"/>
          <w:sz w:val="28"/>
          <w:szCs w:val="28"/>
        </w:rPr>
        <w:t>我的订单</w:t>
      </w:r>
    </w:p>
    <w:p w14:paraId="378ED72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订单查询：支持按商品名称、订单编号、订单状态等进行个人订单查询。支持商品未发货或供应商未接单时的订单取消操作；</w:t>
      </w:r>
    </w:p>
    <w:p w14:paraId="7DDFD83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交易快照：支持订单详情、审批信息的查看，同时可在详情内查看商品的下单“快照”信息；</w:t>
      </w:r>
    </w:p>
    <w:p w14:paraId="0F769DE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确认收货：支持采购人对已发货的订单进行“确认收货”，支持分批确认收货，同时支持对已发货的商品进行物流信息查看；</w:t>
      </w:r>
    </w:p>
    <w:p w14:paraId="5494A4B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订单评价：用户可对已完成订单进行评价，包含对供应商的评价以及商品本身的评价，评价的内容将在商品详情页展示。支持对已完成评价的订单进行追评。</w:t>
      </w:r>
    </w:p>
    <w:p w14:paraId="6580261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再来</w:t>
      </w:r>
      <w:proofErr w:type="gramStart"/>
      <w:r>
        <w:rPr>
          <w:rFonts w:ascii="仿宋" w:eastAsia="仿宋" w:hAnsi="仿宋" w:cs="仿宋" w:hint="eastAsia"/>
          <w:sz w:val="28"/>
          <w:szCs w:val="28"/>
        </w:rPr>
        <w:t>一</w:t>
      </w:r>
      <w:proofErr w:type="gramEnd"/>
      <w:r>
        <w:rPr>
          <w:rFonts w:ascii="仿宋" w:eastAsia="仿宋" w:hAnsi="仿宋" w:cs="仿宋" w:hint="eastAsia"/>
          <w:sz w:val="28"/>
          <w:szCs w:val="28"/>
        </w:rPr>
        <w:t>单：支持直接通过“再来一单”功能，快捷相同的商品购买。</w:t>
      </w:r>
    </w:p>
    <w:p w14:paraId="00416AB7" w14:textId="77777777" w:rsidR="00283505" w:rsidRDefault="00D34D6E">
      <w:pPr>
        <w:numPr>
          <w:ilvl w:val="0"/>
          <w:numId w:val="3"/>
        </w:numPr>
        <w:ind w:firstLineChars="200" w:firstLine="560"/>
        <w:rPr>
          <w:rFonts w:ascii="仿宋" w:eastAsia="仿宋" w:hAnsi="仿宋" w:cs="仿宋"/>
          <w:sz w:val="28"/>
          <w:szCs w:val="28"/>
        </w:rPr>
      </w:pPr>
      <w:r>
        <w:rPr>
          <w:rFonts w:ascii="仿宋" w:eastAsia="仿宋" w:hAnsi="仿宋" w:cs="仿宋" w:hint="eastAsia"/>
          <w:sz w:val="28"/>
          <w:szCs w:val="28"/>
        </w:rPr>
        <w:lastRenderedPageBreak/>
        <w:t>订单中心</w:t>
      </w:r>
    </w:p>
    <w:p w14:paraId="68A7B0B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提供运营或领导查询订单信息，支持按照下单时间、订单状态、订单编号、商品名称等维度进行筛选；支持查看订单的详情信息及审批信息；提供订单列表及订单明细导出功能；</w:t>
      </w:r>
    </w:p>
    <w:p w14:paraId="04334C34" w14:textId="77777777" w:rsidR="00283505" w:rsidRDefault="00D34D6E">
      <w:pPr>
        <w:numPr>
          <w:ilvl w:val="0"/>
          <w:numId w:val="3"/>
        </w:numPr>
        <w:ind w:firstLineChars="200" w:firstLine="560"/>
        <w:rPr>
          <w:rFonts w:ascii="仿宋" w:eastAsia="仿宋" w:hAnsi="仿宋" w:cs="仿宋"/>
          <w:sz w:val="28"/>
          <w:szCs w:val="28"/>
        </w:rPr>
      </w:pPr>
      <w:r>
        <w:rPr>
          <w:rFonts w:ascii="仿宋" w:eastAsia="仿宋" w:hAnsi="仿宋" w:cs="仿宋" w:hint="eastAsia"/>
          <w:sz w:val="28"/>
          <w:szCs w:val="28"/>
        </w:rPr>
        <w:t>我的售后单</w:t>
      </w:r>
    </w:p>
    <w:p w14:paraId="3EFF221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我的售后单：支持采购人查询个人发起的售后单信息，同时支持按照售后类型、售后状态、申请时间等进行筛选；</w:t>
      </w:r>
    </w:p>
    <w:p w14:paraId="5CCB6C8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申请售后：支持退货退款、换货、仅退款售后方式，同时支持邮寄及上门取件等售后退货模式等； </w:t>
      </w:r>
    </w:p>
    <w:p w14:paraId="030E416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售后取消：支持对已发起且供应商未处理的售后单进行“取消”处理，同时若售后单需进行审批时，可支持对售后单的撤销商品处理；</w:t>
      </w:r>
    </w:p>
    <w:p w14:paraId="54F0745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售后单查看：支持查看售后单的详情信息，若售后单涉及审批时，可查看审批信息。 </w:t>
      </w:r>
    </w:p>
    <w:p w14:paraId="27AB4E73" w14:textId="77777777" w:rsidR="00283505" w:rsidRDefault="00D34D6E">
      <w:pPr>
        <w:numPr>
          <w:ilvl w:val="0"/>
          <w:numId w:val="3"/>
        </w:numPr>
        <w:ind w:firstLineChars="200" w:firstLine="560"/>
        <w:rPr>
          <w:rFonts w:ascii="仿宋" w:eastAsia="仿宋" w:hAnsi="仿宋" w:cs="仿宋"/>
          <w:sz w:val="28"/>
          <w:szCs w:val="28"/>
        </w:rPr>
      </w:pPr>
      <w:r>
        <w:rPr>
          <w:rFonts w:ascii="仿宋" w:eastAsia="仿宋" w:hAnsi="仿宋" w:cs="仿宋" w:hint="eastAsia"/>
          <w:sz w:val="28"/>
          <w:szCs w:val="28"/>
        </w:rPr>
        <w:t>售后单中心</w:t>
      </w:r>
    </w:p>
    <w:p w14:paraId="71ED686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支持管理人员或运营人员查询售后单信息，支持按照售后类型、售后状态、申请时间、售后单编号、商品名称等维度进行筛选；支持对售后单的详情及审批信息查看；支持售后单数据导出。</w:t>
      </w:r>
    </w:p>
    <w:p w14:paraId="3BCAC3A2" w14:textId="77777777" w:rsidR="00283505" w:rsidRDefault="00D34D6E">
      <w:pPr>
        <w:pStyle w:val="4"/>
        <w:numPr>
          <w:ilvl w:val="3"/>
          <w:numId w:val="0"/>
        </w:numPr>
        <w:spacing w:line="240" w:lineRule="auto"/>
        <w:ind w:left="864" w:hanging="864"/>
        <w:rPr>
          <w:rFonts w:ascii="仿宋" w:eastAsia="仿宋" w:hAnsi="仿宋" w:cs="仿宋"/>
        </w:rPr>
      </w:pPr>
      <w:r>
        <w:rPr>
          <w:rFonts w:ascii="仿宋" w:eastAsia="仿宋" w:hAnsi="仿宋" w:cs="仿宋"/>
          <w:b w:val="0"/>
          <w:bCs w:val="0"/>
        </w:rPr>
        <w:t>4.1.1.4</w:t>
      </w:r>
      <w:r>
        <w:rPr>
          <w:rFonts w:ascii="仿宋" w:eastAsia="仿宋" w:hAnsi="仿宋" w:cs="仿宋" w:hint="eastAsia"/>
        </w:rPr>
        <w:t>财务管理</w:t>
      </w:r>
    </w:p>
    <w:p w14:paraId="6CBFE8B4" w14:textId="77777777" w:rsidR="00283505" w:rsidRDefault="00D34D6E">
      <w:pPr>
        <w:numPr>
          <w:ilvl w:val="0"/>
          <w:numId w:val="4"/>
        </w:numPr>
        <w:ind w:firstLineChars="200" w:firstLine="560"/>
        <w:rPr>
          <w:rFonts w:ascii="仿宋" w:eastAsia="仿宋" w:hAnsi="仿宋" w:cs="仿宋"/>
          <w:sz w:val="28"/>
          <w:szCs w:val="28"/>
        </w:rPr>
      </w:pPr>
      <w:r>
        <w:rPr>
          <w:rFonts w:ascii="仿宋" w:eastAsia="仿宋" w:hAnsi="仿宋" w:cs="仿宋" w:hint="eastAsia"/>
          <w:sz w:val="28"/>
          <w:szCs w:val="28"/>
        </w:rPr>
        <w:t>对账单管理</w:t>
      </w:r>
    </w:p>
    <w:p w14:paraId="194F2CD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我的对账单：支持基于规则或手动创建供应商对账单；支持查看个人的对账单信息及对账单的详情；并支持对账单的确认操作等；支</w:t>
      </w:r>
      <w:r>
        <w:rPr>
          <w:rFonts w:ascii="仿宋" w:eastAsia="仿宋" w:hAnsi="仿宋" w:cs="仿宋" w:hint="eastAsia"/>
          <w:sz w:val="28"/>
          <w:szCs w:val="28"/>
        </w:rPr>
        <w:lastRenderedPageBreak/>
        <w:t>持按照对账单编号、供应商、对账单状态、创建时间进行筛选对账单。</w:t>
      </w:r>
    </w:p>
    <w:p w14:paraId="0D77F9D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对账单中心：支持运营人员或管理人员进行查看系统的全量对账单数据；支持按照对账单编号、供应商、对账单状态、创建时间、采购人、采购部门进行筛选对账单</w:t>
      </w:r>
    </w:p>
    <w:p w14:paraId="4EB9713F" w14:textId="77777777" w:rsidR="00283505" w:rsidRDefault="00D34D6E">
      <w:pPr>
        <w:numPr>
          <w:ilvl w:val="0"/>
          <w:numId w:val="4"/>
        </w:numPr>
        <w:ind w:firstLineChars="200" w:firstLine="560"/>
        <w:rPr>
          <w:rFonts w:ascii="仿宋" w:eastAsia="仿宋" w:hAnsi="仿宋" w:cs="仿宋"/>
          <w:sz w:val="28"/>
          <w:szCs w:val="28"/>
        </w:rPr>
      </w:pPr>
      <w:r>
        <w:rPr>
          <w:rFonts w:ascii="仿宋" w:eastAsia="仿宋" w:hAnsi="仿宋" w:cs="仿宋" w:hint="eastAsia"/>
          <w:sz w:val="28"/>
          <w:szCs w:val="28"/>
        </w:rPr>
        <w:t>开票管理</w:t>
      </w:r>
    </w:p>
    <w:p w14:paraId="3B3A4F2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申请开票：支持采购人基于已对账完成的对账单或已完成的订单进行申请开票；支持订单的合并开票管理；支持按照供应商、订单编号、订单完成时间等维度进行筛选可开票订单；支持按照供应商、对账单名称、对账单编号等进行筛选对账单进行开票</w:t>
      </w:r>
    </w:p>
    <w:p w14:paraId="46FC9AF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我的开票记录：支持采购人进行查看个人已申请的开票记录信息；支持对纸质发票的物流信息进行跟踪及确认操作；支持对发票的下载及批量下载管理；支持按照申请编号、供应商、发票抬头等进行筛选我的申请记录</w:t>
      </w:r>
    </w:p>
    <w:p w14:paraId="63D2986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开票中心：支持运营人员统一的可开票数据管理，并支持运营人员基于订单、对账维度进行申请开票</w:t>
      </w:r>
    </w:p>
    <w:p w14:paraId="212C8B1F" w14:textId="77777777" w:rsidR="00283505" w:rsidRDefault="00D34D6E">
      <w:pPr>
        <w:numPr>
          <w:ilvl w:val="0"/>
          <w:numId w:val="4"/>
        </w:numPr>
        <w:ind w:firstLineChars="200" w:firstLine="560"/>
        <w:rPr>
          <w:rFonts w:ascii="仿宋" w:eastAsia="仿宋" w:hAnsi="仿宋" w:cs="仿宋"/>
          <w:sz w:val="28"/>
          <w:szCs w:val="28"/>
        </w:rPr>
      </w:pPr>
      <w:r>
        <w:rPr>
          <w:rFonts w:ascii="仿宋" w:eastAsia="仿宋" w:hAnsi="仿宋" w:cs="仿宋" w:hint="eastAsia"/>
          <w:sz w:val="28"/>
          <w:szCs w:val="28"/>
        </w:rPr>
        <w:t>结算管理</w:t>
      </w:r>
    </w:p>
    <w:p w14:paraId="44E1DB7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创建结算单：支持查看个人已申请的结算单信息并支持对异常的结算单进行确认及修改；支持对已申请的结算单进行付款登记管理；支持按照供应商、申请编号、开票时间维度进行筛选结算单</w:t>
      </w:r>
    </w:p>
    <w:p w14:paraId="27ADF8D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结算中心：支持运营人员查看系统可申请结算的全量开票信息并支持运营进行申请结算；支持对已申请的结算单进行付款登记管理；支持按照供应商、申请编号等维度进行筛选结算单。</w:t>
      </w:r>
    </w:p>
    <w:p w14:paraId="583127CD"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lastRenderedPageBreak/>
        <w:t>4.1.1.5</w:t>
      </w:r>
      <w:r>
        <w:rPr>
          <w:rFonts w:ascii="仿宋" w:eastAsia="仿宋" w:hAnsi="仿宋" w:cs="仿宋" w:hint="eastAsia"/>
        </w:rPr>
        <w:t>个人中心</w:t>
      </w:r>
    </w:p>
    <w:p w14:paraId="70D0C46D"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个人中心</w:t>
      </w:r>
    </w:p>
    <w:p w14:paraId="140C8B7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支持个人查询个人基本信息，包括头像、姓名、工号、邮箱、手机、所属部门信息；支持对个人头像、邮箱、姓名修改。</w:t>
      </w:r>
    </w:p>
    <w:p w14:paraId="404E8C60"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修改密码</w:t>
      </w:r>
    </w:p>
    <w:p w14:paraId="206C114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支持用户修改登录密码，修改成功之后，将跳转登录页面，需使用新密码重新登录系统。</w:t>
      </w:r>
    </w:p>
    <w:p w14:paraId="6CE062F4"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消息中心</w:t>
      </w:r>
    </w:p>
    <w:p w14:paraId="77411C6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支持个人查询个人相关的全量系统信息并支持对信息进行查看；支持按照消息内容、消息时间及消息类型维度进行筛选；支持查询消息类型包括订单消息、系统消息</w:t>
      </w:r>
    </w:p>
    <w:p w14:paraId="17EAAB41"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常用信息</w:t>
      </w:r>
    </w:p>
    <w:p w14:paraId="20B8936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支持对我的地址、我的发票、我的关注进行</w:t>
      </w:r>
      <w:proofErr w:type="gramStart"/>
      <w:r>
        <w:rPr>
          <w:rFonts w:ascii="仿宋" w:eastAsia="仿宋" w:hAnsi="仿宋" w:cs="仿宋" w:hint="eastAsia"/>
          <w:sz w:val="28"/>
          <w:szCs w:val="28"/>
        </w:rPr>
        <w:t>增删改查的</w:t>
      </w:r>
      <w:proofErr w:type="gramEnd"/>
      <w:r>
        <w:rPr>
          <w:rFonts w:ascii="仿宋" w:eastAsia="仿宋" w:hAnsi="仿宋" w:cs="仿宋" w:hint="eastAsia"/>
          <w:sz w:val="28"/>
          <w:szCs w:val="28"/>
        </w:rPr>
        <w:t>操作。</w:t>
      </w:r>
    </w:p>
    <w:p w14:paraId="63FB0E56"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我的意见反馈</w:t>
      </w:r>
    </w:p>
    <w:p w14:paraId="3161DD1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支持查看自己登录后提交的意见反馈信息，以及查看平台回复内容。</w:t>
      </w:r>
    </w:p>
    <w:p w14:paraId="126CCCF9" w14:textId="77777777" w:rsidR="00283505" w:rsidRDefault="00D34D6E">
      <w:pPr>
        <w:numPr>
          <w:ilvl w:val="0"/>
          <w:numId w:val="5"/>
        </w:numPr>
        <w:ind w:firstLineChars="200" w:firstLine="560"/>
        <w:rPr>
          <w:rFonts w:ascii="仿宋" w:eastAsia="仿宋" w:hAnsi="仿宋" w:cs="仿宋"/>
          <w:sz w:val="28"/>
          <w:szCs w:val="28"/>
        </w:rPr>
      </w:pPr>
      <w:r>
        <w:rPr>
          <w:rFonts w:ascii="仿宋" w:eastAsia="仿宋" w:hAnsi="仿宋" w:cs="仿宋" w:hint="eastAsia"/>
          <w:sz w:val="28"/>
          <w:szCs w:val="28"/>
        </w:rPr>
        <w:t>我的采购申请单</w:t>
      </w:r>
    </w:p>
    <w:p w14:paraId="730036B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支持采购需求人查看已提交的采购申请单详情，进行申请单跟踪。</w:t>
      </w:r>
    </w:p>
    <w:p w14:paraId="6A3FBE2E" w14:textId="77777777" w:rsidR="00283505" w:rsidRDefault="00D34D6E">
      <w:pPr>
        <w:pStyle w:val="3"/>
        <w:numPr>
          <w:ilvl w:val="2"/>
          <w:numId w:val="0"/>
        </w:numPr>
        <w:spacing w:line="240" w:lineRule="auto"/>
        <w:ind w:left="720" w:hanging="720"/>
        <w:rPr>
          <w:rFonts w:ascii="仿宋" w:eastAsia="仿宋" w:hAnsi="仿宋" w:cs="仿宋"/>
          <w:sz w:val="28"/>
          <w:szCs w:val="28"/>
          <w:highlight w:val="yellow"/>
        </w:rPr>
      </w:pPr>
      <w:r>
        <w:rPr>
          <w:rFonts w:ascii="仿宋" w:eastAsia="仿宋" w:hAnsi="仿宋" w:cs="仿宋" w:hint="eastAsia"/>
          <w:sz w:val="28"/>
          <w:szCs w:val="28"/>
        </w:rPr>
        <w:t>4.1.2快速求购</w:t>
      </w:r>
    </w:p>
    <w:p w14:paraId="2A6FD170" w14:textId="77777777" w:rsidR="00283505" w:rsidRDefault="00D34D6E">
      <w:pPr>
        <w:ind w:firstLineChars="200" w:firstLine="560"/>
        <w:rPr>
          <w:rFonts w:ascii="仿宋" w:eastAsia="仿宋" w:hAnsi="仿宋" w:cs="仿宋"/>
          <w:sz w:val="28"/>
          <w:szCs w:val="28"/>
          <w:highlight w:val="yellow"/>
        </w:rPr>
      </w:pPr>
      <w:r>
        <w:rPr>
          <w:rFonts w:ascii="仿宋" w:eastAsia="仿宋" w:hAnsi="仿宋" w:cs="仿宋" w:hint="eastAsia"/>
          <w:sz w:val="28"/>
          <w:szCs w:val="28"/>
        </w:rPr>
        <w:t>针对单个物资大批量、高金额采购，依据商城采购管理规定设定单品采购金额限额阈值，达到阈值自动触发单个物资量大快速采购流</w:t>
      </w:r>
      <w:r>
        <w:rPr>
          <w:rFonts w:ascii="仿宋" w:eastAsia="仿宋" w:hAnsi="仿宋" w:cs="仿宋" w:hint="eastAsia"/>
          <w:sz w:val="28"/>
          <w:szCs w:val="28"/>
        </w:rPr>
        <w:lastRenderedPageBreak/>
        <w:t>程，集成电商报价对比功能，大幅降低采购成本。</w:t>
      </w:r>
    </w:p>
    <w:p w14:paraId="1EC290A7" w14:textId="77777777" w:rsidR="00283505" w:rsidRDefault="00D34D6E">
      <w:pPr>
        <w:pStyle w:val="3"/>
        <w:numPr>
          <w:ilvl w:val="2"/>
          <w:numId w:val="0"/>
        </w:numPr>
        <w:spacing w:line="240" w:lineRule="auto"/>
        <w:ind w:left="720" w:hanging="720"/>
        <w:rPr>
          <w:rFonts w:ascii="仿宋" w:eastAsia="仿宋" w:hAnsi="仿宋" w:cs="仿宋"/>
          <w:sz w:val="28"/>
          <w:szCs w:val="28"/>
        </w:rPr>
      </w:pPr>
      <w:r>
        <w:rPr>
          <w:rFonts w:ascii="仿宋" w:eastAsia="仿宋" w:hAnsi="仿宋" w:cs="仿宋" w:hint="eastAsia"/>
          <w:sz w:val="28"/>
          <w:szCs w:val="28"/>
        </w:rPr>
        <w:t>4.1.3员工福利商城</w:t>
      </w:r>
    </w:p>
    <w:p w14:paraId="29341DC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依托集采议价优势，通过互联网+人力资源创新模式，通过积分发放模式，实现单位、员工和供应商之间的有效协作。</w:t>
      </w:r>
    </w:p>
    <w:p w14:paraId="4F671D3B"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t>4.1.3.1</w:t>
      </w:r>
      <w:r>
        <w:rPr>
          <w:rFonts w:ascii="仿宋" w:eastAsia="仿宋" w:hAnsi="仿宋" w:cs="仿宋" w:hint="eastAsia"/>
        </w:rPr>
        <w:t>福利商城前端</w:t>
      </w:r>
    </w:p>
    <w:p w14:paraId="41D9344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商品搜索：支持按商品品目、商品名称、供应商等关键字进行</w:t>
      </w:r>
      <w:r>
        <w:rPr>
          <w:rFonts w:ascii="仿宋" w:eastAsia="仿宋" w:hAnsi="仿宋" w:cs="仿宋" w:hint="eastAsia"/>
          <w:sz w:val="28"/>
          <w:szCs w:val="28"/>
          <w:lang w:eastAsia="zh-Hans"/>
        </w:rPr>
        <w:t>匹配</w:t>
      </w:r>
      <w:r>
        <w:rPr>
          <w:rFonts w:ascii="仿宋" w:eastAsia="仿宋" w:hAnsi="仿宋" w:cs="仿宋" w:hint="eastAsia"/>
          <w:sz w:val="28"/>
          <w:szCs w:val="28"/>
        </w:rPr>
        <w:t>查找商品。</w:t>
      </w:r>
    </w:p>
    <w:p w14:paraId="44B76B7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商品列表：展示某品类下的商品清单信息，支持商品加入收藏、加入对比、加入购物车等操作；支持品目、品牌、供应商、价格区间、参数指标多维</w:t>
      </w:r>
      <w:proofErr w:type="gramStart"/>
      <w:r>
        <w:rPr>
          <w:rFonts w:ascii="仿宋" w:eastAsia="仿宋" w:hAnsi="仿宋" w:cs="仿宋" w:hint="eastAsia"/>
          <w:sz w:val="28"/>
          <w:szCs w:val="28"/>
        </w:rPr>
        <w:t>度商品</w:t>
      </w:r>
      <w:proofErr w:type="gramEnd"/>
      <w:r>
        <w:rPr>
          <w:rFonts w:ascii="仿宋" w:eastAsia="仿宋" w:hAnsi="仿宋" w:cs="仿宋" w:hint="eastAsia"/>
          <w:sz w:val="28"/>
          <w:szCs w:val="28"/>
        </w:rPr>
        <w:t>筛选功能，同时，可以按照默认、销量、价格、优惠率、最新等规则进行排序。</w:t>
      </w:r>
    </w:p>
    <w:p w14:paraId="4BA1E49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商城详情：展示某个商品的详细信息，包括商品名称、商品</w:t>
      </w:r>
      <w:proofErr w:type="gramStart"/>
      <w:r>
        <w:rPr>
          <w:rFonts w:ascii="仿宋" w:eastAsia="仿宋" w:hAnsi="仿宋" w:cs="仿宋" w:hint="eastAsia"/>
          <w:sz w:val="28"/>
          <w:szCs w:val="28"/>
        </w:rPr>
        <w:t>轮播图</w:t>
      </w:r>
      <w:proofErr w:type="gramEnd"/>
      <w:r>
        <w:rPr>
          <w:rFonts w:ascii="仿宋" w:eastAsia="仿宋" w:hAnsi="仿宋" w:cs="仿宋" w:hint="eastAsia"/>
          <w:sz w:val="28"/>
          <w:szCs w:val="28"/>
        </w:rPr>
        <w:t>、所属品目、商品价格、价格趋势、所属供应商、供应商联系信息、商品详情、规格参数、用户评价、成交记录、加入购物车、加入收藏、立即下单等信息和功能。</w:t>
      </w:r>
    </w:p>
    <w:p w14:paraId="1CCAFEC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购物车：展示用户加入购物车的商品信息，包含上下架以及失效的商品。支持在购物车中增减商品的数量，也可删除商品。支持选择需要购买的商品，去结算。可在购物车中将商品添加关注或收藏操作。</w:t>
      </w:r>
    </w:p>
    <w:p w14:paraId="329BBE5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采购下单：支持采购单位下单时可自行选择或填写收货人、收货地址、发票等信息，支持提交后按照规则进行自动拆单。支持积分支</w:t>
      </w:r>
      <w:r>
        <w:rPr>
          <w:rFonts w:ascii="仿宋" w:eastAsia="仿宋" w:hAnsi="仿宋" w:cs="仿宋" w:hint="eastAsia"/>
          <w:sz w:val="28"/>
          <w:szCs w:val="28"/>
        </w:rPr>
        <w:lastRenderedPageBreak/>
        <w:t>付及混合支付模式。</w:t>
      </w:r>
    </w:p>
    <w:p w14:paraId="1BE1674C"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t>4.1.3.2</w:t>
      </w:r>
      <w:r>
        <w:rPr>
          <w:rFonts w:ascii="仿宋" w:eastAsia="仿宋" w:hAnsi="仿宋" w:cs="仿宋" w:hint="eastAsia"/>
        </w:rPr>
        <w:t>订单中心</w:t>
      </w:r>
    </w:p>
    <w:p w14:paraId="31448CBA" w14:textId="77777777" w:rsidR="00283505" w:rsidRDefault="00D34D6E">
      <w:pPr>
        <w:numPr>
          <w:ilvl w:val="0"/>
          <w:numId w:val="6"/>
        </w:numPr>
        <w:ind w:firstLineChars="200" w:firstLine="560"/>
        <w:rPr>
          <w:rFonts w:ascii="仿宋" w:eastAsia="仿宋" w:hAnsi="仿宋" w:cs="仿宋"/>
          <w:sz w:val="28"/>
          <w:szCs w:val="28"/>
        </w:rPr>
      </w:pPr>
      <w:r>
        <w:rPr>
          <w:rFonts w:ascii="仿宋" w:eastAsia="仿宋" w:hAnsi="仿宋" w:cs="仿宋" w:hint="eastAsia"/>
          <w:sz w:val="28"/>
          <w:szCs w:val="28"/>
        </w:rPr>
        <w:t>我的订单</w:t>
      </w:r>
    </w:p>
    <w:p w14:paraId="2DD7854D" w14:textId="77777777" w:rsidR="00283505" w:rsidRDefault="00D34D6E">
      <w:pPr>
        <w:pStyle w:val="ab"/>
        <w:ind w:firstLineChars="200" w:firstLine="560"/>
        <w:rPr>
          <w:rFonts w:ascii="仿宋" w:eastAsia="仿宋" w:hAnsi="仿宋" w:cs="仿宋"/>
          <w:sz w:val="28"/>
          <w:szCs w:val="28"/>
        </w:rPr>
      </w:pPr>
      <w:r>
        <w:rPr>
          <w:rFonts w:ascii="仿宋" w:eastAsia="仿宋" w:hAnsi="仿宋" w:cs="仿宋" w:hint="eastAsia"/>
          <w:sz w:val="28"/>
          <w:szCs w:val="28"/>
        </w:rPr>
        <w:t>订单查询：支持按商品名称、订单编号、订单状态等进行个人订单查询。支持商品未发货或供应商未接单时的订单取消操作；</w:t>
      </w:r>
    </w:p>
    <w:p w14:paraId="4021AA9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交易快照：支持订单详情、审批信息的查看，同时可在详情内查看商品的下单“快照”信息；</w:t>
      </w:r>
    </w:p>
    <w:p w14:paraId="669B72D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物流查询：支持员工进行订单物流跟踪。</w:t>
      </w:r>
    </w:p>
    <w:p w14:paraId="7490D30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确认收货：支持采购人对已发货的订单进行“确认收货”，支持分批确认收货，同时支持对已发货的商品进行物流信息查看；</w:t>
      </w:r>
    </w:p>
    <w:p w14:paraId="72FDA81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订单评价：用户可对已完成订单进行评价，包含对供应商的评价以及商品本身的评价，评价的内容将在商品详情页展示。支持对已完成评价的订单进行追评。</w:t>
      </w:r>
    </w:p>
    <w:p w14:paraId="0826325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再来</w:t>
      </w:r>
      <w:proofErr w:type="gramStart"/>
      <w:r>
        <w:rPr>
          <w:rFonts w:ascii="仿宋" w:eastAsia="仿宋" w:hAnsi="仿宋" w:cs="仿宋" w:hint="eastAsia"/>
          <w:sz w:val="28"/>
          <w:szCs w:val="28"/>
        </w:rPr>
        <w:t>一</w:t>
      </w:r>
      <w:proofErr w:type="gramEnd"/>
      <w:r>
        <w:rPr>
          <w:rFonts w:ascii="仿宋" w:eastAsia="仿宋" w:hAnsi="仿宋" w:cs="仿宋" w:hint="eastAsia"/>
          <w:sz w:val="28"/>
          <w:szCs w:val="28"/>
        </w:rPr>
        <w:t>单：支持直接通过“再来一单”功能，快捷相同的商品购买。</w:t>
      </w:r>
    </w:p>
    <w:p w14:paraId="3C658E5E" w14:textId="77777777" w:rsidR="00283505" w:rsidRDefault="00D34D6E">
      <w:pPr>
        <w:numPr>
          <w:ilvl w:val="0"/>
          <w:numId w:val="6"/>
        </w:numPr>
        <w:ind w:firstLineChars="200" w:firstLine="560"/>
        <w:rPr>
          <w:rFonts w:ascii="仿宋" w:eastAsia="仿宋" w:hAnsi="仿宋" w:cs="仿宋"/>
          <w:sz w:val="28"/>
          <w:szCs w:val="28"/>
        </w:rPr>
      </w:pPr>
      <w:r>
        <w:rPr>
          <w:rFonts w:ascii="仿宋" w:eastAsia="仿宋" w:hAnsi="仿宋" w:cs="仿宋" w:hint="eastAsia"/>
          <w:sz w:val="28"/>
          <w:szCs w:val="28"/>
        </w:rPr>
        <w:t>订单中心</w:t>
      </w:r>
    </w:p>
    <w:p w14:paraId="1F137B6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提供运营或领导查询订单信息，支持按照下单时间、订单状态、订单编号、商品名称等维度进行筛选；支持查看订单的详情信息及审批信息；提供订单列表及订单明细导出功能；</w:t>
      </w:r>
    </w:p>
    <w:p w14:paraId="4972BED1" w14:textId="77777777" w:rsidR="00283505" w:rsidRDefault="00D34D6E">
      <w:pPr>
        <w:numPr>
          <w:ilvl w:val="0"/>
          <w:numId w:val="6"/>
        </w:numPr>
        <w:ind w:firstLineChars="200" w:firstLine="560"/>
        <w:rPr>
          <w:rFonts w:ascii="仿宋" w:eastAsia="仿宋" w:hAnsi="仿宋" w:cs="仿宋"/>
          <w:sz w:val="28"/>
          <w:szCs w:val="28"/>
        </w:rPr>
      </w:pPr>
      <w:r>
        <w:rPr>
          <w:rFonts w:ascii="仿宋" w:eastAsia="仿宋" w:hAnsi="仿宋" w:cs="仿宋" w:hint="eastAsia"/>
          <w:sz w:val="28"/>
          <w:szCs w:val="28"/>
        </w:rPr>
        <w:t>我的售后单</w:t>
      </w:r>
    </w:p>
    <w:p w14:paraId="520F36E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我的售后单：支持采购人查询个人发起的售后单信息，同时支持</w:t>
      </w:r>
      <w:r>
        <w:rPr>
          <w:rFonts w:ascii="仿宋" w:eastAsia="仿宋" w:hAnsi="仿宋" w:cs="仿宋" w:hint="eastAsia"/>
          <w:sz w:val="28"/>
          <w:szCs w:val="28"/>
        </w:rPr>
        <w:lastRenderedPageBreak/>
        <w:t>按照售后类型、售后状态、申请时间等进行筛选；</w:t>
      </w:r>
    </w:p>
    <w:p w14:paraId="2CBB54F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申请售后：支持退货退款、换货、仅退款售后方式，同时支持邮寄及上门取件等售后退货模式等； </w:t>
      </w:r>
    </w:p>
    <w:p w14:paraId="29B6DE3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售后取消：支持对已发起且供应商未处理的售后单进行“取消”处理，同时若售后单需进行审批时，可支持对售后单的撤销商品处理；</w:t>
      </w:r>
    </w:p>
    <w:p w14:paraId="6777F26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售后单查看：支持查看售后单的详情信息，若售后单涉及审批时，可查看审批信息。 </w:t>
      </w:r>
    </w:p>
    <w:p w14:paraId="7F9BD82C" w14:textId="77777777" w:rsidR="00283505" w:rsidRDefault="00D34D6E">
      <w:pPr>
        <w:numPr>
          <w:ilvl w:val="0"/>
          <w:numId w:val="6"/>
        </w:numPr>
        <w:ind w:firstLineChars="200" w:firstLine="560"/>
        <w:rPr>
          <w:rFonts w:ascii="仿宋" w:eastAsia="仿宋" w:hAnsi="仿宋" w:cs="仿宋"/>
          <w:sz w:val="28"/>
          <w:szCs w:val="28"/>
        </w:rPr>
      </w:pPr>
      <w:r>
        <w:rPr>
          <w:rFonts w:ascii="仿宋" w:eastAsia="仿宋" w:hAnsi="仿宋" w:cs="仿宋" w:hint="eastAsia"/>
          <w:sz w:val="28"/>
          <w:szCs w:val="28"/>
        </w:rPr>
        <w:t>售后单中心</w:t>
      </w:r>
    </w:p>
    <w:p w14:paraId="18C1000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支持管理人员或运营人员查询售后单信息，支持按照售后类型、售后状态、申请时间、售后单编号、商品名称等维度进行筛选；支持对售后单的详情及审批信息查看；支持售后单数据导出。</w:t>
      </w:r>
    </w:p>
    <w:p w14:paraId="3F29EF1E"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t>4.1.3.3</w:t>
      </w:r>
      <w:r>
        <w:rPr>
          <w:rFonts w:ascii="仿宋" w:eastAsia="仿宋" w:hAnsi="仿宋" w:cs="仿宋" w:hint="eastAsia"/>
        </w:rPr>
        <w:t>个人中心</w:t>
      </w:r>
    </w:p>
    <w:p w14:paraId="46C73A0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支持员工通过个人中心进行基本信息设置、收货地址、发票信息管理，支持个人积分收入及消费明细查看。</w:t>
      </w:r>
    </w:p>
    <w:p w14:paraId="640ACAA1"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t>4.1.3.4</w:t>
      </w:r>
      <w:r>
        <w:rPr>
          <w:rFonts w:ascii="仿宋" w:eastAsia="仿宋" w:hAnsi="仿宋" w:cs="仿宋" w:hint="eastAsia"/>
        </w:rPr>
        <w:t>后台管理</w:t>
      </w:r>
    </w:p>
    <w:p w14:paraId="0D0C6E63" w14:textId="77777777" w:rsidR="00283505" w:rsidRDefault="00D34D6E">
      <w:pPr>
        <w:numPr>
          <w:ilvl w:val="0"/>
          <w:numId w:val="7"/>
        </w:numPr>
        <w:ind w:firstLineChars="200" w:firstLine="560"/>
        <w:rPr>
          <w:rFonts w:ascii="仿宋" w:eastAsia="仿宋" w:hAnsi="仿宋" w:cs="仿宋"/>
          <w:sz w:val="28"/>
          <w:szCs w:val="28"/>
        </w:rPr>
      </w:pPr>
      <w:r>
        <w:rPr>
          <w:rFonts w:ascii="仿宋" w:eastAsia="仿宋" w:hAnsi="仿宋" w:cs="仿宋" w:hint="eastAsia"/>
          <w:sz w:val="28"/>
          <w:szCs w:val="28"/>
        </w:rPr>
        <w:t>活动专区管理</w:t>
      </w:r>
    </w:p>
    <w:p w14:paraId="30F3950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支持配置活动专区，包含活动、普通专区、特色专区等。支持包括上线时间、有效时间、活动支付方式、价格显示方式、活动支持积分、活动商品等配置。</w:t>
      </w:r>
    </w:p>
    <w:p w14:paraId="0BA8BE7B" w14:textId="77777777" w:rsidR="00283505" w:rsidRDefault="00D34D6E">
      <w:pPr>
        <w:numPr>
          <w:ilvl w:val="0"/>
          <w:numId w:val="7"/>
        </w:numPr>
        <w:ind w:firstLineChars="200" w:firstLine="560"/>
        <w:rPr>
          <w:rFonts w:ascii="仿宋" w:eastAsia="仿宋" w:hAnsi="仿宋" w:cs="仿宋"/>
          <w:sz w:val="28"/>
          <w:szCs w:val="28"/>
        </w:rPr>
      </w:pPr>
      <w:r>
        <w:rPr>
          <w:rFonts w:ascii="仿宋" w:eastAsia="仿宋" w:hAnsi="仿宋" w:cs="仿宋" w:hint="eastAsia"/>
          <w:sz w:val="28"/>
          <w:szCs w:val="28"/>
        </w:rPr>
        <w:t>积分管理</w:t>
      </w:r>
    </w:p>
    <w:p w14:paraId="63A02A1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积分概览：支持积分类型、积分余额和累计积分概览；</w:t>
      </w:r>
    </w:p>
    <w:p w14:paraId="127C3B3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积分池管理：支持积分新建及使用范围的选择，分别是全站级别、</w:t>
      </w:r>
      <w:proofErr w:type="gramStart"/>
      <w:r>
        <w:rPr>
          <w:rFonts w:ascii="仿宋" w:eastAsia="仿宋" w:hAnsi="仿宋" w:cs="仿宋" w:hint="eastAsia"/>
          <w:sz w:val="28"/>
          <w:szCs w:val="28"/>
        </w:rPr>
        <w:t>仅活动</w:t>
      </w:r>
      <w:proofErr w:type="gramEnd"/>
      <w:r>
        <w:rPr>
          <w:rFonts w:ascii="仿宋" w:eastAsia="仿宋" w:hAnsi="仿宋" w:cs="仿宋" w:hint="eastAsia"/>
          <w:sz w:val="28"/>
          <w:szCs w:val="28"/>
        </w:rPr>
        <w:t>使用、指定专区使用、指定积分目录模板（即积分只能购买在目录模板配置的目录下的商品）；</w:t>
      </w:r>
    </w:p>
    <w:p w14:paraId="42F81B3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积分分级管理：建立严格的权限管理机制，各单位管理员仅能访问本单位的积分发放和消费使用数据</w:t>
      </w:r>
    </w:p>
    <w:p w14:paraId="433931A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积分发放：支持为租户或单位下的员工发放指定类型，指定数量的积分。支持单个用户发放和批量导入发放，发放成功后进行短信通知。</w:t>
      </w:r>
    </w:p>
    <w:p w14:paraId="043376C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积分统计：查看每个用户积分使用情况及明细，支持导出消费明细信息，实现员工消费明细与电商系统对</w:t>
      </w:r>
      <w:proofErr w:type="gramStart"/>
      <w:r>
        <w:rPr>
          <w:rFonts w:ascii="仿宋" w:eastAsia="仿宋" w:hAnsi="仿宋" w:cs="仿宋" w:hint="eastAsia"/>
          <w:sz w:val="28"/>
          <w:szCs w:val="28"/>
        </w:rPr>
        <w:t>账</w:t>
      </w:r>
      <w:proofErr w:type="gramEnd"/>
      <w:r>
        <w:rPr>
          <w:rFonts w:ascii="仿宋" w:eastAsia="仿宋" w:hAnsi="仿宋" w:cs="仿宋" w:hint="eastAsia"/>
          <w:sz w:val="28"/>
          <w:szCs w:val="28"/>
        </w:rPr>
        <w:t>功能，当供应</w:t>
      </w:r>
      <w:proofErr w:type="gramStart"/>
      <w:r>
        <w:rPr>
          <w:rFonts w:ascii="仿宋" w:eastAsia="仿宋" w:hAnsi="仿宋" w:cs="仿宋" w:hint="eastAsia"/>
          <w:sz w:val="28"/>
          <w:szCs w:val="28"/>
        </w:rPr>
        <w:t>商取消</w:t>
      </w:r>
      <w:proofErr w:type="gramEnd"/>
      <w:r>
        <w:rPr>
          <w:rFonts w:ascii="仿宋" w:eastAsia="仿宋" w:hAnsi="仿宋" w:cs="仿宋" w:hint="eastAsia"/>
          <w:sz w:val="28"/>
          <w:szCs w:val="28"/>
        </w:rPr>
        <w:t>订单，或者出现售后退款的情况时积分自动退回。</w:t>
      </w:r>
    </w:p>
    <w:p w14:paraId="45600A8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积分兑换：订单提交时系统展示与订单商品匹配的积分，采购单位可以选择一个或多个积分进行结算。</w:t>
      </w:r>
    </w:p>
    <w:p w14:paraId="1080C845" w14:textId="77777777" w:rsidR="00283505" w:rsidRDefault="00D34D6E">
      <w:pPr>
        <w:ind w:firstLineChars="200" w:firstLine="560"/>
        <w:rPr>
          <w:rFonts w:ascii="仿宋" w:eastAsia="仿宋" w:hAnsi="仿宋" w:cs="仿宋"/>
          <w:b/>
          <w:bCs/>
          <w:sz w:val="28"/>
          <w:szCs w:val="28"/>
        </w:rPr>
      </w:pPr>
      <w:r>
        <w:rPr>
          <w:rFonts w:ascii="仿宋" w:eastAsia="仿宋" w:hAnsi="仿宋" w:cs="仿宋" w:hint="eastAsia"/>
          <w:sz w:val="28"/>
          <w:szCs w:val="28"/>
        </w:rPr>
        <w:t>混合支付：在积分余额小于订单总额时，允许个人支付差额部分。个人支付</w:t>
      </w:r>
      <w:proofErr w:type="gramStart"/>
      <w:r>
        <w:rPr>
          <w:rFonts w:ascii="仿宋" w:eastAsia="仿宋" w:hAnsi="仿宋" w:cs="仿宋" w:hint="eastAsia"/>
          <w:sz w:val="28"/>
          <w:szCs w:val="28"/>
        </w:rPr>
        <w:t>需支持</w:t>
      </w:r>
      <w:proofErr w:type="gramEnd"/>
      <w:r>
        <w:rPr>
          <w:rFonts w:ascii="仿宋" w:eastAsia="仿宋" w:hAnsi="仿宋" w:cs="仿宋" w:hint="eastAsia"/>
          <w:sz w:val="28"/>
          <w:szCs w:val="28"/>
        </w:rPr>
        <w:t xml:space="preserve">主流的支付方式和渠道，包括微信。 </w:t>
      </w:r>
    </w:p>
    <w:p w14:paraId="378FAFC5" w14:textId="77777777" w:rsidR="00283505" w:rsidRDefault="00D34D6E">
      <w:pPr>
        <w:numPr>
          <w:ilvl w:val="0"/>
          <w:numId w:val="7"/>
        </w:numPr>
        <w:ind w:firstLineChars="200" w:firstLine="560"/>
        <w:rPr>
          <w:rFonts w:ascii="仿宋" w:eastAsia="仿宋" w:hAnsi="仿宋" w:cs="仿宋"/>
          <w:sz w:val="28"/>
          <w:szCs w:val="28"/>
        </w:rPr>
      </w:pPr>
      <w:r>
        <w:rPr>
          <w:rFonts w:ascii="仿宋" w:eastAsia="仿宋" w:hAnsi="仿宋" w:cs="仿宋" w:hint="eastAsia"/>
          <w:sz w:val="28"/>
          <w:szCs w:val="28"/>
        </w:rPr>
        <w:t>福利积分规则</w:t>
      </w:r>
    </w:p>
    <w:p w14:paraId="1E56F4F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支持配置福利商城的所有订单交易支持的支付类型；目前包括：仅积分、积分+个人在线支付、个人在线支付；</w:t>
      </w:r>
    </w:p>
    <w:p w14:paraId="09000D0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支持配置商品价格的显示方式为按积分显示、按价格显示、按积分/金额显示中的一个；</w:t>
      </w:r>
    </w:p>
    <w:p w14:paraId="6201B8D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支持单独配置特殊的品目的支付方式：支持配置系统支付方式，</w:t>
      </w:r>
      <w:r>
        <w:rPr>
          <w:rFonts w:ascii="仿宋" w:eastAsia="仿宋" w:hAnsi="仿宋" w:cs="仿宋" w:hint="eastAsia"/>
          <w:sz w:val="28"/>
          <w:szCs w:val="28"/>
        </w:rPr>
        <w:lastRenderedPageBreak/>
        <w:t>包括积分、个人在线支付和混合支付；支持商品价格显示方式；支持设置积分金额兑换比例。</w:t>
      </w:r>
    </w:p>
    <w:p w14:paraId="771BDE86" w14:textId="77777777" w:rsidR="00283505" w:rsidRDefault="00D34D6E">
      <w:pPr>
        <w:numPr>
          <w:ilvl w:val="0"/>
          <w:numId w:val="7"/>
        </w:numPr>
        <w:ind w:firstLineChars="200" w:firstLine="560"/>
        <w:rPr>
          <w:rFonts w:ascii="仿宋" w:eastAsia="仿宋" w:hAnsi="仿宋" w:cs="仿宋"/>
          <w:sz w:val="28"/>
          <w:szCs w:val="28"/>
        </w:rPr>
      </w:pPr>
      <w:r>
        <w:rPr>
          <w:rFonts w:ascii="仿宋" w:eastAsia="仿宋" w:hAnsi="仿宋" w:cs="仿宋" w:hint="eastAsia"/>
          <w:sz w:val="28"/>
          <w:szCs w:val="28"/>
        </w:rPr>
        <w:t>福利支付管理</w:t>
      </w:r>
    </w:p>
    <w:p w14:paraId="0334A82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支持统一支付模式或独立支付模式。</w:t>
      </w:r>
    </w:p>
    <w:p w14:paraId="1623A22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统一支付模式：支持配置所有的在线支付到统一的平台账户中。支持配置统一支付的支付通道、支付的参数</w:t>
      </w:r>
    </w:p>
    <w:p w14:paraId="7011998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独立支付模式：支持配置所有的在线支付到供应商各自的账户中，同时支持配置各个供应商的支付账户</w:t>
      </w:r>
    </w:p>
    <w:p w14:paraId="6E3BA037"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t>4.1.3.5</w:t>
      </w:r>
      <w:r>
        <w:rPr>
          <w:rFonts w:ascii="仿宋" w:eastAsia="仿宋" w:hAnsi="仿宋" w:cs="仿宋" w:hint="eastAsia"/>
        </w:rPr>
        <w:t>数据统计</w:t>
      </w:r>
    </w:p>
    <w:p w14:paraId="007E459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w:t>
      </w:r>
      <w:proofErr w:type="gramStart"/>
      <w:r>
        <w:rPr>
          <w:rFonts w:ascii="仿宋" w:eastAsia="仿宋" w:hAnsi="仿宋" w:cs="仿宋" w:hint="eastAsia"/>
          <w:sz w:val="28"/>
          <w:szCs w:val="28"/>
        </w:rPr>
        <w:t>按供应</w:t>
      </w:r>
      <w:proofErr w:type="gramEnd"/>
      <w:r>
        <w:rPr>
          <w:rFonts w:ascii="仿宋" w:eastAsia="仿宋" w:hAnsi="仿宋" w:cs="仿宋" w:hint="eastAsia"/>
          <w:sz w:val="28"/>
          <w:szCs w:val="28"/>
        </w:rPr>
        <w:t>商、支付方式、采购单位目录、采购商品不同维度统计报表。</w:t>
      </w:r>
    </w:p>
    <w:p w14:paraId="07412D3E" w14:textId="77777777" w:rsidR="00283505" w:rsidRDefault="00D34D6E">
      <w:pPr>
        <w:pStyle w:val="3"/>
        <w:numPr>
          <w:ilvl w:val="2"/>
          <w:numId w:val="0"/>
        </w:numPr>
        <w:spacing w:line="240" w:lineRule="auto"/>
        <w:ind w:left="720" w:hanging="720"/>
        <w:rPr>
          <w:rFonts w:ascii="仿宋" w:eastAsia="仿宋" w:hAnsi="仿宋" w:cs="仿宋"/>
          <w:sz w:val="28"/>
          <w:szCs w:val="28"/>
        </w:rPr>
      </w:pPr>
      <w:r>
        <w:rPr>
          <w:rFonts w:ascii="仿宋" w:eastAsia="仿宋" w:hAnsi="仿宋" w:cs="仿宋" w:hint="eastAsia"/>
          <w:sz w:val="28"/>
          <w:szCs w:val="28"/>
        </w:rPr>
        <w:t>4.1.4移动端</w:t>
      </w:r>
    </w:p>
    <w:p w14:paraId="6A71668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提供电子商城移动端和员工福利移动端。</w:t>
      </w:r>
    </w:p>
    <w:p w14:paraId="1B767D6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首页：支持搜索框、电商、商品分类、最新公告、热销商品、品目楼层的操作及查看。</w:t>
      </w:r>
    </w:p>
    <w:p w14:paraId="2BB5B76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品目分类：可以查看商城上所有商品的品目</w:t>
      </w:r>
    </w:p>
    <w:p w14:paraId="754AB6B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商品详情：支持通过搜索框输入商品名称进行搜索、商品类</w:t>
      </w:r>
      <w:proofErr w:type="gramStart"/>
      <w:r>
        <w:rPr>
          <w:rFonts w:ascii="仿宋" w:eastAsia="仿宋" w:hAnsi="仿宋" w:cs="仿宋" w:hint="eastAsia"/>
          <w:sz w:val="28"/>
          <w:szCs w:val="28"/>
        </w:rPr>
        <w:t>目进入</w:t>
      </w:r>
      <w:proofErr w:type="gramEnd"/>
      <w:r>
        <w:rPr>
          <w:rFonts w:ascii="仿宋" w:eastAsia="仿宋" w:hAnsi="仿宋" w:cs="仿宋" w:hint="eastAsia"/>
          <w:sz w:val="28"/>
          <w:szCs w:val="28"/>
        </w:rPr>
        <w:t>商品详情页，并查看详细信息。</w:t>
      </w:r>
    </w:p>
    <w:p w14:paraId="4E50C72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购物车：支持采购人进入购物车编辑页面；可以修改购买数量，对商品进行删除操作。</w:t>
      </w:r>
    </w:p>
    <w:p w14:paraId="0BF4E50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订单确认：选择配送地址：可以选择已有的配送地址，也可以新增配送地址。订单确认后发送给供应商。</w:t>
      </w:r>
    </w:p>
    <w:p w14:paraId="4D0330C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个人中心：支持采购人通过个人中心进行订单管理、物流跟踪、确认收货、订单评价的操作。</w:t>
      </w:r>
    </w:p>
    <w:p w14:paraId="0E73506F"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4.2供应商服务中心</w:t>
      </w:r>
    </w:p>
    <w:p w14:paraId="78E17BC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为本地协议供应商提供商品管理、订单管理、合同管理、对账结算、发票管理、协议查看、协议定价、接单发货、售后受理、简易寻源报价等功能。</w:t>
      </w:r>
    </w:p>
    <w:p w14:paraId="7D557540"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4.2.1首页</w:t>
      </w:r>
    </w:p>
    <w:p w14:paraId="528005D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工作台：提供工作台实现待办事项统一管理、待查看信息、消息动态等管理及处理。</w:t>
      </w:r>
    </w:p>
    <w:p w14:paraId="146E0BF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用户信息：支持多个供应商之间快速切换及供应商的加入及创建管理；支持企业信息设置；支持个人信息设置，实现姓名、手机号码、邮箱及密码的修改。</w:t>
      </w:r>
    </w:p>
    <w:p w14:paraId="5CCDAEF0"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4.2.2商品中心</w:t>
      </w:r>
    </w:p>
    <w:p w14:paraId="59BD0D78" w14:textId="77777777" w:rsidR="00283505" w:rsidRDefault="00D34D6E">
      <w:pPr>
        <w:numPr>
          <w:ilvl w:val="0"/>
          <w:numId w:val="8"/>
        </w:numPr>
        <w:ind w:firstLineChars="200" w:firstLine="560"/>
        <w:rPr>
          <w:rFonts w:ascii="仿宋" w:eastAsia="仿宋" w:hAnsi="仿宋" w:cs="仿宋"/>
          <w:sz w:val="28"/>
          <w:szCs w:val="28"/>
        </w:rPr>
      </w:pPr>
      <w:r>
        <w:rPr>
          <w:rFonts w:ascii="仿宋" w:eastAsia="仿宋" w:hAnsi="仿宋" w:cs="仿宋" w:hint="eastAsia"/>
          <w:sz w:val="28"/>
          <w:szCs w:val="28"/>
        </w:rPr>
        <w:t>商品管理</w:t>
      </w:r>
    </w:p>
    <w:p w14:paraId="44BA9E1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商品分类：支持本地供应商自己进行商品分类管理，商品分类支持五级管理，并可进行排序。</w:t>
      </w:r>
    </w:p>
    <w:p w14:paraId="464FCEF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商品发布：支持本地供应商自行发布商品，商品信息包括名称、品牌、型号、商品编码、参数、图文等基本信息，销售信息包括起订</w:t>
      </w:r>
      <w:r>
        <w:rPr>
          <w:rFonts w:ascii="仿宋" w:eastAsia="仿宋" w:hAnsi="仿宋" w:cs="仿宋" w:hint="eastAsia"/>
          <w:sz w:val="28"/>
          <w:szCs w:val="28"/>
        </w:rPr>
        <w:lastRenderedPageBreak/>
        <w:t>量、是否扣减库存等信息，支持同一商品多规格录入，支持发货地、发货时间、配送范围、运费等相关设置。</w:t>
      </w:r>
      <w:proofErr w:type="gramStart"/>
      <w:r>
        <w:rPr>
          <w:rFonts w:ascii="仿宋" w:eastAsia="仿宋" w:hAnsi="仿宋" w:cs="仿宋" w:hint="eastAsia"/>
          <w:sz w:val="28"/>
          <w:szCs w:val="28"/>
        </w:rPr>
        <w:t>支持按模版</w:t>
      </w:r>
      <w:proofErr w:type="gramEnd"/>
      <w:r>
        <w:rPr>
          <w:rFonts w:ascii="仿宋" w:eastAsia="仿宋" w:hAnsi="仿宋" w:cs="仿宋" w:hint="eastAsia"/>
          <w:sz w:val="28"/>
          <w:szCs w:val="28"/>
        </w:rPr>
        <w:t>批量导入商品信息。支持本地供应商上传的图片信息自动归档到素材中心。供应商发布物资后，管理员可对其上下</w:t>
      </w:r>
      <w:proofErr w:type="gramStart"/>
      <w:r>
        <w:rPr>
          <w:rFonts w:ascii="仿宋" w:eastAsia="仿宋" w:hAnsi="仿宋" w:cs="仿宋" w:hint="eastAsia"/>
          <w:sz w:val="28"/>
          <w:szCs w:val="28"/>
        </w:rPr>
        <w:t>架状态</w:t>
      </w:r>
      <w:proofErr w:type="gramEnd"/>
      <w:r>
        <w:rPr>
          <w:rFonts w:ascii="仿宋" w:eastAsia="仿宋" w:hAnsi="仿宋" w:cs="仿宋" w:hint="eastAsia"/>
          <w:sz w:val="28"/>
          <w:szCs w:val="28"/>
        </w:rPr>
        <w:t>进行审核管理，也可按程序对已上架商品下架，确保上架物资合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合格。</w:t>
      </w:r>
    </w:p>
    <w:p w14:paraId="7EC3C82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商品导入：支持商品批量导入功能，包括导入模板下载、导入商品表格及上</w:t>
      </w:r>
      <w:proofErr w:type="gramStart"/>
      <w:r>
        <w:rPr>
          <w:rFonts w:ascii="仿宋" w:eastAsia="仿宋" w:hAnsi="仿宋" w:cs="仿宋" w:hint="eastAsia"/>
          <w:sz w:val="28"/>
          <w:szCs w:val="28"/>
        </w:rPr>
        <w:t>传商品</w:t>
      </w:r>
      <w:proofErr w:type="gramEnd"/>
      <w:r>
        <w:rPr>
          <w:rFonts w:ascii="仿宋" w:eastAsia="仿宋" w:hAnsi="仿宋" w:cs="仿宋" w:hint="eastAsia"/>
          <w:sz w:val="28"/>
          <w:szCs w:val="28"/>
        </w:rPr>
        <w:t>图片压缩包，快速创建批量商品。</w:t>
      </w:r>
    </w:p>
    <w:p w14:paraId="37E3362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商品仓库：支持对已发布、已下架及销售中的商品仓库管理，同时支持对商品的分类、删除及调整配送区域。对在</w:t>
      </w:r>
      <w:proofErr w:type="gramStart"/>
      <w:r>
        <w:rPr>
          <w:rFonts w:ascii="仿宋" w:eastAsia="仿宋" w:hAnsi="仿宋" w:cs="仿宋" w:hint="eastAsia"/>
          <w:sz w:val="28"/>
          <w:szCs w:val="28"/>
        </w:rPr>
        <w:t>架商品</w:t>
      </w:r>
      <w:proofErr w:type="gramEnd"/>
      <w:r>
        <w:rPr>
          <w:rFonts w:ascii="仿宋" w:eastAsia="仿宋" w:hAnsi="仿宋" w:cs="仿宋" w:hint="eastAsia"/>
          <w:sz w:val="28"/>
          <w:szCs w:val="28"/>
        </w:rPr>
        <w:t>实施标签化管理，精准赋值标签，支持按标签筛选采购金额、数量等交易数据，助力数据梳理与统计分析。</w:t>
      </w:r>
    </w:p>
    <w:p w14:paraId="22A11484" w14:textId="77777777" w:rsidR="00283505" w:rsidRDefault="00D34D6E">
      <w:pPr>
        <w:numPr>
          <w:ilvl w:val="0"/>
          <w:numId w:val="8"/>
        </w:numPr>
        <w:ind w:firstLineChars="200" w:firstLine="560"/>
        <w:rPr>
          <w:rFonts w:ascii="仿宋" w:eastAsia="仿宋" w:hAnsi="仿宋" w:cs="仿宋"/>
          <w:sz w:val="28"/>
          <w:szCs w:val="28"/>
        </w:rPr>
      </w:pPr>
      <w:r>
        <w:rPr>
          <w:rFonts w:ascii="仿宋" w:eastAsia="仿宋" w:hAnsi="仿宋" w:cs="仿宋" w:hint="eastAsia"/>
          <w:sz w:val="28"/>
          <w:szCs w:val="28"/>
        </w:rPr>
        <w:t>历史商品</w:t>
      </w:r>
    </w:p>
    <w:p w14:paraId="189CD51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为供应商提供已删除的商品管理，能够基于回收站进行快捷恢复商品上架发布操作</w:t>
      </w:r>
    </w:p>
    <w:p w14:paraId="53A76B42" w14:textId="77777777" w:rsidR="00283505" w:rsidRDefault="00D34D6E">
      <w:pPr>
        <w:numPr>
          <w:ilvl w:val="0"/>
          <w:numId w:val="8"/>
        </w:numPr>
        <w:ind w:firstLineChars="200" w:firstLine="560"/>
        <w:rPr>
          <w:rFonts w:ascii="仿宋" w:eastAsia="仿宋" w:hAnsi="仿宋" w:cs="仿宋"/>
          <w:sz w:val="28"/>
          <w:szCs w:val="28"/>
        </w:rPr>
      </w:pPr>
      <w:r>
        <w:rPr>
          <w:rFonts w:ascii="仿宋" w:eastAsia="仿宋" w:hAnsi="仿宋" w:cs="仿宋" w:hint="eastAsia"/>
          <w:sz w:val="28"/>
          <w:szCs w:val="28"/>
        </w:rPr>
        <w:t>配件服务中心</w:t>
      </w:r>
    </w:p>
    <w:p w14:paraId="58CA9AA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支持创建配件或者服务信息，支持配件或服务信息查看。</w:t>
      </w:r>
    </w:p>
    <w:p w14:paraId="6F9B7358" w14:textId="77777777" w:rsidR="00283505" w:rsidRDefault="00D34D6E">
      <w:pPr>
        <w:numPr>
          <w:ilvl w:val="0"/>
          <w:numId w:val="8"/>
        </w:numPr>
        <w:ind w:firstLineChars="200" w:firstLine="560"/>
        <w:rPr>
          <w:rFonts w:ascii="仿宋" w:eastAsia="仿宋" w:hAnsi="仿宋" w:cs="仿宋"/>
          <w:sz w:val="28"/>
          <w:szCs w:val="28"/>
        </w:rPr>
      </w:pPr>
      <w:r>
        <w:rPr>
          <w:rFonts w:ascii="仿宋" w:eastAsia="仿宋" w:hAnsi="仿宋" w:cs="仿宋" w:hint="eastAsia"/>
          <w:sz w:val="28"/>
          <w:szCs w:val="28"/>
        </w:rPr>
        <w:t>素材中心</w:t>
      </w:r>
    </w:p>
    <w:p w14:paraId="39A4FB2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支持用户上</w:t>
      </w:r>
      <w:proofErr w:type="gramStart"/>
      <w:r>
        <w:rPr>
          <w:rFonts w:ascii="仿宋" w:eastAsia="仿宋" w:hAnsi="仿宋" w:cs="仿宋" w:hint="eastAsia"/>
          <w:sz w:val="28"/>
          <w:szCs w:val="28"/>
        </w:rPr>
        <w:t>传商品</w:t>
      </w:r>
      <w:proofErr w:type="gramEnd"/>
      <w:r>
        <w:rPr>
          <w:rFonts w:ascii="仿宋" w:eastAsia="仿宋" w:hAnsi="仿宋" w:cs="仿宋" w:hint="eastAsia"/>
          <w:sz w:val="28"/>
          <w:szCs w:val="28"/>
        </w:rPr>
        <w:t>图片或视频，上</w:t>
      </w:r>
      <w:proofErr w:type="gramStart"/>
      <w:r>
        <w:rPr>
          <w:rFonts w:ascii="仿宋" w:eastAsia="仿宋" w:hAnsi="仿宋" w:cs="仿宋" w:hint="eastAsia"/>
          <w:sz w:val="28"/>
          <w:szCs w:val="28"/>
        </w:rPr>
        <w:t>传成功</w:t>
      </w:r>
      <w:proofErr w:type="gramEnd"/>
      <w:r>
        <w:rPr>
          <w:rFonts w:ascii="仿宋" w:eastAsia="仿宋" w:hAnsi="仿宋" w:cs="仿宋" w:hint="eastAsia"/>
          <w:sz w:val="28"/>
          <w:szCs w:val="28"/>
        </w:rPr>
        <w:t>后，可用于商品</w:t>
      </w:r>
      <w:proofErr w:type="gramStart"/>
      <w:r>
        <w:rPr>
          <w:rFonts w:ascii="仿宋" w:eastAsia="仿宋" w:hAnsi="仿宋" w:cs="仿宋" w:hint="eastAsia"/>
          <w:sz w:val="28"/>
          <w:szCs w:val="28"/>
        </w:rPr>
        <w:t>轮播图</w:t>
      </w:r>
      <w:proofErr w:type="gramEnd"/>
      <w:r>
        <w:rPr>
          <w:rFonts w:ascii="仿宋" w:eastAsia="仿宋" w:hAnsi="仿宋" w:cs="仿宋" w:hint="eastAsia"/>
          <w:sz w:val="28"/>
          <w:szCs w:val="28"/>
        </w:rPr>
        <w:t>和商品详情。</w:t>
      </w:r>
    </w:p>
    <w:p w14:paraId="09437DCE"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4.2.3商机服务</w:t>
      </w:r>
    </w:p>
    <w:p w14:paraId="7D3E069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支持为供应商展</w:t>
      </w:r>
      <w:proofErr w:type="gramStart"/>
      <w:r>
        <w:rPr>
          <w:rFonts w:ascii="仿宋" w:eastAsia="仿宋" w:hAnsi="仿宋" w:cs="仿宋" w:hint="eastAsia"/>
          <w:sz w:val="28"/>
          <w:szCs w:val="28"/>
        </w:rPr>
        <w:t>示不同</w:t>
      </w:r>
      <w:proofErr w:type="gramEnd"/>
      <w:r>
        <w:rPr>
          <w:rFonts w:ascii="仿宋" w:eastAsia="仿宋" w:hAnsi="仿宋" w:cs="仿宋" w:hint="eastAsia"/>
          <w:sz w:val="28"/>
          <w:szCs w:val="28"/>
        </w:rPr>
        <w:t>租户来源的寻源信息，电商及本地供应商</w:t>
      </w:r>
      <w:r>
        <w:rPr>
          <w:rFonts w:ascii="仿宋" w:eastAsia="仿宋" w:hAnsi="仿宋" w:cs="仿宋" w:hint="eastAsia"/>
          <w:sz w:val="28"/>
          <w:szCs w:val="28"/>
        </w:rPr>
        <w:lastRenderedPageBreak/>
        <w:t>可申请参与。</w:t>
      </w:r>
    </w:p>
    <w:p w14:paraId="4F910A35"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4.2.4协议采购</w:t>
      </w:r>
    </w:p>
    <w:p w14:paraId="0A416441" w14:textId="77777777" w:rsidR="00283505" w:rsidRDefault="00D34D6E">
      <w:pPr>
        <w:numPr>
          <w:ilvl w:val="0"/>
          <w:numId w:val="9"/>
        </w:numPr>
        <w:ind w:firstLineChars="200" w:firstLine="560"/>
        <w:rPr>
          <w:rFonts w:ascii="仿宋" w:eastAsia="仿宋" w:hAnsi="仿宋" w:cs="仿宋"/>
          <w:sz w:val="28"/>
          <w:szCs w:val="28"/>
        </w:rPr>
      </w:pPr>
      <w:r>
        <w:rPr>
          <w:rFonts w:ascii="仿宋" w:eastAsia="仿宋" w:hAnsi="仿宋" w:cs="仿宋" w:hint="eastAsia"/>
          <w:sz w:val="28"/>
          <w:szCs w:val="28"/>
        </w:rPr>
        <w:t>协议管理</w:t>
      </w:r>
    </w:p>
    <w:p w14:paraId="09AFD2A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支持查询已签约客户信息及协议信息，并能够支持协议商品配置管理及运费配置，在商品配置管理中，能够按照不同维度进行添加上架商品，并对商品上架价格等进行个性化维护调整。</w:t>
      </w:r>
    </w:p>
    <w:p w14:paraId="39311D9F" w14:textId="77777777" w:rsidR="00283505" w:rsidRDefault="00D34D6E">
      <w:pPr>
        <w:numPr>
          <w:ilvl w:val="0"/>
          <w:numId w:val="9"/>
        </w:numPr>
        <w:ind w:firstLineChars="200" w:firstLine="560"/>
        <w:rPr>
          <w:rFonts w:ascii="仿宋" w:eastAsia="仿宋" w:hAnsi="仿宋" w:cs="仿宋"/>
          <w:sz w:val="28"/>
          <w:szCs w:val="28"/>
        </w:rPr>
      </w:pPr>
      <w:r>
        <w:rPr>
          <w:rFonts w:ascii="仿宋" w:eastAsia="仿宋" w:hAnsi="仿宋" w:cs="仿宋" w:hint="eastAsia"/>
          <w:sz w:val="28"/>
          <w:szCs w:val="28"/>
        </w:rPr>
        <w:t>订单管理</w:t>
      </w:r>
    </w:p>
    <w:p w14:paraId="2C4A252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为协议供应商提供订单管理功能，实现订单的接单、配送及售后处理等，同时能够对已完成的订单进行评价管理，功能包括订单、售后及评价。</w:t>
      </w:r>
    </w:p>
    <w:p w14:paraId="337FC1C0" w14:textId="77777777" w:rsidR="00283505" w:rsidRDefault="00D34D6E">
      <w:pPr>
        <w:numPr>
          <w:ilvl w:val="0"/>
          <w:numId w:val="9"/>
        </w:numPr>
        <w:ind w:firstLineChars="200" w:firstLine="560"/>
        <w:rPr>
          <w:rFonts w:ascii="仿宋" w:eastAsia="仿宋" w:hAnsi="仿宋" w:cs="仿宋"/>
          <w:sz w:val="28"/>
          <w:szCs w:val="28"/>
        </w:rPr>
      </w:pPr>
      <w:r>
        <w:rPr>
          <w:rFonts w:ascii="仿宋" w:eastAsia="仿宋" w:hAnsi="仿宋" w:cs="仿宋" w:hint="eastAsia"/>
          <w:sz w:val="28"/>
          <w:szCs w:val="28"/>
        </w:rPr>
        <w:t>对账管理</w:t>
      </w:r>
    </w:p>
    <w:p w14:paraId="4738BD4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为协议供应商提供对账管理模块，通过与采购系统进行同步对账校验，</w:t>
      </w:r>
      <w:proofErr w:type="gramStart"/>
      <w:r>
        <w:rPr>
          <w:rFonts w:ascii="仿宋" w:eastAsia="仿宋" w:hAnsi="仿宋" w:cs="仿宋" w:hint="eastAsia"/>
          <w:sz w:val="28"/>
          <w:szCs w:val="28"/>
        </w:rPr>
        <w:t>实现线</w:t>
      </w:r>
      <w:proofErr w:type="gramEnd"/>
      <w:r>
        <w:rPr>
          <w:rFonts w:ascii="仿宋" w:eastAsia="仿宋" w:hAnsi="仿宋" w:cs="仿宋" w:hint="eastAsia"/>
          <w:sz w:val="28"/>
          <w:szCs w:val="28"/>
        </w:rPr>
        <w:t>上对账及自动对账功能。同时能够对不同采购单位进行对账规则的查看及维护。</w:t>
      </w:r>
    </w:p>
    <w:p w14:paraId="66C19D5D" w14:textId="77777777" w:rsidR="00283505" w:rsidRDefault="00D34D6E">
      <w:pPr>
        <w:numPr>
          <w:ilvl w:val="0"/>
          <w:numId w:val="9"/>
        </w:numPr>
        <w:ind w:firstLineChars="200" w:firstLine="560"/>
        <w:rPr>
          <w:rFonts w:ascii="仿宋" w:eastAsia="仿宋" w:hAnsi="仿宋" w:cs="仿宋"/>
          <w:sz w:val="28"/>
          <w:szCs w:val="28"/>
        </w:rPr>
      </w:pPr>
      <w:r>
        <w:rPr>
          <w:rFonts w:ascii="仿宋" w:eastAsia="仿宋" w:hAnsi="仿宋" w:cs="仿宋" w:hint="eastAsia"/>
          <w:sz w:val="28"/>
          <w:szCs w:val="28"/>
        </w:rPr>
        <w:t>发票管理</w:t>
      </w:r>
    </w:p>
    <w:p w14:paraId="2CBED37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为协议供应商提供发票管理模块，</w:t>
      </w:r>
      <w:proofErr w:type="gramStart"/>
      <w:r>
        <w:rPr>
          <w:rFonts w:ascii="仿宋" w:eastAsia="仿宋" w:hAnsi="仿宋" w:cs="仿宋" w:hint="eastAsia"/>
          <w:sz w:val="28"/>
          <w:szCs w:val="28"/>
        </w:rPr>
        <w:t>实现线</w:t>
      </w:r>
      <w:proofErr w:type="gramEnd"/>
      <w:r>
        <w:rPr>
          <w:rFonts w:ascii="仿宋" w:eastAsia="仿宋" w:hAnsi="仿宋" w:cs="仿宋" w:hint="eastAsia"/>
          <w:sz w:val="28"/>
          <w:szCs w:val="28"/>
        </w:rPr>
        <w:t>上开票申请服务，同时能够统计不同维度下的发票金额信息，对于已开票的信息支持填写配送订单信息。</w:t>
      </w:r>
    </w:p>
    <w:p w14:paraId="2FC2B460"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4.2.5基础信息维护</w:t>
      </w:r>
    </w:p>
    <w:p w14:paraId="5B8E994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基础设置：支持企业信息设置、个人信息设置及操作日志查看。</w:t>
      </w:r>
    </w:p>
    <w:p w14:paraId="089BCAF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用户权限：支持供应商内部登陆用户统一管理；支持用户创建角色分配权限，通过权限管理控制不同用户的功能权限。</w:t>
      </w:r>
    </w:p>
    <w:p w14:paraId="5BC5E46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交易设置：对于协议供应商，支持用户配置交易设置，含库存扣减方式、订单取消时间、支持售后服务。对于电商，按照双方合同的关于交易设置的约定进行执行。</w:t>
      </w:r>
    </w:p>
    <w:p w14:paraId="51D7531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开票设置：提供是否支持开票的配置功能，用户可根据实际业务情况开启或者关闭开票</w:t>
      </w:r>
    </w:p>
    <w:p w14:paraId="4C9BDB9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物流管理：提供商品配置区域的配置，为后续商品发布选择配送区域等提供支持等。</w:t>
      </w:r>
    </w:p>
    <w:p w14:paraId="124342B0"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4.3运营管理中心</w:t>
      </w:r>
    </w:p>
    <w:p w14:paraId="39621AD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面向采购人运营部门提供账号管理、基础管理、业务管理的能力。</w:t>
      </w:r>
    </w:p>
    <w:p w14:paraId="03ABF609"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4.3.1工作台</w:t>
      </w:r>
    </w:p>
    <w:p w14:paraId="770A618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为运营提供方便快捷的工作入口。主要内容包含如下：待办事项、通知公告、常用菜单、商城概览、商城管理功能模块。</w:t>
      </w:r>
    </w:p>
    <w:p w14:paraId="644C62F7"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4.3.2多租户配置</w:t>
      </w:r>
    </w:p>
    <w:p w14:paraId="617D7F5C" w14:textId="77777777" w:rsidR="00283505" w:rsidRDefault="00D34D6E">
      <w:pPr>
        <w:ind w:firstLineChars="200" w:firstLine="560"/>
        <w:rPr>
          <w:rFonts w:ascii="仿宋" w:eastAsia="仿宋" w:hAnsi="仿宋" w:cs="仿宋"/>
          <w:sz w:val="28"/>
          <w:szCs w:val="28"/>
          <w:highlight w:val="red"/>
        </w:rPr>
      </w:pPr>
      <w:r>
        <w:rPr>
          <w:rFonts w:ascii="仿宋" w:eastAsia="仿宋" w:hAnsi="仿宋" w:cs="仿宋" w:hint="eastAsia"/>
          <w:sz w:val="28"/>
          <w:szCs w:val="28"/>
        </w:rPr>
        <w:t>支持企业多租户开通，支持不同租户配置不同企业信息、业务规则等。租户授权不再收取任何费用。</w:t>
      </w:r>
    </w:p>
    <w:p w14:paraId="268BE043"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4.3.3基础设置</w:t>
      </w:r>
    </w:p>
    <w:p w14:paraId="5F273D22" w14:textId="77777777" w:rsidR="00283505" w:rsidRDefault="00D34D6E">
      <w:pPr>
        <w:numPr>
          <w:ilvl w:val="0"/>
          <w:numId w:val="10"/>
        </w:numPr>
        <w:ind w:firstLineChars="200" w:firstLine="560"/>
        <w:rPr>
          <w:rFonts w:ascii="仿宋" w:eastAsia="仿宋" w:hAnsi="仿宋" w:cs="仿宋"/>
          <w:sz w:val="28"/>
          <w:szCs w:val="28"/>
        </w:rPr>
      </w:pPr>
      <w:r>
        <w:rPr>
          <w:rFonts w:ascii="仿宋" w:eastAsia="仿宋" w:hAnsi="仿宋" w:cs="仿宋" w:hint="eastAsia"/>
          <w:sz w:val="28"/>
          <w:szCs w:val="28"/>
        </w:rPr>
        <w:t>机构人员</w:t>
      </w:r>
    </w:p>
    <w:p w14:paraId="7F61368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组织管理：支持企业内部或运营组织机构信息管理，包括组织的</w:t>
      </w:r>
      <w:proofErr w:type="gramStart"/>
      <w:r>
        <w:rPr>
          <w:rFonts w:ascii="仿宋" w:eastAsia="仿宋" w:hAnsi="仿宋" w:cs="仿宋" w:hint="eastAsia"/>
          <w:sz w:val="28"/>
          <w:szCs w:val="28"/>
        </w:rPr>
        <w:t>增删改查的</w:t>
      </w:r>
      <w:proofErr w:type="gramEnd"/>
      <w:r>
        <w:rPr>
          <w:rFonts w:ascii="仿宋" w:eastAsia="仿宋" w:hAnsi="仿宋" w:cs="仿宋" w:hint="eastAsia"/>
          <w:sz w:val="28"/>
          <w:szCs w:val="28"/>
        </w:rPr>
        <w:t>操作，支持基于模板的</w:t>
      </w:r>
      <w:proofErr w:type="gramStart"/>
      <w:r>
        <w:rPr>
          <w:rFonts w:ascii="仿宋" w:eastAsia="仿宋" w:hAnsi="仿宋" w:cs="仿宋" w:hint="eastAsia"/>
          <w:sz w:val="28"/>
          <w:szCs w:val="28"/>
        </w:rPr>
        <w:t>子组织</w:t>
      </w:r>
      <w:proofErr w:type="gramEnd"/>
      <w:r>
        <w:rPr>
          <w:rFonts w:ascii="仿宋" w:eastAsia="仿宋" w:hAnsi="仿宋" w:cs="仿宋" w:hint="eastAsia"/>
          <w:sz w:val="28"/>
          <w:szCs w:val="28"/>
        </w:rPr>
        <w:t>的批量添加；</w:t>
      </w:r>
    </w:p>
    <w:p w14:paraId="4F76294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人员管理：支持企业内部或运营人员信息管理，包括人员的新增、修改、删除、停用、启用及密码重置等；支持基于模板的人员批量添加；支持人员的部门调整及导出、批量删除；</w:t>
      </w:r>
    </w:p>
    <w:p w14:paraId="031A0D8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系统权限管理：提供系统权限分组管理，支持分组的权限功能分配。</w:t>
      </w:r>
    </w:p>
    <w:p w14:paraId="19854571" w14:textId="77777777" w:rsidR="00283505" w:rsidRDefault="00D34D6E">
      <w:pPr>
        <w:numPr>
          <w:ilvl w:val="0"/>
          <w:numId w:val="10"/>
        </w:numPr>
        <w:ind w:firstLineChars="200" w:firstLine="560"/>
        <w:rPr>
          <w:rFonts w:ascii="仿宋" w:eastAsia="仿宋" w:hAnsi="仿宋" w:cs="仿宋"/>
          <w:sz w:val="28"/>
          <w:szCs w:val="28"/>
        </w:rPr>
      </w:pPr>
      <w:r>
        <w:rPr>
          <w:rFonts w:ascii="仿宋" w:eastAsia="仿宋" w:hAnsi="仿宋" w:cs="仿宋" w:hint="eastAsia"/>
          <w:sz w:val="28"/>
          <w:szCs w:val="28"/>
        </w:rPr>
        <w:t>审批流设置</w:t>
      </w:r>
    </w:p>
    <w:p w14:paraId="28C5B44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支持在电商平台内对商城订单审核、售后审核等不同业务商城进行不同审批流配置。审批</w:t>
      </w:r>
      <w:proofErr w:type="gramStart"/>
      <w:r>
        <w:rPr>
          <w:rFonts w:ascii="仿宋" w:eastAsia="仿宋" w:hAnsi="仿宋" w:cs="仿宋" w:hint="eastAsia"/>
          <w:sz w:val="28"/>
          <w:szCs w:val="28"/>
        </w:rPr>
        <w:t>流支持</w:t>
      </w:r>
      <w:proofErr w:type="gramEnd"/>
      <w:r>
        <w:rPr>
          <w:rFonts w:ascii="仿宋" w:eastAsia="仿宋" w:hAnsi="仿宋" w:cs="仿宋" w:hint="eastAsia"/>
          <w:sz w:val="28"/>
          <w:szCs w:val="28"/>
        </w:rPr>
        <w:t>条件分支，可以根据管理要求，设置不同条件不同审批流程。审批流的审核节点有或签、会签两种形式。审批人可以指定具体人员或具体职位的人员。设置下级单位是否继承上级单位配置的审批流。</w:t>
      </w:r>
    </w:p>
    <w:p w14:paraId="43A1E96D" w14:textId="77777777" w:rsidR="00283505" w:rsidRDefault="00D34D6E">
      <w:pPr>
        <w:numPr>
          <w:ilvl w:val="0"/>
          <w:numId w:val="10"/>
        </w:numPr>
        <w:ind w:firstLineChars="200" w:firstLine="560"/>
        <w:rPr>
          <w:rFonts w:ascii="仿宋" w:eastAsia="仿宋" w:hAnsi="仿宋" w:cs="仿宋"/>
          <w:sz w:val="28"/>
          <w:szCs w:val="28"/>
        </w:rPr>
      </w:pPr>
      <w:r>
        <w:rPr>
          <w:rFonts w:ascii="仿宋" w:eastAsia="仿宋" w:hAnsi="仿宋" w:cs="仿宋" w:hint="eastAsia"/>
          <w:sz w:val="28"/>
          <w:szCs w:val="28"/>
        </w:rPr>
        <w:t>登录方式设置</w:t>
      </w:r>
    </w:p>
    <w:p w14:paraId="3584C81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支持针对PC端、移动端登录方式配置管理，支持登录验证码的定义。</w:t>
      </w:r>
    </w:p>
    <w:p w14:paraId="41FC53B3"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4.3.4商城管理</w:t>
      </w:r>
    </w:p>
    <w:p w14:paraId="0823C8D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商城装修：支持商城门户菜单、</w:t>
      </w:r>
      <w:proofErr w:type="gramStart"/>
      <w:r>
        <w:rPr>
          <w:rFonts w:ascii="仿宋" w:eastAsia="仿宋" w:hAnsi="仿宋" w:cs="仿宋" w:hint="eastAsia"/>
          <w:sz w:val="28"/>
          <w:szCs w:val="28"/>
        </w:rPr>
        <w:t>轮播图</w:t>
      </w:r>
      <w:proofErr w:type="gramEnd"/>
      <w:r>
        <w:rPr>
          <w:rFonts w:ascii="仿宋" w:eastAsia="仿宋" w:hAnsi="仿宋" w:cs="仿宋" w:hint="eastAsia"/>
          <w:sz w:val="28"/>
          <w:szCs w:val="28"/>
        </w:rPr>
        <w:t>、楼层、专区、热销商品及商城系统配置，包括logo，个性域名、商品详情</w:t>
      </w:r>
      <w:proofErr w:type="gramStart"/>
      <w:r>
        <w:rPr>
          <w:rFonts w:ascii="仿宋" w:eastAsia="仿宋" w:hAnsi="仿宋" w:cs="仿宋" w:hint="eastAsia"/>
          <w:sz w:val="28"/>
          <w:szCs w:val="28"/>
        </w:rPr>
        <w:t>页展示</w:t>
      </w:r>
      <w:proofErr w:type="gramEnd"/>
      <w:r>
        <w:rPr>
          <w:rFonts w:ascii="仿宋" w:eastAsia="仿宋" w:hAnsi="仿宋" w:cs="仿宋" w:hint="eastAsia"/>
          <w:sz w:val="28"/>
          <w:szCs w:val="28"/>
        </w:rPr>
        <w:t>内容等的。</w:t>
      </w:r>
    </w:p>
    <w:p w14:paraId="5FDD305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公告栏管理：支持运营人员发布相关的公告、栏目推送至商城前台。</w:t>
      </w:r>
    </w:p>
    <w:p w14:paraId="4393FE4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lastRenderedPageBreak/>
        <w:t>专区管理：支持运营人员对首页专区的管理和配置，每个专区可以独立配置品目分类、楼层、</w:t>
      </w:r>
      <w:proofErr w:type="gramStart"/>
      <w:r>
        <w:rPr>
          <w:rFonts w:ascii="仿宋" w:eastAsia="仿宋" w:hAnsi="仿宋" w:cs="仿宋" w:hint="eastAsia"/>
          <w:sz w:val="28"/>
          <w:szCs w:val="28"/>
        </w:rPr>
        <w:t>轮播图</w:t>
      </w:r>
      <w:proofErr w:type="gramEnd"/>
      <w:r>
        <w:rPr>
          <w:rFonts w:ascii="仿宋" w:eastAsia="仿宋" w:hAnsi="仿宋" w:cs="仿宋" w:hint="eastAsia"/>
          <w:sz w:val="28"/>
          <w:szCs w:val="28"/>
        </w:rPr>
        <w:t>。</w:t>
      </w:r>
    </w:p>
    <w:p w14:paraId="1F8DC12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目录管理：支持商城目录的搭建，支持批量导入商城目录。支持对目录启用停用的管理。</w:t>
      </w:r>
    </w:p>
    <w:p w14:paraId="1C36EDB3"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4.3.5供应商管理</w:t>
      </w:r>
    </w:p>
    <w:p w14:paraId="0249B64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本模块聚焦</w:t>
      </w:r>
      <w:proofErr w:type="gramStart"/>
      <w:r>
        <w:rPr>
          <w:rFonts w:ascii="仿宋" w:eastAsia="仿宋" w:hAnsi="仿宋" w:cs="仿宋" w:hint="eastAsia"/>
          <w:sz w:val="28"/>
          <w:szCs w:val="28"/>
        </w:rPr>
        <w:t>供应商全生命周期</w:t>
      </w:r>
      <w:proofErr w:type="gramEnd"/>
      <w:r>
        <w:rPr>
          <w:rFonts w:ascii="仿宋" w:eastAsia="仿宋" w:hAnsi="仿宋" w:cs="仿宋" w:hint="eastAsia"/>
          <w:sz w:val="28"/>
          <w:szCs w:val="28"/>
        </w:rPr>
        <w:t>管理，保障供应商资质合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、物资质量可控、价格合理。</w:t>
      </w:r>
    </w:p>
    <w:p w14:paraId="60E2C238" w14:textId="77777777" w:rsidR="00283505" w:rsidRDefault="00D34D6E">
      <w:pPr>
        <w:pStyle w:val="4"/>
        <w:numPr>
          <w:ilvl w:val="3"/>
          <w:numId w:val="0"/>
        </w:numPr>
        <w:rPr>
          <w:rFonts w:ascii="仿宋" w:eastAsia="仿宋" w:hAnsi="仿宋" w:cs="仿宋"/>
          <w:b w:val="0"/>
          <w:bCs w:val="0"/>
        </w:rPr>
      </w:pPr>
      <w:bookmarkStart w:id="0" w:name="heading_11"/>
      <w:bookmarkStart w:id="1" w:name="_Toc1292664167"/>
      <w:r>
        <w:rPr>
          <w:rFonts w:ascii="仿宋" w:eastAsia="仿宋" w:hAnsi="仿宋" w:cs="仿宋"/>
          <w:b w:val="0"/>
          <w:bCs w:val="0"/>
        </w:rPr>
        <w:t>4.3.5.1</w:t>
      </w:r>
      <w:r>
        <w:rPr>
          <w:rFonts w:ascii="仿宋" w:eastAsia="仿宋" w:hAnsi="仿宋" w:cs="仿宋" w:hint="eastAsia"/>
        </w:rPr>
        <w:t>供应商准入</w:t>
      </w:r>
      <w:bookmarkEnd w:id="0"/>
      <w:bookmarkEnd w:id="1"/>
    </w:p>
    <w:p w14:paraId="7641C4E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商城供应</w:t>
      </w:r>
      <w:proofErr w:type="gramStart"/>
      <w:r>
        <w:rPr>
          <w:rFonts w:ascii="仿宋" w:eastAsia="仿宋" w:hAnsi="仿宋" w:cs="仿宋" w:hint="eastAsia"/>
          <w:sz w:val="28"/>
          <w:szCs w:val="28"/>
        </w:rPr>
        <w:t>商分为</w:t>
      </w:r>
      <w:proofErr w:type="gramEnd"/>
      <w:r>
        <w:rPr>
          <w:rFonts w:ascii="仿宋" w:eastAsia="仿宋" w:hAnsi="仿宋" w:cs="仿宋" w:hint="eastAsia"/>
          <w:sz w:val="28"/>
          <w:szCs w:val="28"/>
        </w:rPr>
        <w:t>框架合同供应商和在线</w:t>
      </w:r>
      <w:proofErr w:type="gramStart"/>
      <w:r>
        <w:rPr>
          <w:rFonts w:ascii="仿宋" w:eastAsia="仿宋" w:hAnsi="仿宋" w:cs="仿宋" w:hint="eastAsia"/>
          <w:sz w:val="28"/>
          <w:szCs w:val="28"/>
        </w:rPr>
        <w:t>主流电</w:t>
      </w:r>
      <w:proofErr w:type="gramEnd"/>
      <w:r>
        <w:rPr>
          <w:rFonts w:ascii="仿宋" w:eastAsia="仿宋" w:hAnsi="仿宋" w:cs="仿宋" w:hint="eastAsia"/>
          <w:sz w:val="28"/>
          <w:szCs w:val="28"/>
        </w:rPr>
        <w:t>商两类，公司通过合法合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的遴选方式，分期、分阶段推进供应商准入；支持邀请供应商入驻，包括但不限于集团各子分公司通过招标或谈判选择的季度、半年度、年度框架协议供应商、锁定价格的</w:t>
      </w:r>
      <w:proofErr w:type="gramStart"/>
      <w:r>
        <w:rPr>
          <w:rFonts w:ascii="仿宋" w:eastAsia="仿宋" w:hAnsi="仿宋" w:cs="仿宋" w:hint="eastAsia"/>
          <w:sz w:val="28"/>
          <w:szCs w:val="28"/>
        </w:rPr>
        <w:t>长协供应</w:t>
      </w:r>
      <w:proofErr w:type="gramEnd"/>
      <w:r>
        <w:rPr>
          <w:rFonts w:ascii="仿宋" w:eastAsia="仿宋" w:hAnsi="仿宋" w:cs="仿宋" w:hint="eastAsia"/>
          <w:sz w:val="28"/>
          <w:szCs w:val="28"/>
        </w:rPr>
        <w:t>商等；支持平台型、独立</w:t>
      </w:r>
      <w:proofErr w:type="gramStart"/>
      <w:r>
        <w:rPr>
          <w:rFonts w:ascii="仿宋" w:eastAsia="仿宋" w:hAnsi="仿宋" w:cs="仿宋" w:hint="eastAsia"/>
          <w:sz w:val="28"/>
          <w:szCs w:val="28"/>
        </w:rPr>
        <w:t>型供应</w:t>
      </w:r>
      <w:proofErr w:type="gramEnd"/>
      <w:r>
        <w:rPr>
          <w:rFonts w:ascii="仿宋" w:eastAsia="仿宋" w:hAnsi="仿宋" w:cs="仿宋" w:hint="eastAsia"/>
          <w:sz w:val="28"/>
          <w:szCs w:val="28"/>
        </w:rPr>
        <w:t>商进驻，实现实时价、固定价、定制化等模式下准入协议或合同管理，明确供应商入驻业务模式、商品服务品类、定价方式、责任及交易规则；供应商需按合同/协议约定提交入驻申请，经管理员审核通过后成为入驻供应商，确保准入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有序。</w:t>
      </w:r>
    </w:p>
    <w:p w14:paraId="542C75C3" w14:textId="77777777" w:rsidR="00283505" w:rsidRDefault="00D34D6E">
      <w:pPr>
        <w:pStyle w:val="4"/>
        <w:numPr>
          <w:ilvl w:val="3"/>
          <w:numId w:val="0"/>
        </w:numPr>
        <w:rPr>
          <w:rFonts w:ascii="仿宋" w:eastAsia="仿宋" w:hAnsi="仿宋" w:cs="仿宋"/>
        </w:rPr>
      </w:pPr>
      <w:bookmarkStart w:id="2" w:name="_Toc1862081717"/>
      <w:bookmarkStart w:id="3" w:name="heading_12"/>
      <w:r>
        <w:rPr>
          <w:rFonts w:ascii="仿宋" w:eastAsia="仿宋" w:hAnsi="仿宋" w:cs="仿宋"/>
          <w:b w:val="0"/>
          <w:bCs w:val="0"/>
        </w:rPr>
        <w:t>4.3.5.2</w:t>
      </w:r>
      <w:r>
        <w:rPr>
          <w:rFonts w:ascii="仿宋" w:eastAsia="仿宋" w:hAnsi="仿宋" w:cs="仿宋" w:hint="eastAsia"/>
        </w:rPr>
        <w:t>供应商管理</w:t>
      </w:r>
      <w:bookmarkEnd w:id="2"/>
      <w:bookmarkEnd w:id="3"/>
    </w:p>
    <w:p w14:paraId="48AEA690" w14:textId="77777777" w:rsidR="00283505" w:rsidRDefault="00D34D6E">
      <w:pPr>
        <w:ind w:firstLineChars="200" w:firstLine="560"/>
        <w:rPr>
          <w:rFonts w:ascii="仿宋" w:eastAsia="仿宋" w:hAnsi="仿宋" w:cs="仿宋"/>
          <w:color w:val="0000FF"/>
          <w:sz w:val="28"/>
          <w:szCs w:val="28"/>
        </w:rPr>
      </w:pPr>
      <w:r>
        <w:rPr>
          <w:rFonts w:ascii="仿宋" w:eastAsia="仿宋" w:hAnsi="仿宋" w:cs="仿宋" w:hint="eastAsia"/>
          <w:sz w:val="28"/>
          <w:szCs w:val="28"/>
        </w:rPr>
        <w:t>1.信息录入与注册审核：企业客户可通过神火股份电子商务平台门户网站，按要求录入供应商信息，提交由管理员审核后同步至电子</w:t>
      </w:r>
      <w:r>
        <w:rPr>
          <w:rFonts w:ascii="仿宋" w:eastAsia="仿宋" w:hAnsi="仿宋" w:cs="仿宋" w:hint="eastAsia"/>
          <w:sz w:val="28"/>
          <w:szCs w:val="28"/>
        </w:rPr>
        <w:lastRenderedPageBreak/>
        <w:t>商城。</w:t>
      </w:r>
    </w:p>
    <w:p w14:paraId="6F38AB4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2.店铺管理：搭建供应商信息自主维护平台，供应商可在个人中心修改完善企业信息；支持符合条件的供应商建立自营旗舰店，展示全部商品信息。</w:t>
      </w:r>
    </w:p>
    <w:p w14:paraId="6C1032F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3.监管、分析与风险防控：支持通过大数据对供应商进行评分、考核；对供应商数据（数量、评价等）进行分析，生成报表及评价报告，以可视化形式呈现；定期对供应商进行风险评估，设定安全警戒线，对潜在风险提前预警，保障供应链稳定。</w:t>
      </w:r>
    </w:p>
    <w:p w14:paraId="447F012C"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4.3.6商品管理</w:t>
      </w:r>
    </w:p>
    <w:p w14:paraId="575CC2A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1.商品中心：支持运营人员在商品中心查看商城全部商品，支持按商品名称、商品编码、供应商名称等进行商品检索，支持商品因合同/协议到期、质量不达标、售后服务异常、价格异常等可按流程下架操作；支持多维度物资查询、上下架更改信息及历史价格变化查询；管理员可自定义调整物资类</w:t>
      </w:r>
      <w:proofErr w:type="gramStart"/>
      <w:r>
        <w:rPr>
          <w:rFonts w:ascii="仿宋" w:eastAsia="仿宋" w:hAnsi="仿宋" w:cs="仿宋" w:hint="eastAsia"/>
          <w:sz w:val="28"/>
          <w:szCs w:val="28"/>
        </w:rPr>
        <w:t>目结构</w:t>
      </w:r>
      <w:proofErr w:type="gramEnd"/>
      <w:r>
        <w:rPr>
          <w:rFonts w:ascii="仿宋" w:eastAsia="仿宋" w:hAnsi="仿宋" w:cs="仿宋" w:hint="eastAsia"/>
          <w:sz w:val="28"/>
          <w:szCs w:val="28"/>
        </w:rPr>
        <w:t>和名称，满足多样化业务需求；支持商品中心数据的导出。</w:t>
      </w:r>
    </w:p>
    <w:p w14:paraId="1CA59B4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2.商品审核：支持运营人员对供应商推送的上架商品进行审核，审核通过的商品在前台展示。</w:t>
      </w:r>
    </w:p>
    <w:p w14:paraId="1842B54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3.商品审核规则设置：支持配置商品上架是否开启审核流程，对开启审批流的，支持</w:t>
      </w:r>
      <w:proofErr w:type="gramStart"/>
      <w:r>
        <w:rPr>
          <w:rFonts w:ascii="仿宋" w:eastAsia="仿宋" w:hAnsi="仿宋" w:cs="仿宋" w:hint="eastAsia"/>
          <w:sz w:val="28"/>
          <w:szCs w:val="28"/>
        </w:rPr>
        <w:t>按供应</w:t>
      </w:r>
      <w:proofErr w:type="gramEnd"/>
      <w:r>
        <w:rPr>
          <w:rFonts w:ascii="仿宋" w:eastAsia="仿宋" w:hAnsi="仿宋" w:cs="仿宋" w:hint="eastAsia"/>
          <w:sz w:val="28"/>
          <w:szCs w:val="28"/>
        </w:rPr>
        <w:t>商、管理目录、协议配置审批规则。符合条件则需要人工审核，不符合条件则无需人工审核。支持配置商品调价是否开启审核流程，对开启审批流的，支持按“供应商”、“管理</w:t>
      </w:r>
      <w:r>
        <w:rPr>
          <w:rFonts w:ascii="仿宋" w:eastAsia="仿宋" w:hAnsi="仿宋" w:cs="仿宋" w:hint="eastAsia"/>
          <w:sz w:val="28"/>
          <w:szCs w:val="28"/>
        </w:rPr>
        <w:lastRenderedPageBreak/>
        <w:t>目录”、“协议”、“行为条件（涨价、降价）”配置规则，符合条件则需要人工审核，不符合条件则无需人工审核。</w:t>
      </w:r>
    </w:p>
    <w:p w14:paraId="52305CD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4.商品库与标签管理：搭建商品库，包含所有上架商品的基本信息（名称、型号、规格等）、价格、性能指标、供应商信息等，便于快速检索和比较；对在</w:t>
      </w:r>
      <w:proofErr w:type="gramStart"/>
      <w:r>
        <w:rPr>
          <w:rFonts w:ascii="仿宋" w:eastAsia="仿宋" w:hAnsi="仿宋" w:cs="仿宋" w:hint="eastAsia"/>
          <w:sz w:val="28"/>
          <w:szCs w:val="28"/>
        </w:rPr>
        <w:t>架商品</w:t>
      </w:r>
      <w:proofErr w:type="gramEnd"/>
      <w:r>
        <w:rPr>
          <w:rFonts w:ascii="仿宋" w:eastAsia="仿宋" w:hAnsi="仿宋" w:cs="仿宋" w:hint="eastAsia"/>
          <w:sz w:val="28"/>
          <w:szCs w:val="28"/>
        </w:rPr>
        <w:t>实施标签化管理，精准赋值标签，支持按标签筛选采购金额、数量等交易数据，助力数据梳理与统计分析。</w:t>
      </w:r>
    </w:p>
    <w:p w14:paraId="2467C42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5.价格管理：具备完善的价格管控体系，支持供应商提交商品价格修改申请，按流程完成调整；可实现电商</w:t>
      </w:r>
      <w:proofErr w:type="gramStart"/>
      <w:r>
        <w:rPr>
          <w:rFonts w:ascii="仿宋" w:eastAsia="仿宋" w:hAnsi="仿宋" w:cs="仿宋" w:hint="eastAsia"/>
          <w:sz w:val="28"/>
          <w:szCs w:val="28"/>
        </w:rPr>
        <w:t>折扣率管控</w:t>
      </w:r>
      <w:proofErr w:type="gramEnd"/>
      <w:r>
        <w:rPr>
          <w:rFonts w:ascii="仿宋" w:eastAsia="仿宋" w:hAnsi="仿宋" w:cs="仿宋" w:hint="eastAsia"/>
          <w:sz w:val="28"/>
          <w:szCs w:val="28"/>
        </w:rPr>
        <w:t>、价格波动实时监测、最高限价设置、价格意见在线反馈、异常价格自动下架；支持价格在线监控，根据设定阈值识别异常价格，超出阈值自动下架，确保价格合理透明。</w:t>
      </w:r>
    </w:p>
    <w:p w14:paraId="3BDE0B80"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4.3.7交易管理</w:t>
      </w:r>
    </w:p>
    <w:p w14:paraId="506C11D4" w14:textId="77777777" w:rsidR="00283505" w:rsidRDefault="00D34D6E">
      <w:pPr>
        <w:numPr>
          <w:ilvl w:val="0"/>
          <w:numId w:val="11"/>
        </w:numPr>
        <w:ind w:firstLineChars="200" w:firstLine="562"/>
        <w:rPr>
          <w:rFonts w:ascii="仿宋" w:eastAsia="仿宋" w:hAnsi="仿宋" w:cs="仿宋"/>
          <w:b/>
          <w:bCs/>
          <w:sz w:val="28"/>
          <w:szCs w:val="28"/>
        </w:rPr>
      </w:pPr>
      <w:r>
        <w:rPr>
          <w:rFonts w:ascii="仿宋" w:eastAsia="仿宋" w:hAnsi="仿宋" w:cs="仿宋" w:hint="eastAsia"/>
          <w:b/>
          <w:bCs/>
          <w:sz w:val="28"/>
          <w:szCs w:val="28"/>
        </w:rPr>
        <w:t>协议管理</w:t>
      </w:r>
    </w:p>
    <w:p w14:paraId="5CF4D42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供应商协议管理：</w:t>
      </w:r>
      <w:proofErr w:type="gramStart"/>
      <w:r>
        <w:rPr>
          <w:rFonts w:ascii="仿宋" w:eastAsia="仿宋" w:hAnsi="仿宋" w:cs="仿宋" w:hint="eastAsia"/>
          <w:sz w:val="28"/>
          <w:szCs w:val="28"/>
        </w:rPr>
        <w:t>支持创协协议</w:t>
      </w:r>
      <w:proofErr w:type="gramEnd"/>
      <w:r>
        <w:rPr>
          <w:rFonts w:ascii="仿宋" w:eastAsia="仿宋" w:hAnsi="仿宋" w:cs="仿宋" w:hint="eastAsia"/>
          <w:sz w:val="28"/>
          <w:szCs w:val="28"/>
        </w:rPr>
        <w:t>，包括协议的关键信息（协议编码、协议有效期、协议供应商信息、协议供货范围），支持清单供货模式及框架供货模式。支持对协议的复制、变更、终止及协议导出的操作。</w:t>
      </w:r>
    </w:p>
    <w:p w14:paraId="377C73E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电商协议管理：支持可视化快速配置对接能力，用户可通过可视化配置，快捷完成电商对接。</w:t>
      </w:r>
    </w:p>
    <w:p w14:paraId="3C7634B0" w14:textId="77777777" w:rsidR="00283505" w:rsidRDefault="00D34D6E">
      <w:pPr>
        <w:numPr>
          <w:ilvl w:val="0"/>
          <w:numId w:val="11"/>
        </w:numPr>
        <w:ind w:firstLineChars="200" w:firstLine="562"/>
        <w:rPr>
          <w:rFonts w:ascii="仿宋" w:eastAsia="仿宋" w:hAnsi="仿宋" w:cs="仿宋"/>
          <w:b/>
          <w:bCs/>
          <w:sz w:val="28"/>
          <w:szCs w:val="28"/>
        </w:rPr>
      </w:pPr>
      <w:r>
        <w:rPr>
          <w:rFonts w:ascii="仿宋" w:eastAsia="仿宋" w:hAnsi="仿宋" w:cs="仿宋" w:hint="eastAsia"/>
          <w:b/>
          <w:bCs/>
          <w:sz w:val="28"/>
          <w:szCs w:val="28"/>
        </w:rPr>
        <w:t>交易规则配置</w:t>
      </w:r>
    </w:p>
    <w:p w14:paraId="1DD0156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审批方式配置：支持采购订单售后、采购订单的审批开启，支持</w:t>
      </w:r>
      <w:r>
        <w:rPr>
          <w:rFonts w:ascii="仿宋" w:eastAsia="仿宋" w:hAnsi="仿宋" w:cs="仿宋" w:hint="eastAsia"/>
          <w:sz w:val="28"/>
          <w:szCs w:val="28"/>
        </w:rPr>
        <w:lastRenderedPageBreak/>
        <w:t>订单审批方式、订单类型、订单审批通知、订单取消通知配置，同时能够配置对应的不同条件实现不同订单的审批管理。</w:t>
      </w:r>
    </w:p>
    <w:p w14:paraId="52D13B7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预算相关配置：提供采购订单关联预算的控制管理，包括是否无预算下单、超预算控制规则、是否允许跨级使用预算等。</w:t>
      </w:r>
    </w:p>
    <w:p w14:paraId="3FE2855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下单校验配置：提供采购下单的校验规则，具体包括采购订单金额校验、预购单页面说明、是否展示库存数量、是否展示购物车页面的配送至、商品价格验证、是否允许无税率商品下单。</w:t>
      </w:r>
    </w:p>
    <w:p w14:paraId="702331C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其他相关配置：支持订单包括自动确认收货、订单完成之后的打印订单、申请售后时间节点配置、自动评价等相关订单配置</w:t>
      </w:r>
    </w:p>
    <w:p w14:paraId="113975D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订单评价配置：支持订单评价、到货评价、系统自动评价是否开启及</w:t>
      </w:r>
      <w:proofErr w:type="gramStart"/>
      <w:r>
        <w:rPr>
          <w:rFonts w:ascii="仿宋" w:eastAsia="仿宋" w:hAnsi="仿宋" w:cs="仿宋" w:hint="eastAsia"/>
          <w:sz w:val="28"/>
          <w:szCs w:val="28"/>
        </w:rPr>
        <w:t>订单追评配置</w:t>
      </w:r>
      <w:proofErr w:type="gramEnd"/>
      <w:r>
        <w:rPr>
          <w:rFonts w:ascii="仿宋" w:eastAsia="仿宋" w:hAnsi="仿宋" w:cs="仿宋" w:hint="eastAsia"/>
          <w:sz w:val="28"/>
          <w:szCs w:val="28"/>
        </w:rPr>
        <w:t>。</w:t>
      </w:r>
    </w:p>
    <w:p w14:paraId="646A64C9"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4.3.8财务管理</w:t>
      </w:r>
    </w:p>
    <w:p w14:paraId="60A96F4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对账管理：自动对账设置：支持对账周期、对账维度、首次对账开始日期、对账单自动确认、对账完成是否可修改配置； </w:t>
      </w:r>
    </w:p>
    <w:p w14:paraId="5F1DCA3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 xml:space="preserve">发票管理：支持采购人开票规则配置、统一开票抬头配置、自动确认收票、开票范围配置、采购单位内部开票设置、发票维护配置； </w:t>
      </w:r>
    </w:p>
    <w:p w14:paraId="14E42D6D" w14:textId="77777777" w:rsidR="00283505" w:rsidRDefault="00D34D6E">
      <w:pPr>
        <w:pStyle w:val="3"/>
        <w:numPr>
          <w:ilvl w:val="2"/>
          <w:numId w:val="0"/>
        </w:numPr>
        <w:spacing w:line="240" w:lineRule="auto"/>
        <w:rPr>
          <w:rFonts w:ascii="仿宋" w:eastAsia="仿宋" w:hAnsi="仿宋" w:cs="仿宋"/>
          <w:sz w:val="28"/>
          <w:szCs w:val="28"/>
        </w:rPr>
      </w:pPr>
      <w:r>
        <w:rPr>
          <w:rFonts w:ascii="仿宋" w:eastAsia="仿宋" w:hAnsi="仿宋" w:cs="仿宋" w:hint="eastAsia"/>
          <w:sz w:val="28"/>
          <w:szCs w:val="28"/>
        </w:rPr>
        <w:t>4.3.9快速求购</w:t>
      </w:r>
    </w:p>
    <w:p w14:paraId="10AF68F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支持对快速求购设置业务规则。</w:t>
      </w:r>
    </w:p>
    <w:p w14:paraId="345AB8AD" w14:textId="77777777" w:rsidR="00283505" w:rsidRDefault="00D34D6E">
      <w:pPr>
        <w:pStyle w:val="4"/>
        <w:numPr>
          <w:ilvl w:val="3"/>
          <w:numId w:val="0"/>
        </w:numPr>
        <w:spacing w:line="240" w:lineRule="auto"/>
        <w:rPr>
          <w:rFonts w:ascii="仿宋" w:eastAsia="仿宋" w:hAnsi="仿宋" w:cs="仿宋"/>
        </w:rPr>
      </w:pPr>
      <w:r>
        <w:rPr>
          <w:rFonts w:ascii="仿宋" w:eastAsia="仿宋" w:hAnsi="仿宋" w:cs="仿宋"/>
          <w:b w:val="0"/>
          <w:bCs w:val="0"/>
        </w:rPr>
        <w:lastRenderedPageBreak/>
        <w:t>4.3.9.1</w:t>
      </w:r>
      <w:r>
        <w:rPr>
          <w:rFonts w:ascii="仿宋" w:eastAsia="仿宋" w:hAnsi="仿宋" w:cs="仿宋" w:hint="eastAsia"/>
        </w:rPr>
        <w:t>快速求购规则配置</w:t>
      </w:r>
    </w:p>
    <w:p w14:paraId="176BA2B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采购人按照实际商品采购需求，在商城上点击“立即购买”某个商品，当该商品采购金额≥*万元时，商城系统自动提示“此商品累计申请金额已达到****元，按照企业规定：单个商品采购金额≥*万元，需要发起求购。采购人点击“去发起”后，进入发布快速求购界面，商城系统自动带入使用单位和商品信息，采购人在维护期望收货周期和添加供应商后，点击“立即求购”启动采购程序。</w:t>
      </w:r>
    </w:p>
    <w:p w14:paraId="174ED0A1"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4.4数据分析中心</w:t>
      </w:r>
    </w:p>
    <w:p w14:paraId="45A66B2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为用户提供采购人、供应商、商品、采购订单等多种维度的统计表格、图形等，支持不同形式的采购数据分析报表。支持驾驶舱展示，可按时间、单位维度对交易额进行查询，显示降本数据等管理信息。</w:t>
      </w:r>
    </w:p>
    <w:p w14:paraId="1C69BFF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提供多维度统计分析报表，按品目统计、按机构统计、</w:t>
      </w:r>
      <w:proofErr w:type="gramStart"/>
      <w:r>
        <w:rPr>
          <w:rFonts w:ascii="仿宋" w:eastAsia="仿宋" w:hAnsi="仿宋" w:cs="仿宋" w:hint="eastAsia"/>
          <w:sz w:val="28"/>
          <w:szCs w:val="28"/>
        </w:rPr>
        <w:t>按供应</w:t>
      </w:r>
      <w:proofErr w:type="gramEnd"/>
      <w:r>
        <w:rPr>
          <w:rFonts w:ascii="仿宋" w:eastAsia="仿宋" w:hAnsi="仿宋" w:cs="仿宋" w:hint="eastAsia"/>
          <w:sz w:val="28"/>
          <w:szCs w:val="28"/>
        </w:rPr>
        <w:t>商统计、订单报表、订单明细统计、按公司统计、订单统计。同时提供供应</w:t>
      </w:r>
      <w:proofErr w:type="gramStart"/>
      <w:r>
        <w:rPr>
          <w:rFonts w:ascii="仿宋" w:eastAsia="仿宋" w:hAnsi="仿宋" w:cs="仿宋" w:hint="eastAsia"/>
          <w:sz w:val="28"/>
          <w:szCs w:val="28"/>
        </w:rPr>
        <w:t>商成交</w:t>
      </w:r>
      <w:proofErr w:type="gramEnd"/>
      <w:r>
        <w:rPr>
          <w:rFonts w:ascii="仿宋" w:eastAsia="仿宋" w:hAnsi="仿宋" w:cs="仿宋" w:hint="eastAsia"/>
          <w:sz w:val="28"/>
          <w:szCs w:val="28"/>
        </w:rPr>
        <w:t>趋势分析、寻源报价成交分析、订单商品评价统计。</w:t>
      </w:r>
    </w:p>
    <w:p w14:paraId="1FF71A50" w14:textId="77777777" w:rsidR="00283505" w:rsidRDefault="00D34D6E">
      <w:pPr>
        <w:pStyle w:val="2"/>
        <w:numPr>
          <w:ilvl w:val="1"/>
          <w:numId w:val="0"/>
        </w:numPr>
      </w:pPr>
      <w:r>
        <w:rPr>
          <w:rFonts w:ascii="仿宋" w:eastAsia="仿宋" w:hAnsi="仿宋" w:cs="仿宋" w:hint="eastAsia"/>
          <w:sz w:val="28"/>
          <w:szCs w:val="28"/>
        </w:rPr>
        <w:t>4.5商城大屏</w:t>
      </w:r>
    </w:p>
    <w:p w14:paraId="65B93AE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实时展示商城核心交易数据，涵盖商品（上架数量、品类分布）、供应商（入驻数量、考核情况）、订单（实时订单量、总额、状态分布）、使用单位（采购量、采购品类）等关键信息，数据可视化呈现。</w:t>
      </w:r>
    </w:p>
    <w:p w14:paraId="0E150FC7"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lastRenderedPageBreak/>
        <w:t>4.6系统集成</w:t>
      </w:r>
    </w:p>
    <w:p w14:paraId="590AFBB1" w14:textId="77777777" w:rsidR="00283505" w:rsidRDefault="00D34D6E">
      <w:pPr>
        <w:jc w:val="left"/>
        <w:rPr>
          <w:rFonts w:ascii="仿宋" w:eastAsia="仿宋" w:hAnsi="仿宋" w:cs="仿宋"/>
          <w:b/>
          <w:bCs/>
          <w:sz w:val="28"/>
          <w:szCs w:val="28"/>
        </w:rPr>
      </w:pPr>
      <w:r>
        <w:rPr>
          <w:rFonts w:ascii="仿宋" w:eastAsia="仿宋" w:hAnsi="仿宋" w:cs="仿宋" w:hint="eastAsia"/>
          <w:b/>
          <w:bCs/>
          <w:sz w:val="28"/>
          <w:szCs w:val="28"/>
        </w:rPr>
        <w:t>4.6.1数字神火集成</w:t>
      </w:r>
    </w:p>
    <w:p w14:paraId="15668A33"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采用 H5</w:t>
      </w:r>
      <w:proofErr w:type="gramStart"/>
      <w:r>
        <w:rPr>
          <w:rFonts w:ascii="仿宋" w:eastAsia="仿宋" w:hAnsi="仿宋" w:cs="仿宋" w:hint="eastAsia"/>
          <w:sz w:val="28"/>
          <w:szCs w:val="28"/>
        </w:rPr>
        <w:t>轻应用</w:t>
      </w:r>
      <w:proofErr w:type="gramEnd"/>
      <w:r>
        <w:rPr>
          <w:rFonts w:ascii="仿宋" w:eastAsia="仿宋" w:hAnsi="仿宋" w:cs="仿宋" w:hint="eastAsia"/>
          <w:sz w:val="28"/>
          <w:szCs w:val="28"/>
        </w:rPr>
        <w:t>+原生接口调用方式集成到现有“数字神火”(含</w:t>
      </w:r>
      <w:proofErr w:type="spellStart"/>
      <w:r>
        <w:rPr>
          <w:rFonts w:ascii="仿宋" w:eastAsia="仿宋" w:hAnsi="仿宋" w:cs="仿宋" w:hint="eastAsia"/>
          <w:sz w:val="28"/>
          <w:szCs w:val="28"/>
        </w:rPr>
        <w:t>Web+APP</w:t>
      </w:r>
      <w:proofErr w:type="spellEnd"/>
      <w:r>
        <w:rPr>
          <w:rFonts w:ascii="仿宋" w:eastAsia="仿宋" w:hAnsi="仿宋" w:cs="仿宋" w:hint="eastAsia"/>
          <w:sz w:val="28"/>
          <w:szCs w:val="28"/>
        </w:rPr>
        <w:t>)中。</w:t>
      </w:r>
    </w:p>
    <w:p w14:paraId="19D0724A"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调用消息引擎接口，实现审批提醒、数据预警实时推送。</w:t>
      </w:r>
    </w:p>
    <w:p w14:paraId="6CBD375A"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适配现有APP平台（iOS/Android/鸿蒙），确保功能与现有APP原生控件（如扫码、定位）兼容。</w:t>
      </w:r>
    </w:p>
    <w:p w14:paraId="320179EC" w14:textId="77777777" w:rsidR="00283505" w:rsidRDefault="00D34D6E">
      <w:pPr>
        <w:jc w:val="left"/>
        <w:rPr>
          <w:rFonts w:ascii="仿宋" w:eastAsia="仿宋" w:hAnsi="仿宋" w:cs="仿宋"/>
          <w:b/>
          <w:bCs/>
          <w:sz w:val="28"/>
          <w:szCs w:val="28"/>
        </w:rPr>
      </w:pPr>
      <w:r>
        <w:rPr>
          <w:rFonts w:ascii="仿宋" w:eastAsia="仿宋" w:hAnsi="仿宋" w:cs="仿宋" w:hint="eastAsia"/>
          <w:b/>
          <w:bCs/>
          <w:sz w:val="28"/>
          <w:szCs w:val="28"/>
        </w:rPr>
        <w:t>4.6.2统一身份认证平台集成</w:t>
      </w:r>
    </w:p>
    <w:p w14:paraId="7DAF20E2"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认证协议要求：必须支持标准协议：OAuth 2.0或SAML 2.0认证流程，非标准协议系统需提供开放接口文档，由平台方适配改造。</w:t>
      </w:r>
    </w:p>
    <w:p w14:paraId="428D6940"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组织架构/用户信息通过LDAP或</w:t>
      </w:r>
      <w:proofErr w:type="spellStart"/>
      <w:r>
        <w:rPr>
          <w:rFonts w:ascii="仿宋" w:eastAsia="仿宋" w:hAnsi="仿宋" w:cs="仿宋" w:hint="eastAsia"/>
          <w:sz w:val="28"/>
          <w:szCs w:val="28"/>
        </w:rPr>
        <w:t>WebService</w:t>
      </w:r>
      <w:proofErr w:type="spellEnd"/>
      <w:r>
        <w:rPr>
          <w:rFonts w:ascii="仿宋" w:eastAsia="仿宋" w:hAnsi="仿宋" w:cs="仿宋" w:hint="eastAsia"/>
          <w:sz w:val="28"/>
          <w:szCs w:val="28"/>
        </w:rPr>
        <w:t xml:space="preserve"> API实时同步。</w:t>
      </w:r>
    </w:p>
    <w:p w14:paraId="460B8C80"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字段需包含：用户账号、姓名、分子公司、部室、岗位等基础属性。</w:t>
      </w:r>
    </w:p>
    <w:p w14:paraId="4419D295"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异常登录行为实时告警至认证平台。</w:t>
      </w:r>
    </w:p>
    <w:p w14:paraId="2DB06DEE" w14:textId="77777777" w:rsidR="00283505" w:rsidRDefault="00D34D6E">
      <w:pPr>
        <w:jc w:val="left"/>
        <w:rPr>
          <w:rFonts w:ascii="仿宋" w:eastAsia="仿宋" w:hAnsi="仿宋" w:cs="仿宋"/>
          <w:b/>
          <w:bCs/>
          <w:sz w:val="28"/>
          <w:szCs w:val="28"/>
        </w:rPr>
      </w:pPr>
      <w:r>
        <w:rPr>
          <w:rFonts w:ascii="仿宋" w:eastAsia="仿宋" w:hAnsi="仿宋" w:cs="仿宋" w:hint="eastAsia"/>
          <w:b/>
          <w:bCs/>
          <w:sz w:val="28"/>
          <w:szCs w:val="28"/>
        </w:rPr>
        <w:t>4.6.3</w:t>
      </w:r>
      <w:proofErr w:type="gramStart"/>
      <w:r>
        <w:rPr>
          <w:rFonts w:ascii="仿宋" w:eastAsia="仿宋" w:hAnsi="仿宋" w:cs="仿宋" w:hint="eastAsia"/>
          <w:b/>
          <w:bCs/>
          <w:sz w:val="28"/>
          <w:szCs w:val="28"/>
        </w:rPr>
        <w:t>主数据</w:t>
      </w:r>
      <w:proofErr w:type="gramEnd"/>
      <w:r>
        <w:rPr>
          <w:rFonts w:ascii="仿宋" w:eastAsia="仿宋" w:hAnsi="仿宋" w:cs="仿宋" w:hint="eastAsia"/>
          <w:b/>
          <w:bCs/>
          <w:sz w:val="28"/>
          <w:szCs w:val="28"/>
        </w:rPr>
        <w:t>集成</w:t>
      </w:r>
    </w:p>
    <w:p w14:paraId="64760818" w14:textId="77777777" w:rsidR="00283505" w:rsidRDefault="00D34D6E">
      <w:pPr>
        <w:ind w:firstLineChars="200" w:firstLine="560"/>
        <w:jc w:val="left"/>
        <w:rPr>
          <w:rFonts w:ascii="仿宋" w:eastAsia="仿宋" w:hAnsi="仿宋" w:cs="仿宋"/>
          <w:sz w:val="28"/>
          <w:szCs w:val="28"/>
        </w:rPr>
      </w:pPr>
      <w:r>
        <w:rPr>
          <w:rFonts w:ascii="仿宋" w:eastAsia="仿宋" w:hAnsi="仿宋" w:cs="仿宋" w:hint="eastAsia"/>
          <w:sz w:val="28"/>
          <w:szCs w:val="28"/>
        </w:rPr>
        <w:t>对接</w:t>
      </w:r>
      <w:proofErr w:type="gramStart"/>
      <w:r>
        <w:rPr>
          <w:rFonts w:ascii="仿宋" w:eastAsia="仿宋" w:hAnsi="仿宋" w:cs="仿宋" w:hint="eastAsia"/>
          <w:sz w:val="28"/>
          <w:szCs w:val="28"/>
        </w:rPr>
        <w:t>主数据</w:t>
      </w:r>
      <w:proofErr w:type="gramEnd"/>
      <w:r>
        <w:rPr>
          <w:rFonts w:ascii="仿宋" w:eastAsia="仿宋" w:hAnsi="仿宋" w:cs="仿宋" w:hint="eastAsia"/>
          <w:sz w:val="28"/>
          <w:szCs w:val="28"/>
        </w:rPr>
        <w:t>中的供应商、物资编码信息，满足电子商</w:t>
      </w:r>
      <w:proofErr w:type="gramStart"/>
      <w:r>
        <w:rPr>
          <w:rFonts w:ascii="仿宋" w:eastAsia="仿宋" w:hAnsi="仿宋" w:cs="仿宋" w:hint="eastAsia"/>
          <w:sz w:val="28"/>
          <w:szCs w:val="28"/>
        </w:rPr>
        <w:t>城业务</w:t>
      </w:r>
      <w:proofErr w:type="gramEnd"/>
      <w:r>
        <w:rPr>
          <w:rFonts w:ascii="仿宋" w:eastAsia="仿宋" w:hAnsi="仿宋" w:cs="仿宋" w:hint="eastAsia"/>
          <w:sz w:val="28"/>
          <w:szCs w:val="28"/>
        </w:rPr>
        <w:t>使用需求。与ERP系统（</w:t>
      </w:r>
      <w:proofErr w:type="gramStart"/>
      <w:r>
        <w:rPr>
          <w:rFonts w:ascii="仿宋" w:eastAsia="仿宋" w:hAnsi="仿宋" w:cs="仿宋" w:hint="eastAsia"/>
          <w:sz w:val="28"/>
          <w:szCs w:val="28"/>
        </w:rPr>
        <w:t>含供应</w:t>
      </w:r>
      <w:proofErr w:type="gramEnd"/>
      <w:r>
        <w:rPr>
          <w:rFonts w:ascii="仿宋" w:eastAsia="仿宋" w:hAnsi="仿宋" w:cs="仿宋" w:hint="eastAsia"/>
          <w:sz w:val="28"/>
          <w:szCs w:val="28"/>
        </w:rPr>
        <w:t>链、财务系统）、合同管理系统、</w:t>
      </w:r>
      <w:proofErr w:type="gramStart"/>
      <w:r>
        <w:rPr>
          <w:rFonts w:ascii="仿宋" w:eastAsia="仿宋" w:hAnsi="仿宋" w:cs="仿宋" w:hint="eastAsia"/>
          <w:sz w:val="28"/>
          <w:szCs w:val="28"/>
        </w:rPr>
        <w:t>招采平台</w:t>
      </w:r>
      <w:proofErr w:type="gramEnd"/>
      <w:r>
        <w:rPr>
          <w:rFonts w:ascii="仿宋" w:eastAsia="仿宋" w:hAnsi="仿宋" w:cs="仿宋" w:hint="eastAsia"/>
          <w:sz w:val="28"/>
          <w:szCs w:val="28"/>
        </w:rPr>
        <w:t>等系统对接，实现采购计划、招标、合同、入库、发票、结算的全过程异构系统业务数据交互，实现整个过程的线上化闭环管理。</w:t>
      </w:r>
    </w:p>
    <w:p w14:paraId="1F21693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外部电商集成：与京东、西域、</w:t>
      </w:r>
      <w:proofErr w:type="gramStart"/>
      <w:r>
        <w:rPr>
          <w:rFonts w:ascii="仿宋" w:eastAsia="仿宋" w:hAnsi="仿宋" w:cs="仿宋" w:hint="eastAsia"/>
          <w:sz w:val="28"/>
          <w:szCs w:val="28"/>
        </w:rPr>
        <w:t>震坤行等主流电</w:t>
      </w:r>
      <w:proofErr w:type="gramEnd"/>
      <w:r>
        <w:rPr>
          <w:rFonts w:ascii="仿宋" w:eastAsia="仿宋" w:hAnsi="仿宋" w:cs="仿宋" w:hint="eastAsia"/>
          <w:sz w:val="28"/>
          <w:szCs w:val="28"/>
        </w:rPr>
        <w:t>商进行API对接，</w:t>
      </w:r>
      <w:r>
        <w:rPr>
          <w:rFonts w:ascii="仿宋" w:eastAsia="仿宋" w:hAnsi="仿宋" w:cs="仿宋" w:hint="eastAsia"/>
          <w:sz w:val="28"/>
          <w:szCs w:val="28"/>
        </w:rPr>
        <w:lastRenderedPageBreak/>
        <w:t>实现商品线上化推送、订单信息、售后信息等的线上交互（本次项目计划对接6家电商平台）。</w:t>
      </w:r>
    </w:p>
    <w:p w14:paraId="5FCF5846" w14:textId="77777777" w:rsidR="00283505" w:rsidRDefault="00D34D6E">
      <w:pPr>
        <w:pStyle w:val="1"/>
        <w:numPr>
          <w:ilvl w:val="0"/>
          <w:numId w:val="0"/>
        </w:numPr>
        <w:spacing w:line="240" w:lineRule="auto"/>
        <w:ind w:right="210"/>
        <w:rPr>
          <w:rFonts w:ascii="仿宋" w:eastAsia="仿宋" w:hAnsi="仿宋" w:cs="仿宋"/>
          <w:sz w:val="28"/>
          <w:szCs w:val="28"/>
        </w:rPr>
      </w:pPr>
      <w:bookmarkStart w:id="4" w:name="_Toc21252"/>
      <w:r>
        <w:rPr>
          <w:rFonts w:ascii="仿宋" w:eastAsia="仿宋" w:hAnsi="仿宋" w:cs="仿宋" w:hint="eastAsia"/>
          <w:szCs w:val="32"/>
        </w:rPr>
        <w:t>5项目验收</w:t>
      </w:r>
      <w:bookmarkEnd w:id="4"/>
    </w:p>
    <w:p w14:paraId="307A4CB9" w14:textId="77777777" w:rsidR="00283505" w:rsidRDefault="00D34D6E">
      <w:pPr>
        <w:pStyle w:val="2"/>
        <w:numPr>
          <w:ilvl w:val="1"/>
          <w:numId w:val="0"/>
        </w:numPr>
        <w:spacing w:line="240" w:lineRule="auto"/>
        <w:rPr>
          <w:rFonts w:ascii="仿宋" w:eastAsia="仿宋" w:hAnsi="仿宋" w:cs="仿宋"/>
          <w:sz w:val="28"/>
          <w:szCs w:val="28"/>
        </w:rPr>
      </w:pPr>
      <w:bookmarkStart w:id="5" w:name="_Toc16977"/>
      <w:r>
        <w:rPr>
          <w:rFonts w:ascii="仿宋" w:eastAsia="仿宋" w:hAnsi="仿宋" w:cs="仿宋" w:hint="eastAsia"/>
          <w:sz w:val="28"/>
          <w:szCs w:val="28"/>
        </w:rPr>
        <w:t>5.1平台建设验收</w:t>
      </w:r>
      <w:bookmarkEnd w:id="5"/>
    </w:p>
    <w:p w14:paraId="5EDE202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自合同签订时起，1个月内完成本项目实施方案的编制，5个月内完成本项目建设并全面上线测试，无故障运行3个月后进行竣工验收，投标方在投标时详细说明项目实施进度。</w:t>
      </w:r>
    </w:p>
    <w:p w14:paraId="0A83AAC5" w14:textId="77777777" w:rsidR="00283505" w:rsidRDefault="00D34D6E">
      <w:pPr>
        <w:pStyle w:val="2"/>
        <w:numPr>
          <w:ilvl w:val="1"/>
          <w:numId w:val="0"/>
        </w:numPr>
        <w:spacing w:line="240" w:lineRule="auto"/>
        <w:rPr>
          <w:rFonts w:ascii="仿宋" w:eastAsia="仿宋" w:hAnsi="仿宋" w:cs="仿宋"/>
          <w:sz w:val="28"/>
          <w:szCs w:val="28"/>
        </w:rPr>
      </w:pPr>
      <w:bookmarkStart w:id="6" w:name="_Toc30946"/>
      <w:r>
        <w:rPr>
          <w:rFonts w:ascii="仿宋" w:eastAsia="仿宋" w:hAnsi="仿宋" w:cs="仿宋" w:hint="eastAsia"/>
          <w:sz w:val="28"/>
          <w:szCs w:val="28"/>
        </w:rPr>
        <w:t>5.2项目验收要求</w:t>
      </w:r>
      <w:bookmarkEnd w:id="6"/>
    </w:p>
    <w:p w14:paraId="783B090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■在技术投标文件中应明确说明系统验收方案。</w:t>
      </w:r>
    </w:p>
    <w:p w14:paraId="0BD72E7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■应负责在项目验收前将项目实施过程中产生的全部各种相关各阶段文档整理好装订提交，提交运行稳定可靠的本系统及其安装程序并提交相关文档。</w:t>
      </w:r>
    </w:p>
    <w:p w14:paraId="591F2123"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■对整个项目的验收包括检查平台是否实现了招标方所要求的功能，是否完全一致。</w:t>
      </w:r>
    </w:p>
    <w:p w14:paraId="1A47309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■应列出项目所有交付清单，清单至少包括文件名称、移交时间、说明等要素。交付文件应包括但不限于如下内容：</w:t>
      </w:r>
    </w:p>
    <w:p w14:paraId="38206B92" w14:textId="77777777" w:rsidR="00283505" w:rsidRDefault="00D34D6E">
      <w:pPr>
        <w:pStyle w:val="af4"/>
        <w:ind w:firstLine="560"/>
        <w:rPr>
          <w:rFonts w:ascii="仿宋" w:eastAsia="仿宋" w:hAnsi="仿宋" w:cs="仿宋"/>
          <w:sz w:val="28"/>
          <w:szCs w:val="28"/>
        </w:rPr>
      </w:pPr>
      <w:bookmarkStart w:id="7" w:name="_Toc26231"/>
      <w:r>
        <w:rPr>
          <w:rFonts w:ascii="仿宋" w:eastAsia="仿宋" w:hAnsi="仿宋" w:cs="仿宋" w:hint="eastAsia"/>
          <w:sz w:val="28"/>
          <w:szCs w:val="28"/>
        </w:rPr>
        <w:t>前期准备：项目计划、项目人员联络表、技术解决方案、项目启动材料等。</w:t>
      </w:r>
    </w:p>
    <w:p w14:paraId="4ECBA1E5"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过程材料：概要设计、详细设计等</w:t>
      </w:r>
    </w:p>
    <w:p w14:paraId="750EB092"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组织实施：实施计划、实施方案、项目周报、需求变更、用户手</w:t>
      </w:r>
      <w:r>
        <w:rPr>
          <w:rFonts w:ascii="仿宋" w:eastAsia="仿宋" w:hAnsi="仿宋" w:cs="仿宋" w:hint="eastAsia"/>
          <w:sz w:val="28"/>
          <w:szCs w:val="28"/>
        </w:rPr>
        <w:lastRenderedPageBreak/>
        <w:t>册、系统部署方案、系统软/硬件安装配置文档、系统应急预案及快速恢复方案、系统测试文档等。</w:t>
      </w:r>
    </w:p>
    <w:p w14:paraId="4F98BDD6"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知识转移：培训计划、培训方案、培训课件等。</w:t>
      </w:r>
    </w:p>
    <w:p w14:paraId="31B78AB1"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试运行阶段：试运行计划及方案、问题处理记录、试运行报告等。</w:t>
      </w:r>
    </w:p>
    <w:p w14:paraId="69507ADF"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上线阶段：上线计划及方案、问题处理记录、上线总结报告。</w:t>
      </w:r>
    </w:p>
    <w:p w14:paraId="4F869D4B"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运维交接：运维方案、常见问题解决手册。</w:t>
      </w:r>
    </w:p>
    <w:p w14:paraId="7A4D2FBE"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项目验收：总结报告、系统测试报告、验收意见等。</w:t>
      </w:r>
    </w:p>
    <w:p w14:paraId="7E2D82A2" w14:textId="77777777" w:rsidR="00283505" w:rsidRDefault="00D34D6E">
      <w:pPr>
        <w:pStyle w:val="af4"/>
        <w:ind w:firstLine="560"/>
        <w:rPr>
          <w:rFonts w:ascii="仿宋" w:eastAsia="仿宋" w:hAnsi="仿宋" w:cs="仿宋"/>
          <w:sz w:val="28"/>
          <w:szCs w:val="28"/>
        </w:rPr>
      </w:pPr>
      <w:r>
        <w:rPr>
          <w:rFonts w:ascii="仿宋" w:eastAsia="仿宋" w:hAnsi="仿宋" w:cs="仿宋" w:hint="eastAsia"/>
          <w:sz w:val="28"/>
          <w:szCs w:val="28"/>
        </w:rPr>
        <w:t>成果交付：可运行软件包、可执行数据库文件、数据字典等。</w:t>
      </w:r>
    </w:p>
    <w:p w14:paraId="32F96F5F" w14:textId="77777777" w:rsidR="00283505" w:rsidRDefault="00D34D6E">
      <w:pPr>
        <w:pStyle w:val="2"/>
        <w:numPr>
          <w:ilvl w:val="1"/>
          <w:numId w:val="0"/>
        </w:numPr>
        <w:spacing w:line="240" w:lineRule="auto"/>
        <w:rPr>
          <w:rFonts w:ascii="仿宋" w:eastAsia="仿宋" w:hAnsi="仿宋" w:cs="仿宋"/>
          <w:sz w:val="28"/>
          <w:szCs w:val="28"/>
        </w:rPr>
      </w:pPr>
      <w:r>
        <w:rPr>
          <w:rFonts w:ascii="仿宋" w:eastAsia="仿宋" w:hAnsi="仿宋" w:cs="仿宋" w:hint="eastAsia"/>
          <w:sz w:val="28"/>
          <w:szCs w:val="28"/>
        </w:rPr>
        <w:t>5.3知识产权</w:t>
      </w:r>
      <w:bookmarkEnd w:id="7"/>
    </w:p>
    <w:p w14:paraId="2632665B" w14:textId="77777777" w:rsidR="00283505" w:rsidRDefault="00D34D6E">
      <w:pPr>
        <w:adjustRightInd w:val="0"/>
        <w:ind w:firstLine="480"/>
        <w:rPr>
          <w:rFonts w:ascii="仿宋" w:eastAsia="仿宋" w:hAnsi="仿宋" w:cs="仿宋"/>
          <w:sz w:val="28"/>
          <w:szCs w:val="28"/>
        </w:rPr>
      </w:pPr>
      <w:r>
        <w:rPr>
          <w:rFonts w:ascii="仿宋" w:eastAsia="仿宋" w:hAnsi="仿宋" w:cs="仿宋" w:hint="eastAsia"/>
          <w:sz w:val="28"/>
          <w:szCs w:val="28"/>
        </w:rPr>
        <w:t>对招标方提供的所有资料、文档，有责任对第三方保密。</w:t>
      </w:r>
    </w:p>
    <w:p w14:paraId="768D788A" w14:textId="77777777" w:rsidR="00283505" w:rsidRDefault="00D34D6E">
      <w:pPr>
        <w:adjustRightInd w:val="0"/>
        <w:ind w:firstLine="480"/>
        <w:rPr>
          <w:rFonts w:ascii="仿宋" w:eastAsia="仿宋" w:hAnsi="仿宋" w:cs="仿宋"/>
          <w:sz w:val="28"/>
          <w:szCs w:val="28"/>
        </w:rPr>
      </w:pPr>
      <w:r>
        <w:rPr>
          <w:rFonts w:ascii="仿宋" w:eastAsia="仿宋" w:hAnsi="仿宋" w:cs="仿宋" w:hint="eastAsia"/>
          <w:sz w:val="28"/>
          <w:szCs w:val="28"/>
        </w:rPr>
        <w:t>在系统开发过程及所提供给招标方的指定系统应确保享有独立的知识产权，并承诺在指定系统中如使用或涉及第三方产品或他人知识产权的，已得到了权利人的许可。</w:t>
      </w:r>
    </w:p>
    <w:p w14:paraId="2C562AEA" w14:textId="77777777" w:rsidR="00283505" w:rsidRDefault="00D34D6E">
      <w:pPr>
        <w:adjustRightInd w:val="0"/>
        <w:ind w:firstLine="480"/>
        <w:rPr>
          <w:rFonts w:ascii="仿宋" w:eastAsia="仿宋" w:hAnsi="仿宋" w:cs="仿宋"/>
          <w:sz w:val="28"/>
          <w:szCs w:val="28"/>
        </w:rPr>
      </w:pPr>
      <w:r>
        <w:rPr>
          <w:rFonts w:ascii="仿宋" w:eastAsia="仿宋" w:hAnsi="仿宋" w:cs="仿宋" w:hint="eastAsia"/>
          <w:sz w:val="28"/>
          <w:szCs w:val="28"/>
        </w:rPr>
        <w:t>签订项目合同后，其针对招标方要求完成的个性化业务模型、设计方案、客户化开发、编码、数据、文档等均属招标</w:t>
      </w:r>
      <w:proofErr w:type="gramStart"/>
      <w:r>
        <w:rPr>
          <w:rFonts w:ascii="仿宋" w:eastAsia="仿宋" w:hAnsi="仿宋" w:cs="仿宋" w:hint="eastAsia"/>
          <w:sz w:val="28"/>
          <w:szCs w:val="28"/>
        </w:rPr>
        <w:t>方商业</w:t>
      </w:r>
      <w:proofErr w:type="gramEnd"/>
      <w:r>
        <w:rPr>
          <w:rFonts w:ascii="仿宋" w:eastAsia="仿宋" w:hAnsi="仿宋" w:cs="仿宋" w:hint="eastAsia"/>
          <w:sz w:val="28"/>
          <w:szCs w:val="28"/>
        </w:rPr>
        <w:t>秘密。未经招标方书面许可，不得向第三方提供或透露。</w:t>
      </w:r>
    </w:p>
    <w:p w14:paraId="00B91254" w14:textId="77777777" w:rsidR="00283505" w:rsidRDefault="00D34D6E">
      <w:pPr>
        <w:adjustRightInd w:val="0"/>
        <w:ind w:firstLine="480"/>
        <w:rPr>
          <w:rFonts w:ascii="仿宋" w:eastAsia="仿宋" w:hAnsi="仿宋" w:cs="仿宋"/>
          <w:sz w:val="28"/>
          <w:szCs w:val="28"/>
        </w:rPr>
      </w:pPr>
      <w:r>
        <w:rPr>
          <w:rFonts w:ascii="仿宋" w:eastAsia="仿宋" w:hAnsi="仿宋" w:cs="仿宋" w:hint="eastAsia"/>
          <w:sz w:val="28"/>
          <w:szCs w:val="28"/>
        </w:rPr>
        <w:t>按照招标方要求开发的系统所形成的知识产权归招标方所有，招标方在其所属系统内拥有永久的所有权。</w:t>
      </w:r>
    </w:p>
    <w:p w14:paraId="5700C049" w14:textId="77777777" w:rsidR="00283505" w:rsidRDefault="00D34D6E">
      <w:pPr>
        <w:pStyle w:val="1"/>
        <w:numPr>
          <w:ilvl w:val="0"/>
          <w:numId w:val="0"/>
        </w:numPr>
        <w:spacing w:line="240" w:lineRule="auto"/>
        <w:ind w:right="210"/>
        <w:rPr>
          <w:rFonts w:ascii="仿宋" w:eastAsia="仿宋" w:hAnsi="仿宋" w:cs="仿宋"/>
          <w:sz w:val="28"/>
          <w:szCs w:val="28"/>
        </w:rPr>
      </w:pPr>
      <w:bookmarkStart w:id="8" w:name="_Toc19918"/>
      <w:r>
        <w:rPr>
          <w:rFonts w:ascii="仿宋" w:eastAsia="仿宋" w:hAnsi="仿宋" w:cs="仿宋" w:hint="eastAsia"/>
          <w:szCs w:val="32"/>
        </w:rPr>
        <w:lastRenderedPageBreak/>
        <w:t>6项目实施与管理</w:t>
      </w:r>
      <w:bookmarkEnd w:id="8"/>
    </w:p>
    <w:p w14:paraId="52DD8AF5" w14:textId="77777777" w:rsidR="00283505" w:rsidRDefault="00D34D6E">
      <w:pPr>
        <w:pStyle w:val="2"/>
        <w:numPr>
          <w:ilvl w:val="1"/>
          <w:numId w:val="0"/>
        </w:numPr>
        <w:spacing w:line="240" w:lineRule="auto"/>
        <w:rPr>
          <w:rFonts w:ascii="仿宋" w:eastAsia="仿宋" w:hAnsi="仿宋" w:cs="仿宋"/>
          <w:sz w:val="28"/>
          <w:szCs w:val="28"/>
        </w:rPr>
      </w:pPr>
      <w:bookmarkStart w:id="9" w:name="_Toc7093"/>
      <w:r>
        <w:rPr>
          <w:rFonts w:ascii="仿宋" w:eastAsia="仿宋" w:hAnsi="仿宋" w:cs="仿宋" w:hint="eastAsia"/>
          <w:sz w:val="28"/>
          <w:szCs w:val="28"/>
        </w:rPr>
        <w:t>6.1实施方式要求</w:t>
      </w:r>
      <w:bookmarkEnd w:id="9"/>
    </w:p>
    <w:p w14:paraId="1828C78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根据系统建设需求，制定详细的项目实施方案</w:t>
      </w:r>
      <w:bookmarkStart w:id="10" w:name="_Toc248782808"/>
      <w:r>
        <w:rPr>
          <w:rFonts w:ascii="仿宋" w:eastAsia="仿宋" w:hAnsi="仿宋" w:cs="仿宋" w:hint="eastAsia"/>
          <w:sz w:val="28"/>
          <w:szCs w:val="28"/>
        </w:rPr>
        <w:t>，包括但不限于所涉及的系统技术架构、管理架构、应用集成开发方案、界面定制开发方案、功能定制开发方案、业务功能实现分析等。</w:t>
      </w:r>
    </w:p>
    <w:p w14:paraId="6F7B3672" w14:textId="77777777" w:rsidR="00283505" w:rsidRDefault="00D34D6E">
      <w:pPr>
        <w:pStyle w:val="2"/>
        <w:numPr>
          <w:ilvl w:val="1"/>
          <w:numId w:val="0"/>
        </w:numPr>
        <w:spacing w:line="240" w:lineRule="auto"/>
        <w:rPr>
          <w:rFonts w:ascii="仿宋" w:eastAsia="仿宋" w:hAnsi="仿宋" w:cs="仿宋"/>
          <w:sz w:val="28"/>
          <w:szCs w:val="28"/>
        </w:rPr>
      </w:pPr>
      <w:bookmarkStart w:id="11" w:name="_Toc10673"/>
      <w:r>
        <w:rPr>
          <w:rFonts w:ascii="仿宋" w:eastAsia="仿宋" w:hAnsi="仿宋" w:cs="仿宋" w:hint="eastAsia"/>
          <w:sz w:val="28"/>
          <w:szCs w:val="28"/>
        </w:rPr>
        <w:t>6.2项目管理能力</w:t>
      </w:r>
      <w:bookmarkEnd w:id="11"/>
    </w:p>
    <w:p w14:paraId="64E49A4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对项目的管理能力应符合以下要求：</w:t>
      </w:r>
    </w:p>
    <w:p w14:paraId="30FFF1D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■具备先进、成熟、可靠的项目实施方法及经验。具有灵活的反馈和修改功能，能根据用户的动态需求进行适当调整，提升用户满意度。</w:t>
      </w:r>
    </w:p>
    <w:p w14:paraId="65EE4AC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■提供切实可行的详细的项目实施方案与计划、流程梳理方案、各阶段工作内容、风险评估及控制方案、时间安排及资源调度等。</w:t>
      </w:r>
    </w:p>
    <w:p w14:paraId="01B6B30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■对企业管理信息化，特别是电子商城建设有深入的理解和自身实践，可以提供企业成长各</w:t>
      </w:r>
      <w:proofErr w:type="gramStart"/>
      <w:r>
        <w:rPr>
          <w:rFonts w:ascii="仿宋" w:eastAsia="仿宋" w:hAnsi="仿宋" w:cs="仿宋" w:hint="eastAsia"/>
          <w:sz w:val="28"/>
          <w:szCs w:val="28"/>
        </w:rPr>
        <w:t>阶段电</w:t>
      </w:r>
      <w:proofErr w:type="gramEnd"/>
      <w:r>
        <w:rPr>
          <w:rFonts w:ascii="仿宋" w:eastAsia="仿宋" w:hAnsi="仿宋" w:cs="仿宋" w:hint="eastAsia"/>
          <w:sz w:val="28"/>
          <w:szCs w:val="28"/>
        </w:rPr>
        <w:t>子商城信息化建设的经验分享。</w:t>
      </w:r>
    </w:p>
    <w:p w14:paraId="58FF7A2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■具有专业从事电子商城系统规划和实施的项目经理、技术工程师技术能力、背景、实施经验及相关素质。</w:t>
      </w:r>
    </w:p>
    <w:p w14:paraId="5BFEC745" w14:textId="77777777" w:rsidR="00283505" w:rsidRDefault="00D34D6E">
      <w:pPr>
        <w:pStyle w:val="2"/>
        <w:numPr>
          <w:ilvl w:val="1"/>
          <w:numId w:val="0"/>
        </w:numPr>
        <w:spacing w:line="240" w:lineRule="auto"/>
        <w:rPr>
          <w:rFonts w:ascii="仿宋" w:eastAsia="仿宋" w:hAnsi="仿宋" w:cs="仿宋"/>
          <w:sz w:val="28"/>
          <w:szCs w:val="28"/>
        </w:rPr>
      </w:pPr>
      <w:bookmarkStart w:id="12" w:name="_Toc20054"/>
      <w:r>
        <w:rPr>
          <w:rFonts w:ascii="仿宋" w:eastAsia="仿宋" w:hAnsi="仿宋" w:cs="仿宋" w:hint="eastAsia"/>
          <w:sz w:val="28"/>
          <w:szCs w:val="28"/>
        </w:rPr>
        <w:t>6.3技术资质要求</w:t>
      </w:r>
      <w:bookmarkEnd w:id="12"/>
    </w:p>
    <w:p w14:paraId="582F986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技术资质应符合以下要求：</w:t>
      </w:r>
    </w:p>
    <w:p w14:paraId="34F593C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■软件开发商需具有CMMI3级资质认证，具有丰富的项目管理经</w:t>
      </w:r>
      <w:r>
        <w:rPr>
          <w:rFonts w:ascii="仿宋" w:eastAsia="仿宋" w:hAnsi="仿宋" w:cs="仿宋" w:hint="eastAsia"/>
          <w:sz w:val="28"/>
          <w:szCs w:val="28"/>
        </w:rPr>
        <w:lastRenderedPageBreak/>
        <w:t>验。</w:t>
      </w:r>
    </w:p>
    <w:p w14:paraId="4C344C7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■有成熟的电子商城系统，</w:t>
      </w:r>
      <w:proofErr w:type="gramStart"/>
      <w:r>
        <w:rPr>
          <w:rFonts w:ascii="仿宋" w:eastAsia="仿宋" w:hAnsi="仿宋" w:cs="仿宋" w:hint="eastAsia"/>
          <w:sz w:val="28"/>
          <w:szCs w:val="28"/>
        </w:rPr>
        <w:t>熟悉电子商城系统</w:t>
      </w:r>
      <w:proofErr w:type="gramEnd"/>
      <w:r>
        <w:rPr>
          <w:rFonts w:ascii="仿宋" w:eastAsia="仿宋" w:hAnsi="仿宋" w:cs="仿宋" w:hint="eastAsia"/>
          <w:sz w:val="28"/>
          <w:szCs w:val="28"/>
        </w:rPr>
        <w:t>建设涉及的相关业务，熟悉与其它应用平台集成与开发，具备良好的开发能力。</w:t>
      </w:r>
    </w:p>
    <w:p w14:paraId="0D66F43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■其它与本项目实施相关的必备技能。</w:t>
      </w:r>
    </w:p>
    <w:p w14:paraId="41B27F53" w14:textId="77777777" w:rsidR="00283505" w:rsidRDefault="00D34D6E">
      <w:pPr>
        <w:pStyle w:val="2"/>
        <w:numPr>
          <w:ilvl w:val="1"/>
          <w:numId w:val="0"/>
        </w:numPr>
        <w:spacing w:line="240" w:lineRule="auto"/>
        <w:rPr>
          <w:rFonts w:ascii="仿宋" w:eastAsia="仿宋" w:hAnsi="仿宋" w:cs="仿宋"/>
          <w:sz w:val="28"/>
          <w:szCs w:val="28"/>
        </w:rPr>
      </w:pPr>
      <w:bookmarkStart w:id="13" w:name="_Toc4998"/>
      <w:r>
        <w:rPr>
          <w:rFonts w:ascii="仿宋" w:eastAsia="仿宋" w:hAnsi="仿宋" w:cs="仿宋" w:hint="eastAsia"/>
          <w:sz w:val="28"/>
          <w:szCs w:val="28"/>
        </w:rPr>
        <w:t>6.4项目人员要求</w:t>
      </w:r>
      <w:bookmarkEnd w:id="13"/>
    </w:p>
    <w:p w14:paraId="77CB5B3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项目人员应符合以下要求：</w:t>
      </w:r>
    </w:p>
    <w:p w14:paraId="4F77DC9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必须保证参与本项目的主要人员是其业务的资深人员，具有信息化项目建设的理论知识和丰富的实践经验，招标方将对投标方提供的人员进行相应的资质审查，并将此作为投标方的符合性指标之一。投标方投标文件中的项目人员必须是实际参与本项目的人员，若未按投标文件</w:t>
      </w:r>
      <w:proofErr w:type="gramStart"/>
      <w:r>
        <w:rPr>
          <w:rFonts w:ascii="仿宋" w:eastAsia="仿宋" w:hAnsi="仿宋" w:cs="仿宋" w:hint="eastAsia"/>
          <w:sz w:val="28"/>
          <w:szCs w:val="28"/>
        </w:rPr>
        <w:t>中项目</w:t>
      </w:r>
      <w:proofErr w:type="gramEnd"/>
      <w:r>
        <w:rPr>
          <w:rFonts w:ascii="仿宋" w:eastAsia="仿宋" w:hAnsi="仿宋" w:cs="仿宋" w:hint="eastAsia"/>
          <w:sz w:val="28"/>
          <w:szCs w:val="28"/>
        </w:rPr>
        <w:t>人员参与本项目，招标方有权终止本项目。</w:t>
      </w:r>
    </w:p>
    <w:p w14:paraId="44569E4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项目经理：具备5年（含）以上相关工作经验（3个以上集团企业或同行业项目信息化实施经验）。</w:t>
      </w:r>
    </w:p>
    <w:p w14:paraId="4A036C6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方案顾问：具备5年（含）以上相关项目方案设计与实施经验，具备企业项目实施案例，至少参与过3个相关项目，同时具有良好的沟通、理解、分析和问题解决能力，可结合用户要求，进行快速落地。</w:t>
      </w:r>
    </w:p>
    <w:p w14:paraId="0061838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平台开发实施：项目组软件开发实施人员配置不能少于3人，且开发实施人员具备本次项目相关软件3年（含）以上开发实施经验。</w:t>
      </w:r>
    </w:p>
    <w:p w14:paraId="37FEC38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■在项目开始前，需提供满足项目要求并获得招标方认可的项目人员及资质证明。在服务过程中，保证其参加本项目的人员均得到招标方的认可，招标方有权提出更换人员要求。在实施过程中，对于可</w:t>
      </w:r>
      <w:r>
        <w:rPr>
          <w:rFonts w:ascii="仿宋" w:eastAsia="仿宋" w:hAnsi="仿宋" w:cs="仿宋" w:hint="eastAsia"/>
          <w:sz w:val="28"/>
          <w:szCs w:val="28"/>
        </w:rPr>
        <w:lastRenderedPageBreak/>
        <w:t>能发生的无法预计的人力资源调整和变动，需经过双方友好沟通和协商，并经招标方同意后方可进行。</w:t>
      </w:r>
    </w:p>
    <w:p w14:paraId="439FFFD1" w14:textId="77777777" w:rsidR="00283505" w:rsidRDefault="00D34D6E">
      <w:pPr>
        <w:pStyle w:val="2"/>
        <w:numPr>
          <w:ilvl w:val="1"/>
          <w:numId w:val="0"/>
        </w:numPr>
        <w:spacing w:line="240" w:lineRule="auto"/>
        <w:rPr>
          <w:rFonts w:ascii="仿宋" w:eastAsia="仿宋" w:hAnsi="仿宋" w:cs="仿宋"/>
          <w:sz w:val="28"/>
          <w:szCs w:val="28"/>
        </w:rPr>
      </w:pPr>
      <w:bookmarkStart w:id="14" w:name="_Toc3531"/>
      <w:r>
        <w:rPr>
          <w:rFonts w:ascii="仿宋" w:eastAsia="仿宋" w:hAnsi="仿宋" w:cs="仿宋" w:hint="eastAsia"/>
          <w:sz w:val="28"/>
          <w:szCs w:val="28"/>
        </w:rPr>
        <w:t>6.5售后服务要求</w:t>
      </w:r>
      <w:bookmarkEnd w:id="14"/>
    </w:p>
    <w:p w14:paraId="6C25BAC2" w14:textId="77777777" w:rsidR="00283505" w:rsidRDefault="00D34D6E">
      <w:pPr>
        <w:pStyle w:val="3"/>
        <w:numPr>
          <w:ilvl w:val="2"/>
          <w:numId w:val="0"/>
        </w:numPr>
        <w:spacing w:line="240" w:lineRule="auto"/>
        <w:rPr>
          <w:rFonts w:ascii="仿宋" w:eastAsia="仿宋" w:hAnsi="仿宋" w:cs="仿宋"/>
          <w:sz w:val="28"/>
          <w:szCs w:val="28"/>
        </w:rPr>
      </w:pPr>
      <w:bookmarkStart w:id="15" w:name="_Toc22515"/>
      <w:r>
        <w:rPr>
          <w:rFonts w:ascii="仿宋" w:eastAsia="仿宋" w:hAnsi="仿宋" w:cs="仿宋" w:hint="eastAsia"/>
          <w:sz w:val="28"/>
          <w:szCs w:val="28"/>
        </w:rPr>
        <w:t>6.5.1售后服务基本要求</w:t>
      </w:r>
      <w:bookmarkEnd w:id="15"/>
      <w:r>
        <w:rPr>
          <w:rFonts w:ascii="仿宋" w:eastAsia="仿宋" w:hAnsi="仿宋" w:cs="仿宋" w:hint="eastAsia"/>
          <w:sz w:val="28"/>
          <w:szCs w:val="28"/>
        </w:rPr>
        <w:t xml:space="preserve">   </w:t>
      </w:r>
    </w:p>
    <w:p w14:paraId="7E7A896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对项目实施方的售后服务要求如下：</w:t>
      </w:r>
    </w:p>
    <w:p w14:paraId="3DF6280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■36个月免费服务</w:t>
      </w:r>
    </w:p>
    <w:p w14:paraId="276A9F3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项目上线运行终验合格后提供36个月免费保修、服务，在此期间内，需提供具有灵活、多样的通信手段，以及24小时的响应服务。如出现任何问题和故障，如招标方认为有必要技术人员到现场支持时，投标方应及时到现场进行免费维修、更换或咨询服务。</w:t>
      </w:r>
    </w:p>
    <w:p w14:paraId="406BA2F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■专家热线</w:t>
      </w:r>
    </w:p>
    <w:p w14:paraId="7C57428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在使用中有关产品技术问题需要咨询时，可电话联系系统对接人员，由专业工程师解答在产品使用方面的问题及故障判断、方案咨询等。</w:t>
      </w:r>
    </w:p>
    <w:p w14:paraId="3AA037B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■软件产品服务期内免费升级</w:t>
      </w:r>
    </w:p>
    <w:p w14:paraId="2F865F4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在售后服务期内，投标方应主动及时向招标方提供软件升级和Bug修复，给出软件升级、Bug管理和性能调整等服务方式和服务承诺。</w:t>
      </w:r>
    </w:p>
    <w:p w14:paraId="510284B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■响应时间</w:t>
      </w:r>
    </w:p>
    <w:p w14:paraId="68AAD48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在试运行期间，投标方所提供的软件平台出现问题或故障时，需指定有经验的技术人员应招标方要求在12小时内赶到现场，紧急情</w:t>
      </w:r>
      <w:r>
        <w:rPr>
          <w:rFonts w:ascii="仿宋" w:eastAsia="仿宋" w:hAnsi="仿宋" w:cs="仿宋" w:hint="eastAsia"/>
          <w:sz w:val="28"/>
          <w:szCs w:val="28"/>
        </w:rPr>
        <w:lastRenderedPageBreak/>
        <w:t>况应在6小时内赶到现场，进行免费更换和维修，特殊情况不超过24小时。</w:t>
      </w:r>
      <w:bookmarkStart w:id="16" w:name="_Toc536177919"/>
      <w:bookmarkStart w:id="17" w:name="_Toc108953239"/>
      <w:bookmarkStart w:id="18" w:name="_Toc536176261"/>
      <w:bookmarkStart w:id="19" w:name="_Toc536420685"/>
      <w:bookmarkStart w:id="20" w:name="_Toc20765557"/>
      <w:bookmarkStart w:id="21" w:name="_Toc536420807"/>
      <w:bookmarkStart w:id="22" w:name="_Toc536246422"/>
      <w:bookmarkStart w:id="23" w:name="_Toc536189585"/>
      <w:bookmarkStart w:id="24" w:name="_Toc536177828"/>
    </w:p>
    <w:p w14:paraId="7CA7E34E" w14:textId="77777777" w:rsidR="00283505" w:rsidRDefault="00D34D6E">
      <w:pPr>
        <w:pStyle w:val="3"/>
        <w:numPr>
          <w:ilvl w:val="2"/>
          <w:numId w:val="0"/>
        </w:numPr>
        <w:spacing w:line="240" w:lineRule="auto"/>
        <w:rPr>
          <w:rFonts w:ascii="仿宋" w:eastAsia="仿宋" w:hAnsi="仿宋" w:cs="仿宋"/>
          <w:sz w:val="28"/>
          <w:szCs w:val="28"/>
        </w:rPr>
      </w:pPr>
      <w:bookmarkStart w:id="25" w:name="_Toc196275677"/>
      <w:bookmarkStart w:id="26" w:name="_Toc304216784"/>
      <w:bookmarkStart w:id="27" w:name="_Toc19268"/>
      <w:bookmarkStart w:id="28" w:name="_Toc60823761"/>
      <w:bookmarkStart w:id="29" w:name="_Toc518456118"/>
      <w:bookmarkStart w:id="30" w:name="_Toc514050257"/>
      <w:bookmarkStart w:id="31" w:name="_Toc201225754"/>
      <w:bookmarkStart w:id="32" w:name="_Toc201225726"/>
      <w:bookmarkStart w:id="33" w:name="_Toc398554374"/>
      <w:bookmarkStart w:id="34" w:name="_Toc318116626"/>
      <w:bookmarkStart w:id="35" w:name="_Toc142640142"/>
      <w:bookmarkEnd w:id="16"/>
      <w:bookmarkEnd w:id="17"/>
      <w:bookmarkEnd w:id="18"/>
      <w:bookmarkEnd w:id="19"/>
      <w:bookmarkEnd w:id="20"/>
      <w:bookmarkEnd w:id="21"/>
      <w:bookmarkEnd w:id="22"/>
      <w:bookmarkEnd w:id="23"/>
      <w:bookmarkEnd w:id="24"/>
      <w:r>
        <w:rPr>
          <w:rFonts w:ascii="仿宋" w:eastAsia="仿宋" w:hAnsi="仿宋" w:cs="仿宋" w:hint="eastAsia"/>
          <w:sz w:val="28"/>
          <w:szCs w:val="28"/>
        </w:rPr>
        <w:t>6.5.2技术支持服务</w:t>
      </w:r>
      <w:bookmarkEnd w:id="25"/>
      <w:bookmarkEnd w:id="26"/>
      <w:bookmarkEnd w:id="27"/>
      <w:bookmarkEnd w:id="28"/>
      <w:bookmarkEnd w:id="29"/>
      <w:bookmarkEnd w:id="30"/>
      <w:bookmarkEnd w:id="31"/>
      <w:bookmarkEnd w:id="32"/>
      <w:bookmarkEnd w:id="33"/>
      <w:bookmarkEnd w:id="34"/>
      <w:bookmarkEnd w:id="35"/>
    </w:p>
    <w:p w14:paraId="4FC8243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实施人员在实施过程中需与用户项目组成员保持良好的沟通，具有积极的知识传递态度和较强的团队合作精神、奉献精神和服务意识。需对用户方的实施团队提供充足的培训与讲解，以达到使其掌握：系统总体架构、软件平台架构、定制开发的过程及必要技能和工具、进行内部培训所需必要的技能和工具等目的和效果。用户在维护系统过程中，遇到使用中的疑难或者自己不能解决的技术故障时，可通过投标方指派的维护工程师进行及时沟通。通过电话、远程技术及现场技术等方式提供技术支持。技术支持服务包括：</w:t>
      </w:r>
    </w:p>
    <w:p w14:paraId="4C23309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■电话咨询服务</w:t>
      </w:r>
    </w:p>
    <w:p w14:paraId="7D0B26E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■电话支持服务</w:t>
      </w:r>
    </w:p>
    <w:p w14:paraId="2FE0724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w:t>
      </w:r>
      <w:proofErr w:type="gramStart"/>
      <w:r>
        <w:rPr>
          <w:rFonts w:ascii="仿宋" w:eastAsia="仿宋" w:hAnsi="仿宋" w:cs="仿宋" w:hint="eastAsia"/>
          <w:sz w:val="28"/>
          <w:szCs w:val="28"/>
        </w:rPr>
        <w:t>远程支持</w:t>
      </w:r>
      <w:proofErr w:type="gramEnd"/>
      <w:r>
        <w:rPr>
          <w:rFonts w:ascii="仿宋" w:eastAsia="仿宋" w:hAnsi="仿宋" w:cs="仿宋" w:hint="eastAsia"/>
          <w:sz w:val="28"/>
          <w:szCs w:val="28"/>
        </w:rPr>
        <w:t>服务</w:t>
      </w:r>
    </w:p>
    <w:p w14:paraId="508C686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■现场支持服务</w:t>
      </w:r>
    </w:p>
    <w:p w14:paraId="358E1F1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■紧急故障排除服务</w:t>
      </w:r>
    </w:p>
    <w:p w14:paraId="284CAAB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■现场培训服务</w:t>
      </w:r>
    </w:p>
    <w:p w14:paraId="203E597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■版本管理及软件补丁服务</w:t>
      </w:r>
    </w:p>
    <w:p w14:paraId="12FB1767" w14:textId="77777777" w:rsidR="00283505" w:rsidRDefault="00D34D6E">
      <w:pPr>
        <w:pStyle w:val="3"/>
        <w:numPr>
          <w:ilvl w:val="2"/>
          <w:numId w:val="0"/>
        </w:numPr>
        <w:spacing w:line="240" w:lineRule="auto"/>
        <w:rPr>
          <w:rFonts w:ascii="仿宋" w:eastAsia="仿宋" w:hAnsi="仿宋" w:cs="仿宋"/>
          <w:sz w:val="28"/>
          <w:szCs w:val="28"/>
        </w:rPr>
      </w:pPr>
      <w:bookmarkStart w:id="36" w:name="_Toc17891"/>
      <w:bookmarkStart w:id="37" w:name="_Toc201225755"/>
      <w:bookmarkStart w:id="38" w:name="_Toc318116627"/>
      <w:bookmarkStart w:id="39" w:name="_Toc514050258"/>
      <w:bookmarkStart w:id="40" w:name="_Toc398554375"/>
      <w:bookmarkStart w:id="41" w:name="_Toc304216785"/>
      <w:bookmarkStart w:id="42" w:name="_Toc60823762"/>
      <w:bookmarkStart w:id="43" w:name="_Toc518456119"/>
      <w:bookmarkStart w:id="44" w:name="_Toc201225727"/>
      <w:bookmarkStart w:id="45" w:name="_Toc142640143"/>
      <w:bookmarkStart w:id="46" w:name="_Toc196275678"/>
      <w:r>
        <w:rPr>
          <w:rFonts w:ascii="仿宋" w:eastAsia="仿宋" w:hAnsi="仿宋" w:cs="仿宋" w:hint="eastAsia"/>
          <w:sz w:val="28"/>
          <w:szCs w:val="28"/>
        </w:rPr>
        <w:t>6.5.3电话咨询服务</w:t>
      </w:r>
      <w:bookmarkEnd w:id="36"/>
      <w:bookmarkEnd w:id="37"/>
      <w:bookmarkEnd w:id="38"/>
      <w:bookmarkEnd w:id="39"/>
      <w:bookmarkEnd w:id="40"/>
      <w:bookmarkEnd w:id="41"/>
      <w:bookmarkEnd w:id="42"/>
      <w:bookmarkEnd w:id="43"/>
      <w:bookmarkEnd w:id="44"/>
      <w:bookmarkEnd w:id="45"/>
      <w:bookmarkEnd w:id="46"/>
    </w:p>
    <w:p w14:paraId="45BD96D8"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对于招标方维护类和一般故障类问题，投标方维护工程师提供咨</w:t>
      </w:r>
      <w:r>
        <w:rPr>
          <w:rFonts w:ascii="仿宋" w:eastAsia="仿宋" w:hAnsi="仿宋" w:cs="仿宋" w:hint="eastAsia"/>
          <w:sz w:val="28"/>
          <w:szCs w:val="28"/>
        </w:rPr>
        <w:lastRenderedPageBreak/>
        <w:t>询接收服务和咨询受理服务，尽最大努力，最大限度满足需求。</w:t>
      </w:r>
    </w:p>
    <w:p w14:paraId="1550C0CD"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实施方提供每周5天，每天8小时的电话咨询服务。</w:t>
      </w:r>
    </w:p>
    <w:p w14:paraId="5601344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电话咨询的问题能根据技术文件解决一般性操作维护问题，一般不需要进行进一步的技术调查，包括：</w:t>
      </w:r>
    </w:p>
    <w:p w14:paraId="073EEC9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■一般问题咨询</w:t>
      </w:r>
    </w:p>
    <w:p w14:paraId="14075F8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■产品咨询</w:t>
      </w:r>
    </w:p>
    <w:p w14:paraId="79E8B5D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■硬件咨询</w:t>
      </w:r>
    </w:p>
    <w:p w14:paraId="6F95570A"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■软件咨询</w:t>
      </w:r>
    </w:p>
    <w:p w14:paraId="4F391BB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■数据咨询</w:t>
      </w:r>
    </w:p>
    <w:p w14:paraId="5CE9D3F0"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■版本咨询</w:t>
      </w:r>
    </w:p>
    <w:p w14:paraId="1174737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■维护经验咨询</w:t>
      </w:r>
    </w:p>
    <w:p w14:paraId="3B7E1E1B" w14:textId="77777777" w:rsidR="00283505" w:rsidRDefault="00D34D6E">
      <w:pPr>
        <w:pStyle w:val="3"/>
        <w:numPr>
          <w:ilvl w:val="2"/>
          <w:numId w:val="0"/>
        </w:numPr>
        <w:spacing w:line="240" w:lineRule="auto"/>
        <w:rPr>
          <w:rFonts w:ascii="仿宋" w:eastAsia="仿宋" w:hAnsi="仿宋" w:cs="仿宋"/>
          <w:sz w:val="28"/>
          <w:szCs w:val="28"/>
        </w:rPr>
      </w:pPr>
      <w:bookmarkStart w:id="47" w:name="_Toc304216786"/>
      <w:bookmarkStart w:id="48" w:name="_Toc201225728"/>
      <w:bookmarkStart w:id="49" w:name="_Toc142640144"/>
      <w:bookmarkStart w:id="50" w:name="_Toc201225756"/>
      <w:bookmarkStart w:id="51" w:name="_Toc318116628"/>
      <w:bookmarkStart w:id="52" w:name="_Toc60823763"/>
      <w:bookmarkStart w:id="53" w:name="_Toc196275679"/>
      <w:bookmarkStart w:id="54" w:name="_Toc398554376"/>
      <w:bookmarkStart w:id="55" w:name="_Toc14976"/>
      <w:bookmarkStart w:id="56" w:name="_Toc514050259"/>
      <w:bookmarkStart w:id="57" w:name="_Toc518456120"/>
      <w:r>
        <w:rPr>
          <w:rFonts w:ascii="仿宋" w:eastAsia="仿宋" w:hAnsi="仿宋" w:cs="仿宋" w:hint="eastAsia"/>
          <w:sz w:val="28"/>
          <w:szCs w:val="28"/>
        </w:rPr>
        <w:t>6.5.4电话支持服务</w:t>
      </w:r>
      <w:bookmarkEnd w:id="47"/>
      <w:bookmarkEnd w:id="48"/>
      <w:bookmarkEnd w:id="49"/>
      <w:bookmarkEnd w:id="50"/>
      <w:bookmarkEnd w:id="51"/>
      <w:bookmarkEnd w:id="52"/>
      <w:bookmarkEnd w:id="53"/>
      <w:bookmarkEnd w:id="54"/>
      <w:bookmarkEnd w:id="55"/>
      <w:bookmarkEnd w:id="56"/>
      <w:bookmarkEnd w:id="57"/>
    </w:p>
    <w:p w14:paraId="7055BA09"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招标方在维护平台过程中，遇到使用中的疑难或者自己不能解决的技术故障时，可通过电话或传真的方式向投标方客户支持中心提出服务请求，也可以通过项目直属的项目经理提出服务请求。</w:t>
      </w:r>
    </w:p>
    <w:p w14:paraId="23CEEF5F"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客户支持中心接到技术支持的服务请求后，将首先通过电话支持服务进行响应，根据故障现象划分故障的等级，在规定的时间内通过电话帮助客户进行故障定位，并提出解决方案，最终指导客户排除设备故障。电话支持服务为5×8小时方式。</w:t>
      </w:r>
    </w:p>
    <w:p w14:paraId="54C1CBFA" w14:textId="77777777" w:rsidR="00283505" w:rsidRDefault="00D34D6E">
      <w:pPr>
        <w:pStyle w:val="3"/>
        <w:numPr>
          <w:ilvl w:val="2"/>
          <w:numId w:val="0"/>
        </w:numPr>
        <w:spacing w:line="240" w:lineRule="auto"/>
        <w:rPr>
          <w:rFonts w:ascii="仿宋" w:eastAsia="仿宋" w:hAnsi="仿宋" w:cs="仿宋"/>
          <w:sz w:val="28"/>
          <w:szCs w:val="28"/>
        </w:rPr>
      </w:pPr>
      <w:bookmarkStart w:id="58" w:name="_Toc60823764"/>
      <w:bookmarkStart w:id="59" w:name="_Toc398554377"/>
      <w:bookmarkStart w:id="60" w:name="_Toc518456121"/>
      <w:bookmarkStart w:id="61" w:name="_Toc201225757"/>
      <w:bookmarkStart w:id="62" w:name="_Toc18609"/>
      <w:bookmarkStart w:id="63" w:name="_Toc201225729"/>
      <w:bookmarkStart w:id="64" w:name="_Toc514050260"/>
      <w:bookmarkStart w:id="65" w:name="_Toc142640145"/>
      <w:bookmarkStart w:id="66" w:name="_Toc196275680"/>
      <w:bookmarkStart w:id="67" w:name="_Toc318116629"/>
      <w:bookmarkStart w:id="68" w:name="_Toc304216787"/>
      <w:r>
        <w:rPr>
          <w:rFonts w:ascii="仿宋" w:eastAsia="仿宋" w:hAnsi="仿宋" w:cs="仿宋" w:hint="eastAsia"/>
          <w:sz w:val="28"/>
          <w:szCs w:val="28"/>
        </w:rPr>
        <w:lastRenderedPageBreak/>
        <w:t>6.5.5远程技术支持服务</w:t>
      </w:r>
      <w:bookmarkEnd w:id="58"/>
      <w:bookmarkEnd w:id="59"/>
      <w:bookmarkEnd w:id="60"/>
      <w:bookmarkEnd w:id="61"/>
      <w:bookmarkEnd w:id="62"/>
      <w:bookmarkEnd w:id="63"/>
      <w:bookmarkEnd w:id="64"/>
      <w:bookmarkEnd w:id="65"/>
      <w:bookmarkEnd w:id="66"/>
      <w:bookmarkEnd w:id="67"/>
      <w:bookmarkEnd w:id="68"/>
    </w:p>
    <w:p w14:paraId="29BB261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对于通过电话支持服务项目不能解决的设备故障，投标方在征得招标方同意后，可以通过远程服务网络，登录到服务器，进行故障诊断，查找故障出现的原因，指导招标方处理故障。</w:t>
      </w:r>
    </w:p>
    <w:p w14:paraId="0BB0116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为了保障招标方网上设备的安全，投标方在远程技术支持过程中，只通过远程登录手段进行故障诊断和设备状态查询，而不</w:t>
      </w:r>
      <w:proofErr w:type="gramStart"/>
      <w:r>
        <w:rPr>
          <w:rFonts w:ascii="仿宋" w:eastAsia="仿宋" w:hAnsi="仿宋" w:cs="仿宋" w:hint="eastAsia"/>
          <w:sz w:val="28"/>
          <w:szCs w:val="28"/>
        </w:rPr>
        <w:t>向设备</w:t>
      </w:r>
      <w:proofErr w:type="gramEnd"/>
      <w:r>
        <w:rPr>
          <w:rFonts w:ascii="仿宋" w:eastAsia="仿宋" w:hAnsi="仿宋" w:cs="仿宋" w:hint="eastAsia"/>
          <w:sz w:val="28"/>
          <w:szCs w:val="28"/>
        </w:rPr>
        <w:t>增加、更换和删除任何软件、技术参数、数据等。</w:t>
      </w:r>
    </w:p>
    <w:p w14:paraId="7C984ADF" w14:textId="77777777" w:rsidR="00283505" w:rsidRDefault="00D34D6E">
      <w:pPr>
        <w:pStyle w:val="3"/>
        <w:numPr>
          <w:ilvl w:val="2"/>
          <w:numId w:val="0"/>
        </w:numPr>
        <w:spacing w:line="240" w:lineRule="auto"/>
        <w:rPr>
          <w:rFonts w:ascii="仿宋" w:eastAsia="仿宋" w:hAnsi="仿宋" w:cs="仿宋"/>
          <w:sz w:val="28"/>
          <w:szCs w:val="28"/>
        </w:rPr>
      </w:pPr>
      <w:bookmarkStart w:id="69" w:name="_Toc514050261"/>
      <w:bookmarkStart w:id="70" w:name="_Toc398554378"/>
      <w:bookmarkStart w:id="71" w:name="_Toc60823765"/>
      <w:bookmarkStart w:id="72" w:name="_Toc304216788"/>
      <w:bookmarkStart w:id="73" w:name="_Toc201225730"/>
      <w:bookmarkStart w:id="74" w:name="_Toc19889"/>
      <w:bookmarkStart w:id="75" w:name="_Toc518456122"/>
      <w:bookmarkStart w:id="76" w:name="_Toc142640146"/>
      <w:bookmarkStart w:id="77" w:name="_Toc201225758"/>
      <w:bookmarkStart w:id="78" w:name="_Toc318116630"/>
      <w:bookmarkStart w:id="79" w:name="_Toc196275681"/>
      <w:r>
        <w:rPr>
          <w:rFonts w:ascii="仿宋" w:eastAsia="仿宋" w:hAnsi="仿宋" w:cs="仿宋" w:hint="eastAsia"/>
          <w:sz w:val="28"/>
          <w:szCs w:val="28"/>
        </w:rPr>
        <w:t>6.5.6现场技术支持服务</w:t>
      </w:r>
      <w:bookmarkEnd w:id="69"/>
      <w:bookmarkEnd w:id="70"/>
      <w:bookmarkEnd w:id="71"/>
      <w:bookmarkEnd w:id="72"/>
      <w:bookmarkEnd w:id="73"/>
      <w:bookmarkEnd w:id="74"/>
      <w:bookmarkEnd w:id="75"/>
      <w:bookmarkEnd w:id="76"/>
      <w:bookmarkEnd w:id="77"/>
      <w:bookmarkEnd w:id="78"/>
      <w:bookmarkEnd w:id="79"/>
    </w:p>
    <w:p w14:paraId="797D3E8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对于通过电话支持服务和远程技术支持服务都不能解决的故障，投标方需迅速提供现场支持服务，安排经验丰富的维护工程师赴现场分析故障原因，制定故障解决方案，帮助排除故障。</w:t>
      </w:r>
    </w:p>
    <w:p w14:paraId="54D4A213" w14:textId="77777777" w:rsidR="00283505" w:rsidRDefault="00D34D6E">
      <w:pPr>
        <w:pStyle w:val="3"/>
        <w:numPr>
          <w:ilvl w:val="255"/>
          <w:numId w:val="0"/>
        </w:numPr>
        <w:rPr>
          <w:rFonts w:ascii="仿宋" w:eastAsia="仿宋" w:hAnsi="仿宋" w:cs="仿宋"/>
          <w:sz w:val="28"/>
          <w:szCs w:val="28"/>
        </w:rPr>
      </w:pPr>
      <w:bookmarkStart w:id="80" w:name="_Toc7212"/>
      <w:bookmarkStart w:id="81" w:name="_Toc2167"/>
      <w:bookmarkStart w:id="82" w:name="_Toc11151"/>
      <w:bookmarkStart w:id="83" w:name="_Toc514050262"/>
      <w:bookmarkStart w:id="84" w:name="_Toc779"/>
      <w:bookmarkStart w:id="85" w:name="_Toc5348"/>
      <w:bookmarkStart w:id="86" w:name="_Toc19504"/>
      <w:bookmarkStart w:id="87" w:name="_Toc518456123"/>
      <w:bookmarkStart w:id="88" w:name="_Toc407831849"/>
      <w:bookmarkStart w:id="89" w:name="_Toc31230"/>
      <w:bookmarkStart w:id="90" w:name="_Toc2673"/>
      <w:bookmarkStart w:id="91" w:name="_Toc18129"/>
      <w:bookmarkStart w:id="92" w:name="_Toc60823766"/>
      <w:r>
        <w:rPr>
          <w:rFonts w:ascii="仿宋" w:eastAsia="仿宋" w:hAnsi="仿宋" w:cs="仿宋" w:hint="eastAsia"/>
          <w:sz w:val="28"/>
          <w:szCs w:val="28"/>
        </w:rPr>
        <w:t>6.5.7系统培训及知识转移</w:t>
      </w:r>
      <w:bookmarkEnd w:id="80"/>
      <w:bookmarkEnd w:id="81"/>
      <w:bookmarkEnd w:id="82"/>
      <w:bookmarkEnd w:id="83"/>
      <w:bookmarkEnd w:id="84"/>
      <w:bookmarkEnd w:id="85"/>
      <w:bookmarkEnd w:id="86"/>
      <w:bookmarkEnd w:id="87"/>
      <w:bookmarkEnd w:id="88"/>
      <w:bookmarkEnd w:id="89"/>
      <w:bookmarkEnd w:id="90"/>
      <w:bookmarkEnd w:id="91"/>
      <w:bookmarkEnd w:id="92"/>
    </w:p>
    <w:p w14:paraId="7C5A956E"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培训内容包括但不限于与应用系统相关的平台软件模块、系统功能应用、平台配置、管理、运维、功能配置与开发培训，项目管理方法、业务流程梳理方法、投标方所提供产品的架构、平台的关键逻辑、系统的设计说明、系统的性能、相关技术原理和操作使用方法，维护管理的技术，实际的操作练习。投标方应提供中长期详细的培训计划、培训课程概述、培训的目的等，培训时应提供相关的中文培训资料。</w:t>
      </w:r>
    </w:p>
    <w:p w14:paraId="3A2397B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应提供贯穿项目全过程的培训服务，针对不同阶段、不同角色、不同的需求组织多种形式的培训，如课堂培训、实战培训、自助学习</w:t>
      </w:r>
      <w:r>
        <w:rPr>
          <w:rFonts w:ascii="仿宋" w:eastAsia="仿宋" w:hAnsi="仿宋" w:cs="仿宋" w:hint="eastAsia"/>
          <w:sz w:val="28"/>
          <w:szCs w:val="28"/>
        </w:rPr>
        <w:lastRenderedPageBreak/>
        <w:t>多媒体课件等，实现知识转移，以便使用户全面掌握平台功能、特点和必要的运维知识，保障系统长期稳定地运行。对公司总部、分公司、项目现场、子公司分别进行培训。</w:t>
      </w:r>
    </w:p>
    <w:p w14:paraId="027F4F8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培训要求：</w:t>
      </w:r>
    </w:p>
    <w:p w14:paraId="691A829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■管理人员和关键用户</w:t>
      </w:r>
    </w:p>
    <w:p w14:paraId="39101267"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应为应用系统的用户（公司管理人员、职能部门关键人员）提供培训，使其熟练操作、配置和使用相应模块。员工可通过多媒体自助学习，实现全员培训。</w:t>
      </w:r>
    </w:p>
    <w:p w14:paraId="389ED176"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■系统管理人员</w:t>
      </w:r>
    </w:p>
    <w:p w14:paraId="3FD65FC1"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为招标方内部顾问和系统管理员提供系统及系统资源管理方面的培训，保障系统稳定高效运行，如：系统软件应用、系统备份与恢复、系统管理、数据管理，提供系统应用安全相关的指导，采取有效合理的措施防止系统的非法侵入。</w:t>
      </w:r>
    </w:p>
    <w:p w14:paraId="1E243852"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■内部顾问团队</w:t>
      </w:r>
    </w:p>
    <w:p w14:paraId="6E916705"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应安排满足需求的培训，培训内容包括但不限于以下方面：项目实施的方法、业务流程梳理方法、软件产品功能、软件配置、工具与引擎的使用方法、数据梳理方法等。</w:t>
      </w:r>
    </w:p>
    <w:p w14:paraId="5B2A24B9" w14:textId="77777777" w:rsidR="00283505" w:rsidRDefault="00D34D6E">
      <w:pPr>
        <w:pStyle w:val="2"/>
        <w:numPr>
          <w:ilvl w:val="1"/>
          <w:numId w:val="0"/>
        </w:numPr>
        <w:spacing w:line="240" w:lineRule="auto"/>
        <w:rPr>
          <w:rFonts w:ascii="仿宋" w:eastAsia="仿宋" w:hAnsi="仿宋" w:cs="仿宋"/>
          <w:sz w:val="28"/>
          <w:szCs w:val="28"/>
        </w:rPr>
      </w:pPr>
      <w:bookmarkStart w:id="93" w:name="_Toc19940"/>
      <w:r>
        <w:rPr>
          <w:rFonts w:ascii="仿宋" w:eastAsia="仿宋" w:hAnsi="仿宋" w:cs="仿宋" w:hint="eastAsia"/>
          <w:sz w:val="28"/>
          <w:szCs w:val="28"/>
        </w:rPr>
        <w:t>6.6保密要求</w:t>
      </w:r>
      <w:bookmarkEnd w:id="93"/>
    </w:p>
    <w:p w14:paraId="7ACFBB6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投标方在投标文件中应说明项目实施过程中如何保证信息安全相关事宜。</w:t>
      </w:r>
    </w:p>
    <w:p w14:paraId="0E5625DC"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应承诺严格遵守招标方关于信息安全方面的规定，自觉保守招标</w:t>
      </w:r>
      <w:r>
        <w:rPr>
          <w:rFonts w:ascii="仿宋" w:eastAsia="仿宋" w:hAnsi="仿宋" w:cs="仿宋" w:hint="eastAsia"/>
          <w:sz w:val="28"/>
          <w:szCs w:val="28"/>
        </w:rPr>
        <w:lastRenderedPageBreak/>
        <w:t>方的商业秘密。招标方为方便项目实施所提供给投标方的工作流程、管理模式、试验数据、规程、程序等相关资料文档以及开发过程中所产生的资料、文档、数据均属于招标方的信息资产，投标方应承诺，在项目实施期间及项目完成后保证这些信息的安全。</w:t>
      </w:r>
    </w:p>
    <w:p w14:paraId="19F713B5" w14:textId="77777777" w:rsidR="00283505" w:rsidRDefault="00D34D6E">
      <w:pPr>
        <w:pStyle w:val="2"/>
        <w:numPr>
          <w:ilvl w:val="1"/>
          <w:numId w:val="0"/>
        </w:numPr>
        <w:spacing w:line="240" w:lineRule="auto"/>
        <w:rPr>
          <w:rFonts w:ascii="仿宋" w:eastAsia="仿宋" w:hAnsi="仿宋" w:cs="仿宋"/>
          <w:sz w:val="28"/>
          <w:szCs w:val="28"/>
        </w:rPr>
      </w:pPr>
      <w:bookmarkStart w:id="94" w:name="_Toc906"/>
      <w:r>
        <w:rPr>
          <w:rFonts w:ascii="仿宋" w:eastAsia="仿宋" w:hAnsi="仿宋" w:cs="仿宋" w:hint="eastAsia"/>
          <w:sz w:val="28"/>
          <w:szCs w:val="28"/>
        </w:rPr>
        <w:t>6.7其他</w:t>
      </w:r>
      <w:bookmarkEnd w:id="94"/>
    </w:p>
    <w:p w14:paraId="36BBD5BB"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rPr>
        <w:t>投标方需保证后期因招标方发展需要新增单位及用户，或新增系统需要接入本项目时不再另行收费。</w:t>
      </w:r>
    </w:p>
    <w:p w14:paraId="5F032BA4" w14:textId="77777777" w:rsidR="00283505" w:rsidRDefault="00D34D6E">
      <w:pPr>
        <w:ind w:firstLineChars="200" w:firstLine="560"/>
        <w:rPr>
          <w:rFonts w:ascii="仿宋" w:eastAsia="仿宋" w:hAnsi="仿宋" w:cs="仿宋"/>
          <w:sz w:val="28"/>
          <w:szCs w:val="28"/>
        </w:rPr>
      </w:pPr>
      <w:r>
        <w:rPr>
          <w:rFonts w:ascii="仿宋" w:eastAsia="仿宋" w:hAnsi="仿宋" w:cs="仿宋" w:hint="eastAsia"/>
          <w:sz w:val="28"/>
          <w:szCs w:val="28"/>
          <w:lang w:val="zh-CN"/>
        </w:rPr>
        <w:t>招标方在本技术</w:t>
      </w:r>
      <w:r>
        <w:rPr>
          <w:rFonts w:ascii="仿宋" w:eastAsia="仿宋" w:hAnsi="仿宋" w:cs="仿宋" w:hint="eastAsia"/>
          <w:sz w:val="28"/>
          <w:szCs w:val="28"/>
        </w:rPr>
        <w:t>要求</w:t>
      </w:r>
      <w:r>
        <w:rPr>
          <w:rFonts w:ascii="仿宋" w:eastAsia="仿宋" w:hAnsi="仿宋" w:cs="仿宋" w:hint="eastAsia"/>
          <w:sz w:val="28"/>
          <w:szCs w:val="28"/>
          <w:lang w:val="zh-CN"/>
        </w:rPr>
        <w:t>中提供了最低限度的技术要求，并未对一切技术细节</w:t>
      </w:r>
      <w:proofErr w:type="gramStart"/>
      <w:r>
        <w:rPr>
          <w:rFonts w:ascii="仿宋" w:eastAsia="仿宋" w:hAnsi="仿宋" w:cs="仿宋" w:hint="eastAsia"/>
          <w:sz w:val="28"/>
          <w:szCs w:val="28"/>
          <w:lang w:val="zh-CN"/>
        </w:rPr>
        <w:t>作出</w:t>
      </w:r>
      <w:proofErr w:type="gramEnd"/>
      <w:r>
        <w:rPr>
          <w:rFonts w:ascii="仿宋" w:eastAsia="仿宋" w:hAnsi="仿宋" w:cs="仿宋" w:hint="eastAsia"/>
          <w:sz w:val="28"/>
          <w:szCs w:val="28"/>
          <w:lang w:val="zh-CN"/>
        </w:rPr>
        <w:t>规定，也未充分引述有关标准和规范条文，投标方应保证提供符合国家、行业标准规范和本技术要求的优质成果。</w:t>
      </w:r>
    </w:p>
    <w:bookmarkEnd w:id="10"/>
    <w:p w14:paraId="17AE2213" w14:textId="77777777" w:rsidR="00283505" w:rsidRDefault="00283505">
      <w:pPr>
        <w:ind w:firstLineChars="200" w:firstLine="560"/>
        <w:rPr>
          <w:rFonts w:ascii="仿宋" w:eastAsia="仿宋" w:hAnsi="仿宋" w:cs="仿宋"/>
          <w:sz w:val="28"/>
          <w:szCs w:val="28"/>
        </w:rPr>
      </w:pPr>
    </w:p>
    <w:p w14:paraId="0E5DF12C" w14:textId="77777777" w:rsidR="00283505" w:rsidRDefault="00283505">
      <w:pPr>
        <w:rPr>
          <w:rFonts w:ascii="仿宋" w:eastAsia="仿宋" w:hAnsi="仿宋" w:cs="仿宋"/>
          <w:sz w:val="28"/>
          <w:szCs w:val="28"/>
        </w:rPr>
      </w:pPr>
    </w:p>
    <w:sectPr w:rsidR="00283505">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5B00F" w14:textId="77777777" w:rsidR="00812BE9" w:rsidRDefault="00812BE9">
      <w:r>
        <w:separator/>
      </w:r>
    </w:p>
  </w:endnote>
  <w:endnote w:type="continuationSeparator" w:id="0">
    <w:p w14:paraId="46DA7962" w14:textId="77777777" w:rsidR="00812BE9" w:rsidRDefault="00812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EFC3" w14:textId="77777777" w:rsidR="00283505" w:rsidRDefault="00D34D6E">
    <w:pPr>
      <w:pStyle w:val="ac"/>
    </w:pPr>
    <w:r>
      <w:rPr>
        <w:noProof/>
      </w:rPr>
      <mc:AlternateContent>
        <mc:Choice Requires="wps">
          <w:drawing>
            <wp:anchor distT="0" distB="0" distL="114300" distR="114300" simplePos="0" relativeHeight="251659264" behindDoc="0" locked="0" layoutInCell="1" allowOverlap="1" wp14:anchorId="271EC968" wp14:editId="632174E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F48EB" w14:textId="77777777" w:rsidR="00283505" w:rsidRDefault="00D34D6E">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39</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1EC96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158F48EB" w14:textId="77777777" w:rsidR="00283505" w:rsidRDefault="00D34D6E">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39</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00F83" w14:textId="77777777" w:rsidR="00812BE9" w:rsidRDefault="00812BE9">
      <w:r>
        <w:separator/>
      </w:r>
    </w:p>
  </w:footnote>
  <w:footnote w:type="continuationSeparator" w:id="0">
    <w:p w14:paraId="5670DA65" w14:textId="77777777" w:rsidR="00812BE9" w:rsidRDefault="00812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0EFA" w14:textId="77777777" w:rsidR="00283505" w:rsidRDefault="0028350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56DCEC"/>
    <w:multiLevelType w:val="singleLevel"/>
    <w:tmpl w:val="8856DCEC"/>
    <w:lvl w:ilvl="0">
      <w:start w:val="1"/>
      <w:numFmt w:val="decimal"/>
      <w:suff w:val="nothing"/>
      <w:lvlText w:val="%1．"/>
      <w:lvlJc w:val="left"/>
      <w:pPr>
        <w:ind w:left="0" w:firstLine="400"/>
      </w:pPr>
      <w:rPr>
        <w:rFonts w:hint="default"/>
      </w:rPr>
    </w:lvl>
  </w:abstractNum>
  <w:abstractNum w:abstractNumId="1" w15:restartNumberingAfterBreak="0">
    <w:nsid w:val="97F153A3"/>
    <w:multiLevelType w:val="singleLevel"/>
    <w:tmpl w:val="97F153A3"/>
    <w:lvl w:ilvl="0">
      <w:start w:val="1"/>
      <w:numFmt w:val="decimal"/>
      <w:suff w:val="nothing"/>
      <w:lvlText w:val="%1．"/>
      <w:lvlJc w:val="left"/>
      <w:pPr>
        <w:ind w:left="0" w:firstLine="400"/>
      </w:pPr>
      <w:rPr>
        <w:rFonts w:hint="default"/>
      </w:rPr>
    </w:lvl>
  </w:abstractNum>
  <w:abstractNum w:abstractNumId="2" w15:restartNumberingAfterBreak="0">
    <w:nsid w:val="B6C54904"/>
    <w:multiLevelType w:val="singleLevel"/>
    <w:tmpl w:val="B6C54904"/>
    <w:lvl w:ilvl="0">
      <w:start w:val="1"/>
      <w:numFmt w:val="decimal"/>
      <w:suff w:val="nothing"/>
      <w:lvlText w:val="%1．"/>
      <w:lvlJc w:val="left"/>
      <w:pPr>
        <w:ind w:left="0" w:firstLine="400"/>
      </w:pPr>
      <w:rPr>
        <w:rFonts w:hint="default"/>
      </w:rPr>
    </w:lvl>
  </w:abstractNum>
  <w:abstractNum w:abstractNumId="3" w15:restartNumberingAfterBreak="0">
    <w:nsid w:val="D5149568"/>
    <w:multiLevelType w:val="singleLevel"/>
    <w:tmpl w:val="D5149568"/>
    <w:lvl w:ilvl="0">
      <w:start w:val="1"/>
      <w:numFmt w:val="decimal"/>
      <w:suff w:val="nothing"/>
      <w:lvlText w:val="%1．"/>
      <w:lvlJc w:val="left"/>
      <w:pPr>
        <w:ind w:left="0" w:firstLine="400"/>
      </w:pPr>
      <w:rPr>
        <w:rFonts w:hint="default"/>
      </w:rPr>
    </w:lvl>
  </w:abstractNum>
  <w:abstractNum w:abstractNumId="4" w15:restartNumberingAfterBreak="0">
    <w:nsid w:val="D84D641B"/>
    <w:multiLevelType w:val="singleLevel"/>
    <w:tmpl w:val="D84D641B"/>
    <w:lvl w:ilvl="0">
      <w:start w:val="1"/>
      <w:numFmt w:val="decimal"/>
      <w:suff w:val="nothing"/>
      <w:lvlText w:val="%1．"/>
      <w:lvlJc w:val="left"/>
      <w:pPr>
        <w:ind w:left="0" w:firstLine="400"/>
      </w:pPr>
      <w:rPr>
        <w:rFonts w:hint="default"/>
      </w:rPr>
    </w:lvl>
  </w:abstractNum>
  <w:abstractNum w:abstractNumId="5" w15:restartNumberingAfterBreak="0">
    <w:nsid w:val="F7789011"/>
    <w:multiLevelType w:val="singleLevel"/>
    <w:tmpl w:val="F7789011"/>
    <w:lvl w:ilvl="0">
      <w:start w:val="1"/>
      <w:numFmt w:val="decimal"/>
      <w:suff w:val="nothing"/>
      <w:lvlText w:val="%1．"/>
      <w:lvlJc w:val="left"/>
      <w:pPr>
        <w:ind w:left="0" w:firstLine="400"/>
      </w:pPr>
      <w:rPr>
        <w:rFonts w:hint="default"/>
      </w:rPr>
    </w:lvl>
  </w:abstractNum>
  <w:abstractNum w:abstractNumId="6" w15:restartNumberingAfterBreak="0">
    <w:nsid w:val="19373033"/>
    <w:multiLevelType w:val="multilevel"/>
    <w:tmpl w:val="19373033"/>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hint="default"/>
        <w:b w:val="0"/>
        <w:bCs w:val="0"/>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3992FF08"/>
    <w:multiLevelType w:val="singleLevel"/>
    <w:tmpl w:val="3992FF08"/>
    <w:lvl w:ilvl="0">
      <w:start w:val="1"/>
      <w:numFmt w:val="decimal"/>
      <w:suff w:val="nothing"/>
      <w:lvlText w:val="%1．"/>
      <w:lvlJc w:val="left"/>
      <w:pPr>
        <w:ind w:left="0" w:firstLine="400"/>
      </w:pPr>
      <w:rPr>
        <w:rFonts w:hint="default"/>
      </w:rPr>
    </w:lvl>
  </w:abstractNum>
  <w:abstractNum w:abstractNumId="8" w15:restartNumberingAfterBreak="0">
    <w:nsid w:val="53C31CAA"/>
    <w:multiLevelType w:val="multilevel"/>
    <w:tmpl w:val="53C31CAA"/>
    <w:lvl w:ilvl="0">
      <w:start w:val="1"/>
      <w:numFmt w:val="bullet"/>
      <w:pStyle w:val="a"/>
      <w:lvlText w:val=""/>
      <w:lvlJc w:val="left"/>
      <w:pPr>
        <w:tabs>
          <w:tab w:val="left" w:pos="780"/>
        </w:tabs>
        <w:ind w:left="780" w:hanging="420"/>
      </w:pPr>
      <w:rPr>
        <w:rFonts w:ascii="Wingdings" w:hAnsi="Wingdings" w:hint="default"/>
      </w:rPr>
    </w:lvl>
    <w:lvl w:ilvl="1">
      <w:start w:val="1"/>
      <w:numFmt w:val="bullet"/>
      <w:lvlText w:val=""/>
      <w:lvlJc w:val="left"/>
      <w:pPr>
        <w:tabs>
          <w:tab w:val="left" w:pos="1200"/>
        </w:tabs>
        <w:ind w:left="1200" w:hanging="420"/>
      </w:pPr>
      <w:rPr>
        <w:rFonts w:ascii="Wingdings" w:hAnsi="Wingdings" w:hint="default"/>
      </w:rPr>
    </w:lvl>
    <w:lvl w:ilvl="2">
      <w:start w:val="1"/>
      <w:numFmt w:val="bullet"/>
      <w:lvlText w:val=""/>
      <w:lvlJc w:val="left"/>
      <w:pPr>
        <w:tabs>
          <w:tab w:val="left" w:pos="1620"/>
        </w:tabs>
        <w:ind w:left="1620" w:hanging="420"/>
      </w:pPr>
      <w:rPr>
        <w:rFonts w:ascii="Wingdings" w:hAnsi="Wingdings" w:hint="default"/>
      </w:rPr>
    </w:lvl>
    <w:lvl w:ilvl="3">
      <w:start w:val="1"/>
      <w:numFmt w:val="bullet"/>
      <w:lvlText w:val=""/>
      <w:lvlJc w:val="left"/>
      <w:pPr>
        <w:tabs>
          <w:tab w:val="left" w:pos="2040"/>
        </w:tabs>
        <w:ind w:left="2040" w:hanging="420"/>
      </w:pPr>
      <w:rPr>
        <w:rFonts w:ascii="Wingdings" w:hAnsi="Wingdings" w:hint="default"/>
      </w:rPr>
    </w:lvl>
    <w:lvl w:ilvl="4">
      <w:start w:val="1"/>
      <w:numFmt w:val="bullet"/>
      <w:lvlText w:val=""/>
      <w:lvlJc w:val="left"/>
      <w:pPr>
        <w:tabs>
          <w:tab w:val="left" w:pos="2460"/>
        </w:tabs>
        <w:ind w:left="2460" w:hanging="420"/>
      </w:pPr>
      <w:rPr>
        <w:rFonts w:ascii="Wingdings" w:hAnsi="Wingdings" w:hint="default"/>
      </w:rPr>
    </w:lvl>
    <w:lvl w:ilvl="5">
      <w:start w:val="1"/>
      <w:numFmt w:val="bullet"/>
      <w:lvlText w:val=""/>
      <w:lvlJc w:val="left"/>
      <w:pPr>
        <w:tabs>
          <w:tab w:val="left" w:pos="2880"/>
        </w:tabs>
        <w:ind w:left="2880" w:hanging="420"/>
      </w:pPr>
      <w:rPr>
        <w:rFonts w:ascii="Wingdings" w:hAnsi="Wingdings" w:hint="default"/>
      </w:rPr>
    </w:lvl>
    <w:lvl w:ilvl="6">
      <w:start w:val="1"/>
      <w:numFmt w:val="bullet"/>
      <w:lvlText w:val=""/>
      <w:lvlJc w:val="left"/>
      <w:pPr>
        <w:tabs>
          <w:tab w:val="left" w:pos="3300"/>
        </w:tabs>
        <w:ind w:left="3300" w:hanging="420"/>
      </w:pPr>
      <w:rPr>
        <w:rFonts w:ascii="Wingdings" w:hAnsi="Wingdings" w:hint="default"/>
      </w:rPr>
    </w:lvl>
    <w:lvl w:ilvl="7">
      <w:start w:val="1"/>
      <w:numFmt w:val="bullet"/>
      <w:lvlText w:val=""/>
      <w:lvlJc w:val="left"/>
      <w:pPr>
        <w:tabs>
          <w:tab w:val="left" w:pos="3720"/>
        </w:tabs>
        <w:ind w:left="3720" w:hanging="420"/>
      </w:pPr>
      <w:rPr>
        <w:rFonts w:ascii="Wingdings" w:hAnsi="Wingdings" w:hint="default"/>
      </w:rPr>
    </w:lvl>
    <w:lvl w:ilvl="8">
      <w:start w:val="1"/>
      <w:numFmt w:val="bullet"/>
      <w:lvlText w:val=""/>
      <w:lvlJc w:val="left"/>
      <w:pPr>
        <w:tabs>
          <w:tab w:val="left" w:pos="4140"/>
        </w:tabs>
        <w:ind w:left="4140" w:hanging="420"/>
      </w:pPr>
      <w:rPr>
        <w:rFonts w:ascii="Wingdings" w:hAnsi="Wingdings" w:hint="default"/>
      </w:rPr>
    </w:lvl>
  </w:abstractNum>
  <w:abstractNum w:abstractNumId="9" w15:restartNumberingAfterBreak="0">
    <w:nsid w:val="779E1E65"/>
    <w:multiLevelType w:val="singleLevel"/>
    <w:tmpl w:val="779E1E65"/>
    <w:lvl w:ilvl="0">
      <w:start w:val="1"/>
      <w:numFmt w:val="decimal"/>
      <w:suff w:val="nothing"/>
      <w:lvlText w:val="%1．"/>
      <w:lvlJc w:val="left"/>
      <w:pPr>
        <w:ind w:left="0" w:firstLine="400"/>
      </w:pPr>
      <w:rPr>
        <w:rFonts w:hint="default"/>
      </w:rPr>
    </w:lvl>
  </w:abstractNum>
  <w:abstractNum w:abstractNumId="10" w15:restartNumberingAfterBreak="0">
    <w:nsid w:val="7D959D32"/>
    <w:multiLevelType w:val="singleLevel"/>
    <w:tmpl w:val="7D959D32"/>
    <w:lvl w:ilvl="0">
      <w:start w:val="1"/>
      <w:numFmt w:val="decimal"/>
      <w:suff w:val="nothing"/>
      <w:lvlText w:val="%1．"/>
      <w:lvlJc w:val="left"/>
      <w:pPr>
        <w:ind w:left="0" w:firstLine="400"/>
      </w:pPr>
      <w:rPr>
        <w:rFonts w:hint="default"/>
      </w:rPr>
    </w:lvl>
  </w:abstractNum>
  <w:num w:numId="1">
    <w:abstractNumId w:val="6"/>
  </w:num>
  <w:num w:numId="2">
    <w:abstractNumId w:val="8"/>
  </w:num>
  <w:num w:numId="3">
    <w:abstractNumId w:val="9"/>
  </w:num>
  <w:num w:numId="4">
    <w:abstractNumId w:val="3"/>
  </w:num>
  <w:num w:numId="5">
    <w:abstractNumId w:val="7"/>
  </w:num>
  <w:num w:numId="6">
    <w:abstractNumId w:val="4"/>
  </w:num>
  <w:num w:numId="7">
    <w:abstractNumId w:val="0"/>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950"/>
    <w:rsid w:val="BBCBC72A"/>
    <w:rsid w:val="BF1B7599"/>
    <w:rsid w:val="BFFF8079"/>
    <w:rsid w:val="CFFF59F3"/>
    <w:rsid w:val="D75FF4AE"/>
    <w:rsid w:val="DBD47829"/>
    <w:rsid w:val="DBED821A"/>
    <w:rsid w:val="DDB7B64A"/>
    <w:rsid w:val="DEF7C194"/>
    <w:rsid w:val="E3DA35D3"/>
    <w:rsid w:val="E52EBA5E"/>
    <w:rsid w:val="EB8FB326"/>
    <w:rsid w:val="EDBEA496"/>
    <w:rsid w:val="EE364676"/>
    <w:rsid w:val="F17F9128"/>
    <w:rsid w:val="F1FFBE12"/>
    <w:rsid w:val="F7AE9FC3"/>
    <w:rsid w:val="F7F9F7CA"/>
    <w:rsid w:val="F8DE1884"/>
    <w:rsid w:val="FCEA76F7"/>
    <w:rsid w:val="FCFF275B"/>
    <w:rsid w:val="FCFF72DF"/>
    <w:rsid w:val="FDDD8000"/>
    <w:rsid w:val="FEDF4463"/>
    <w:rsid w:val="FEFF0166"/>
    <w:rsid w:val="FF6C1F81"/>
    <w:rsid w:val="FF7A7589"/>
    <w:rsid w:val="FF7BA0D7"/>
    <w:rsid w:val="FFD687AE"/>
    <w:rsid w:val="000323B0"/>
    <w:rsid w:val="00035FB7"/>
    <w:rsid w:val="000C3D79"/>
    <w:rsid w:val="000E5B41"/>
    <w:rsid w:val="00144399"/>
    <w:rsid w:val="00160233"/>
    <w:rsid w:val="001D78A4"/>
    <w:rsid w:val="001F5DC9"/>
    <w:rsid w:val="00204DA4"/>
    <w:rsid w:val="00214F65"/>
    <w:rsid w:val="00263F43"/>
    <w:rsid w:val="00282D6D"/>
    <w:rsid w:val="00283505"/>
    <w:rsid w:val="00285ABA"/>
    <w:rsid w:val="00291D2A"/>
    <w:rsid w:val="00297511"/>
    <w:rsid w:val="0035600A"/>
    <w:rsid w:val="0035677F"/>
    <w:rsid w:val="003E66FA"/>
    <w:rsid w:val="00434BEE"/>
    <w:rsid w:val="00542568"/>
    <w:rsid w:val="005653EF"/>
    <w:rsid w:val="00570C82"/>
    <w:rsid w:val="0061346A"/>
    <w:rsid w:val="00620713"/>
    <w:rsid w:val="006552F5"/>
    <w:rsid w:val="00761D7A"/>
    <w:rsid w:val="00786720"/>
    <w:rsid w:val="00812BE9"/>
    <w:rsid w:val="00824BBD"/>
    <w:rsid w:val="00831EB1"/>
    <w:rsid w:val="008615F1"/>
    <w:rsid w:val="009605B2"/>
    <w:rsid w:val="009A70EE"/>
    <w:rsid w:val="00A22F21"/>
    <w:rsid w:val="00A34570"/>
    <w:rsid w:val="00AA3902"/>
    <w:rsid w:val="00AC04EF"/>
    <w:rsid w:val="00AD1AD2"/>
    <w:rsid w:val="00B634A8"/>
    <w:rsid w:val="00B73E0E"/>
    <w:rsid w:val="00BA62EC"/>
    <w:rsid w:val="00BB72BE"/>
    <w:rsid w:val="00BC0C0E"/>
    <w:rsid w:val="00BD50BB"/>
    <w:rsid w:val="00C34874"/>
    <w:rsid w:val="00C537CC"/>
    <w:rsid w:val="00C736DA"/>
    <w:rsid w:val="00CB27AE"/>
    <w:rsid w:val="00CD0BE6"/>
    <w:rsid w:val="00CE7950"/>
    <w:rsid w:val="00D07255"/>
    <w:rsid w:val="00D10B29"/>
    <w:rsid w:val="00D34D6E"/>
    <w:rsid w:val="00E0500F"/>
    <w:rsid w:val="00E2696B"/>
    <w:rsid w:val="00EB0C54"/>
    <w:rsid w:val="019463CC"/>
    <w:rsid w:val="01E376AC"/>
    <w:rsid w:val="01F643DF"/>
    <w:rsid w:val="02186A33"/>
    <w:rsid w:val="02C72207"/>
    <w:rsid w:val="0308368E"/>
    <w:rsid w:val="04224C7B"/>
    <w:rsid w:val="056023E7"/>
    <w:rsid w:val="065A5AEB"/>
    <w:rsid w:val="06610779"/>
    <w:rsid w:val="06E65E30"/>
    <w:rsid w:val="083E6A55"/>
    <w:rsid w:val="08AE1E9F"/>
    <w:rsid w:val="08B4291E"/>
    <w:rsid w:val="08BB4E6E"/>
    <w:rsid w:val="08EC0C19"/>
    <w:rsid w:val="09075A53"/>
    <w:rsid w:val="09297778"/>
    <w:rsid w:val="094738D3"/>
    <w:rsid w:val="097B150C"/>
    <w:rsid w:val="09DD3883"/>
    <w:rsid w:val="0B1566AD"/>
    <w:rsid w:val="0B1C1BC3"/>
    <w:rsid w:val="0BD44D43"/>
    <w:rsid w:val="0BFC2EE1"/>
    <w:rsid w:val="0CA85B84"/>
    <w:rsid w:val="0D41549B"/>
    <w:rsid w:val="0D5F06DD"/>
    <w:rsid w:val="0FA30BE3"/>
    <w:rsid w:val="104645FA"/>
    <w:rsid w:val="11513953"/>
    <w:rsid w:val="118C706F"/>
    <w:rsid w:val="12D03D9E"/>
    <w:rsid w:val="13D82172"/>
    <w:rsid w:val="16507BC1"/>
    <w:rsid w:val="16783BC6"/>
    <w:rsid w:val="16B71B14"/>
    <w:rsid w:val="17B2302E"/>
    <w:rsid w:val="180B62BF"/>
    <w:rsid w:val="18A179BE"/>
    <w:rsid w:val="18D771F0"/>
    <w:rsid w:val="19EB1889"/>
    <w:rsid w:val="1A0C45A7"/>
    <w:rsid w:val="1AC01D51"/>
    <w:rsid w:val="1AEC6857"/>
    <w:rsid w:val="1C5209ED"/>
    <w:rsid w:val="1D4C325A"/>
    <w:rsid w:val="1E1F3757"/>
    <w:rsid w:val="1FBFDD80"/>
    <w:rsid w:val="1FF40FBD"/>
    <w:rsid w:val="20457135"/>
    <w:rsid w:val="20C75D9C"/>
    <w:rsid w:val="22537F1C"/>
    <w:rsid w:val="225B15DF"/>
    <w:rsid w:val="22925F36"/>
    <w:rsid w:val="229A0FED"/>
    <w:rsid w:val="22F64717"/>
    <w:rsid w:val="23783386"/>
    <w:rsid w:val="247973AD"/>
    <w:rsid w:val="24910641"/>
    <w:rsid w:val="24BE74B6"/>
    <w:rsid w:val="254B274A"/>
    <w:rsid w:val="25E016C6"/>
    <w:rsid w:val="25E230A5"/>
    <w:rsid w:val="25F27417"/>
    <w:rsid w:val="263A4F22"/>
    <w:rsid w:val="26542EC0"/>
    <w:rsid w:val="269B1D97"/>
    <w:rsid w:val="27433D55"/>
    <w:rsid w:val="283755B5"/>
    <w:rsid w:val="286D7A3C"/>
    <w:rsid w:val="290209F6"/>
    <w:rsid w:val="290D4568"/>
    <w:rsid w:val="29756442"/>
    <w:rsid w:val="298741E5"/>
    <w:rsid w:val="299D58EC"/>
    <w:rsid w:val="29ED5020"/>
    <w:rsid w:val="2BFA68E6"/>
    <w:rsid w:val="2BFF546A"/>
    <w:rsid w:val="2C027C88"/>
    <w:rsid w:val="2CAD4750"/>
    <w:rsid w:val="2D3A0A12"/>
    <w:rsid w:val="2DCF1479"/>
    <w:rsid w:val="2E3C3052"/>
    <w:rsid w:val="2E47276C"/>
    <w:rsid w:val="2E9C5345"/>
    <w:rsid w:val="2ED33B5E"/>
    <w:rsid w:val="303557C3"/>
    <w:rsid w:val="309612E7"/>
    <w:rsid w:val="32EB76C8"/>
    <w:rsid w:val="334B63B9"/>
    <w:rsid w:val="335C246D"/>
    <w:rsid w:val="346A0AC1"/>
    <w:rsid w:val="34E74E6C"/>
    <w:rsid w:val="3533067E"/>
    <w:rsid w:val="35887450"/>
    <w:rsid w:val="35A1162C"/>
    <w:rsid w:val="360311CD"/>
    <w:rsid w:val="361C403D"/>
    <w:rsid w:val="361D29A8"/>
    <w:rsid w:val="366854D4"/>
    <w:rsid w:val="36FEE740"/>
    <w:rsid w:val="38A50FA6"/>
    <w:rsid w:val="39D96C65"/>
    <w:rsid w:val="3D57F3E4"/>
    <w:rsid w:val="3D5E35C1"/>
    <w:rsid w:val="3DDBB0DC"/>
    <w:rsid w:val="3E757447"/>
    <w:rsid w:val="3E933797"/>
    <w:rsid w:val="3F0D4E6A"/>
    <w:rsid w:val="3F587BC8"/>
    <w:rsid w:val="3FBA13AD"/>
    <w:rsid w:val="3FBF6514"/>
    <w:rsid w:val="3FFA04A6"/>
    <w:rsid w:val="3FFD2BB4"/>
    <w:rsid w:val="40C51A58"/>
    <w:rsid w:val="40E172D2"/>
    <w:rsid w:val="411A2FFA"/>
    <w:rsid w:val="41D3491D"/>
    <w:rsid w:val="41F231B8"/>
    <w:rsid w:val="42C77CC9"/>
    <w:rsid w:val="43B623FC"/>
    <w:rsid w:val="441B1F26"/>
    <w:rsid w:val="45C51FFB"/>
    <w:rsid w:val="45CB6C6D"/>
    <w:rsid w:val="463C00E1"/>
    <w:rsid w:val="46B57F9F"/>
    <w:rsid w:val="46ED37A2"/>
    <w:rsid w:val="4789756D"/>
    <w:rsid w:val="47B16CDB"/>
    <w:rsid w:val="47C403EA"/>
    <w:rsid w:val="484A2491"/>
    <w:rsid w:val="488F3FF4"/>
    <w:rsid w:val="489029D6"/>
    <w:rsid w:val="48E62579"/>
    <w:rsid w:val="48FD7CFE"/>
    <w:rsid w:val="49306514"/>
    <w:rsid w:val="493E5616"/>
    <w:rsid w:val="49843953"/>
    <w:rsid w:val="49C564F2"/>
    <w:rsid w:val="4A831F80"/>
    <w:rsid w:val="4A8C1339"/>
    <w:rsid w:val="4B286491"/>
    <w:rsid w:val="4BB163F2"/>
    <w:rsid w:val="4BB1799A"/>
    <w:rsid w:val="4BCD1C09"/>
    <w:rsid w:val="4BED104B"/>
    <w:rsid w:val="4BF53FF4"/>
    <w:rsid w:val="4BFB7AA5"/>
    <w:rsid w:val="4C854292"/>
    <w:rsid w:val="4C875F8D"/>
    <w:rsid w:val="4D5A127B"/>
    <w:rsid w:val="4D784568"/>
    <w:rsid w:val="4DA42E3E"/>
    <w:rsid w:val="4DB85903"/>
    <w:rsid w:val="4DCB4199"/>
    <w:rsid w:val="4DFB2056"/>
    <w:rsid w:val="4E597784"/>
    <w:rsid w:val="4EBA62DE"/>
    <w:rsid w:val="4F7C5A76"/>
    <w:rsid w:val="4FFA1B29"/>
    <w:rsid w:val="50140860"/>
    <w:rsid w:val="509B7570"/>
    <w:rsid w:val="50E9223D"/>
    <w:rsid w:val="52127404"/>
    <w:rsid w:val="5402441A"/>
    <w:rsid w:val="54514662"/>
    <w:rsid w:val="5463583A"/>
    <w:rsid w:val="54662BFB"/>
    <w:rsid w:val="54B0031A"/>
    <w:rsid w:val="55B27E2F"/>
    <w:rsid w:val="55CE1971"/>
    <w:rsid w:val="56090ECA"/>
    <w:rsid w:val="565C50A6"/>
    <w:rsid w:val="568B06F7"/>
    <w:rsid w:val="56F89426"/>
    <w:rsid w:val="571712EF"/>
    <w:rsid w:val="57293A90"/>
    <w:rsid w:val="574511ED"/>
    <w:rsid w:val="58B8219B"/>
    <w:rsid w:val="59851339"/>
    <w:rsid w:val="598C4035"/>
    <w:rsid w:val="5A2A3E14"/>
    <w:rsid w:val="5AFD7E26"/>
    <w:rsid w:val="5CA17F9B"/>
    <w:rsid w:val="5E576B2A"/>
    <w:rsid w:val="5EBECB1E"/>
    <w:rsid w:val="5EFA0B0F"/>
    <w:rsid w:val="5F5B3E4D"/>
    <w:rsid w:val="6023278E"/>
    <w:rsid w:val="60534544"/>
    <w:rsid w:val="60767D50"/>
    <w:rsid w:val="60F90953"/>
    <w:rsid w:val="6146003C"/>
    <w:rsid w:val="61FA691C"/>
    <w:rsid w:val="62F93ED3"/>
    <w:rsid w:val="6309608B"/>
    <w:rsid w:val="63372861"/>
    <w:rsid w:val="63402A24"/>
    <w:rsid w:val="638135AD"/>
    <w:rsid w:val="63C54B8B"/>
    <w:rsid w:val="63C70334"/>
    <w:rsid w:val="63E82B17"/>
    <w:rsid w:val="65865308"/>
    <w:rsid w:val="65DD0843"/>
    <w:rsid w:val="667E3DD4"/>
    <w:rsid w:val="66FB71D3"/>
    <w:rsid w:val="68A40C5C"/>
    <w:rsid w:val="69194288"/>
    <w:rsid w:val="692E71CC"/>
    <w:rsid w:val="693448A9"/>
    <w:rsid w:val="6938470E"/>
    <w:rsid w:val="6B11316E"/>
    <w:rsid w:val="6BD700E3"/>
    <w:rsid w:val="6BE97227"/>
    <w:rsid w:val="6C3A415D"/>
    <w:rsid w:val="6C4F9441"/>
    <w:rsid w:val="6D084611"/>
    <w:rsid w:val="6D3C22F3"/>
    <w:rsid w:val="6D915D54"/>
    <w:rsid w:val="6DAC0417"/>
    <w:rsid w:val="6E3171EB"/>
    <w:rsid w:val="6E4019FF"/>
    <w:rsid w:val="6E6E2C14"/>
    <w:rsid w:val="6E87150F"/>
    <w:rsid w:val="6F570FEB"/>
    <w:rsid w:val="6FAF502C"/>
    <w:rsid w:val="6FC92157"/>
    <w:rsid w:val="704B1F91"/>
    <w:rsid w:val="71F633B8"/>
    <w:rsid w:val="722525DA"/>
    <w:rsid w:val="725B0AA3"/>
    <w:rsid w:val="72B03D14"/>
    <w:rsid w:val="73942B0B"/>
    <w:rsid w:val="74102869"/>
    <w:rsid w:val="745F760F"/>
    <w:rsid w:val="74C90702"/>
    <w:rsid w:val="74F6707A"/>
    <w:rsid w:val="754D1541"/>
    <w:rsid w:val="755D72AA"/>
    <w:rsid w:val="75761651"/>
    <w:rsid w:val="761B154F"/>
    <w:rsid w:val="763FDD91"/>
    <w:rsid w:val="7665694D"/>
    <w:rsid w:val="76954DAA"/>
    <w:rsid w:val="76D24231"/>
    <w:rsid w:val="774C21B6"/>
    <w:rsid w:val="779F3178"/>
    <w:rsid w:val="77D52198"/>
    <w:rsid w:val="77F36498"/>
    <w:rsid w:val="78CF6711"/>
    <w:rsid w:val="79543B3C"/>
    <w:rsid w:val="799139C7"/>
    <w:rsid w:val="79E838CA"/>
    <w:rsid w:val="7B373932"/>
    <w:rsid w:val="7BE70A4D"/>
    <w:rsid w:val="7BF64F18"/>
    <w:rsid w:val="7CB633B5"/>
    <w:rsid w:val="7CC21101"/>
    <w:rsid w:val="7D5A77CD"/>
    <w:rsid w:val="7DB51A85"/>
    <w:rsid w:val="7DED281B"/>
    <w:rsid w:val="7E2D569D"/>
    <w:rsid w:val="7E5FDAE6"/>
    <w:rsid w:val="7EB71687"/>
    <w:rsid w:val="7ECA3C03"/>
    <w:rsid w:val="7EDD1809"/>
    <w:rsid w:val="7EE7F013"/>
    <w:rsid w:val="7EF5B07E"/>
    <w:rsid w:val="7EF93831"/>
    <w:rsid w:val="7EFB2E47"/>
    <w:rsid w:val="7F5259A6"/>
    <w:rsid w:val="7F6BCE5A"/>
    <w:rsid w:val="7F7405B6"/>
    <w:rsid w:val="7F78EA1D"/>
    <w:rsid w:val="7F7FE898"/>
    <w:rsid w:val="7F987909"/>
    <w:rsid w:val="7FF7F361"/>
    <w:rsid w:val="7FFAC47E"/>
    <w:rsid w:val="86AA8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BBD4"/>
  <w15:docId w15:val="{8C375DB9-39EF-41B4-9E83-4312D99C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unhideWhenUsed="1" w:qFormat="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hAnsiTheme="minorHAnsi" w:cstheme="minorBidi"/>
      <w:kern w:val="2"/>
      <w:sz w:val="24"/>
      <w:szCs w:val="22"/>
    </w:rPr>
  </w:style>
  <w:style w:type="paragraph" w:styleId="1">
    <w:name w:val="heading 1"/>
    <w:basedOn w:val="a0"/>
    <w:next w:val="a0"/>
    <w:link w:val="10"/>
    <w:qFormat/>
    <w:pPr>
      <w:keepNext/>
      <w:keepLines/>
      <w:numPr>
        <w:numId w:val="1"/>
      </w:numPr>
      <w:spacing w:before="340" w:after="330" w:line="579" w:lineRule="auto"/>
      <w:ind w:left="0" w:firstLine="0"/>
      <w:outlineLvl w:val="0"/>
    </w:pPr>
    <w:rPr>
      <w:b/>
      <w:bCs/>
      <w:kern w:val="44"/>
      <w:sz w:val="32"/>
      <w:szCs w:val="44"/>
    </w:rPr>
  </w:style>
  <w:style w:type="paragraph" w:styleId="2">
    <w:name w:val="heading 2"/>
    <w:basedOn w:val="a0"/>
    <w:next w:val="a0"/>
    <w:link w:val="20"/>
    <w:unhideWhenUsed/>
    <w:qFormat/>
    <w:pPr>
      <w:keepNext/>
      <w:keepLines/>
      <w:numPr>
        <w:ilvl w:val="1"/>
        <w:numId w:val="1"/>
      </w:numPr>
      <w:spacing w:before="260" w:after="260" w:line="416" w:lineRule="auto"/>
      <w:outlineLvl w:val="1"/>
    </w:pPr>
    <w:rPr>
      <w:rFonts w:asciiTheme="majorHAnsi" w:hAnsiTheme="majorHAnsi" w:cstheme="majorBidi"/>
      <w:b/>
      <w:bCs/>
      <w:sz w:val="30"/>
      <w:szCs w:val="32"/>
    </w:rPr>
  </w:style>
  <w:style w:type="paragraph" w:styleId="3">
    <w:name w:val="heading 3"/>
    <w:basedOn w:val="a0"/>
    <w:next w:val="a0"/>
    <w:link w:val="30"/>
    <w:unhideWhenUsed/>
    <w:qFormat/>
    <w:pPr>
      <w:keepNext/>
      <w:keepLines/>
      <w:numPr>
        <w:ilvl w:val="2"/>
        <w:numId w:val="1"/>
      </w:numPr>
      <w:spacing w:before="260" w:after="260" w:line="416" w:lineRule="auto"/>
      <w:outlineLvl w:val="2"/>
    </w:pPr>
    <w:rPr>
      <w:b/>
      <w:bCs/>
      <w:sz w:val="30"/>
      <w:szCs w:val="32"/>
    </w:rPr>
  </w:style>
  <w:style w:type="paragraph" w:styleId="4">
    <w:name w:val="heading 4"/>
    <w:basedOn w:val="a0"/>
    <w:next w:val="a0"/>
    <w:link w:val="40"/>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0"/>
    <w:next w:val="a0"/>
    <w:link w:val="70"/>
    <w:unhideWhenUsed/>
    <w:qFormat/>
    <w:pPr>
      <w:keepNext/>
      <w:keepLines/>
      <w:numPr>
        <w:ilvl w:val="6"/>
        <w:numId w:val="1"/>
      </w:numPr>
      <w:spacing w:before="240" w:after="64" w:line="320" w:lineRule="auto"/>
      <w:outlineLvl w:val="6"/>
    </w:pPr>
    <w:rPr>
      <w:b/>
      <w:bCs/>
      <w:szCs w:val="24"/>
    </w:rPr>
  </w:style>
  <w:style w:type="paragraph" w:styleId="8">
    <w:name w:val="heading 8"/>
    <w:basedOn w:val="a0"/>
    <w:next w:val="a0"/>
    <w:link w:val="80"/>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0"/>
    <w:next w:val="a0"/>
    <w:link w:val="90"/>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qFormat/>
    <w:pPr>
      <w:ind w:firstLine="420"/>
    </w:pPr>
    <w:rPr>
      <w:rFonts w:ascii="Times New Roman" w:hAnsi="Times New Roman" w:cs="Times New Roman"/>
      <w:sz w:val="21"/>
      <w:szCs w:val="20"/>
    </w:rPr>
  </w:style>
  <w:style w:type="paragraph" w:styleId="a6">
    <w:name w:val="annotation text"/>
    <w:basedOn w:val="a0"/>
    <w:link w:val="a7"/>
    <w:qFormat/>
    <w:pPr>
      <w:adjustRightInd w:val="0"/>
      <w:snapToGrid w:val="0"/>
      <w:spacing w:line="360" w:lineRule="auto"/>
      <w:ind w:firstLineChars="200" w:firstLine="200"/>
      <w:jc w:val="left"/>
    </w:pPr>
    <w:rPr>
      <w:rFonts w:ascii="Times New Roman" w:hAnsi="Times New Roman" w:cs="仿宋_GB2312"/>
      <w:szCs w:val="20"/>
    </w:rPr>
  </w:style>
  <w:style w:type="paragraph" w:styleId="a8">
    <w:name w:val="Body Text"/>
    <w:basedOn w:val="a0"/>
    <w:next w:val="Default"/>
    <w:uiPriority w:val="99"/>
    <w:qFormat/>
    <w:pPr>
      <w:tabs>
        <w:tab w:val="left" w:pos="567"/>
      </w:tabs>
      <w:spacing w:before="120" w:line="22" w:lineRule="atLeast"/>
    </w:pPr>
    <w:rPr>
      <w:rFonts w:ascii="Times New Roman" w:hAnsi="Times New Roman"/>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styleId="a9">
    <w:name w:val="Body Text Indent"/>
    <w:basedOn w:val="a0"/>
    <w:next w:val="aa"/>
    <w:qFormat/>
    <w:pPr>
      <w:spacing w:line="288" w:lineRule="auto"/>
      <w:ind w:leftChars="300" w:left="900" w:hangingChars="75" w:hanging="180"/>
    </w:pPr>
    <w:rPr>
      <w:rFonts w:ascii="新宋体" w:eastAsia="新宋体" w:hAnsi="新宋体"/>
    </w:rPr>
  </w:style>
  <w:style w:type="paragraph" w:styleId="aa">
    <w:name w:val="envelope return"/>
    <w:basedOn w:val="a0"/>
    <w:uiPriority w:val="99"/>
    <w:unhideWhenUsed/>
    <w:qFormat/>
    <w:pPr>
      <w:snapToGrid w:val="0"/>
    </w:pPr>
    <w:rPr>
      <w:rFonts w:ascii="Arial" w:hAnsi="Arial"/>
    </w:rPr>
  </w:style>
  <w:style w:type="paragraph" w:styleId="ab">
    <w:name w:val="Plain Text"/>
    <w:basedOn w:val="a0"/>
    <w:qFormat/>
    <w:rPr>
      <w:rFonts w:ascii="宋体" w:hAnsi="Courier New"/>
      <w:szCs w:val="20"/>
    </w:rPr>
  </w:style>
  <w:style w:type="paragraph" w:styleId="ac">
    <w:name w:val="footer"/>
    <w:basedOn w:val="a0"/>
    <w:next w:val="a0"/>
    <w:link w:val="ad"/>
    <w:uiPriority w:val="99"/>
    <w:unhideWhenUsed/>
    <w:qFormat/>
    <w:pPr>
      <w:tabs>
        <w:tab w:val="center" w:pos="4153"/>
        <w:tab w:val="right" w:pos="8306"/>
      </w:tabs>
      <w:snapToGrid w:val="0"/>
      <w:jc w:val="left"/>
    </w:pPr>
    <w:rPr>
      <w:sz w:val="18"/>
      <w:szCs w:val="18"/>
    </w:rPr>
  </w:style>
  <w:style w:type="paragraph" w:styleId="ae">
    <w:name w:val="header"/>
    <w:basedOn w:val="a0"/>
    <w:link w:val="af"/>
    <w:uiPriority w:val="99"/>
    <w:unhideWhenUsed/>
    <w:qFormat/>
    <w:pPr>
      <w:tabs>
        <w:tab w:val="center" w:pos="4153"/>
        <w:tab w:val="right" w:pos="8306"/>
      </w:tabs>
      <w:snapToGrid w:val="0"/>
      <w:jc w:val="center"/>
    </w:pPr>
    <w:rPr>
      <w:sz w:val="18"/>
      <w:szCs w:val="18"/>
    </w:rPr>
  </w:style>
  <w:style w:type="paragraph" w:styleId="TOC1">
    <w:name w:val="toc 1"/>
    <w:basedOn w:val="a0"/>
    <w:next w:val="a0"/>
    <w:uiPriority w:val="39"/>
    <w:qFormat/>
  </w:style>
  <w:style w:type="paragraph" w:styleId="TOC2">
    <w:name w:val="toc 2"/>
    <w:basedOn w:val="a0"/>
    <w:next w:val="a0"/>
    <w:uiPriority w:val="39"/>
    <w:semiHidden/>
    <w:unhideWhenUsed/>
    <w:qFormat/>
    <w:pPr>
      <w:ind w:leftChars="200" w:left="420"/>
    </w:pPr>
  </w:style>
  <w:style w:type="paragraph" w:styleId="af0">
    <w:name w:val="annotation subject"/>
    <w:basedOn w:val="a6"/>
    <w:next w:val="a6"/>
    <w:link w:val="af1"/>
    <w:uiPriority w:val="99"/>
    <w:semiHidden/>
    <w:unhideWhenUsed/>
    <w:qFormat/>
    <w:pPr>
      <w:adjustRightInd/>
      <w:snapToGrid/>
      <w:spacing w:line="240" w:lineRule="auto"/>
      <w:ind w:firstLineChars="0" w:firstLine="0"/>
    </w:pPr>
    <w:rPr>
      <w:rFonts w:asciiTheme="minorHAnsi" w:hAnsiTheme="minorHAnsi" w:cstheme="minorBidi"/>
      <w:b/>
      <w:bCs/>
      <w:szCs w:val="22"/>
    </w:rPr>
  </w:style>
  <w:style w:type="paragraph" w:styleId="af2">
    <w:name w:val="Body Text First Indent"/>
    <w:basedOn w:val="a8"/>
    <w:qFormat/>
    <w:pPr>
      <w:ind w:firstLineChars="100" w:firstLine="420"/>
    </w:pPr>
  </w:style>
  <w:style w:type="paragraph" w:styleId="21">
    <w:name w:val="Body Text First Indent 2"/>
    <w:basedOn w:val="a9"/>
    <w:next w:val="a0"/>
    <w:qFormat/>
    <w:pPr>
      <w:ind w:firstLine="420"/>
    </w:pPr>
  </w:style>
  <w:style w:type="character" w:styleId="af3">
    <w:name w:val="annotation reference"/>
    <w:basedOn w:val="a1"/>
    <w:qFormat/>
    <w:rPr>
      <w:sz w:val="21"/>
      <w:szCs w:val="21"/>
    </w:rPr>
  </w:style>
  <w:style w:type="character" w:customStyle="1" w:styleId="20">
    <w:name w:val="标题 2 字符"/>
    <w:basedOn w:val="a1"/>
    <w:link w:val="2"/>
    <w:uiPriority w:val="9"/>
    <w:qFormat/>
    <w:rPr>
      <w:rFonts w:asciiTheme="majorHAnsi" w:eastAsia="宋体" w:hAnsiTheme="majorHAnsi" w:cstheme="majorBidi"/>
      <w:b/>
      <w:bCs/>
      <w:sz w:val="30"/>
      <w:szCs w:val="32"/>
    </w:rPr>
  </w:style>
  <w:style w:type="character" w:customStyle="1" w:styleId="60">
    <w:name w:val="标题 6 字符"/>
    <w:basedOn w:val="a1"/>
    <w:link w:val="6"/>
    <w:uiPriority w:val="9"/>
    <w:semiHidden/>
    <w:qFormat/>
    <w:rPr>
      <w:rFonts w:asciiTheme="majorHAnsi" w:eastAsiaTheme="majorEastAsia" w:hAnsiTheme="majorHAnsi" w:cstheme="majorBidi"/>
      <w:b/>
      <w:bCs/>
      <w:sz w:val="24"/>
      <w:szCs w:val="24"/>
    </w:rPr>
  </w:style>
  <w:style w:type="character" w:customStyle="1" w:styleId="50">
    <w:name w:val="标题 5 字符"/>
    <w:basedOn w:val="a1"/>
    <w:link w:val="5"/>
    <w:uiPriority w:val="9"/>
    <w:semiHidden/>
    <w:qFormat/>
    <w:rPr>
      <w:rFonts w:eastAsia="宋体"/>
      <w:b/>
      <w:bCs/>
      <w:sz w:val="28"/>
      <w:szCs w:val="28"/>
    </w:rPr>
  </w:style>
  <w:style w:type="character" w:customStyle="1" w:styleId="10">
    <w:name w:val="标题 1 字符"/>
    <w:basedOn w:val="a1"/>
    <w:link w:val="1"/>
    <w:uiPriority w:val="9"/>
    <w:qFormat/>
    <w:rPr>
      <w:rFonts w:asciiTheme="minorHAnsi" w:eastAsia="宋体" w:hAnsiTheme="minorHAnsi"/>
      <w:b/>
      <w:bCs/>
      <w:kern w:val="44"/>
      <w:sz w:val="32"/>
      <w:szCs w:val="44"/>
    </w:rPr>
  </w:style>
  <w:style w:type="character" w:customStyle="1" w:styleId="30">
    <w:name w:val="标题 3 字符"/>
    <w:basedOn w:val="a1"/>
    <w:link w:val="3"/>
    <w:uiPriority w:val="9"/>
    <w:qFormat/>
    <w:rPr>
      <w:rFonts w:asciiTheme="minorHAnsi" w:eastAsia="宋体" w:hAnsiTheme="minorHAnsi"/>
      <w:b/>
      <w:bCs/>
      <w:sz w:val="30"/>
      <w:szCs w:val="32"/>
    </w:rPr>
  </w:style>
  <w:style w:type="character" w:customStyle="1" w:styleId="70">
    <w:name w:val="标题 7 字符"/>
    <w:basedOn w:val="a1"/>
    <w:link w:val="7"/>
    <w:uiPriority w:val="9"/>
    <w:semiHidden/>
    <w:qFormat/>
    <w:rPr>
      <w:rFonts w:eastAsia="宋体"/>
      <w:b/>
      <w:bCs/>
      <w:sz w:val="24"/>
      <w:szCs w:val="24"/>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paragraph" w:styleId="af4">
    <w:name w:val="List Paragraph"/>
    <w:basedOn w:val="a0"/>
    <w:uiPriority w:val="34"/>
    <w:qFormat/>
    <w:pPr>
      <w:ind w:firstLineChars="200" w:firstLine="420"/>
    </w:p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character" w:customStyle="1" w:styleId="af">
    <w:name w:val="页眉 字符"/>
    <w:basedOn w:val="a1"/>
    <w:link w:val="ae"/>
    <w:uiPriority w:val="99"/>
    <w:qFormat/>
    <w:rPr>
      <w:rFonts w:eastAsia="宋体"/>
      <w:sz w:val="18"/>
      <w:szCs w:val="18"/>
    </w:rPr>
  </w:style>
  <w:style w:type="character" w:customStyle="1" w:styleId="ad">
    <w:name w:val="页脚 字符"/>
    <w:basedOn w:val="a1"/>
    <w:link w:val="ac"/>
    <w:uiPriority w:val="99"/>
    <w:qFormat/>
    <w:rPr>
      <w:rFonts w:eastAsia="宋体"/>
      <w:sz w:val="18"/>
      <w:szCs w:val="18"/>
    </w:rPr>
  </w:style>
  <w:style w:type="character" w:customStyle="1" w:styleId="a7">
    <w:name w:val="批注文字 字符"/>
    <w:basedOn w:val="a1"/>
    <w:link w:val="a6"/>
    <w:qFormat/>
    <w:rPr>
      <w:rFonts w:ascii="Times New Roman" w:eastAsia="宋体" w:hAnsi="Times New Roman" w:cs="仿宋_GB2312"/>
      <w:sz w:val="24"/>
      <w:szCs w:val="20"/>
    </w:rPr>
  </w:style>
  <w:style w:type="character" w:customStyle="1" w:styleId="af1">
    <w:name w:val="批注主题 字符"/>
    <w:basedOn w:val="a7"/>
    <w:link w:val="af0"/>
    <w:uiPriority w:val="99"/>
    <w:semiHidden/>
    <w:qFormat/>
    <w:rPr>
      <w:rFonts w:ascii="Times New Roman" w:eastAsia="宋体" w:hAnsi="Times New Roman" w:cs="仿宋_GB2312"/>
      <w:b/>
      <w:bCs/>
      <w:sz w:val="24"/>
      <w:szCs w:val="20"/>
    </w:rPr>
  </w:style>
  <w:style w:type="paragraph" w:customStyle="1" w:styleId="NormalIndent1">
    <w:name w:val="Normal Indent1"/>
    <w:basedOn w:val="a0"/>
    <w:uiPriority w:val="7"/>
    <w:qFormat/>
    <w:pPr>
      <w:spacing w:line="440" w:lineRule="exact"/>
      <w:ind w:firstLineChars="200" w:firstLine="480"/>
    </w:pPr>
    <w:rPr>
      <w:rFonts w:ascii="Times New Roman" w:hAnsi="Times New Roman" w:cs="Times New Roman"/>
      <w:kern w:val="1"/>
      <w:szCs w:val="24"/>
    </w:rPr>
  </w:style>
  <w:style w:type="character" w:customStyle="1" w:styleId="2Char1">
    <w:name w:val="标题 2 Char1"/>
    <w:qFormat/>
    <w:rPr>
      <w:rFonts w:ascii="Cambria" w:eastAsia="宋体" w:hAnsi="Cambria" w:cs="Times New Roman" w:hint="default"/>
      <w:b/>
      <w:kern w:val="2"/>
      <w:sz w:val="32"/>
      <w:szCs w:val="32"/>
    </w:rPr>
  </w:style>
  <w:style w:type="character" w:customStyle="1" w:styleId="a5">
    <w:name w:val="正文缩进 字符"/>
    <w:link w:val="a4"/>
    <w:qFormat/>
    <w:rPr>
      <w:rFonts w:ascii="Times New Roman" w:eastAsia="宋体" w:hAnsi="Times New Roman" w:cs="Times New Roman"/>
      <w:szCs w:val="20"/>
    </w:rPr>
  </w:style>
  <w:style w:type="paragraph" w:customStyle="1" w:styleId="a">
    <w:name w:val="项目列举二级"/>
    <w:basedOn w:val="a0"/>
    <w:qFormat/>
    <w:pPr>
      <w:widowControl/>
      <w:numPr>
        <w:numId w:val="2"/>
      </w:numPr>
      <w:spacing w:beforeLines="100" w:before="312" w:line="360" w:lineRule="auto"/>
    </w:pPr>
    <w:rPr>
      <w:rFonts w:ascii="Arial" w:hAnsi="Arial" w:cs="Arial"/>
      <w:szCs w:val="14"/>
    </w:rPr>
  </w:style>
  <w:style w:type="character" w:customStyle="1" w:styleId="CharChar">
    <w:name w:val="*正文 Char Char"/>
    <w:link w:val="af5"/>
    <w:unhideWhenUsed/>
    <w:qFormat/>
    <w:rPr>
      <w:rFonts w:ascii="Arial" w:eastAsia="Times New Roman" w:hAnsi="Arial"/>
    </w:rPr>
  </w:style>
  <w:style w:type="paragraph" w:customStyle="1" w:styleId="af5">
    <w:name w:val="*正文"/>
    <w:basedOn w:val="a0"/>
    <w:link w:val="CharChar"/>
    <w:unhideWhenUsed/>
    <w:qFormat/>
    <w:pPr>
      <w:widowControl/>
      <w:spacing w:line="360" w:lineRule="auto"/>
      <w:ind w:firstLineChars="200" w:firstLine="200"/>
      <w:jc w:val="left"/>
    </w:pPr>
    <w:rPr>
      <w:rFonts w:ascii="Arial" w:eastAsia="Times New Roman" w:hAnsi="Arial"/>
      <w:sz w:val="21"/>
    </w:rPr>
  </w:style>
  <w:style w:type="paragraph" w:styleId="af6">
    <w:name w:val="No Spacing"/>
    <w:basedOn w:val="a0"/>
    <w:uiPriority w:val="1"/>
    <w:qFormat/>
    <w:pPr>
      <w:ind w:firstLine="560"/>
    </w:pPr>
    <w:rPr>
      <w:rFonts w:ascii="宋体" w:hAnsi="宋体"/>
      <w:sz w:val="28"/>
      <w:szCs w:val="28"/>
    </w:rPr>
  </w:style>
  <w:style w:type="paragraph" w:customStyle="1" w:styleId="af7">
    <w:name w:val="模板正文"/>
    <w:basedOn w:val="a0"/>
    <w:qFormat/>
    <w:pPr>
      <w:wordWrap w:val="0"/>
      <w:spacing w:line="360" w:lineRule="auto"/>
      <w:ind w:firstLineChars="200" w:firstLine="480"/>
    </w:pPr>
    <w:rPr>
      <w:rFont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39</Pages>
  <Words>2523</Words>
  <Characters>14385</Characters>
  <Application>Microsoft Office Word</Application>
  <DocSecurity>0</DocSecurity>
  <Lines>119</Lines>
  <Paragraphs>33</Paragraphs>
  <ScaleCrop>false</ScaleCrop>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燕 龙</dc:creator>
  <cp:lastModifiedBy>张健</cp:lastModifiedBy>
  <cp:revision>5</cp:revision>
  <dcterms:created xsi:type="dcterms:W3CDTF">2024-05-08T09:36:00Z</dcterms:created>
  <dcterms:modified xsi:type="dcterms:W3CDTF">2026-04-07T09:46:00Z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83F6928218C20320D0E3C069811A6BC9_43</vt:lpwstr>
  </property>
  <property fmtid="{D5CDD505-2E9C-101B-9397-08002B2CF9AE}" pid="4" name="KSOTemplateDocerSaveRecord">
    <vt:lpwstr>eyJoZGlkIjoiZTE4ZjQwZjI0ZTAwYjgyMzRmZTMzZjE2MTFhNDkzZTYiLCJ1c2VySWQiOiI1NTY1Njc1NzYifQ==</vt:lpwstr>
  </property>
</Properties>
</file>