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34BF1">
      <w:pPr>
        <w:rPr>
          <w:rFonts w:hint="eastAsia"/>
          <w:sz w:val="44"/>
          <w:szCs w:val="44"/>
          <w:lang w:eastAsia="zh"/>
          <w:woUserID w:val="1"/>
        </w:rPr>
      </w:pPr>
      <w:r>
        <w:rPr>
          <w:rFonts w:hint="eastAsia"/>
          <w:sz w:val="44"/>
          <w:szCs w:val="44"/>
          <w:lang w:eastAsia="zh"/>
          <w:woUserID w:val="1"/>
        </w:rPr>
        <w:t>工作量估计</w:t>
      </w:r>
    </w:p>
    <w:p w14:paraId="7CA5F409">
      <w:pPr>
        <w:rPr>
          <w:rFonts w:hint="eastAsia"/>
          <w:lang w:eastAsia="zh"/>
          <w:woUserID w:val="1"/>
        </w:rPr>
      </w:pPr>
      <w:r>
        <w:rPr>
          <w:rFonts w:hint="eastAsia"/>
          <w:lang w:eastAsia="zh"/>
          <w:woUserID w:val="1"/>
        </w:rPr>
        <w:t>项目组工作风格：外向（告诉他人你的想法）+理性（决策基于事实和可能的情况谨慎考虑）</w:t>
      </w:r>
    </w:p>
    <w:p w14:paraId="45CF241E">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bCs/>
          <w:kern w:val="2"/>
          <w:sz w:val="24"/>
          <w:szCs w:val="24"/>
          <w:woUserID w:val="1"/>
        </w:rPr>
      </w:pPr>
      <w:r>
        <w:rPr>
          <w:rFonts w:hint="default" w:ascii="Times New Roman" w:hAnsi="Times New Roman" w:eastAsia="宋体" w:cs="Times New Roman"/>
          <w:b/>
          <w:bCs/>
          <w:kern w:val="2"/>
          <w:sz w:val="24"/>
          <w:szCs w:val="24"/>
          <w:lang w:val="en-US" w:eastAsia="zh-CN" w:bidi="ar"/>
          <w:woUserID w:val="1"/>
        </w:rPr>
        <w:t>COCOMO</w:t>
      </w:r>
      <w:r>
        <w:rPr>
          <w:rFonts w:hint="eastAsia" w:ascii="宋体" w:hAnsi="宋体" w:eastAsia="宋体" w:cs="宋体"/>
          <w:b/>
          <w:bCs/>
          <w:kern w:val="2"/>
          <w:sz w:val="24"/>
          <w:szCs w:val="24"/>
          <w:lang w:val="en-US" w:eastAsia="zh-CN" w:bidi="ar"/>
          <w:woUserID w:val="1"/>
        </w:rPr>
        <w:t>模型（构造性成本模型）</w:t>
      </w:r>
    </w:p>
    <w:p w14:paraId="1A8FB4F8">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val="0"/>
          <w:bCs w:val="0"/>
          <w:kern w:val="2"/>
          <w:sz w:val="24"/>
          <w:szCs w:val="24"/>
          <w:woUserID w:val="1"/>
        </w:rPr>
      </w:pPr>
      <w:r>
        <w:rPr>
          <w:rFonts w:hint="default" w:ascii="Times New Roman" w:hAnsi="Times New Roman" w:eastAsia="宋体" w:cs="Times New Roman"/>
          <w:b w:val="0"/>
          <w:bCs w:val="0"/>
          <w:kern w:val="2"/>
          <w:sz w:val="24"/>
          <w:szCs w:val="24"/>
          <w:lang w:val="en-US" w:eastAsia="zh-CN" w:bidi="ar"/>
          <w:woUserID w:val="1"/>
        </w:rPr>
        <w:t>pm=A×(KLOC)^B×Ⅱ(EM)</w:t>
      </w:r>
    </w:p>
    <w:p w14:paraId="0ED0377B">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val="0"/>
          <w:bCs w:val="0"/>
          <w:kern w:val="2"/>
          <w:sz w:val="24"/>
          <w:szCs w:val="24"/>
          <w:woUserID w:val="1"/>
        </w:rPr>
      </w:pPr>
      <w:r>
        <w:rPr>
          <w:rFonts w:hint="default" w:ascii="Times New Roman" w:hAnsi="Times New Roman" w:eastAsia="宋体" w:cs="Times New Roman"/>
          <w:b w:val="0"/>
          <w:bCs w:val="0"/>
          <w:kern w:val="2"/>
          <w:sz w:val="24"/>
          <w:szCs w:val="24"/>
          <w:lang w:val="en-US" w:eastAsia="zh-CN" w:bidi="ar"/>
          <w:woUserID w:val="1"/>
        </w:rPr>
        <w:t>PM</w:t>
      </w:r>
      <w:r>
        <w:rPr>
          <w:rFonts w:hint="eastAsia" w:ascii="宋体" w:hAnsi="宋体" w:eastAsia="宋体" w:cs="宋体"/>
          <w:b w:val="0"/>
          <w:bCs w:val="0"/>
          <w:kern w:val="2"/>
          <w:sz w:val="24"/>
          <w:szCs w:val="24"/>
          <w:lang w:val="en-US" w:eastAsia="zh-CN" w:bidi="ar"/>
          <w:woUserID w:val="1"/>
        </w:rPr>
        <w:t>为工作量，通常表示为人月；</w:t>
      </w:r>
    </w:p>
    <w:p w14:paraId="20843DB9">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val="0"/>
          <w:bCs w:val="0"/>
          <w:kern w:val="2"/>
          <w:sz w:val="24"/>
          <w:szCs w:val="24"/>
          <w:woUserID w:val="1"/>
        </w:rPr>
      </w:pPr>
      <w:r>
        <w:rPr>
          <w:rFonts w:hint="default" w:ascii="Times New Roman" w:hAnsi="Times New Roman" w:eastAsia="宋体" w:cs="Times New Roman"/>
          <w:b w:val="0"/>
          <w:bCs w:val="0"/>
          <w:kern w:val="2"/>
          <w:sz w:val="24"/>
          <w:szCs w:val="24"/>
          <w:lang w:val="en-US" w:eastAsia="zh-CN" w:bidi="ar"/>
          <w:woUserID w:val="1"/>
        </w:rPr>
        <w:t>A</w:t>
      </w:r>
      <w:r>
        <w:rPr>
          <w:rFonts w:hint="eastAsia" w:ascii="宋体" w:hAnsi="宋体" w:eastAsia="宋体" w:cs="宋体"/>
          <w:b w:val="0"/>
          <w:bCs w:val="0"/>
          <w:kern w:val="2"/>
          <w:sz w:val="24"/>
          <w:szCs w:val="24"/>
          <w:lang w:val="en-US" w:eastAsia="zh-CN" w:bidi="ar"/>
          <w:woUserID w:val="1"/>
        </w:rPr>
        <w:t>为校准因子；</w:t>
      </w:r>
    </w:p>
    <w:p w14:paraId="00696611">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val="0"/>
          <w:bCs w:val="0"/>
          <w:kern w:val="2"/>
          <w:sz w:val="24"/>
          <w:szCs w:val="24"/>
          <w:woUserID w:val="1"/>
        </w:rPr>
      </w:pPr>
      <w:r>
        <w:rPr>
          <w:rFonts w:hint="default" w:ascii="Times New Roman" w:hAnsi="Times New Roman" w:eastAsia="宋体" w:cs="Times New Roman"/>
          <w:b w:val="0"/>
          <w:bCs w:val="0"/>
          <w:kern w:val="2"/>
          <w:sz w:val="24"/>
          <w:szCs w:val="24"/>
          <w:lang w:val="en-US" w:eastAsia="zh-CN" w:bidi="ar"/>
          <w:woUserID w:val="1"/>
        </w:rPr>
        <w:t>KLOC</w:t>
      </w:r>
      <w:r>
        <w:rPr>
          <w:rFonts w:hint="eastAsia" w:ascii="宋体" w:hAnsi="宋体" w:eastAsia="宋体" w:cs="宋体"/>
          <w:b w:val="0"/>
          <w:bCs w:val="0"/>
          <w:kern w:val="2"/>
          <w:sz w:val="24"/>
          <w:szCs w:val="24"/>
          <w:lang w:val="en-US" w:eastAsia="zh-CN" w:bidi="ar"/>
          <w:woUserID w:val="1"/>
        </w:rPr>
        <w:t>源代码程序长度的测量；</w:t>
      </w:r>
    </w:p>
    <w:p w14:paraId="73C6D85B">
      <w:pPr>
        <w:keepNext w:val="0"/>
        <w:keepLines w:val="0"/>
        <w:widowControl w:val="0"/>
        <w:suppressLineNumbers w:val="0"/>
        <w:spacing w:before="0" w:beforeAutospacing="1" w:after="50" w:afterLines="50" w:afterAutospacing="0" w:line="360" w:lineRule="auto"/>
        <w:ind w:left="0" w:right="0"/>
        <w:jc w:val="both"/>
        <w:rPr>
          <w:rFonts w:hint="default" w:ascii="Times New Roman" w:hAnsi="Times New Roman" w:eastAsia="宋体" w:cs="Times New Roman"/>
          <w:b w:val="0"/>
          <w:bCs w:val="0"/>
          <w:kern w:val="2"/>
          <w:sz w:val="24"/>
          <w:szCs w:val="24"/>
          <w:woUserID w:val="1"/>
        </w:rPr>
      </w:pPr>
      <w:r>
        <w:rPr>
          <w:rFonts w:hint="default" w:ascii="Times New Roman" w:hAnsi="Times New Roman" w:eastAsia="宋体" w:cs="Times New Roman"/>
          <w:b w:val="0"/>
          <w:bCs w:val="0"/>
          <w:kern w:val="2"/>
          <w:sz w:val="24"/>
          <w:szCs w:val="24"/>
          <w:lang w:val="en-US" w:eastAsia="zh-CN" w:bidi="ar"/>
          <w:woUserID w:val="1"/>
        </w:rPr>
        <w:t>B</w:t>
      </w:r>
      <w:r>
        <w:rPr>
          <w:rFonts w:hint="eastAsia" w:ascii="宋体" w:hAnsi="宋体" w:eastAsia="宋体" w:cs="宋体"/>
          <w:b w:val="0"/>
          <w:bCs w:val="0"/>
          <w:kern w:val="2"/>
          <w:sz w:val="24"/>
          <w:szCs w:val="24"/>
          <w:lang w:val="en-US" w:eastAsia="zh-CN" w:bidi="ar"/>
          <w:woUserID w:val="1"/>
        </w:rPr>
        <w:t>为对工作量呈指数或非线性影响的比例因子；</w:t>
      </w:r>
    </w:p>
    <w:p w14:paraId="51824795">
      <w:pPr>
        <w:keepNext w:val="0"/>
        <w:keepLines w:val="0"/>
        <w:widowControl w:val="0"/>
        <w:suppressLineNumbers w:val="0"/>
        <w:spacing w:before="0" w:beforeAutospacing="1" w:after="50" w:afterLines="50" w:afterAutospacing="0" w:line="360" w:lineRule="auto"/>
        <w:ind w:left="0" w:right="0"/>
        <w:jc w:val="both"/>
        <w:rPr>
          <w:rFonts w:hint="eastAsia"/>
          <w:lang w:eastAsia="zh"/>
          <w:woUserID w:val="1"/>
        </w:rPr>
      </w:pPr>
      <w:r>
        <w:rPr>
          <w:rFonts w:hint="default" w:ascii="Times New Roman" w:hAnsi="Times New Roman" w:eastAsia="宋体" w:cs="Times New Roman"/>
          <w:b w:val="0"/>
          <w:bCs w:val="0"/>
          <w:kern w:val="2"/>
          <w:sz w:val="24"/>
          <w:szCs w:val="24"/>
          <w:lang w:val="en-US" w:eastAsia="zh-CN" w:bidi="ar"/>
          <w:woUserID w:val="1"/>
        </w:rPr>
        <w:t>EM</w:t>
      </w:r>
      <w:r>
        <w:rPr>
          <w:rFonts w:hint="eastAsia" w:ascii="宋体" w:hAnsi="宋体" w:eastAsia="宋体" w:cs="宋体"/>
          <w:b w:val="0"/>
          <w:bCs w:val="0"/>
          <w:kern w:val="2"/>
          <w:sz w:val="24"/>
          <w:szCs w:val="24"/>
          <w:lang w:val="en-US" w:eastAsia="zh-CN" w:bidi="ar"/>
          <w:woUserID w:val="1"/>
        </w:rPr>
        <w:t>为影响软件开发工作量的其它因素，也称调节因子</w:t>
      </w:r>
    </w:p>
    <w:p w14:paraId="7236AD42">
      <w:pPr>
        <w:keepNext w:val="0"/>
        <w:keepLines w:val="0"/>
        <w:widowControl w:val="0"/>
        <w:suppressLineNumbers w:val="0"/>
        <w:spacing w:before="0" w:beforeAutospacing="1" w:after="50" w:afterLines="50" w:afterAutospacing="0" w:line="360" w:lineRule="auto"/>
        <w:ind w:left="0" w:right="0"/>
        <w:jc w:val="both"/>
        <w:rPr>
          <w:rFonts w:hint="eastAsia"/>
          <w:lang w:eastAsia="zh"/>
          <w:woUserID w:val="1"/>
        </w:rPr>
      </w:pPr>
      <w:r>
        <w:rPr>
          <w:rFonts w:hint="eastAsia"/>
          <w:lang w:eastAsia="zh"/>
          <w:woUserID w:val="1"/>
        </w:rPr>
        <w:t>模型等级选择：</w:t>
      </w:r>
    </w:p>
    <w:p w14:paraId="24075908">
      <w:pPr>
        <w:keepNext w:val="0"/>
        <w:keepLines w:val="0"/>
        <w:widowControl w:val="0"/>
        <w:suppressLineNumbers w:val="0"/>
        <w:spacing w:before="0" w:beforeAutospacing="1" w:after="50" w:afterLines="50" w:afterAutospacing="0" w:line="360" w:lineRule="auto"/>
        <w:ind w:left="0" w:right="0"/>
        <w:jc w:val="both"/>
        <w:rPr>
          <w:rFonts w:hint="eastAsia" w:ascii="宋体" w:hAnsi="宋体" w:eastAsia="宋体" w:cs="宋体"/>
          <w:b w:val="0"/>
          <w:bCs w:val="0"/>
          <w:strike/>
          <w:dstrike w:val="0"/>
          <w:kern w:val="2"/>
          <w:sz w:val="24"/>
          <w:szCs w:val="24"/>
          <w:lang w:val="en-US" w:eastAsia="zh-CN" w:bidi="ar"/>
          <w:woUserID w:val="1"/>
        </w:rPr>
      </w:pPr>
      <w:r>
        <w:rPr>
          <w:rFonts w:hint="eastAsia" w:ascii="宋体" w:hAnsi="宋体" w:eastAsia="宋体" w:cs="宋体"/>
          <w:b w:val="0"/>
          <w:bCs w:val="0"/>
          <w:kern w:val="2"/>
          <w:sz w:val="24"/>
          <w:szCs w:val="24"/>
          <w:lang w:val="en-US" w:eastAsia="zh-CN" w:bidi="ar"/>
          <w:woUserID w:val="1"/>
        </w:rPr>
        <w:t>基本模型</w:t>
      </w:r>
      <w:r>
        <w:rPr>
          <w:rFonts w:hint="eastAsia" w:ascii="Times New Roman" w:hAnsi="Times New Roman" w:eastAsia="宋体" w:cs="Times New Roman"/>
          <w:b w:val="0"/>
          <w:bCs w:val="0"/>
          <w:kern w:val="2"/>
          <w:sz w:val="24"/>
          <w:szCs w:val="24"/>
          <w:lang w:val="en-US" w:eastAsia="zh-CN" w:bidi="ar"/>
          <w:woUserID w:val="1"/>
        </w:rPr>
        <w:t xml:space="preserve">  </w:t>
      </w:r>
      <w:r>
        <w:rPr>
          <w:rFonts w:hint="default" w:ascii="Times New Roman" w:hAnsi="Times New Roman" w:eastAsia="宋体" w:cs="Times New Roman"/>
          <w:b w:val="0"/>
          <w:bCs w:val="0"/>
          <w:kern w:val="2"/>
          <w:sz w:val="24"/>
          <w:szCs w:val="24"/>
          <w:lang w:val="en-US" w:eastAsia="zh-CN" w:bidi="ar"/>
          <w:woUserID w:val="1"/>
        </w:rPr>
        <w:t>1.</w:t>
      </w:r>
      <w:r>
        <w:rPr>
          <w:rFonts w:hint="eastAsia" w:ascii="宋体" w:hAnsi="宋体" w:eastAsia="宋体" w:cs="宋体"/>
          <w:b w:val="0"/>
          <w:bCs w:val="0"/>
          <w:kern w:val="2"/>
          <w:sz w:val="24"/>
          <w:szCs w:val="24"/>
          <w:lang w:val="en-US" w:eastAsia="zh-CN" w:bidi="ar"/>
          <w:woUserID w:val="1"/>
        </w:rPr>
        <w:t>在项目相关信息极少的情况下使用。</w:t>
      </w:r>
      <w:r>
        <w:rPr>
          <w:rFonts w:hint="default" w:ascii="Times New Roman" w:hAnsi="Times New Roman" w:eastAsia="宋体" w:cs="Times New Roman"/>
          <w:b w:val="0"/>
          <w:bCs w:val="0"/>
          <w:kern w:val="2"/>
          <w:sz w:val="24"/>
          <w:szCs w:val="24"/>
          <w:lang w:val="en-US" w:eastAsia="zh-CN" w:bidi="ar"/>
          <w:woUserID w:val="1"/>
        </w:rPr>
        <w:t>2.</w:t>
      </w:r>
      <w:r>
        <w:rPr>
          <w:rFonts w:hint="eastAsia" w:ascii="宋体" w:hAnsi="宋体" w:eastAsia="宋体" w:cs="宋体"/>
          <w:b w:val="0"/>
          <w:bCs w:val="0"/>
          <w:kern w:val="2"/>
          <w:sz w:val="24"/>
          <w:szCs w:val="24"/>
          <w:lang w:val="en-US" w:eastAsia="zh-CN" w:bidi="ar"/>
          <w:woUserID w:val="1"/>
        </w:rPr>
        <w:t>静态单变量模型</w:t>
      </w:r>
    </w:p>
    <w:p w14:paraId="2910B92C">
      <w:pPr>
        <w:keepNext w:val="0"/>
        <w:keepLines w:val="0"/>
        <w:widowControl w:val="0"/>
        <w:suppressLineNumbers w:val="0"/>
        <w:spacing w:before="0" w:beforeAutospacing="1" w:after="50" w:afterLines="50" w:afterAutospacing="0" w:line="360" w:lineRule="auto"/>
        <w:ind w:left="0" w:right="0"/>
        <w:jc w:val="both"/>
        <w:rPr>
          <w:rFonts w:hint="eastAsia" w:ascii="宋体" w:hAnsi="宋体" w:eastAsia="宋体" w:cs="宋体"/>
          <w:b w:val="0"/>
          <w:bCs w:val="0"/>
          <w:kern w:val="2"/>
          <w:sz w:val="24"/>
          <w:szCs w:val="24"/>
          <w:lang w:val="en-US" w:eastAsia="zh-CN" w:bidi="ar"/>
          <w:woUserID w:val="1"/>
        </w:rPr>
      </w:pPr>
      <w:r>
        <w:rPr>
          <w:rFonts w:hint="eastAsia" w:ascii="宋体" w:hAnsi="宋体" w:eastAsia="宋体" w:cs="宋体"/>
          <w:b w:val="0"/>
          <w:bCs w:val="0"/>
          <w:kern w:val="2"/>
          <w:sz w:val="24"/>
          <w:szCs w:val="24"/>
          <w:lang w:val="en-US" w:eastAsia="zh" w:bidi="ar"/>
          <w:woUserID w:val="1"/>
        </w:rPr>
        <w:t>项目类型：有机</w:t>
      </w:r>
      <w:r>
        <w:rPr>
          <w:rFonts w:hint="default" w:ascii="Times New Roman" w:hAnsi="Times New Roman" w:eastAsia="宋体" w:cs="Times New Roman"/>
          <w:b w:val="0"/>
          <w:bCs w:val="0"/>
          <w:kern w:val="2"/>
          <w:sz w:val="24"/>
          <w:szCs w:val="24"/>
          <w:lang w:val="en-US" w:eastAsia="zh-CN" w:bidi="ar"/>
          <w:woUserID w:val="1"/>
        </w:rPr>
        <w:t>1.</w:t>
      </w:r>
      <w:r>
        <w:rPr>
          <w:rFonts w:hint="eastAsia" w:ascii="宋体" w:hAnsi="宋体" w:eastAsia="宋体" w:cs="宋体"/>
          <w:b w:val="0"/>
          <w:bCs w:val="0"/>
          <w:kern w:val="2"/>
          <w:sz w:val="24"/>
          <w:szCs w:val="24"/>
          <w:lang w:val="en-US" w:eastAsia="zh-CN" w:bidi="ar"/>
          <w:woUserID w:val="1"/>
        </w:rPr>
        <w:t>各类应用程序，例如数据处理、科学计算等。</w:t>
      </w:r>
      <w:r>
        <w:rPr>
          <w:rFonts w:hint="default" w:ascii="Times New Roman" w:hAnsi="Times New Roman" w:eastAsia="宋体" w:cs="Times New Roman"/>
          <w:b w:val="0"/>
          <w:bCs w:val="0"/>
          <w:kern w:val="2"/>
          <w:sz w:val="24"/>
          <w:szCs w:val="24"/>
          <w:lang w:val="en-US" w:eastAsia="zh-CN" w:bidi="ar"/>
          <w:woUserID w:val="1"/>
        </w:rPr>
        <w:t>2.</w:t>
      </w:r>
      <w:r>
        <w:rPr>
          <w:rFonts w:hint="eastAsia" w:ascii="宋体" w:hAnsi="宋体" w:eastAsia="宋体" w:cs="宋体"/>
          <w:b w:val="0"/>
          <w:bCs w:val="0"/>
          <w:kern w:val="2"/>
          <w:sz w:val="24"/>
          <w:szCs w:val="24"/>
          <w:lang w:val="en-US" w:eastAsia="zh-CN" w:bidi="ar"/>
          <w:woUserID w:val="1"/>
        </w:rPr>
        <w:t>受硬件的约束比较小，程序的规模不是很大。</w:t>
      </w:r>
    </w:p>
    <w:p w14:paraId="58E46C0B">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bCs/>
          <w:kern w:val="2"/>
          <w:sz w:val="24"/>
          <w:szCs w:val="24"/>
          <w:woUserID w:val="1"/>
        </w:rPr>
      </w:pPr>
      <w:r>
        <w:rPr>
          <w:rFonts w:hint="eastAsia" w:ascii="宋体" w:hAnsi="宋体" w:eastAsia="宋体" w:cs="宋体"/>
          <w:b/>
          <w:bCs/>
          <w:kern w:val="2"/>
          <w:sz w:val="24"/>
          <w:szCs w:val="24"/>
          <w:lang w:val="en-US" w:eastAsia="zh-CN" w:bidi="ar"/>
          <w:woUserID w:val="1"/>
        </w:rPr>
        <w:t>静态单变量模型</w:t>
      </w:r>
    </w:p>
    <w:p w14:paraId="03648AF3">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default" w:ascii="Times New Roman" w:hAnsi="Times New Roman" w:eastAsia="宋体" w:cs="Times New Roman"/>
          <w:b w:val="0"/>
          <w:bCs w:val="0"/>
          <w:kern w:val="2"/>
          <w:sz w:val="24"/>
          <w:szCs w:val="24"/>
          <w:lang w:val="en-US" w:eastAsia="zh-CN" w:bidi="ar"/>
          <w:woUserID w:val="1"/>
        </w:rPr>
      </w:pPr>
      <w:r>
        <w:rPr>
          <w:rFonts w:hint="default" w:ascii="Times New Roman" w:hAnsi="Times New Roman" w:eastAsia="宋体" w:cs="Times New Roman"/>
          <w:b w:val="0"/>
          <w:bCs w:val="0"/>
          <w:kern w:val="2"/>
          <w:sz w:val="24"/>
          <w:szCs w:val="24"/>
          <w:lang w:val="en-US" w:eastAsia="zh-CN" w:bidi="ar"/>
          <w:woUserID w:val="1"/>
        </w:rPr>
        <w:t>E=A+B</w:t>
      </w:r>
      <w:r>
        <w:rPr>
          <w:rFonts w:hint="eastAsia" w:ascii="宋体" w:hAnsi="宋体" w:eastAsia="宋体" w:cs="宋体"/>
          <w:b w:val="0"/>
          <w:bCs w:val="0"/>
          <w:kern w:val="2"/>
          <w:sz w:val="24"/>
          <w:szCs w:val="24"/>
          <w:lang w:val="en-US" w:eastAsia="zh-CN" w:bidi="ar"/>
          <w:woUserID w:val="1"/>
        </w:rPr>
        <w:t>×</w:t>
      </w:r>
      <w:r>
        <w:rPr>
          <w:rFonts w:hint="default" w:ascii="Times New Roman" w:hAnsi="Times New Roman" w:eastAsia="宋体" w:cs="Times New Roman"/>
          <w:b w:val="0"/>
          <w:bCs w:val="0"/>
          <w:kern w:val="2"/>
          <w:sz w:val="24"/>
          <w:szCs w:val="24"/>
          <w:lang w:val="en-US" w:eastAsia="zh-CN" w:bidi="ar"/>
          <w:woUserID w:val="1"/>
        </w:rPr>
        <w:t xml:space="preserve">(ev)^C  </w:t>
      </w:r>
      <w:r>
        <w:rPr>
          <w:rFonts w:hint="eastAsia" w:ascii="Times New Roman" w:hAnsi="Times New Roman" w:eastAsia="宋体" w:cs="Times New Roman"/>
          <w:b w:val="0"/>
          <w:bCs w:val="0"/>
          <w:kern w:val="2"/>
          <w:sz w:val="24"/>
          <w:szCs w:val="24"/>
          <w:lang w:val="en-US" w:eastAsia="zh" w:bidi="ar"/>
          <w:woUserID w:val="1"/>
        </w:rPr>
        <w:t xml:space="preserve">  </w:t>
      </w:r>
      <w:r>
        <w:rPr>
          <w:rFonts w:hint="default" w:ascii="Times New Roman" w:hAnsi="Times New Roman" w:eastAsia="宋体" w:cs="Times New Roman"/>
          <w:b w:val="0"/>
          <w:bCs w:val="0"/>
          <w:kern w:val="2"/>
          <w:sz w:val="24"/>
          <w:szCs w:val="24"/>
          <w:lang w:val="en-US" w:eastAsia="zh-CN" w:bidi="ar"/>
          <w:woUserID w:val="1"/>
        </w:rPr>
        <w:t>ev</w:t>
      </w:r>
      <w:r>
        <w:rPr>
          <w:rFonts w:hint="eastAsia" w:ascii="宋体" w:hAnsi="宋体" w:eastAsia="宋体" w:cs="宋体"/>
          <w:b w:val="0"/>
          <w:bCs w:val="0"/>
          <w:kern w:val="2"/>
          <w:sz w:val="24"/>
          <w:szCs w:val="24"/>
          <w:lang w:val="en-US" w:eastAsia="zh-CN" w:bidi="ar"/>
          <w:woUserID w:val="1"/>
        </w:rPr>
        <w:t>是估算变量（</w:t>
      </w:r>
      <w:r>
        <w:rPr>
          <w:rFonts w:hint="default" w:ascii="Times New Roman" w:hAnsi="Times New Roman" w:eastAsia="宋体" w:cs="Times New Roman"/>
          <w:b w:val="0"/>
          <w:bCs w:val="0"/>
          <w:kern w:val="2"/>
          <w:sz w:val="24"/>
          <w:szCs w:val="24"/>
          <w:lang w:val="en-US" w:eastAsia="zh-CN" w:bidi="ar"/>
          <w:woUserID w:val="1"/>
        </w:rPr>
        <w:t>KLOC</w:t>
      </w:r>
      <w:r>
        <w:rPr>
          <w:rFonts w:hint="eastAsia" w:ascii="宋体" w:hAnsi="宋体" w:eastAsia="宋体" w:cs="宋体"/>
          <w:b w:val="0"/>
          <w:bCs w:val="0"/>
          <w:kern w:val="2"/>
          <w:sz w:val="24"/>
          <w:szCs w:val="24"/>
          <w:lang w:val="en-US" w:eastAsia="zh-CN" w:bidi="ar"/>
          <w:woUserID w:val="1"/>
        </w:rPr>
        <w:t>或</w:t>
      </w:r>
      <w:r>
        <w:rPr>
          <w:rFonts w:hint="default" w:ascii="Times New Roman" w:hAnsi="Times New Roman" w:eastAsia="宋体" w:cs="Times New Roman"/>
          <w:b w:val="0"/>
          <w:bCs w:val="0"/>
          <w:kern w:val="2"/>
          <w:sz w:val="24"/>
          <w:szCs w:val="24"/>
          <w:lang w:val="en-US" w:eastAsia="zh-CN" w:bidi="ar"/>
          <w:woUserID w:val="1"/>
        </w:rPr>
        <w:t>FP</w:t>
      </w:r>
      <w:r>
        <w:rPr>
          <w:rFonts w:hint="eastAsia" w:ascii="宋体" w:hAnsi="宋体" w:eastAsia="宋体" w:cs="宋体"/>
          <w:b w:val="0"/>
          <w:bCs w:val="0"/>
          <w:kern w:val="2"/>
          <w:sz w:val="24"/>
          <w:szCs w:val="24"/>
          <w:lang w:val="en-US" w:eastAsia="zh-CN" w:bidi="ar"/>
          <w:woUserID w:val="1"/>
        </w:rPr>
        <w:t>）</w:t>
      </w:r>
    </w:p>
    <w:p w14:paraId="1589F32A">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bCs/>
          <w:kern w:val="2"/>
          <w:sz w:val="24"/>
          <w:szCs w:val="24"/>
          <w:lang w:val="en-US" w:eastAsia="zh" w:bidi="ar"/>
          <w:woUserID w:val="1"/>
        </w:rPr>
      </w:pPr>
      <w:r>
        <w:rPr>
          <w:rFonts w:hint="eastAsia" w:ascii="Times New Roman" w:hAnsi="Times New Roman" w:eastAsia="宋体" w:cs="Times New Roman"/>
          <w:b/>
          <w:bCs/>
          <w:kern w:val="2"/>
          <w:sz w:val="24"/>
          <w:szCs w:val="24"/>
          <w:lang w:val="en-US" w:eastAsia="zh" w:bidi="ar"/>
          <w:woUserID w:val="1"/>
        </w:rPr>
        <w:t>工作量</w:t>
      </w:r>
    </w:p>
    <w:p w14:paraId="6F2DC739">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bCs/>
          <w:kern w:val="2"/>
          <w:sz w:val="24"/>
          <w:szCs w:val="24"/>
          <w:lang w:val="en-US" w:eastAsia="zh" w:bidi="ar"/>
          <w:woUserID w:val="1"/>
        </w:rPr>
      </w:pPr>
      <w:r>
        <w:rPr>
          <w:rFonts w:hint="default" w:ascii="Times New Roman" w:hAnsi="Times New Roman" w:eastAsia="宋体" w:cs="Times New Roman"/>
          <w:b/>
          <w:bCs/>
          <w:kern w:val="2"/>
          <w:sz w:val="24"/>
          <w:szCs w:val="24"/>
          <w:lang w:val="en-US" w:eastAsia="zh-CN" w:bidi="ar"/>
          <w:woUserID w:val="1"/>
        </w:rPr>
        <w:t>E=3.2×(KLOC)^1.05</w:t>
      </w:r>
      <w:r>
        <w:rPr>
          <w:rFonts w:hint="eastAsia" w:ascii="Times New Roman" w:hAnsi="Times New Roman" w:eastAsia="宋体" w:cs="Times New Roman"/>
          <w:b/>
          <w:bCs/>
          <w:kern w:val="2"/>
          <w:sz w:val="24"/>
          <w:szCs w:val="24"/>
          <w:lang w:val="en-US" w:eastAsia="zh" w:bidi="ar"/>
          <w:woUserID w:val="1"/>
        </w:rPr>
        <w:t>=17.34人月</w:t>
      </w:r>
    </w:p>
    <w:p w14:paraId="08075FC7">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bCs/>
          <w:kern w:val="2"/>
          <w:sz w:val="24"/>
          <w:szCs w:val="24"/>
          <w:lang w:val="en-US" w:eastAsia="zh" w:bidi="ar"/>
          <w:woUserID w:val="1"/>
        </w:rPr>
      </w:pPr>
      <w:r>
        <w:rPr>
          <w:rFonts w:hint="eastAsia" w:ascii="Times New Roman" w:hAnsi="Times New Roman" w:eastAsia="宋体" w:cs="Times New Roman"/>
          <w:b/>
          <w:bCs/>
          <w:kern w:val="2"/>
          <w:sz w:val="24"/>
          <w:szCs w:val="24"/>
          <w:lang w:val="en-US" w:eastAsia="zh" w:bidi="ar"/>
          <w:woUserID w:val="1"/>
        </w:rPr>
        <w:drawing>
          <wp:inline distT="0" distB="0" distL="114300" distR="114300">
            <wp:extent cx="5262880" cy="1522095"/>
            <wp:effectExtent l="0" t="0" r="139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1522095"/>
                    </a:xfrm>
                    <a:prstGeom prst="rect">
                      <a:avLst/>
                    </a:prstGeom>
                  </pic:spPr>
                </pic:pic>
              </a:graphicData>
            </a:graphic>
          </wp:inline>
        </w:drawing>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76"/>
        <w:gridCol w:w="2076"/>
        <w:gridCol w:w="2077"/>
        <w:gridCol w:w="2077"/>
      </w:tblGrid>
      <w:tr w14:paraId="5B0EA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56C05246">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vertAlign w:val="baseline"/>
                <w:lang w:val="en-US" w:eastAsia="zh" w:bidi="ar"/>
                <w:woUserID w:val="1"/>
              </w:rPr>
              <w:t>应用点</w:t>
            </w:r>
          </w:p>
        </w:tc>
        <w:tc>
          <w:tcPr>
            <w:tcW w:w="2076" w:type="dxa"/>
            <w:vAlign w:val="center"/>
          </w:tcPr>
          <w:p w14:paraId="4146947A">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类别</w:t>
            </w:r>
          </w:p>
        </w:tc>
        <w:tc>
          <w:tcPr>
            <w:tcW w:w="2077" w:type="dxa"/>
            <w:vAlign w:val="center"/>
          </w:tcPr>
          <w:p w14:paraId="4CCE1A29">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程度</w:t>
            </w:r>
          </w:p>
        </w:tc>
        <w:tc>
          <w:tcPr>
            <w:tcW w:w="2077" w:type="dxa"/>
            <w:vAlign w:val="center"/>
          </w:tcPr>
          <w:p w14:paraId="4611F8E5">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复杂性权重</w:t>
            </w:r>
          </w:p>
        </w:tc>
      </w:tr>
      <w:tr w14:paraId="493C5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425D1497">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用户注册与登录</w:t>
            </w:r>
          </w:p>
        </w:tc>
        <w:tc>
          <w:tcPr>
            <w:tcW w:w="2076" w:type="dxa"/>
            <w:vAlign w:val="center"/>
          </w:tcPr>
          <w:p w14:paraId="235E185A">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屏幕</w:t>
            </w:r>
          </w:p>
        </w:tc>
        <w:tc>
          <w:tcPr>
            <w:tcW w:w="2077" w:type="dxa"/>
            <w:vAlign w:val="center"/>
          </w:tcPr>
          <w:p w14:paraId="7DE4A66D">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适中</w:t>
            </w:r>
          </w:p>
        </w:tc>
        <w:tc>
          <w:tcPr>
            <w:tcW w:w="2077" w:type="dxa"/>
            <w:vAlign w:val="center"/>
          </w:tcPr>
          <w:p w14:paraId="192D2DC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2</w:t>
            </w:r>
          </w:p>
        </w:tc>
      </w:tr>
      <w:tr w14:paraId="2A595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4E1E3576">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书籍浏览与选购</w:t>
            </w:r>
          </w:p>
        </w:tc>
        <w:tc>
          <w:tcPr>
            <w:tcW w:w="2076" w:type="dxa"/>
            <w:vAlign w:val="center"/>
          </w:tcPr>
          <w:p w14:paraId="66FAB9C8">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CN"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屏幕</w:t>
            </w:r>
          </w:p>
        </w:tc>
        <w:tc>
          <w:tcPr>
            <w:tcW w:w="2077" w:type="dxa"/>
            <w:vAlign w:val="center"/>
          </w:tcPr>
          <w:p w14:paraId="7457EBA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难</w:t>
            </w:r>
          </w:p>
        </w:tc>
        <w:tc>
          <w:tcPr>
            <w:tcW w:w="2077" w:type="dxa"/>
            <w:vAlign w:val="center"/>
          </w:tcPr>
          <w:p w14:paraId="2077FE03">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3</w:t>
            </w:r>
          </w:p>
        </w:tc>
      </w:tr>
      <w:tr w14:paraId="7601D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3DCF6D6D">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订单管理</w:t>
            </w:r>
          </w:p>
        </w:tc>
        <w:tc>
          <w:tcPr>
            <w:tcW w:w="2076" w:type="dxa"/>
            <w:vAlign w:val="center"/>
          </w:tcPr>
          <w:p w14:paraId="59EA163F">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报告</w:t>
            </w:r>
          </w:p>
        </w:tc>
        <w:tc>
          <w:tcPr>
            <w:tcW w:w="2077" w:type="dxa"/>
            <w:vAlign w:val="center"/>
          </w:tcPr>
          <w:p w14:paraId="1A55302B">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难</w:t>
            </w:r>
          </w:p>
        </w:tc>
        <w:tc>
          <w:tcPr>
            <w:tcW w:w="2077" w:type="dxa"/>
            <w:vAlign w:val="center"/>
          </w:tcPr>
          <w:p w14:paraId="3BE1BCE5">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8</w:t>
            </w:r>
          </w:p>
        </w:tc>
      </w:tr>
      <w:tr w14:paraId="35530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0FA087B1">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库存管理</w:t>
            </w:r>
          </w:p>
        </w:tc>
        <w:tc>
          <w:tcPr>
            <w:tcW w:w="2076" w:type="dxa"/>
            <w:vAlign w:val="center"/>
          </w:tcPr>
          <w:p w14:paraId="664CDA43">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报告</w:t>
            </w:r>
          </w:p>
        </w:tc>
        <w:tc>
          <w:tcPr>
            <w:tcW w:w="2077" w:type="dxa"/>
            <w:vAlign w:val="center"/>
          </w:tcPr>
          <w:p w14:paraId="3E2C0C7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适中</w:t>
            </w:r>
          </w:p>
        </w:tc>
        <w:tc>
          <w:tcPr>
            <w:tcW w:w="2077" w:type="dxa"/>
            <w:vAlign w:val="center"/>
          </w:tcPr>
          <w:p w14:paraId="7D0BEC2B">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5</w:t>
            </w:r>
          </w:p>
        </w:tc>
      </w:tr>
      <w:tr w14:paraId="4CFB7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0B1CAC2E">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客户留言反馈</w:t>
            </w:r>
          </w:p>
        </w:tc>
        <w:tc>
          <w:tcPr>
            <w:tcW w:w="2076" w:type="dxa"/>
            <w:vAlign w:val="center"/>
          </w:tcPr>
          <w:p w14:paraId="6881837C">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CN"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屏幕</w:t>
            </w:r>
          </w:p>
        </w:tc>
        <w:tc>
          <w:tcPr>
            <w:tcW w:w="2077" w:type="dxa"/>
            <w:vAlign w:val="center"/>
          </w:tcPr>
          <w:p w14:paraId="699F158D">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简单</w:t>
            </w:r>
          </w:p>
        </w:tc>
        <w:tc>
          <w:tcPr>
            <w:tcW w:w="2077" w:type="dxa"/>
            <w:vAlign w:val="center"/>
          </w:tcPr>
          <w:p w14:paraId="5A49764A">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1</w:t>
            </w:r>
          </w:p>
        </w:tc>
      </w:tr>
      <w:tr w14:paraId="6A971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vAlign w:val="center"/>
          </w:tcPr>
          <w:p w14:paraId="401D819E">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财务管理</w:t>
            </w:r>
          </w:p>
        </w:tc>
        <w:tc>
          <w:tcPr>
            <w:tcW w:w="2076" w:type="dxa"/>
            <w:vAlign w:val="center"/>
          </w:tcPr>
          <w:p w14:paraId="5F6272E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报告</w:t>
            </w:r>
          </w:p>
        </w:tc>
        <w:tc>
          <w:tcPr>
            <w:tcW w:w="2077" w:type="dxa"/>
            <w:vAlign w:val="center"/>
          </w:tcPr>
          <w:p w14:paraId="0EB75E0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难</w:t>
            </w:r>
          </w:p>
        </w:tc>
        <w:tc>
          <w:tcPr>
            <w:tcW w:w="2077" w:type="dxa"/>
            <w:vAlign w:val="center"/>
          </w:tcPr>
          <w:p w14:paraId="4D2B8C9B">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8</w:t>
            </w:r>
          </w:p>
        </w:tc>
      </w:tr>
      <w:tr w14:paraId="071C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22A0AAB2">
            <w:pPr>
              <w:keepNext w:val="0"/>
              <w:keepLines w:val="0"/>
              <w:widowControl w:val="0"/>
              <w:suppressLineNumbers w:val="0"/>
              <w:spacing w:before="0" w:beforeAutospacing="1" w:after="50" w:afterLines="50" w:afterAutospacing="0" w:line="360" w:lineRule="auto"/>
              <w:ind w:right="0"/>
              <w:jc w:val="center"/>
              <w:rPr>
                <w:rFonts w:hint="eastAsia" w:ascii="宋体" w:hAnsi="宋体" w:eastAsia="宋体" w:cs="宋体"/>
                <w:b w:val="0"/>
                <w:bCs w:val="0"/>
                <w:kern w:val="2"/>
                <w:sz w:val="24"/>
                <w:szCs w:val="24"/>
                <w:vertAlign w:val="baseline"/>
                <w:lang w:val="en-US" w:eastAsia="zh" w:bidi="ar"/>
                <w:woUserID w:val="1"/>
              </w:rPr>
            </w:pPr>
            <w:r>
              <w:rPr>
                <w:rFonts w:hint="eastAsia" w:ascii="宋体" w:hAnsi="宋体" w:eastAsia="宋体" w:cs="宋体"/>
                <w:b w:val="0"/>
                <w:bCs w:val="0"/>
                <w:kern w:val="2"/>
                <w:sz w:val="24"/>
                <w:szCs w:val="24"/>
                <w:woUserID w:val="1"/>
              </w:rPr>
              <w:t>网站信息维护</w:t>
            </w:r>
          </w:p>
        </w:tc>
        <w:tc>
          <w:tcPr>
            <w:tcW w:w="2076" w:type="dxa"/>
            <w:vAlign w:val="center"/>
          </w:tcPr>
          <w:p w14:paraId="51BC5003">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报告</w:t>
            </w:r>
          </w:p>
        </w:tc>
        <w:tc>
          <w:tcPr>
            <w:tcW w:w="2077" w:type="dxa"/>
            <w:vAlign w:val="center"/>
          </w:tcPr>
          <w:p w14:paraId="2D675432">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适中</w:t>
            </w:r>
          </w:p>
        </w:tc>
        <w:tc>
          <w:tcPr>
            <w:tcW w:w="2077" w:type="dxa"/>
            <w:vAlign w:val="center"/>
          </w:tcPr>
          <w:p w14:paraId="40FF5413">
            <w:pPr>
              <w:keepNext w:val="0"/>
              <w:keepLines w:val="0"/>
              <w:widowControl w:val="0"/>
              <w:suppressLineNumbers w:val="0"/>
              <w:spacing w:before="0" w:beforeAutospacing="1" w:after="50" w:afterLines="50" w:afterAutospacing="0" w:line="360" w:lineRule="auto"/>
              <w:ind w:right="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5</w:t>
            </w:r>
          </w:p>
        </w:tc>
      </w:tr>
      <w:tr w14:paraId="0DC6E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4CECC20B">
            <w:pPr>
              <w:pStyle w:val="4"/>
              <w:keepNext w:val="0"/>
              <w:keepLines w:val="0"/>
              <w:pageBreakBefore w:val="0"/>
              <w:widowControl/>
              <w:suppressLineNumbers w:val="0"/>
              <w:kinsoku/>
              <w:wordWrap/>
              <w:overflowPunct/>
              <w:topLinePunct w:val="0"/>
              <w:autoSpaceDE/>
              <w:autoSpaceDN/>
              <w:bidi w:val="0"/>
              <w:adjustRightInd/>
              <w:snapToGrid/>
              <w:spacing w:after="156" w:afterAutospacing="0" w:line="240" w:lineRule="auto"/>
              <w:jc w:val="center"/>
              <w:textAlignment w:val="auto"/>
              <w:rPr>
                <w:rFonts w:hint="eastAsia" w:ascii="宋体" w:hAnsi="宋体" w:eastAsia="宋体" w:cs="宋体"/>
                <w:b w:val="0"/>
                <w:bCs w:val="0"/>
                <w:kern w:val="2"/>
                <w:sz w:val="24"/>
                <w:szCs w:val="24"/>
                <w:woUserID w:val="1"/>
              </w:rPr>
            </w:pPr>
            <w:r>
              <w:rPr>
                <w:rFonts w:hint="eastAsia" w:ascii="宋体" w:hAnsi="宋体" w:eastAsia="宋体" w:cs="宋体"/>
                <w:b w:val="0"/>
                <w:bCs w:val="0"/>
                <w:kern w:val="2"/>
                <w:sz w:val="24"/>
                <w:szCs w:val="24"/>
                <w:woUserID w:val="1"/>
              </w:rPr>
              <w:t>开通会员</w:t>
            </w:r>
          </w:p>
        </w:tc>
        <w:tc>
          <w:tcPr>
            <w:tcW w:w="2076" w:type="dxa"/>
            <w:vAlign w:val="center"/>
          </w:tcPr>
          <w:p w14:paraId="797EAC37">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CN"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屏幕</w:t>
            </w:r>
          </w:p>
        </w:tc>
        <w:tc>
          <w:tcPr>
            <w:tcW w:w="2077" w:type="dxa"/>
            <w:vAlign w:val="center"/>
          </w:tcPr>
          <w:p w14:paraId="1E73DE65">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简单</w:t>
            </w:r>
          </w:p>
        </w:tc>
        <w:tc>
          <w:tcPr>
            <w:tcW w:w="2077" w:type="dxa"/>
            <w:vAlign w:val="center"/>
          </w:tcPr>
          <w:p w14:paraId="69B86EBD">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1</w:t>
            </w:r>
          </w:p>
        </w:tc>
      </w:tr>
      <w:tr w14:paraId="0BA4A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364C231A">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宋体" w:hAnsi="宋体" w:eastAsia="宋体" w:cs="宋体"/>
                <w:b w:val="0"/>
                <w:bCs w:val="0"/>
                <w:kern w:val="2"/>
                <w:sz w:val="24"/>
                <w:szCs w:val="24"/>
                <w:woUserID w:val="1"/>
              </w:rPr>
            </w:pPr>
            <w:r>
              <w:rPr>
                <w:rFonts w:hint="eastAsia" w:ascii="宋体" w:hAnsi="宋体" w:eastAsia="宋体" w:cs="宋体"/>
                <w:b w:val="0"/>
                <w:bCs w:val="0"/>
                <w:kern w:val="2"/>
                <w:sz w:val="24"/>
                <w:szCs w:val="24"/>
                <w:woUserID w:val="1"/>
              </w:rPr>
              <w:t>客户数据维护</w:t>
            </w:r>
          </w:p>
        </w:tc>
        <w:tc>
          <w:tcPr>
            <w:tcW w:w="2076" w:type="dxa"/>
            <w:vAlign w:val="center"/>
          </w:tcPr>
          <w:p w14:paraId="41F1E28F">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报告</w:t>
            </w:r>
          </w:p>
        </w:tc>
        <w:tc>
          <w:tcPr>
            <w:tcW w:w="2077" w:type="dxa"/>
            <w:vAlign w:val="center"/>
          </w:tcPr>
          <w:p w14:paraId="025BF577">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难</w:t>
            </w:r>
          </w:p>
        </w:tc>
        <w:tc>
          <w:tcPr>
            <w:tcW w:w="2077" w:type="dxa"/>
            <w:vAlign w:val="center"/>
          </w:tcPr>
          <w:p w14:paraId="5C0F47D3">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8</w:t>
            </w:r>
          </w:p>
        </w:tc>
      </w:tr>
      <w:tr w14:paraId="453EA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6" w:type="dxa"/>
            <w:vAlign w:val="center"/>
          </w:tcPr>
          <w:p w14:paraId="7CEC385C">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宋体" w:hAnsi="宋体" w:eastAsia="宋体" w:cs="宋体"/>
                <w:b w:val="0"/>
                <w:bCs w:val="0"/>
                <w:kern w:val="2"/>
                <w:sz w:val="24"/>
                <w:szCs w:val="24"/>
                <w:lang w:eastAsia="zh"/>
                <w:woUserID w:val="1"/>
              </w:rPr>
            </w:pPr>
            <w:r>
              <w:rPr>
                <w:rFonts w:hint="eastAsia" w:ascii="宋体" w:hAnsi="宋体" w:eastAsia="宋体" w:cs="宋体"/>
                <w:b w:val="0"/>
                <w:bCs w:val="0"/>
                <w:kern w:val="2"/>
                <w:sz w:val="24"/>
                <w:szCs w:val="24"/>
                <w:lang w:eastAsia="zh"/>
                <w:woUserID w:val="1"/>
              </w:rPr>
              <w:t>第三代语言构件</w:t>
            </w:r>
          </w:p>
        </w:tc>
        <w:tc>
          <w:tcPr>
            <w:tcW w:w="2076" w:type="dxa"/>
            <w:vAlign w:val="center"/>
          </w:tcPr>
          <w:p w14:paraId="300E8DB4">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JAVA</w:t>
            </w:r>
          </w:p>
        </w:tc>
        <w:tc>
          <w:tcPr>
            <w:tcW w:w="2077" w:type="dxa"/>
            <w:vAlign w:val="center"/>
          </w:tcPr>
          <w:p w14:paraId="03FF62AB">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p>
        </w:tc>
        <w:tc>
          <w:tcPr>
            <w:tcW w:w="2077" w:type="dxa"/>
            <w:vAlign w:val="center"/>
          </w:tcPr>
          <w:p w14:paraId="7B7C8891">
            <w:pPr>
              <w:keepNext w:val="0"/>
              <w:keepLines w:val="0"/>
              <w:widowControl w:val="0"/>
              <w:suppressLineNumbers w:val="0"/>
              <w:spacing w:before="0" w:beforeAutospacing="1" w:after="50" w:afterLines="50" w:afterAutospacing="0" w:line="360" w:lineRule="auto"/>
              <w:ind w:left="0" w:leftChars="0" w:right="0" w:firstLine="0" w:firstLineChars="0"/>
              <w:jc w:val="center"/>
              <w:rPr>
                <w:rFonts w:hint="eastAsia" w:ascii="Times New Roman" w:hAnsi="Times New Roman" w:eastAsia="宋体" w:cs="Times New Roman"/>
                <w:b w:val="0"/>
                <w:bCs w:val="0"/>
                <w:kern w:val="2"/>
                <w:sz w:val="24"/>
                <w:szCs w:val="24"/>
                <w:vertAlign w:val="baseline"/>
                <w:lang w:val="en-US" w:eastAsia="zh" w:bidi="ar"/>
                <w:woUserID w:val="1"/>
              </w:rPr>
            </w:pPr>
            <w:r>
              <w:rPr>
                <w:rFonts w:hint="eastAsia" w:ascii="Times New Roman" w:hAnsi="Times New Roman" w:eastAsia="宋体" w:cs="Times New Roman"/>
                <w:b w:val="0"/>
                <w:bCs w:val="0"/>
                <w:kern w:val="2"/>
                <w:sz w:val="24"/>
                <w:szCs w:val="24"/>
                <w:vertAlign w:val="baseline"/>
                <w:lang w:val="en-US" w:eastAsia="zh" w:bidi="ar"/>
                <w:woUserID w:val="1"/>
              </w:rPr>
              <w:t>10</w:t>
            </w:r>
          </w:p>
        </w:tc>
      </w:tr>
    </w:tbl>
    <w:p w14:paraId="6EEB9A36">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t>应用点技术NOPS=51</w:t>
      </w:r>
    </w:p>
    <w:p w14:paraId="6A7B393A">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drawing>
          <wp:inline distT="0" distB="0" distL="114300" distR="114300">
            <wp:extent cx="5266690" cy="819785"/>
            <wp:effectExtent l="0" t="0" r="1016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819785"/>
                    </a:xfrm>
                    <a:prstGeom prst="rect">
                      <a:avLst/>
                    </a:prstGeom>
                  </pic:spPr>
                </pic:pic>
              </a:graphicData>
            </a:graphic>
          </wp:inline>
        </w:drawing>
      </w:r>
    </w:p>
    <w:p w14:paraId="243A15B2">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drawing>
          <wp:inline distT="0" distB="0" distL="114300" distR="114300">
            <wp:extent cx="5262245" cy="1612265"/>
            <wp:effectExtent l="0" t="0" r="146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2245" cy="1612265"/>
                    </a:xfrm>
                    <a:prstGeom prst="rect">
                      <a:avLst/>
                    </a:prstGeom>
                  </pic:spPr>
                </pic:pic>
              </a:graphicData>
            </a:graphic>
          </wp:inline>
        </w:drawing>
      </w:r>
    </w:p>
    <w:p w14:paraId="1B5FC8B9">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drawing>
          <wp:inline distT="0" distB="0" distL="114300" distR="114300">
            <wp:extent cx="5267325" cy="1363345"/>
            <wp:effectExtent l="0" t="0" r="952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1363345"/>
                    </a:xfrm>
                    <a:prstGeom prst="rect">
                      <a:avLst/>
                    </a:prstGeom>
                  </pic:spPr>
                </pic:pic>
              </a:graphicData>
            </a:graphic>
          </wp:inline>
        </w:drawing>
      </w:r>
    </w:p>
    <w:p w14:paraId="5576ECE2">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t>由于开发团队之前有过数据库等项目经历，经验认为是非常低，同时开发项目使用工具基础功能支持编码、调试等，认为是工具使用类别是非常低，从而生产率估计为4</w:t>
      </w:r>
    </w:p>
    <w:p w14:paraId="276BF5EA">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24"/>
          <w:szCs w:val="24"/>
          <w:lang w:val="en-US" w:eastAsia="zh" w:bidi="ar"/>
          <w:woUserID w:val="1"/>
        </w:rPr>
        <w:t>COCOMOII模型估计时间为：51/4=12.75人月</w:t>
      </w:r>
      <w:bookmarkStart w:id="18" w:name="_GoBack"/>
      <w:bookmarkEnd w:id="18"/>
    </w:p>
    <w:p w14:paraId="7B32397E">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r>
        <w:rPr>
          <w:rFonts w:hint="eastAsia" w:ascii="Times New Roman" w:hAnsi="Times New Roman" w:eastAsia="宋体" w:cs="Times New Roman"/>
          <w:b w:val="0"/>
          <w:bCs w:val="0"/>
          <w:kern w:val="2"/>
          <w:sz w:val="44"/>
          <w:szCs w:val="44"/>
          <w:lang w:val="en-US" w:eastAsia="zh" w:bidi="ar"/>
          <w:woUserID w:val="1"/>
        </w:rPr>
        <w:t>风险管理</w:t>
      </w:r>
    </w:p>
    <w:p w14:paraId="7E0D6417">
      <w:pPr>
        <w:pStyle w:val="3"/>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bCs/>
          <w:kern w:val="2"/>
          <w:sz w:val="28"/>
          <w:szCs w:val="28"/>
          <w:woUserID w:val="1"/>
        </w:rPr>
      </w:pPr>
      <w:bookmarkStart w:id="0" w:name="_Toc3987"/>
      <w:bookmarkStart w:id="1" w:name="_Toc1241"/>
      <w:r>
        <w:rPr>
          <w:rFonts w:hint="eastAsia" w:ascii="宋体" w:hAnsi="宋体" w:eastAsia="宋体" w:cs="宋体"/>
          <w:b/>
          <w:bCs/>
          <w:kern w:val="2"/>
          <w:sz w:val="28"/>
          <w:szCs w:val="28"/>
          <w:woUserID w:val="1"/>
        </w:rPr>
        <w:t>7.</w:t>
      </w:r>
      <w:r>
        <w:rPr>
          <w:rFonts w:hint="eastAsia" w:ascii="宋体" w:hAnsi="宋体" w:eastAsia="宋体" w:cs="宋体"/>
          <w:b/>
          <w:bCs/>
          <w:kern w:val="2"/>
          <w:sz w:val="28"/>
          <w:szCs w:val="28"/>
          <w:lang w:eastAsia="zh"/>
          <w:woUserID w:val="1"/>
        </w:rPr>
        <w:t>4</w:t>
      </w:r>
      <w:r>
        <w:rPr>
          <w:rFonts w:hint="eastAsia" w:ascii="宋体" w:hAnsi="宋体" w:eastAsia="宋体" w:cs="宋体"/>
          <w:b/>
          <w:bCs/>
          <w:kern w:val="2"/>
          <w:sz w:val="28"/>
          <w:szCs w:val="28"/>
          <w:woUserID w:val="1"/>
        </w:rPr>
        <w:t>技术风险评价与应对</w:t>
      </w:r>
      <w:bookmarkEnd w:id="0"/>
      <w:bookmarkEnd w:id="1"/>
    </w:p>
    <w:p w14:paraId="21DC1F50">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CN" w:bidi="ar"/>
          <w:woUserID w:val="1"/>
        </w:rPr>
        <w:t>进行技术风险评价与应对的意义在于提前识别和解决项目中可能存在的技术问题（如系统漏洞、性能瓶颈等），通过制定针对性措施（如使用成熟技术、定期测试）降低技术失败概率，确保项目按时、高质量交付，同时减少因技术问题导致的成本超支和用户信任损失。</w:t>
      </w:r>
    </w:p>
    <w:p w14:paraId="7A78E6F8">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bCs/>
          <w:kern w:val="2"/>
          <w:sz w:val="24"/>
          <w:szCs w:val="24"/>
          <w:woUserID w:val="1"/>
        </w:rPr>
      </w:pPr>
      <w:bookmarkStart w:id="2" w:name="_Toc9610"/>
      <w:bookmarkStart w:id="3" w:name="_Toc21720"/>
      <w:r>
        <w:rPr>
          <w:rFonts w:hint="eastAsia" w:ascii="宋体" w:hAnsi="宋体" w:eastAsia="宋体" w:cs="宋体"/>
          <w:b/>
          <w:bCs/>
          <w:kern w:val="2"/>
          <w:sz w:val="24"/>
          <w:szCs w:val="24"/>
          <w:woUserID w:val="1"/>
        </w:rPr>
        <w:t>7.</w:t>
      </w:r>
      <w:r>
        <w:rPr>
          <w:rFonts w:hint="eastAsia" w:ascii="宋体" w:hAnsi="宋体" w:eastAsia="宋体" w:cs="宋体"/>
          <w:b/>
          <w:bCs/>
          <w:kern w:val="2"/>
          <w:sz w:val="24"/>
          <w:szCs w:val="24"/>
          <w:lang w:eastAsia="zh"/>
          <w:woUserID w:val="1"/>
        </w:rPr>
        <w:t>4</w:t>
      </w:r>
      <w:r>
        <w:rPr>
          <w:rFonts w:hint="eastAsia" w:ascii="宋体" w:hAnsi="宋体" w:eastAsia="宋体" w:cs="宋体"/>
          <w:b/>
          <w:bCs/>
          <w:kern w:val="2"/>
          <w:sz w:val="24"/>
          <w:szCs w:val="24"/>
          <w:woUserID w:val="1"/>
        </w:rPr>
        <w:t>.1核心风险点</w:t>
      </w:r>
      <w:bookmarkEnd w:id="2"/>
      <w:bookmarkEnd w:id="3"/>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800"/>
        <w:gridCol w:w="2206"/>
        <w:gridCol w:w="999"/>
        <w:gridCol w:w="1253"/>
        <w:gridCol w:w="2261"/>
      </w:tblGrid>
      <w:tr w14:paraId="132C0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8" w:hRule="atLeast"/>
        </w:trPr>
        <w:tc>
          <w:tcPr>
            <w:tcW w:w="1056" w:type="pct"/>
            <w:tcBorders>
              <w:top w:val="single" w:color="auto" w:sz="4" w:space="0"/>
              <w:left w:val="single" w:color="auto" w:sz="4" w:space="0"/>
              <w:bottom w:val="single" w:color="auto" w:sz="4" w:space="0"/>
              <w:right w:val="single" w:color="auto" w:sz="4" w:space="0"/>
            </w:tcBorders>
            <w:shd w:val="clear" w:color="auto" w:fill="auto"/>
            <w:vAlign w:val="center"/>
          </w:tcPr>
          <w:p w14:paraId="5694328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风险类型</w:t>
            </w:r>
          </w:p>
        </w:tc>
        <w:tc>
          <w:tcPr>
            <w:tcW w:w="1294" w:type="pct"/>
            <w:tcBorders>
              <w:top w:val="single" w:color="auto" w:sz="4" w:space="0"/>
              <w:left w:val="nil"/>
              <w:bottom w:val="single" w:color="auto" w:sz="4" w:space="0"/>
              <w:right w:val="single" w:color="auto" w:sz="4" w:space="0"/>
            </w:tcBorders>
            <w:shd w:val="clear" w:color="auto" w:fill="auto"/>
            <w:vAlign w:val="center"/>
          </w:tcPr>
          <w:p w14:paraId="4A4FD8F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风险描述</w:t>
            </w:r>
          </w:p>
        </w:tc>
        <w:tc>
          <w:tcPr>
            <w:tcW w:w="586" w:type="pct"/>
            <w:tcBorders>
              <w:top w:val="single" w:color="auto" w:sz="4" w:space="0"/>
              <w:left w:val="nil"/>
              <w:bottom w:val="single" w:color="auto" w:sz="4" w:space="0"/>
              <w:right w:val="single" w:color="auto" w:sz="4" w:space="0"/>
            </w:tcBorders>
            <w:shd w:val="clear" w:color="auto" w:fill="auto"/>
            <w:vAlign w:val="center"/>
          </w:tcPr>
          <w:p w14:paraId="4AABDF1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可能性</w:t>
            </w:r>
          </w:p>
        </w:tc>
        <w:tc>
          <w:tcPr>
            <w:tcW w:w="735" w:type="pct"/>
            <w:tcBorders>
              <w:top w:val="single" w:color="auto" w:sz="4" w:space="0"/>
              <w:left w:val="nil"/>
              <w:bottom w:val="single" w:color="auto" w:sz="4" w:space="0"/>
              <w:right w:val="single" w:color="auto" w:sz="4" w:space="0"/>
            </w:tcBorders>
            <w:shd w:val="clear" w:color="auto" w:fill="auto"/>
            <w:vAlign w:val="center"/>
          </w:tcPr>
          <w:p w14:paraId="00548AF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影响程度</w:t>
            </w:r>
          </w:p>
        </w:tc>
        <w:tc>
          <w:tcPr>
            <w:tcW w:w="1326" w:type="pct"/>
            <w:tcBorders>
              <w:top w:val="single" w:color="auto" w:sz="4" w:space="0"/>
              <w:left w:val="nil"/>
              <w:bottom w:val="single" w:color="auto" w:sz="4" w:space="0"/>
              <w:right w:val="single" w:color="auto" w:sz="4" w:space="0"/>
            </w:tcBorders>
            <w:shd w:val="clear" w:color="auto" w:fill="auto"/>
            <w:vAlign w:val="center"/>
          </w:tcPr>
          <w:p w14:paraId="388BB43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应对措施</w:t>
            </w:r>
          </w:p>
        </w:tc>
      </w:tr>
      <w:tr w14:paraId="24105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8" w:hRule="atLeast"/>
        </w:trPr>
        <w:tc>
          <w:tcPr>
            <w:tcW w:w="1056" w:type="pct"/>
            <w:tcBorders>
              <w:top w:val="single" w:color="auto" w:sz="4" w:space="0"/>
              <w:left w:val="single" w:color="auto" w:sz="4" w:space="0"/>
              <w:bottom w:val="single" w:color="auto" w:sz="4" w:space="0"/>
              <w:right w:val="single" w:color="auto" w:sz="4" w:space="0"/>
            </w:tcBorders>
            <w:shd w:val="clear" w:color="auto" w:fill="auto"/>
            <w:vAlign w:val="center"/>
          </w:tcPr>
          <w:p w14:paraId="2346764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支付集成接口</w:t>
            </w:r>
          </w:p>
        </w:tc>
        <w:tc>
          <w:tcPr>
            <w:tcW w:w="1294" w:type="pct"/>
            <w:tcBorders>
              <w:top w:val="single" w:color="auto" w:sz="4" w:space="0"/>
              <w:left w:val="nil"/>
              <w:bottom w:val="single" w:color="auto" w:sz="4" w:space="0"/>
              <w:right w:val="single" w:color="auto" w:sz="4" w:space="0"/>
            </w:tcBorders>
            <w:shd w:val="clear" w:color="auto" w:fill="auto"/>
            <w:vAlign w:val="center"/>
          </w:tcPr>
          <w:p w14:paraId="37E9CA0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支付宝/微信支付API复杂度高</w:t>
            </w:r>
          </w:p>
        </w:tc>
        <w:tc>
          <w:tcPr>
            <w:tcW w:w="586" w:type="pct"/>
            <w:tcBorders>
              <w:top w:val="single" w:color="auto" w:sz="4" w:space="0"/>
              <w:left w:val="nil"/>
              <w:bottom w:val="single" w:color="auto" w:sz="4" w:space="0"/>
              <w:right w:val="single" w:color="auto" w:sz="4" w:space="0"/>
            </w:tcBorders>
            <w:shd w:val="clear" w:color="auto" w:fill="auto"/>
            <w:vAlign w:val="center"/>
          </w:tcPr>
          <w:p w14:paraId="48EE83E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高</w:t>
            </w:r>
          </w:p>
        </w:tc>
        <w:tc>
          <w:tcPr>
            <w:tcW w:w="735" w:type="pct"/>
            <w:tcBorders>
              <w:top w:val="single" w:color="auto" w:sz="4" w:space="0"/>
              <w:left w:val="nil"/>
              <w:bottom w:val="single" w:color="auto" w:sz="4" w:space="0"/>
              <w:right w:val="single" w:color="auto" w:sz="4" w:space="0"/>
            </w:tcBorders>
            <w:shd w:val="clear" w:color="auto" w:fill="auto"/>
            <w:vAlign w:val="center"/>
          </w:tcPr>
          <w:p w14:paraId="1B8D04F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严重</w:t>
            </w:r>
          </w:p>
        </w:tc>
        <w:tc>
          <w:tcPr>
            <w:tcW w:w="1326" w:type="pct"/>
            <w:tcBorders>
              <w:top w:val="single" w:color="auto" w:sz="4" w:space="0"/>
              <w:left w:val="nil"/>
              <w:bottom w:val="single" w:color="auto" w:sz="4" w:space="0"/>
              <w:right w:val="single" w:color="auto" w:sz="4" w:space="0"/>
            </w:tcBorders>
            <w:shd w:val="clear" w:color="auto" w:fill="auto"/>
            <w:vAlign w:val="center"/>
          </w:tcPr>
          <w:p w14:paraId="535049C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外包开发或者使用第三方支付SDK</w:t>
            </w:r>
          </w:p>
        </w:tc>
      </w:tr>
      <w:tr w14:paraId="558B2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8" w:hRule="atLeast"/>
        </w:trPr>
        <w:tc>
          <w:tcPr>
            <w:tcW w:w="1056" w:type="pct"/>
            <w:tcBorders>
              <w:top w:val="single" w:color="auto" w:sz="4" w:space="0"/>
              <w:left w:val="single" w:color="auto" w:sz="4" w:space="0"/>
              <w:bottom w:val="single" w:color="auto" w:sz="4" w:space="0"/>
              <w:right w:val="single" w:color="auto" w:sz="4" w:space="0"/>
            </w:tcBorders>
            <w:shd w:val="clear" w:color="auto" w:fill="auto"/>
            <w:vAlign w:val="center"/>
          </w:tcPr>
          <w:p w14:paraId="6053938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数据安全</w:t>
            </w:r>
          </w:p>
        </w:tc>
        <w:tc>
          <w:tcPr>
            <w:tcW w:w="1294" w:type="pct"/>
            <w:tcBorders>
              <w:top w:val="single" w:color="auto" w:sz="4" w:space="0"/>
              <w:left w:val="nil"/>
              <w:bottom w:val="single" w:color="auto" w:sz="4" w:space="0"/>
              <w:right w:val="single" w:color="auto" w:sz="4" w:space="0"/>
            </w:tcBorders>
            <w:shd w:val="clear" w:color="auto" w:fill="auto"/>
            <w:vAlign w:val="center"/>
          </w:tcPr>
          <w:p w14:paraId="50C09BD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用户隐私泄露或SQL注入漏洞</w:t>
            </w:r>
          </w:p>
        </w:tc>
        <w:tc>
          <w:tcPr>
            <w:tcW w:w="586" w:type="pct"/>
            <w:tcBorders>
              <w:top w:val="single" w:color="auto" w:sz="4" w:space="0"/>
              <w:left w:val="nil"/>
              <w:bottom w:val="single" w:color="auto" w:sz="4" w:space="0"/>
              <w:right w:val="single" w:color="auto" w:sz="4" w:space="0"/>
            </w:tcBorders>
            <w:shd w:val="clear" w:color="auto" w:fill="auto"/>
            <w:vAlign w:val="center"/>
          </w:tcPr>
          <w:p w14:paraId="16BE3B9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中</w:t>
            </w:r>
          </w:p>
        </w:tc>
        <w:tc>
          <w:tcPr>
            <w:tcW w:w="735" w:type="pct"/>
            <w:tcBorders>
              <w:top w:val="single" w:color="auto" w:sz="4" w:space="0"/>
              <w:left w:val="nil"/>
              <w:bottom w:val="single" w:color="auto" w:sz="4" w:space="0"/>
              <w:right w:val="single" w:color="auto" w:sz="4" w:space="0"/>
            </w:tcBorders>
            <w:shd w:val="clear" w:color="auto" w:fill="auto"/>
            <w:vAlign w:val="center"/>
          </w:tcPr>
          <w:p w14:paraId="0A6AF69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严重</w:t>
            </w:r>
          </w:p>
        </w:tc>
        <w:tc>
          <w:tcPr>
            <w:tcW w:w="1326" w:type="pct"/>
            <w:tcBorders>
              <w:top w:val="single" w:color="auto" w:sz="4" w:space="0"/>
              <w:left w:val="nil"/>
              <w:bottom w:val="single" w:color="auto" w:sz="4" w:space="0"/>
              <w:right w:val="single" w:color="auto" w:sz="4" w:space="0"/>
            </w:tcBorders>
            <w:shd w:val="clear" w:color="auto" w:fill="auto"/>
            <w:vAlign w:val="center"/>
          </w:tcPr>
          <w:p w14:paraId="32091F3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引入安全顾问，使用ORM框架防护</w:t>
            </w:r>
          </w:p>
        </w:tc>
      </w:tr>
      <w:tr w14:paraId="72D7F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8" w:hRule="atLeast"/>
        </w:trPr>
        <w:tc>
          <w:tcPr>
            <w:tcW w:w="1056" w:type="pct"/>
            <w:tcBorders>
              <w:top w:val="single" w:color="auto" w:sz="4" w:space="0"/>
              <w:left w:val="single" w:color="auto" w:sz="4" w:space="0"/>
              <w:bottom w:val="single" w:color="auto" w:sz="4" w:space="0"/>
              <w:right w:val="single" w:color="auto" w:sz="4" w:space="0"/>
            </w:tcBorders>
            <w:shd w:val="clear" w:color="auto" w:fill="auto"/>
            <w:vAlign w:val="center"/>
          </w:tcPr>
          <w:p w14:paraId="3EB0103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高并发处理</w:t>
            </w:r>
          </w:p>
        </w:tc>
        <w:tc>
          <w:tcPr>
            <w:tcW w:w="1294" w:type="pct"/>
            <w:tcBorders>
              <w:top w:val="single" w:color="auto" w:sz="4" w:space="0"/>
              <w:left w:val="nil"/>
              <w:bottom w:val="single" w:color="auto" w:sz="4" w:space="0"/>
              <w:right w:val="single" w:color="auto" w:sz="4" w:space="0"/>
            </w:tcBorders>
            <w:shd w:val="clear" w:color="auto" w:fill="auto"/>
            <w:vAlign w:val="center"/>
          </w:tcPr>
          <w:p w14:paraId="487F8BA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促销活动时服务器崩溃</w:t>
            </w:r>
          </w:p>
        </w:tc>
        <w:tc>
          <w:tcPr>
            <w:tcW w:w="586" w:type="pct"/>
            <w:tcBorders>
              <w:top w:val="single" w:color="auto" w:sz="4" w:space="0"/>
              <w:left w:val="nil"/>
              <w:bottom w:val="single" w:color="auto" w:sz="4" w:space="0"/>
              <w:right w:val="single" w:color="auto" w:sz="4" w:space="0"/>
            </w:tcBorders>
            <w:shd w:val="clear" w:color="auto" w:fill="auto"/>
            <w:vAlign w:val="center"/>
          </w:tcPr>
          <w:p w14:paraId="7AD79B7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低</w:t>
            </w:r>
          </w:p>
        </w:tc>
        <w:tc>
          <w:tcPr>
            <w:tcW w:w="735" w:type="pct"/>
            <w:tcBorders>
              <w:top w:val="single" w:color="auto" w:sz="4" w:space="0"/>
              <w:left w:val="nil"/>
              <w:bottom w:val="single" w:color="auto" w:sz="4" w:space="0"/>
              <w:right w:val="single" w:color="auto" w:sz="4" w:space="0"/>
            </w:tcBorders>
            <w:shd w:val="clear" w:color="auto" w:fill="auto"/>
            <w:vAlign w:val="center"/>
          </w:tcPr>
          <w:p w14:paraId="2CC0D51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中等</w:t>
            </w:r>
          </w:p>
        </w:tc>
        <w:tc>
          <w:tcPr>
            <w:tcW w:w="1326" w:type="pct"/>
            <w:tcBorders>
              <w:top w:val="single" w:color="auto" w:sz="4" w:space="0"/>
              <w:left w:val="nil"/>
              <w:bottom w:val="single" w:color="auto" w:sz="4" w:space="0"/>
              <w:right w:val="single" w:color="auto" w:sz="4" w:space="0"/>
            </w:tcBorders>
            <w:shd w:val="clear" w:color="auto" w:fill="auto"/>
            <w:vAlign w:val="center"/>
          </w:tcPr>
          <w:p w14:paraId="5EF38A5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采用云服务弹性扩容，简化初期架构</w:t>
            </w:r>
          </w:p>
        </w:tc>
      </w:tr>
      <w:tr w14:paraId="0563E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1056" w:type="pct"/>
            <w:tcBorders>
              <w:top w:val="single" w:color="auto" w:sz="4" w:space="0"/>
              <w:left w:val="single" w:color="auto" w:sz="4" w:space="0"/>
              <w:bottom w:val="single" w:color="auto" w:sz="4" w:space="0"/>
              <w:right w:val="single" w:color="auto" w:sz="4" w:space="0"/>
            </w:tcBorders>
            <w:shd w:val="clear" w:color="auto" w:fill="auto"/>
            <w:vAlign w:val="center"/>
          </w:tcPr>
          <w:p w14:paraId="20CD5D2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多端兼容性</w:t>
            </w:r>
          </w:p>
        </w:tc>
        <w:tc>
          <w:tcPr>
            <w:tcW w:w="1294" w:type="pct"/>
            <w:tcBorders>
              <w:top w:val="single" w:color="auto" w:sz="4" w:space="0"/>
              <w:left w:val="nil"/>
              <w:bottom w:val="single" w:color="auto" w:sz="4" w:space="0"/>
              <w:right w:val="single" w:color="auto" w:sz="4" w:space="0"/>
            </w:tcBorders>
            <w:shd w:val="clear" w:color="auto" w:fill="auto"/>
            <w:vAlign w:val="center"/>
          </w:tcPr>
          <w:p w14:paraId="052C89D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移动端适配不足</w:t>
            </w:r>
          </w:p>
        </w:tc>
        <w:tc>
          <w:tcPr>
            <w:tcW w:w="586" w:type="pct"/>
            <w:tcBorders>
              <w:top w:val="single" w:color="auto" w:sz="4" w:space="0"/>
              <w:left w:val="nil"/>
              <w:bottom w:val="single" w:color="auto" w:sz="4" w:space="0"/>
              <w:right w:val="single" w:color="auto" w:sz="4" w:space="0"/>
            </w:tcBorders>
            <w:shd w:val="clear" w:color="auto" w:fill="auto"/>
            <w:vAlign w:val="center"/>
          </w:tcPr>
          <w:p w14:paraId="1EDF023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高</w:t>
            </w:r>
          </w:p>
        </w:tc>
        <w:tc>
          <w:tcPr>
            <w:tcW w:w="735" w:type="pct"/>
            <w:tcBorders>
              <w:top w:val="single" w:color="auto" w:sz="4" w:space="0"/>
              <w:left w:val="nil"/>
              <w:bottom w:val="single" w:color="auto" w:sz="4" w:space="0"/>
              <w:right w:val="single" w:color="auto" w:sz="4" w:space="0"/>
            </w:tcBorders>
            <w:shd w:val="clear" w:color="auto" w:fill="auto"/>
            <w:vAlign w:val="center"/>
          </w:tcPr>
          <w:p w14:paraId="5358083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中等</w:t>
            </w:r>
          </w:p>
        </w:tc>
        <w:tc>
          <w:tcPr>
            <w:tcW w:w="1326" w:type="pct"/>
            <w:tcBorders>
              <w:top w:val="single" w:color="auto" w:sz="4" w:space="0"/>
              <w:left w:val="nil"/>
              <w:bottom w:val="single" w:color="auto" w:sz="4" w:space="0"/>
              <w:right w:val="single" w:color="auto" w:sz="4" w:space="0"/>
            </w:tcBorders>
            <w:shd w:val="clear" w:color="auto" w:fill="auto"/>
            <w:vAlign w:val="center"/>
          </w:tcPr>
          <w:p w14:paraId="4B7F2B3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b w:val="0"/>
                <w:bCs w:val="0"/>
                <w:kern w:val="44"/>
                <w:sz w:val="24"/>
                <w:szCs w:val="24"/>
                <w:woUserID w:val="1"/>
              </w:rPr>
            </w:pPr>
            <w:r>
              <w:rPr>
                <w:rFonts w:hint="eastAsia" w:ascii="宋体" w:hAnsi="宋体" w:eastAsia="宋体" w:cs="宋体"/>
                <w:b w:val="0"/>
                <w:bCs w:val="0"/>
                <w:kern w:val="44"/>
                <w:sz w:val="24"/>
                <w:szCs w:val="24"/>
                <w:lang w:val="en-US" w:eastAsia="zh-CN" w:bidi="ar"/>
                <w:woUserID w:val="1"/>
              </w:rPr>
              <w:t>优先响应式设计，牺牲部分UI复杂度</w:t>
            </w:r>
          </w:p>
        </w:tc>
      </w:tr>
    </w:tbl>
    <w:p w14:paraId="036B858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both"/>
        <w:textAlignment w:val="auto"/>
        <w:rPr>
          <w:rFonts w:hint="eastAsia" w:ascii="宋体" w:hAnsi="宋体" w:eastAsia="宋体" w:cs="宋体"/>
          <w:b/>
          <w:bCs/>
          <w:kern w:val="44"/>
          <w:sz w:val="21"/>
          <w:szCs w:val="21"/>
          <w:woUserID w:val="1"/>
        </w:rPr>
      </w:pPr>
      <w:r>
        <w:rPr>
          <w:rFonts w:hint="eastAsia" w:ascii="宋体" w:hAnsi="宋体" w:eastAsia="宋体" w:cs="宋体"/>
          <w:b/>
          <w:bCs/>
          <w:kern w:val="44"/>
          <w:sz w:val="21"/>
          <w:szCs w:val="21"/>
          <w:lang w:val="en-US" w:eastAsia="zh-CN" w:bidi="ar"/>
          <w:woUserID w:val="1"/>
        </w:rPr>
        <w:t xml:space="preserve"> </w:t>
      </w:r>
    </w:p>
    <w:p w14:paraId="38751C4B">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bCs/>
          <w:kern w:val="2"/>
          <w:sz w:val="24"/>
          <w:szCs w:val="24"/>
          <w:woUserID w:val="1"/>
        </w:rPr>
      </w:pPr>
      <w:bookmarkStart w:id="4" w:name="_Toc19008"/>
      <w:bookmarkStart w:id="5" w:name="_Toc31244"/>
      <w:r>
        <w:rPr>
          <w:rFonts w:hint="eastAsia" w:ascii="宋体" w:hAnsi="宋体" w:eastAsia="宋体" w:cs="宋体"/>
          <w:b/>
          <w:bCs/>
          <w:kern w:val="2"/>
          <w:sz w:val="24"/>
          <w:szCs w:val="24"/>
          <w:woUserID w:val="1"/>
        </w:rPr>
        <w:t>7.</w:t>
      </w:r>
      <w:r>
        <w:rPr>
          <w:rFonts w:hint="eastAsia" w:ascii="宋体" w:hAnsi="宋体" w:eastAsia="宋体" w:cs="宋体"/>
          <w:b/>
          <w:bCs/>
          <w:kern w:val="2"/>
          <w:sz w:val="24"/>
          <w:szCs w:val="24"/>
          <w:lang w:eastAsia="zh"/>
          <w:woUserID w:val="1"/>
        </w:rPr>
        <w:t>4</w:t>
      </w:r>
      <w:r>
        <w:rPr>
          <w:rFonts w:hint="eastAsia" w:ascii="宋体" w:hAnsi="宋体" w:eastAsia="宋体" w:cs="宋体"/>
          <w:b/>
          <w:bCs/>
          <w:kern w:val="2"/>
          <w:sz w:val="24"/>
          <w:szCs w:val="24"/>
          <w:woUserID w:val="1"/>
        </w:rPr>
        <w:t>.2关键补救措施</w:t>
      </w:r>
      <w:bookmarkEnd w:id="4"/>
      <w:bookmarkEnd w:id="5"/>
    </w:p>
    <w:p w14:paraId="5182FB18">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 w:bidi="ar"/>
          <w:woUserID w:val="1"/>
        </w:rPr>
        <w:t>支付集成接口：外包开发或使用第三方支付SDK（如Ping++），降低集成复杂度，确保支付功能稳定。</w:t>
      </w:r>
    </w:p>
    <w:p w14:paraId="1A146EFD">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 w:bidi="ar"/>
          <w:woUserID w:val="1"/>
        </w:rPr>
        <w:t>数据安全：引入安全顾问进行审计，采用ORM框架防止SQL注入，加密用户隐私数据，定期进行安全测试。</w:t>
      </w:r>
    </w:p>
    <w:p w14:paraId="53F90718">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 w:bidi="ar"/>
          <w:woUserID w:val="1"/>
        </w:rPr>
        <w:t>高并发处理：采用云服务弹性扩容功能（如AWS Auto Scaling），简化初期架构，确保促销期间系统稳定。</w:t>
      </w:r>
    </w:p>
    <w:p w14:paraId="708A532A">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kern w:val="2"/>
          <w:sz w:val="24"/>
          <w:szCs w:val="24"/>
          <w:lang w:val="en-US" w:eastAsia="zh" w:bidi="ar"/>
          <w:woUserID w:val="1"/>
        </w:rPr>
      </w:pPr>
      <w:r>
        <w:rPr>
          <w:rFonts w:hint="eastAsia" w:ascii="宋体" w:hAnsi="宋体" w:eastAsia="宋体" w:cs="宋体"/>
          <w:kern w:val="2"/>
          <w:sz w:val="24"/>
          <w:szCs w:val="24"/>
          <w:lang w:val="en-US" w:eastAsia="zh" w:bidi="ar"/>
          <w:woUserID w:val="1"/>
        </w:rPr>
        <w:t>多端兼容性：优先采用响应式设计，确保移动端适配，适当降低UI复杂度以提升兼容性。</w:t>
      </w:r>
    </w:p>
    <w:p w14:paraId="4DE4C187">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CN" w:bidi="ar"/>
          <w:woUserID w:val="1"/>
        </w:rPr>
        <w:t>进行风险管理可以通过提前识别和应对潜在风险，避免或减少项目在时间、成本、质量等方面的损失。且可以为项目团队提供风险信息，帮助做出更科学、更可靠的决策。除此之外还可以将有限的资源集中在最关键的风险上，避免资源浪费。通过系统化的风险管理流程，提升对项目的掌控能力，减少意外情况的发生。并且明确的风险应对措施可以增强团队成员的信心，减少焦虑和不确定性。</w:t>
      </w:r>
    </w:p>
    <w:p w14:paraId="278556AD">
      <w:pPr>
        <w:pStyle w:val="3"/>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2"/>
          <w:sz w:val="28"/>
          <w:szCs w:val="28"/>
          <w:woUserID w:val="1"/>
        </w:rPr>
      </w:pPr>
      <w:bookmarkStart w:id="6" w:name="_Toc25710"/>
      <w:bookmarkStart w:id="7" w:name="_Toc25319"/>
      <w:r>
        <w:rPr>
          <w:rFonts w:hint="eastAsia" w:ascii="宋体" w:hAnsi="宋体" w:eastAsia="宋体" w:cs="宋体"/>
          <w:b/>
          <w:bCs/>
          <w:kern w:val="2"/>
          <w:sz w:val="28"/>
          <w:szCs w:val="28"/>
          <w:woUserID w:val="1"/>
        </w:rPr>
        <w:t>9.1风险分类及分级</w:t>
      </w:r>
      <w:bookmarkEnd w:id="6"/>
      <w:bookmarkEnd w:id="7"/>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95"/>
        <w:gridCol w:w="2374"/>
        <w:gridCol w:w="2475"/>
        <w:gridCol w:w="2475"/>
      </w:tblGrid>
      <w:tr w14:paraId="38AE0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85"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7F64CB2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风险类型</w:t>
            </w:r>
          </w:p>
        </w:tc>
        <w:tc>
          <w:tcPr>
            <w:tcW w:w="1393" w:type="pct"/>
            <w:tcBorders>
              <w:top w:val="single" w:color="auto" w:sz="4" w:space="0"/>
              <w:left w:val="nil"/>
              <w:bottom w:val="single" w:color="auto" w:sz="4" w:space="0"/>
              <w:right w:val="single" w:color="auto" w:sz="4" w:space="0"/>
            </w:tcBorders>
            <w:shd w:val="clear" w:color="auto" w:fill="auto"/>
            <w:vAlign w:val="center"/>
          </w:tcPr>
          <w:p w14:paraId="370D6E7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高风险</w:t>
            </w:r>
          </w:p>
        </w:tc>
        <w:tc>
          <w:tcPr>
            <w:tcW w:w="1452" w:type="pct"/>
            <w:tcBorders>
              <w:top w:val="single" w:color="auto" w:sz="4" w:space="0"/>
              <w:left w:val="nil"/>
              <w:bottom w:val="single" w:color="auto" w:sz="4" w:space="0"/>
              <w:right w:val="single" w:color="auto" w:sz="4" w:space="0"/>
            </w:tcBorders>
            <w:shd w:val="clear" w:color="auto" w:fill="auto"/>
            <w:vAlign w:val="center"/>
          </w:tcPr>
          <w:p w14:paraId="31351B4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中风险</w:t>
            </w:r>
          </w:p>
        </w:tc>
        <w:tc>
          <w:tcPr>
            <w:tcW w:w="1452" w:type="pct"/>
            <w:tcBorders>
              <w:top w:val="single" w:color="auto" w:sz="4" w:space="0"/>
              <w:left w:val="nil"/>
              <w:bottom w:val="single" w:color="auto" w:sz="4" w:space="0"/>
              <w:right w:val="single" w:color="auto" w:sz="4" w:space="0"/>
            </w:tcBorders>
            <w:shd w:val="clear" w:color="auto" w:fill="auto"/>
            <w:vAlign w:val="center"/>
          </w:tcPr>
          <w:p w14:paraId="24BAC7F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低风险</w:t>
            </w:r>
          </w:p>
        </w:tc>
      </w:tr>
      <w:tr w14:paraId="075D1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85"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439A6DB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技术风险</w:t>
            </w:r>
          </w:p>
        </w:tc>
        <w:tc>
          <w:tcPr>
            <w:tcW w:w="1393" w:type="pct"/>
            <w:tcBorders>
              <w:top w:val="single" w:color="auto" w:sz="4" w:space="0"/>
              <w:left w:val="nil"/>
              <w:bottom w:val="single" w:color="auto" w:sz="4" w:space="0"/>
              <w:right w:val="single" w:color="auto" w:sz="4" w:space="0"/>
            </w:tcBorders>
            <w:shd w:val="clear" w:color="auto" w:fill="auto"/>
            <w:vAlign w:val="center"/>
          </w:tcPr>
          <w:p w14:paraId="056248A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支付系统的安全漏洞，可能会导致用户金钱损失</w:t>
            </w:r>
          </w:p>
        </w:tc>
        <w:tc>
          <w:tcPr>
            <w:tcW w:w="1452" w:type="pct"/>
            <w:tcBorders>
              <w:top w:val="single" w:color="auto" w:sz="4" w:space="0"/>
              <w:left w:val="nil"/>
              <w:bottom w:val="single" w:color="auto" w:sz="4" w:space="0"/>
              <w:right w:val="single" w:color="auto" w:sz="4" w:space="0"/>
            </w:tcBorders>
            <w:shd w:val="clear" w:color="auto" w:fill="auto"/>
            <w:vAlign w:val="center"/>
          </w:tcPr>
          <w:p w14:paraId="07C3CEC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高并发场景性能不足，导致暂时的用户访问延迟过高，软件崩溃等问题</w:t>
            </w:r>
          </w:p>
        </w:tc>
        <w:tc>
          <w:tcPr>
            <w:tcW w:w="1452" w:type="pct"/>
            <w:tcBorders>
              <w:top w:val="single" w:color="auto" w:sz="4" w:space="0"/>
              <w:left w:val="nil"/>
              <w:bottom w:val="single" w:color="auto" w:sz="4" w:space="0"/>
              <w:right w:val="single" w:color="auto" w:sz="4" w:space="0"/>
            </w:tcBorders>
            <w:shd w:val="clear" w:color="auto" w:fill="auto"/>
            <w:vAlign w:val="center"/>
          </w:tcPr>
          <w:p w14:paraId="6C48CCB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第三方API集成延迟，可能会影响使用体验</w:t>
            </w:r>
          </w:p>
        </w:tc>
      </w:tr>
      <w:tr w14:paraId="365FD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85"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6DC506E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团队风险</w:t>
            </w:r>
          </w:p>
        </w:tc>
        <w:tc>
          <w:tcPr>
            <w:tcW w:w="1393" w:type="pct"/>
            <w:tcBorders>
              <w:top w:val="single" w:color="auto" w:sz="4" w:space="0"/>
              <w:left w:val="nil"/>
              <w:bottom w:val="single" w:color="auto" w:sz="4" w:space="0"/>
              <w:right w:val="single" w:color="auto" w:sz="4" w:space="0"/>
            </w:tcBorders>
            <w:shd w:val="clear" w:color="auto" w:fill="auto"/>
            <w:vAlign w:val="center"/>
          </w:tcPr>
          <w:p w14:paraId="5B9ED7C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团队成员流失，可能会有部分成员失去信心离开团队</w:t>
            </w:r>
          </w:p>
        </w:tc>
        <w:tc>
          <w:tcPr>
            <w:tcW w:w="1452" w:type="pct"/>
            <w:tcBorders>
              <w:top w:val="single" w:color="auto" w:sz="4" w:space="0"/>
              <w:left w:val="nil"/>
              <w:bottom w:val="single" w:color="auto" w:sz="4" w:space="0"/>
              <w:right w:val="single" w:color="auto" w:sz="4" w:space="0"/>
            </w:tcBorders>
            <w:shd w:val="clear" w:color="auto" w:fill="auto"/>
            <w:vAlign w:val="center"/>
          </w:tcPr>
          <w:p w14:paraId="75459BE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任务分配不均，部分成员工作压力过大</w:t>
            </w:r>
          </w:p>
        </w:tc>
        <w:tc>
          <w:tcPr>
            <w:tcW w:w="1452" w:type="pct"/>
            <w:tcBorders>
              <w:top w:val="single" w:color="auto" w:sz="4" w:space="0"/>
              <w:left w:val="nil"/>
              <w:bottom w:val="single" w:color="auto" w:sz="4" w:space="0"/>
              <w:right w:val="single" w:color="auto" w:sz="4" w:space="0"/>
            </w:tcBorders>
            <w:shd w:val="clear" w:color="auto" w:fill="auto"/>
            <w:vAlign w:val="center"/>
          </w:tcPr>
          <w:p w14:paraId="40AEEAE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沟通效率低下，团队成员之间的交流可能不够频繁，无法及时获取各部分开发进程</w:t>
            </w:r>
          </w:p>
        </w:tc>
      </w:tr>
      <w:tr w14:paraId="3E306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85"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22922EC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时间风险</w:t>
            </w:r>
          </w:p>
        </w:tc>
        <w:tc>
          <w:tcPr>
            <w:tcW w:w="1393" w:type="pct"/>
            <w:tcBorders>
              <w:top w:val="single" w:color="auto" w:sz="4" w:space="0"/>
              <w:left w:val="nil"/>
              <w:bottom w:val="single" w:color="auto" w:sz="4" w:space="0"/>
              <w:right w:val="single" w:color="auto" w:sz="4" w:space="0"/>
            </w:tcBorders>
            <w:shd w:val="clear" w:color="auto" w:fill="auto"/>
            <w:vAlign w:val="center"/>
          </w:tcPr>
          <w:p w14:paraId="26EA728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项目进度严重延误，软件无法按时发布</w:t>
            </w:r>
          </w:p>
        </w:tc>
        <w:tc>
          <w:tcPr>
            <w:tcW w:w="1452" w:type="pct"/>
            <w:tcBorders>
              <w:top w:val="single" w:color="auto" w:sz="4" w:space="0"/>
              <w:left w:val="nil"/>
              <w:bottom w:val="single" w:color="auto" w:sz="4" w:space="0"/>
              <w:right w:val="single" w:color="auto" w:sz="4" w:space="0"/>
            </w:tcBorders>
            <w:shd w:val="clear" w:color="auto" w:fill="auto"/>
            <w:vAlign w:val="center"/>
          </w:tcPr>
          <w:p w14:paraId="6CF0748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关键功能开发延期，软件无法高效使用</w:t>
            </w:r>
          </w:p>
        </w:tc>
        <w:tc>
          <w:tcPr>
            <w:tcW w:w="1452" w:type="pct"/>
            <w:tcBorders>
              <w:top w:val="single" w:color="auto" w:sz="4" w:space="0"/>
              <w:left w:val="nil"/>
              <w:bottom w:val="single" w:color="auto" w:sz="4" w:space="0"/>
              <w:right w:val="single" w:color="auto" w:sz="4" w:space="0"/>
            </w:tcBorders>
            <w:shd w:val="clear" w:color="auto" w:fill="auto"/>
            <w:vAlign w:val="center"/>
          </w:tcPr>
          <w:p w14:paraId="752B809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文档编写滞后，软件开发使用相关信息无法及时保留更新</w:t>
            </w:r>
          </w:p>
        </w:tc>
      </w:tr>
      <w:tr w14:paraId="59084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85"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7BE3650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需求风险</w:t>
            </w:r>
          </w:p>
        </w:tc>
        <w:tc>
          <w:tcPr>
            <w:tcW w:w="1393" w:type="pct"/>
            <w:tcBorders>
              <w:top w:val="single" w:color="auto" w:sz="4" w:space="0"/>
              <w:left w:val="nil"/>
              <w:bottom w:val="single" w:color="auto" w:sz="4" w:space="0"/>
              <w:right w:val="single" w:color="auto" w:sz="4" w:space="0"/>
            </w:tcBorders>
            <w:shd w:val="clear" w:color="auto" w:fill="auto"/>
            <w:vAlign w:val="center"/>
          </w:tcPr>
          <w:p w14:paraId="7DDE26B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用户需求理解偏差，货不对板导致用户公信力严重下降</w:t>
            </w:r>
          </w:p>
        </w:tc>
        <w:tc>
          <w:tcPr>
            <w:tcW w:w="1452" w:type="pct"/>
            <w:tcBorders>
              <w:top w:val="single" w:color="auto" w:sz="4" w:space="0"/>
              <w:left w:val="nil"/>
              <w:bottom w:val="single" w:color="auto" w:sz="4" w:space="0"/>
              <w:right w:val="single" w:color="auto" w:sz="4" w:space="0"/>
            </w:tcBorders>
            <w:shd w:val="clear" w:color="auto" w:fill="auto"/>
            <w:vAlign w:val="center"/>
          </w:tcPr>
          <w:p w14:paraId="044922E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功能优先级调整频繁，代码编写人员反复调整返工，加大工作量</w:t>
            </w:r>
          </w:p>
        </w:tc>
        <w:tc>
          <w:tcPr>
            <w:tcW w:w="1452" w:type="pct"/>
            <w:tcBorders>
              <w:top w:val="single" w:color="auto" w:sz="4" w:space="0"/>
              <w:left w:val="nil"/>
              <w:bottom w:val="single" w:color="auto" w:sz="4" w:space="0"/>
              <w:right w:val="single" w:color="auto" w:sz="4" w:space="0"/>
            </w:tcBorders>
            <w:shd w:val="clear" w:color="auto" w:fill="auto"/>
            <w:vAlign w:val="center"/>
          </w:tcPr>
          <w:p w14:paraId="1A5FA36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用户反馈收集不足，无法进行及时有效的更新优化导致用户粘性不足</w:t>
            </w:r>
          </w:p>
        </w:tc>
      </w:tr>
      <w:tr w14:paraId="63E65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6" w:hRule="atLeast"/>
        </w:trPr>
        <w:tc>
          <w:tcPr>
            <w:tcW w:w="701" w:type="pct"/>
            <w:tcBorders>
              <w:top w:val="single" w:color="auto" w:sz="4" w:space="0"/>
              <w:left w:val="single" w:color="auto" w:sz="4" w:space="0"/>
              <w:bottom w:val="single" w:color="auto" w:sz="4" w:space="0"/>
              <w:right w:val="single" w:color="auto" w:sz="4" w:space="0"/>
            </w:tcBorders>
            <w:shd w:val="clear" w:color="auto" w:fill="auto"/>
            <w:vAlign w:val="center"/>
          </w:tcPr>
          <w:p w14:paraId="32FF247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资源风险</w:t>
            </w:r>
          </w:p>
        </w:tc>
        <w:tc>
          <w:tcPr>
            <w:tcW w:w="1393" w:type="pct"/>
            <w:tcBorders>
              <w:top w:val="single" w:color="auto" w:sz="4" w:space="0"/>
              <w:left w:val="nil"/>
              <w:bottom w:val="single" w:color="auto" w:sz="4" w:space="0"/>
              <w:right w:val="single" w:color="auto" w:sz="4" w:space="0"/>
            </w:tcBorders>
            <w:shd w:val="clear" w:color="auto" w:fill="auto"/>
            <w:vAlign w:val="center"/>
          </w:tcPr>
          <w:p w14:paraId="12F54BD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开发工具成本超支，软件发布后入不敷出，团队离散，资金断流</w:t>
            </w:r>
          </w:p>
        </w:tc>
        <w:tc>
          <w:tcPr>
            <w:tcW w:w="1452" w:type="pct"/>
            <w:tcBorders>
              <w:top w:val="single" w:color="auto" w:sz="4" w:space="0"/>
              <w:left w:val="nil"/>
              <w:bottom w:val="single" w:color="auto" w:sz="4" w:space="0"/>
              <w:right w:val="single" w:color="auto" w:sz="4" w:space="0"/>
            </w:tcBorders>
            <w:shd w:val="clear" w:color="auto" w:fill="auto"/>
            <w:vAlign w:val="center"/>
          </w:tcPr>
          <w:p w14:paraId="40EE1C0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服务器资源不足，导致软件在使用高峰期产生卡顿、延迟、崩溃等现象</w:t>
            </w:r>
          </w:p>
        </w:tc>
        <w:tc>
          <w:tcPr>
            <w:tcW w:w="1452" w:type="pct"/>
            <w:tcBorders>
              <w:top w:val="single" w:color="auto" w:sz="4" w:space="0"/>
              <w:left w:val="nil"/>
              <w:bottom w:val="single" w:color="auto" w:sz="4" w:space="0"/>
              <w:right w:val="single" w:color="auto" w:sz="4" w:space="0"/>
            </w:tcBorders>
            <w:shd w:val="clear" w:color="auto" w:fill="auto"/>
            <w:vAlign w:val="center"/>
          </w:tcPr>
          <w:p w14:paraId="476E8A5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center"/>
              <w:textAlignment w:val="auto"/>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学习资料获取困难，团队开发过程四处碰壁，延长了开发时间</w:t>
            </w:r>
          </w:p>
        </w:tc>
      </w:tr>
    </w:tbl>
    <w:p w14:paraId="277D0B9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Lines="50" w:afterAutospacing="0" w:line="240" w:lineRule="auto"/>
        <w:ind w:left="0" w:leftChars="0" w:right="0" w:firstLine="0" w:firstLineChars="0"/>
        <w:jc w:val="both"/>
        <w:textAlignment w:val="auto"/>
        <w:rPr>
          <w:rFonts w:hint="eastAsia" w:ascii="宋体" w:hAnsi="宋体" w:eastAsia="宋体" w:cs="宋体"/>
          <w:kern w:val="2"/>
          <w:sz w:val="21"/>
          <w:szCs w:val="21"/>
          <w:woUserID w:val="1"/>
        </w:rPr>
      </w:pPr>
      <w:r>
        <w:rPr>
          <w:rFonts w:hint="eastAsia" w:ascii="宋体" w:hAnsi="宋体" w:eastAsia="宋体" w:cs="宋体"/>
          <w:kern w:val="2"/>
          <w:sz w:val="21"/>
          <w:szCs w:val="21"/>
          <w:lang w:val="en-US" w:eastAsia="zh-CN" w:bidi="ar"/>
          <w:woUserID w:val="1"/>
        </w:rPr>
        <w:t xml:space="preserve"> </w:t>
      </w:r>
    </w:p>
    <w:p w14:paraId="4BB100E5">
      <w:pPr>
        <w:pStyle w:val="3"/>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2"/>
          <w:sz w:val="28"/>
          <w:szCs w:val="28"/>
          <w:woUserID w:val="1"/>
        </w:rPr>
      </w:pPr>
      <w:bookmarkStart w:id="8" w:name="_Toc15612"/>
      <w:bookmarkStart w:id="9" w:name="_Toc21869"/>
      <w:r>
        <w:rPr>
          <w:rFonts w:hint="eastAsia" w:ascii="宋体" w:hAnsi="宋体" w:eastAsia="宋体" w:cs="宋体"/>
          <w:b/>
          <w:bCs/>
          <w:kern w:val="2"/>
          <w:sz w:val="28"/>
          <w:szCs w:val="28"/>
          <w:woUserID w:val="1"/>
        </w:rPr>
        <w:t>9.2各级风险应对措施</w:t>
      </w:r>
      <w:bookmarkEnd w:id="8"/>
      <w:bookmarkEnd w:id="9"/>
    </w:p>
    <w:p w14:paraId="50D2A60D">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CN" w:bidi="ar"/>
          <w:woUserID w:val="1"/>
        </w:rPr>
        <w:t>分级产生应对措施可以优化资源分配，提高风险管理效率。通过将风险分为高、中、低三个级别</w:t>
      </w:r>
      <w:r>
        <w:rPr>
          <w:rFonts w:hint="eastAsia" w:ascii="宋体" w:hAnsi="宋体" w:eastAsia="宋体" w:cs="宋体"/>
          <w:kern w:val="2"/>
          <w:sz w:val="24"/>
          <w:szCs w:val="24"/>
          <w:lang w:val="en-US" w:eastAsia="zh" w:bidi="ar"/>
          <w:woUserID w:val="1"/>
        </w:rPr>
        <w:t>。针对各级风险的应对措施，总方针为</w:t>
      </w:r>
      <w:r>
        <w:rPr>
          <w:rFonts w:hint="eastAsia" w:ascii="宋体" w:hAnsi="宋体" w:eastAsia="宋体" w:cs="宋体"/>
          <w:kern w:val="2"/>
          <w:sz w:val="24"/>
          <w:szCs w:val="24"/>
          <w:highlight w:val="none"/>
          <w:lang w:val="en-US" w:eastAsia="zh" w:bidi="ar"/>
          <w:woUserID w:val="1"/>
        </w:rPr>
        <w:t>“集中力量优先解决高风险问题，其次解决中风险问题，剩余力量解决低风险问题”</w:t>
      </w:r>
      <w:r>
        <w:rPr>
          <w:rFonts w:hint="eastAsia" w:ascii="宋体" w:hAnsi="宋体" w:eastAsia="宋体" w:cs="宋体"/>
          <w:kern w:val="2"/>
          <w:sz w:val="24"/>
          <w:szCs w:val="24"/>
          <w:lang w:val="en-US" w:eastAsia="zh" w:bidi="ar"/>
          <w:woUserID w:val="1"/>
        </w:rPr>
        <w:t>。可以</w:t>
      </w:r>
      <w:r>
        <w:rPr>
          <w:rFonts w:hint="eastAsia" w:ascii="宋体" w:hAnsi="宋体" w:eastAsia="宋体" w:cs="宋体"/>
          <w:kern w:val="2"/>
          <w:sz w:val="24"/>
          <w:szCs w:val="24"/>
          <w:lang w:val="en-US" w:eastAsia="zh-CN" w:bidi="ar"/>
          <w:woUserID w:val="1"/>
        </w:rPr>
        <w:t>将有限的资源（时间、资金、人力）集中在最关键的风险上，避免低风险问题占用过多资源。针对不同级别风险制定差异化的应对策略，确保快速、精准地解决问题。避免对所有风险“一刀切”，减少不必要的管理开销。</w:t>
      </w:r>
    </w:p>
    <w:p w14:paraId="7115355A">
      <w:pPr>
        <w:pStyle w:val="4"/>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44"/>
          <w:sz w:val="24"/>
          <w:szCs w:val="24"/>
          <w:woUserID w:val="1"/>
        </w:rPr>
      </w:pPr>
      <w:bookmarkStart w:id="10" w:name="_Toc26248"/>
      <w:bookmarkStart w:id="11" w:name="_Toc13691"/>
      <w:r>
        <w:rPr>
          <w:rFonts w:hint="eastAsia" w:ascii="宋体" w:hAnsi="宋体" w:eastAsia="宋体" w:cs="宋体"/>
          <w:b/>
          <w:bCs/>
          <w:kern w:val="44"/>
          <w:sz w:val="24"/>
          <w:szCs w:val="24"/>
          <w:woUserID w:val="1"/>
        </w:rPr>
        <w:t>9.2.1高风险应对措施</w:t>
      </w:r>
      <w:bookmarkEnd w:id="10"/>
      <w:bookmarkEnd w:id="11"/>
    </w:p>
    <w:p w14:paraId="36938E72">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宋体" w:hAnsi="宋体" w:eastAsia="宋体" w:cs="宋体"/>
          <w:kern w:val="2"/>
          <w:sz w:val="24"/>
          <w:szCs w:val="24"/>
          <w:lang w:val="en-US" w:eastAsia="zh" w:bidi="ar"/>
          <w:woUserID w:val="1"/>
        </w:rPr>
      </w:pPr>
      <w:r>
        <w:rPr>
          <w:rFonts w:hint="eastAsia" w:ascii="宋体" w:hAnsi="宋体" w:eastAsia="宋体" w:cs="宋体"/>
          <w:kern w:val="2"/>
          <w:sz w:val="24"/>
          <w:szCs w:val="24"/>
          <w:lang w:val="en-US" w:eastAsia="zh" w:bidi="ar"/>
          <w:woUserID w:val="1"/>
        </w:rPr>
        <w:t>针对上述提出的五种可能出现的高风险现象，分别采取不同的针对性措施：</w:t>
      </w:r>
    </w:p>
    <w:p w14:paraId="30EC4EB5">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（1）</w:t>
      </w:r>
      <w:r>
        <w:rPr>
          <w:rFonts w:hint="eastAsia" w:ascii="宋体" w:hAnsi="宋体" w:eastAsia="宋体" w:cs="宋体"/>
          <w:kern w:val="2"/>
          <w:sz w:val="24"/>
          <w:szCs w:val="24"/>
          <w:lang w:val="en-US" w:eastAsia="zh-CN" w:bidi="ar"/>
          <w:woUserID w:val="1"/>
        </w:rPr>
        <w:t>支付系统安全漏洞</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采用成熟的第三方支付接口（如支付宝、微信支付），避免自研支付系统；定期进行安全测试（如渗透测试），确保数据传输加密（</w:t>
      </w:r>
      <w:r>
        <w:rPr>
          <w:rFonts w:hint="default" w:ascii="Times New Roman" w:hAnsi="Times New Roman" w:eastAsia="宋体" w:cs="Times New Roman"/>
          <w:kern w:val="2"/>
          <w:sz w:val="24"/>
          <w:szCs w:val="24"/>
          <w:lang w:val="en-US" w:eastAsia="zh-CN" w:bidi="ar"/>
          <w:woUserID w:val="1"/>
        </w:rPr>
        <w:t>HTTPS</w:t>
      </w:r>
      <w:r>
        <w:rPr>
          <w:rFonts w:hint="eastAsia" w:ascii="宋体" w:hAnsi="宋体" w:eastAsia="宋体" w:cs="宋体"/>
          <w:kern w:val="2"/>
          <w:sz w:val="24"/>
          <w:szCs w:val="24"/>
          <w:lang w:val="en-US" w:eastAsia="zh-CN" w:bidi="ar"/>
          <w:woUserID w:val="1"/>
        </w:rPr>
        <w:t>）。设置异常交易监控机制，发现异常立即冻结账户并通知管理员。</w:t>
      </w:r>
    </w:p>
    <w:p w14:paraId="2D1FF366">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（2）</w:t>
      </w:r>
      <w:r>
        <w:rPr>
          <w:rFonts w:hint="eastAsia" w:ascii="宋体" w:hAnsi="宋体" w:eastAsia="宋体" w:cs="宋体"/>
          <w:kern w:val="2"/>
          <w:sz w:val="24"/>
          <w:szCs w:val="24"/>
          <w:lang w:val="en-US" w:eastAsia="zh-CN" w:bidi="ar"/>
          <w:woUserID w:val="1"/>
        </w:rPr>
        <w:t>团队成员流失</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明确分工并建立文档化的工作流程，确保每个成员的任务可追溯；定期进行代码审查和知识共享，避免知识孤岛。每周召开团队会议，了解成员状态，及时调整任务分配。</w:t>
      </w:r>
    </w:p>
    <w:p w14:paraId="11CED475">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（3）</w:t>
      </w:r>
      <w:r>
        <w:rPr>
          <w:rFonts w:hint="eastAsia" w:ascii="宋体" w:hAnsi="宋体" w:eastAsia="宋体" w:cs="宋体"/>
          <w:kern w:val="2"/>
          <w:sz w:val="24"/>
          <w:szCs w:val="24"/>
          <w:lang w:val="en-US" w:eastAsia="zh-CN" w:bidi="ar"/>
          <w:woUserID w:val="1"/>
        </w:rPr>
        <w:t>项目进度严重延误</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制定详细的项目计划，明确每个阶段的时间节点。使用甘特图（如</w:t>
      </w:r>
      <w:r>
        <w:rPr>
          <w:rFonts w:hint="default" w:ascii="Times New Roman" w:hAnsi="Times New Roman" w:eastAsia="宋体" w:cs="Times New Roman"/>
          <w:kern w:val="2"/>
          <w:sz w:val="24"/>
          <w:szCs w:val="24"/>
          <w:lang w:val="en-US" w:eastAsia="zh-CN" w:bidi="ar"/>
          <w:woUserID w:val="1"/>
        </w:rPr>
        <w:t>Microsoft Project</w:t>
      </w:r>
      <w:r>
        <w:rPr>
          <w:rFonts w:hint="eastAsia" w:ascii="宋体" w:hAnsi="宋体" w:eastAsia="宋体" w:cs="宋体"/>
          <w:kern w:val="2"/>
          <w:sz w:val="24"/>
          <w:szCs w:val="24"/>
          <w:lang w:val="en-US" w:eastAsia="zh-CN" w:bidi="ar"/>
          <w:woUserID w:val="1"/>
        </w:rPr>
        <w:t>）跟踪进度，及时发现延误。预留缓冲时间，应对不可预见的延误。每周评审项目进度，调整计划以确保按时交付。</w:t>
      </w:r>
    </w:p>
    <w:p w14:paraId="026AEEA8">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（4）</w:t>
      </w:r>
      <w:r>
        <w:rPr>
          <w:rFonts w:hint="eastAsia" w:ascii="宋体" w:hAnsi="宋体" w:eastAsia="宋体" w:cs="宋体"/>
          <w:kern w:val="2"/>
          <w:sz w:val="24"/>
          <w:szCs w:val="24"/>
          <w:lang w:val="en-US" w:eastAsia="zh-CN" w:bidi="ar"/>
          <w:woUserID w:val="1"/>
        </w:rPr>
        <w:t>用户需求理解偏差</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通过用户调研和访谈，明确用户需求。使用用户故事（</w:t>
      </w:r>
      <w:r>
        <w:rPr>
          <w:rFonts w:hint="default" w:ascii="Times New Roman" w:hAnsi="Times New Roman" w:eastAsia="宋体" w:cs="Times New Roman"/>
          <w:kern w:val="2"/>
          <w:sz w:val="24"/>
          <w:szCs w:val="24"/>
          <w:lang w:val="en-US" w:eastAsia="zh-CN" w:bidi="ar"/>
          <w:woUserID w:val="1"/>
        </w:rPr>
        <w:t>User Story</w:t>
      </w:r>
      <w:r>
        <w:rPr>
          <w:rFonts w:hint="eastAsia" w:ascii="宋体" w:hAnsi="宋体" w:eastAsia="宋体" w:cs="宋体"/>
          <w:kern w:val="2"/>
          <w:sz w:val="24"/>
          <w:szCs w:val="24"/>
          <w:lang w:val="en-US" w:eastAsia="zh-CN" w:bidi="ar"/>
          <w:woUserID w:val="1"/>
        </w:rPr>
        <w:t>）描述需求，确保开发团队理解一致。定期与用户沟通，验证需求实现情况。通过</w:t>
      </w:r>
      <w:r>
        <w:rPr>
          <w:rFonts w:hint="default" w:ascii="Times New Roman" w:hAnsi="Times New Roman" w:eastAsia="宋体" w:cs="Times New Roman"/>
          <w:kern w:val="2"/>
          <w:sz w:val="24"/>
          <w:szCs w:val="24"/>
          <w:lang w:val="en-US" w:eastAsia="zh-CN" w:bidi="ar"/>
          <w:woUserID w:val="1"/>
        </w:rPr>
        <w:t>A/B</w:t>
      </w:r>
      <w:r>
        <w:rPr>
          <w:rFonts w:hint="eastAsia" w:ascii="宋体" w:hAnsi="宋体" w:eastAsia="宋体" w:cs="宋体"/>
          <w:kern w:val="2"/>
          <w:sz w:val="24"/>
          <w:szCs w:val="24"/>
          <w:lang w:val="en-US" w:eastAsia="zh-CN" w:bidi="ar"/>
          <w:woUserID w:val="1"/>
        </w:rPr>
        <w:t>测试验证功能是否符合用户需求。</w:t>
      </w:r>
    </w:p>
    <w:p w14:paraId="41E23193">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宋体" w:hAnsi="宋体" w:eastAsia="宋体" w:cs="宋体"/>
          <w:kern w:val="2"/>
          <w:sz w:val="24"/>
          <w:szCs w:val="24"/>
          <w:lang w:val="en-US" w:eastAsia="zh" w:bidi="ar"/>
          <w:woUserID w:val="1"/>
        </w:rPr>
      </w:pPr>
      <w:r>
        <w:rPr>
          <w:rFonts w:hint="eastAsia" w:ascii="宋体" w:hAnsi="宋体" w:eastAsia="宋体" w:cs="宋体"/>
          <w:kern w:val="2"/>
          <w:sz w:val="24"/>
          <w:szCs w:val="24"/>
          <w:lang w:val="en-US" w:eastAsia="zh" w:bidi="ar"/>
          <w:woUserID w:val="1"/>
        </w:rPr>
        <w:t>（5）</w:t>
      </w:r>
      <w:r>
        <w:rPr>
          <w:rFonts w:hint="eastAsia" w:ascii="宋体" w:hAnsi="宋体" w:eastAsia="宋体" w:cs="宋体"/>
          <w:kern w:val="2"/>
          <w:sz w:val="24"/>
          <w:szCs w:val="24"/>
          <w:lang w:val="en-US" w:eastAsia="zh-CN" w:bidi="ar"/>
          <w:woUserID w:val="1"/>
        </w:rPr>
        <w:t>开发工具成本超支</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优先使用开源工具（如</w:t>
      </w:r>
      <w:r>
        <w:rPr>
          <w:rFonts w:hint="default" w:ascii="Times New Roman" w:hAnsi="Times New Roman" w:eastAsia="宋体" w:cs="Times New Roman"/>
          <w:kern w:val="2"/>
          <w:sz w:val="24"/>
          <w:szCs w:val="24"/>
          <w:lang w:val="en-US" w:eastAsia="zh-CN" w:bidi="ar"/>
          <w:woUserID w:val="1"/>
        </w:rPr>
        <w:t>Git</w:t>
      </w:r>
      <w:r>
        <w:rPr>
          <w:rFonts w:hint="eastAsia" w:ascii="宋体" w:hAnsi="宋体" w:eastAsia="宋体" w:cs="宋体"/>
          <w:kern w:val="2"/>
          <w:sz w:val="24"/>
          <w:szCs w:val="24"/>
          <w:lang w:val="en-US" w:eastAsia="zh-CN" w:bidi="ar"/>
          <w:woUserID w:val="1"/>
        </w:rPr>
        <w:t>、</w:t>
      </w:r>
      <w:r>
        <w:rPr>
          <w:rFonts w:hint="default" w:ascii="Times New Roman" w:hAnsi="Times New Roman" w:eastAsia="宋体" w:cs="Times New Roman"/>
          <w:kern w:val="2"/>
          <w:sz w:val="24"/>
          <w:szCs w:val="24"/>
          <w:lang w:val="en-US" w:eastAsia="zh-CN" w:bidi="ar"/>
          <w:woUserID w:val="1"/>
        </w:rPr>
        <w:t>Jenkins</w:t>
      </w:r>
      <w:r>
        <w:rPr>
          <w:rFonts w:hint="eastAsia" w:ascii="宋体" w:hAnsi="宋体" w:eastAsia="宋体" w:cs="宋体"/>
          <w:kern w:val="2"/>
          <w:sz w:val="24"/>
          <w:szCs w:val="24"/>
          <w:lang w:val="en-US" w:eastAsia="zh-CN" w:bidi="ar"/>
          <w:woUserID w:val="1"/>
        </w:rPr>
        <w:t>）降低开发成本。制定预算计划，严格控制工具采购成本。寻找免费或低成本替代方案（如使用社区版</w:t>
      </w:r>
      <w:r>
        <w:rPr>
          <w:rFonts w:hint="default" w:ascii="Times New Roman" w:hAnsi="Times New Roman" w:eastAsia="宋体" w:cs="Times New Roman"/>
          <w:kern w:val="2"/>
          <w:sz w:val="24"/>
          <w:szCs w:val="24"/>
          <w:lang w:val="en-US" w:eastAsia="zh-CN" w:bidi="ar"/>
          <w:woUserID w:val="1"/>
        </w:rPr>
        <w:t>IDE</w:t>
      </w:r>
      <w:r>
        <w:rPr>
          <w:rFonts w:hint="eastAsia" w:ascii="宋体" w:hAnsi="宋体" w:eastAsia="宋体" w:cs="宋体"/>
          <w:kern w:val="2"/>
          <w:sz w:val="24"/>
          <w:szCs w:val="24"/>
          <w:lang w:val="en-US" w:eastAsia="zh-CN" w:bidi="ar"/>
          <w:woUserID w:val="1"/>
        </w:rPr>
        <w:t>）。定期评审开发工具使用情况，确保成本可控。</w:t>
      </w:r>
    </w:p>
    <w:p w14:paraId="6398B0AD">
      <w:pPr>
        <w:pStyle w:val="4"/>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44"/>
          <w:sz w:val="24"/>
          <w:szCs w:val="24"/>
          <w:woUserID w:val="1"/>
        </w:rPr>
      </w:pPr>
      <w:bookmarkStart w:id="12" w:name="_Toc29024"/>
      <w:bookmarkStart w:id="13" w:name="_Toc10228"/>
      <w:r>
        <w:rPr>
          <w:rFonts w:hint="eastAsia" w:ascii="宋体" w:hAnsi="宋体" w:eastAsia="宋体" w:cs="宋体"/>
          <w:b/>
          <w:bCs/>
          <w:kern w:val="44"/>
          <w:sz w:val="24"/>
          <w:szCs w:val="24"/>
          <w:woUserID w:val="1"/>
        </w:rPr>
        <w:t>9.2.2中风险应对措施</w:t>
      </w:r>
      <w:bookmarkEnd w:id="12"/>
      <w:bookmarkEnd w:id="13"/>
    </w:p>
    <w:p w14:paraId="2F07DD87">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woUserID w:val="1"/>
        </w:rPr>
      </w:pPr>
      <w:r>
        <w:rPr>
          <w:rFonts w:hint="eastAsia" w:ascii="宋体" w:hAnsi="宋体" w:eastAsia="宋体" w:cs="宋体"/>
          <w:kern w:val="2"/>
          <w:sz w:val="24"/>
          <w:szCs w:val="24"/>
          <w:lang w:val="en-US" w:eastAsia="zh" w:bidi="ar"/>
          <w:woUserID w:val="1"/>
        </w:rPr>
        <w:t>针对上述提出的五种可能出现的中风险现象，同样采取不同的针对性措施：</w:t>
      </w:r>
    </w:p>
    <w:p w14:paraId="69E22467">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（1）</w:t>
      </w:r>
      <w:r>
        <w:rPr>
          <w:rFonts w:hint="eastAsia" w:ascii="宋体" w:hAnsi="宋体" w:eastAsia="宋体" w:cs="宋体"/>
          <w:kern w:val="2"/>
          <w:sz w:val="24"/>
          <w:szCs w:val="24"/>
          <w:lang w:val="en-US" w:eastAsia="zh-CN" w:bidi="ar"/>
          <w:woUserID w:val="1"/>
        </w:rPr>
        <w:t>高并发场景性能不足</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使用缓存技术（如</w:t>
      </w:r>
      <w:r>
        <w:rPr>
          <w:rFonts w:hint="default" w:ascii="Times New Roman" w:hAnsi="Times New Roman" w:eastAsia="宋体" w:cs="Times New Roman"/>
          <w:kern w:val="2"/>
          <w:sz w:val="24"/>
          <w:szCs w:val="24"/>
          <w:lang w:val="en-US" w:eastAsia="zh-CN" w:bidi="ar"/>
          <w:woUserID w:val="1"/>
        </w:rPr>
        <w:t>Redis</w:t>
      </w:r>
      <w:r>
        <w:rPr>
          <w:rFonts w:hint="eastAsia" w:ascii="宋体" w:hAnsi="宋体" w:eastAsia="宋体" w:cs="宋体"/>
          <w:kern w:val="2"/>
          <w:sz w:val="24"/>
          <w:szCs w:val="24"/>
          <w:lang w:val="en-US" w:eastAsia="zh-CN" w:bidi="ar"/>
          <w:woUserID w:val="1"/>
        </w:rPr>
        <w:t>）优化数据库查询，减少数据库压力。采用负载均衡技术（如</w:t>
      </w:r>
      <w:r>
        <w:rPr>
          <w:rFonts w:hint="default" w:ascii="Times New Roman" w:hAnsi="Times New Roman" w:eastAsia="宋体" w:cs="Times New Roman"/>
          <w:kern w:val="2"/>
          <w:sz w:val="24"/>
          <w:szCs w:val="24"/>
          <w:lang w:val="en-US" w:eastAsia="zh-CN" w:bidi="ar"/>
          <w:woUserID w:val="1"/>
        </w:rPr>
        <w:t>Nginx</w:t>
      </w:r>
      <w:r>
        <w:rPr>
          <w:rFonts w:hint="eastAsia" w:ascii="宋体" w:hAnsi="宋体" w:eastAsia="宋体" w:cs="宋体"/>
          <w:kern w:val="2"/>
          <w:sz w:val="24"/>
          <w:szCs w:val="24"/>
          <w:lang w:val="en-US" w:eastAsia="zh-CN" w:bidi="ar"/>
          <w:woUserID w:val="1"/>
        </w:rPr>
        <w:t>）分散流量，避免单点故障。提前进行压力测试，模拟高并发场景，优化系统性能。监控：部署性能监控工具（如</w:t>
      </w:r>
      <w:r>
        <w:rPr>
          <w:rFonts w:hint="default" w:ascii="Times New Roman" w:hAnsi="Times New Roman" w:eastAsia="宋体" w:cs="Times New Roman"/>
          <w:kern w:val="2"/>
          <w:sz w:val="24"/>
          <w:szCs w:val="24"/>
          <w:lang w:val="en-US" w:eastAsia="zh-CN" w:bidi="ar"/>
          <w:woUserID w:val="1"/>
        </w:rPr>
        <w:t>Prometheus</w:t>
      </w:r>
      <w:r>
        <w:rPr>
          <w:rFonts w:hint="eastAsia" w:ascii="宋体" w:hAnsi="宋体" w:eastAsia="宋体" w:cs="宋体"/>
          <w:kern w:val="2"/>
          <w:sz w:val="24"/>
          <w:szCs w:val="24"/>
          <w:lang w:val="en-US" w:eastAsia="zh-CN" w:bidi="ar"/>
          <w:woUserID w:val="1"/>
        </w:rPr>
        <w:t>），实时跟踪系统响应时间。</w:t>
      </w:r>
    </w:p>
    <w:p w14:paraId="05F20AC1">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（2）</w:t>
      </w:r>
      <w:r>
        <w:rPr>
          <w:rFonts w:hint="eastAsia" w:ascii="宋体" w:hAnsi="宋体" w:eastAsia="宋体" w:cs="宋体"/>
          <w:kern w:val="2"/>
          <w:sz w:val="24"/>
          <w:szCs w:val="24"/>
          <w:lang w:val="en-US" w:eastAsia="zh-CN" w:bidi="ar"/>
          <w:woUserID w:val="1"/>
        </w:rPr>
        <w:t>任务分配不均</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使用项目管理工具（如</w:t>
      </w:r>
      <w:r>
        <w:rPr>
          <w:rFonts w:hint="default" w:ascii="Times New Roman" w:hAnsi="Times New Roman" w:eastAsia="宋体" w:cs="Times New Roman"/>
          <w:kern w:val="2"/>
          <w:sz w:val="24"/>
          <w:szCs w:val="24"/>
          <w:lang w:val="en-US" w:eastAsia="zh-CN" w:bidi="ar"/>
          <w:woUserID w:val="1"/>
        </w:rPr>
        <w:t>Trello</w:t>
      </w:r>
      <w:r>
        <w:rPr>
          <w:rFonts w:hint="eastAsia" w:ascii="宋体" w:hAnsi="宋体" w:eastAsia="宋体" w:cs="宋体"/>
          <w:kern w:val="2"/>
          <w:sz w:val="24"/>
          <w:szCs w:val="24"/>
          <w:lang w:val="en-US" w:eastAsia="zh-CN" w:bidi="ar"/>
          <w:woUserID w:val="1"/>
        </w:rPr>
        <w:t>或</w:t>
      </w:r>
      <w:r>
        <w:rPr>
          <w:rFonts w:hint="default" w:ascii="Times New Roman" w:hAnsi="Times New Roman" w:eastAsia="宋体" w:cs="Times New Roman"/>
          <w:kern w:val="2"/>
          <w:sz w:val="24"/>
          <w:szCs w:val="24"/>
          <w:lang w:val="en-US" w:eastAsia="zh-CN" w:bidi="ar"/>
          <w:woUserID w:val="1"/>
        </w:rPr>
        <w:t>Jira</w:t>
      </w:r>
      <w:r>
        <w:rPr>
          <w:rFonts w:hint="eastAsia" w:ascii="宋体" w:hAnsi="宋体" w:eastAsia="宋体" w:cs="宋体"/>
          <w:kern w:val="2"/>
          <w:sz w:val="24"/>
          <w:szCs w:val="24"/>
          <w:lang w:val="en-US" w:eastAsia="zh-CN" w:bidi="ar"/>
          <w:woUserID w:val="1"/>
        </w:rPr>
        <w:t>）可视化任务分配，确保工作量均衡。定期轮换任务，避免单一成员负担过重。根据成员能力合理分配任务，避免能力与任务不匹配。每日站会（</w:t>
      </w:r>
      <w:r>
        <w:rPr>
          <w:rFonts w:hint="default" w:ascii="Times New Roman" w:hAnsi="Times New Roman" w:eastAsia="宋体" w:cs="Times New Roman"/>
          <w:kern w:val="2"/>
          <w:sz w:val="24"/>
          <w:szCs w:val="24"/>
          <w:lang w:val="en-US" w:eastAsia="zh-CN" w:bidi="ar"/>
          <w:woUserID w:val="1"/>
        </w:rPr>
        <w:t>Scrum</w:t>
      </w:r>
      <w:r>
        <w:rPr>
          <w:rFonts w:hint="eastAsia" w:ascii="宋体" w:hAnsi="宋体" w:eastAsia="宋体" w:cs="宋体"/>
          <w:kern w:val="2"/>
          <w:sz w:val="24"/>
          <w:szCs w:val="24"/>
          <w:lang w:val="en-US" w:eastAsia="zh-CN" w:bidi="ar"/>
          <w:woUserID w:val="1"/>
        </w:rPr>
        <w:t>）同步任务进度，及时发现并解决问题。</w:t>
      </w:r>
    </w:p>
    <w:p w14:paraId="0A3881A9">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（3）</w:t>
      </w:r>
      <w:r>
        <w:rPr>
          <w:rFonts w:hint="eastAsia" w:ascii="宋体" w:hAnsi="宋体" w:eastAsia="宋体" w:cs="宋体"/>
          <w:kern w:val="2"/>
          <w:sz w:val="24"/>
          <w:szCs w:val="24"/>
          <w:lang w:val="en-US" w:eastAsia="zh-CN" w:bidi="ar"/>
          <w:woUserID w:val="1"/>
        </w:rPr>
        <w:t>关键功能开发延期</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优先开发核心功能（如用户注册、图书检索），确保基本功能可用。使用迭代开发模式（如</w:t>
      </w:r>
      <w:r>
        <w:rPr>
          <w:rFonts w:hint="default" w:ascii="Times New Roman" w:hAnsi="Times New Roman" w:eastAsia="宋体" w:cs="Times New Roman"/>
          <w:kern w:val="2"/>
          <w:sz w:val="24"/>
          <w:szCs w:val="24"/>
          <w:lang w:val="en-US" w:eastAsia="zh-CN" w:bidi="ar"/>
          <w:woUserID w:val="1"/>
        </w:rPr>
        <w:t>Scrum</w:t>
      </w:r>
      <w:r>
        <w:rPr>
          <w:rFonts w:hint="eastAsia" w:ascii="宋体" w:hAnsi="宋体" w:eastAsia="宋体" w:cs="宋体"/>
          <w:kern w:val="2"/>
          <w:sz w:val="24"/>
          <w:szCs w:val="24"/>
          <w:lang w:val="en-US" w:eastAsia="zh-CN" w:bidi="ar"/>
          <w:woUserID w:val="1"/>
        </w:rPr>
        <w:t>），分阶段交付功能。定期进行代码审查，确保开发质量。每日站会同步开发进度，及时发现并解决问题。</w:t>
      </w:r>
    </w:p>
    <w:p w14:paraId="4C03631C">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宋体" w:hAnsi="宋体" w:eastAsia="宋体" w:cs="宋体"/>
          <w:kern w:val="2"/>
          <w:sz w:val="24"/>
          <w:szCs w:val="24"/>
          <w:lang w:val="en-US" w:eastAsia="zh-CN" w:bidi="ar"/>
          <w:woUserID w:val="1"/>
        </w:rPr>
      </w:pPr>
      <w:r>
        <w:rPr>
          <w:rFonts w:hint="eastAsia" w:ascii="宋体" w:hAnsi="宋体" w:eastAsia="宋体" w:cs="宋体"/>
          <w:kern w:val="2"/>
          <w:sz w:val="24"/>
          <w:szCs w:val="24"/>
          <w:lang w:val="en-US" w:eastAsia="zh" w:bidi="ar"/>
          <w:woUserID w:val="1"/>
        </w:rPr>
        <w:t>（4）</w:t>
      </w:r>
      <w:r>
        <w:rPr>
          <w:rFonts w:hint="eastAsia" w:ascii="宋体" w:hAnsi="宋体" w:eastAsia="宋体" w:cs="宋体"/>
          <w:kern w:val="2"/>
          <w:sz w:val="24"/>
          <w:szCs w:val="24"/>
          <w:lang w:val="en-US" w:eastAsia="zh-CN" w:bidi="ar"/>
          <w:woUserID w:val="1"/>
        </w:rPr>
        <w:t>功能优先级调整频繁</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使用优先级矩阵（如</w:t>
      </w:r>
      <w:r>
        <w:rPr>
          <w:rFonts w:hint="default" w:ascii="Times New Roman" w:hAnsi="Times New Roman" w:eastAsia="宋体" w:cs="Times New Roman"/>
          <w:kern w:val="2"/>
          <w:sz w:val="24"/>
          <w:szCs w:val="24"/>
          <w:lang w:val="en-US" w:eastAsia="zh-CN" w:bidi="ar"/>
          <w:woUserID w:val="1"/>
        </w:rPr>
        <w:t>MoSCoW</w:t>
      </w:r>
      <w:r>
        <w:rPr>
          <w:rFonts w:hint="eastAsia" w:ascii="宋体" w:hAnsi="宋体" w:eastAsia="宋体" w:cs="宋体"/>
          <w:kern w:val="2"/>
          <w:sz w:val="24"/>
          <w:szCs w:val="24"/>
          <w:lang w:val="en-US" w:eastAsia="zh-CN" w:bidi="ar"/>
          <w:woUserID w:val="1"/>
        </w:rPr>
        <w:t>法）明确功能优先级。定期与用户沟通，确认优先级调整的必要性。预留开发资源，应对优先级调整带来的额外工作量。通过项目管理工具跟踪功能优先级变化。</w:t>
      </w:r>
    </w:p>
    <w:p w14:paraId="1D5214CC">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宋体" w:hAnsi="宋体" w:eastAsia="宋体" w:cs="宋体"/>
          <w:kern w:val="2"/>
          <w:sz w:val="24"/>
          <w:szCs w:val="24"/>
          <w:lang w:val="en-US" w:eastAsia="zh-CN" w:bidi="ar"/>
          <w:woUserID w:val="1"/>
        </w:rPr>
      </w:pPr>
      <w:r>
        <w:rPr>
          <w:rFonts w:hint="eastAsia" w:ascii="宋体" w:hAnsi="宋体" w:eastAsia="宋体" w:cs="宋体"/>
          <w:kern w:val="2"/>
          <w:sz w:val="24"/>
          <w:szCs w:val="24"/>
          <w:lang w:val="en-US" w:eastAsia="zh" w:bidi="ar"/>
          <w:woUserID w:val="1"/>
        </w:rPr>
        <w:t>（5）</w:t>
      </w:r>
      <w:r>
        <w:rPr>
          <w:rFonts w:hint="eastAsia" w:ascii="宋体" w:hAnsi="宋体" w:eastAsia="宋体" w:cs="宋体"/>
          <w:kern w:val="2"/>
          <w:sz w:val="24"/>
          <w:szCs w:val="24"/>
          <w:lang w:val="en-US" w:eastAsia="zh-CN" w:bidi="ar"/>
          <w:woUserID w:val="1"/>
        </w:rPr>
        <w:t>服务器资源不足</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使用云服务（如</w:t>
      </w:r>
      <w:r>
        <w:rPr>
          <w:rFonts w:hint="default" w:ascii="Times New Roman" w:hAnsi="Times New Roman" w:eastAsia="宋体" w:cs="Times New Roman"/>
          <w:kern w:val="2"/>
          <w:sz w:val="24"/>
          <w:szCs w:val="24"/>
          <w:lang w:val="en-US" w:eastAsia="zh-CN" w:bidi="ar"/>
          <w:woUserID w:val="1"/>
        </w:rPr>
        <w:t>AWS</w:t>
      </w:r>
      <w:r>
        <w:rPr>
          <w:rFonts w:hint="eastAsia" w:ascii="宋体" w:hAnsi="宋体" w:eastAsia="宋体" w:cs="宋体"/>
          <w:kern w:val="2"/>
          <w:sz w:val="24"/>
          <w:szCs w:val="24"/>
          <w:lang w:val="en-US" w:eastAsia="zh-CN" w:bidi="ar"/>
          <w:woUserID w:val="1"/>
        </w:rPr>
        <w:t>、阿里云）动态扩展服务器资源。部署监控工具（如</w:t>
      </w:r>
      <w:r>
        <w:rPr>
          <w:rFonts w:hint="default" w:ascii="Times New Roman" w:hAnsi="Times New Roman" w:eastAsia="宋体" w:cs="Times New Roman"/>
          <w:kern w:val="2"/>
          <w:sz w:val="24"/>
          <w:szCs w:val="24"/>
          <w:lang w:val="en-US" w:eastAsia="zh-CN" w:bidi="ar"/>
          <w:woUserID w:val="1"/>
        </w:rPr>
        <w:t>Zabbix</w:t>
      </w:r>
      <w:r>
        <w:rPr>
          <w:rFonts w:hint="eastAsia" w:ascii="宋体" w:hAnsi="宋体" w:eastAsia="宋体" w:cs="宋体"/>
          <w:kern w:val="2"/>
          <w:sz w:val="24"/>
          <w:szCs w:val="24"/>
          <w:lang w:val="en-US" w:eastAsia="zh-CN" w:bidi="ar"/>
          <w:woUserID w:val="1"/>
        </w:rPr>
        <w:t>），实时跟踪服务器负载预留应急资金，用于购买额外务器资源。定期检查服务器资源使用情况，及时扩容。</w:t>
      </w:r>
    </w:p>
    <w:p w14:paraId="1D5DE7FC">
      <w:pPr>
        <w:pStyle w:val="4"/>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kern w:val="44"/>
          <w:sz w:val="24"/>
          <w:szCs w:val="24"/>
          <w:woUserID w:val="1"/>
        </w:rPr>
      </w:pPr>
      <w:bookmarkStart w:id="14" w:name="_Toc5902"/>
      <w:bookmarkStart w:id="15" w:name="_Toc11291"/>
      <w:r>
        <w:rPr>
          <w:rFonts w:hint="eastAsia" w:ascii="宋体" w:hAnsi="宋体" w:eastAsia="宋体" w:cs="宋体"/>
          <w:b/>
          <w:bCs/>
          <w:kern w:val="44"/>
          <w:sz w:val="24"/>
          <w:szCs w:val="24"/>
          <w:woUserID w:val="1"/>
        </w:rPr>
        <w:t>9.2.3低风险应对措施</w:t>
      </w:r>
      <w:bookmarkEnd w:id="14"/>
      <w:bookmarkEnd w:id="15"/>
    </w:p>
    <w:p w14:paraId="4E337455">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kern w:val="2"/>
          <w:sz w:val="24"/>
          <w:szCs w:val="24"/>
          <w:lang w:val="en-US" w:eastAsia="zh" w:bidi="ar"/>
          <w:woUserID w:val="1"/>
        </w:rPr>
      </w:pPr>
      <w:r>
        <w:rPr>
          <w:rFonts w:hint="eastAsia" w:ascii="宋体" w:hAnsi="宋体" w:eastAsia="宋体" w:cs="宋体"/>
          <w:kern w:val="2"/>
          <w:sz w:val="24"/>
          <w:szCs w:val="24"/>
          <w:lang w:val="en-US" w:eastAsia="zh" w:bidi="ar"/>
          <w:woUserID w:val="1"/>
        </w:rPr>
        <w:t>针对上述提出的五种可能出现的低风险现象，同样采取不同的针对性措施：</w:t>
      </w:r>
    </w:p>
    <w:p w14:paraId="214844C3">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kern w:val="2"/>
          <w:sz w:val="24"/>
          <w:szCs w:val="24"/>
          <w:lang w:val="en-US" w:eastAsia="zh" w:bidi="ar"/>
          <w:woUserID w:val="1"/>
        </w:rPr>
      </w:pPr>
    </w:p>
    <w:p w14:paraId="670E172D">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（1）</w:t>
      </w:r>
      <w:r>
        <w:rPr>
          <w:rFonts w:hint="eastAsia" w:ascii="宋体" w:hAnsi="宋体" w:eastAsia="宋体" w:cs="宋体"/>
          <w:kern w:val="2"/>
          <w:sz w:val="24"/>
          <w:szCs w:val="24"/>
          <w:lang w:val="en-US" w:eastAsia="zh-CN" w:bidi="ar"/>
          <w:woUserID w:val="1"/>
        </w:rPr>
        <w:t>第三方</w:t>
      </w:r>
      <w:r>
        <w:rPr>
          <w:rFonts w:hint="default" w:ascii="Times New Roman" w:hAnsi="Times New Roman" w:eastAsia="宋体" w:cs="Times New Roman"/>
          <w:kern w:val="2"/>
          <w:sz w:val="24"/>
          <w:szCs w:val="24"/>
          <w:lang w:val="en-US" w:eastAsia="zh-CN" w:bidi="ar"/>
          <w:woUserID w:val="1"/>
        </w:rPr>
        <w:t>API</w:t>
      </w:r>
      <w:r>
        <w:rPr>
          <w:rFonts w:hint="eastAsia" w:ascii="宋体" w:hAnsi="宋体" w:eastAsia="宋体" w:cs="宋体"/>
          <w:kern w:val="2"/>
          <w:sz w:val="24"/>
          <w:szCs w:val="24"/>
          <w:lang w:val="en-US" w:eastAsia="zh-CN" w:bidi="ar"/>
          <w:woUserID w:val="1"/>
        </w:rPr>
        <w:t>集成延迟</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选择稳定的第三方服务商，制定备选方案（如本地模拟数据）。在合同中明确服务响应时间，确保</w:t>
      </w:r>
      <w:r>
        <w:rPr>
          <w:rFonts w:hint="default" w:ascii="Times New Roman" w:hAnsi="Times New Roman" w:eastAsia="宋体" w:cs="Times New Roman"/>
          <w:kern w:val="2"/>
          <w:sz w:val="24"/>
          <w:szCs w:val="24"/>
          <w:lang w:val="en-US" w:eastAsia="zh-CN" w:bidi="ar"/>
          <w:woUserID w:val="1"/>
        </w:rPr>
        <w:t>API</w:t>
      </w:r>
      <w:r>
        <w:rPr>
          <w:rFonts w:hint="eastAsia" w:ascii="宋体" w:hAnsi="宋体" w:eastAsia="宋体" w:cs="宋体"/>
          <w:kern w:val="2"/>
          <w:sz w:val="24"/>
          <w:szCs w:val="24"/>
          <w:lang w:val="en-US" w:eastAsia="zh-CN" w:bidi="ar"/>
          <w:woUserID w:val="1"/>
        </w:rPr>
        <w:t>可用性。定期测试</w:t>
      </w:r>
      <w:r>
        <w:rPr>
          <w:rFonts w:hint="default" w:ascii="Times New Roman" w:hAnsi="Times New Roman" w:eastAsia="宋体" w:cs="Times New Roman"/>
          <w:kern w:val="2"/>
          <w:sz w:val="24"/>
          <w:szCs w:val="24"/>
          <w:lang w:val="en-US" w:eastAsia="zh-CN" w:bidi="ar"/>
          <w:woUserID w:val="1"/>
        </w:rPr>
        <w:t>API</w:t>
      </w:r>
      <w:r>
        <w:rPr>
          <w:rFonts w:hint="eastAsia" w:ascii="宋体" w:hAnsi="宋体" w:eastAsia="宋体" w:cs="宋体"/>
          <w:kern w:val="2"/>
          <w:sz w:val="24"/>
          <w:szCs w:val="24"/>
          <w:lang w:val="en-US" w:eastAsia="zh-CN" w:bidi="ar"/>
          <w:woUserID w:val="1"/>
        </w:rPr>
        <w:t>接口，确保其正常运行。设置</w:t>
      </w:r>
      <w:r>
        <w:rPr>
          <w:rFonts w:hint="default" w:ascii="Times New Roman" w:hAnsi="Times New Roman" w:eastAsia="宋体" w:cs="Times New Roman"/>
          <w:kern w:val="2"/>
          <w:sz w:val="24"/>
          <w:szCs w:val="24"/>
          <w:lang w:val="en-US" w:eastAsia="zh-CN" w:bidi="ar"/>
          <w:woUserID w:val="1"/>
        </w:rPr>
        <w:t>API</w:t>
      </w:r>
      <w:r>
        <w:rPr>
          <w:rFonts w:hint="eastAsia" w:ascii="宋体" w:hAnsi="宋体" w:eastAsia="宋体" w:cs="宋体"/>
          <w:kern w:val="2"/>
          <w:sz w:val="24"/>
          <w:szCs w:val="24"/>
          <w:lang w:val="en-US" w:eastAsia="zh-CN" w:bidi="ar"/>
          <w:woUserID w:val="1"/>
        </w:rPr>
        <w:t>健康检查机制，发现异常时切换至备选方案。</w:t>
      </w:r>
    </w:p>
    <w:p w14:paraId="4E0189BC">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（2）</w:t>
      </w:r>
      <w:r>
        <w:rPr>
          <w:rFonts w:hint="eastAsia" w:ascii="宋体" w:hAnsi="宋体" w:eastAsia="宋体" w:cs="宋体"/>
          <w:kern w:val="2"/>
          <w:sz w:val="24"/>
          <w:szCs w:val="24"/>
          <w:lang w:val="en-US" w:eastAsia="zh-CN" w:bidi="ar"/>
          <w:woUserID w:val="1"/>
        </w:rPr>
        <w:t>沟通效率低下</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使用协作工具（如</w:t>
      </w:r>
      <w:r>
        <w:rPr>
          <w:rFonts w:hint="default" w:ascii="Times New Roman" w:hAnsi="Times New Roman" w:eastAsia="宋体" w:cs="Times New Roman"/>
          <w:kern w:val="2"/>
          <w:sz w:val="24"/>
          <w:szCs w:val="24"/>
          <w:lang w:val="en-US" w:eastAsia="zh-CN" w:bidi="ar"/>
          <w:woUserID w:val="1"/>
        </w:rPr>
        <w:t>Slack</w:t>
      </w:r>
      <w:r>
        <w:rPr>
          <w:rFonts w:hint="eastAsia" w:ascii="宋体" w:hAnsi="宋体" w:eastAsia="宋体" w:cs="宋体"/>
          <w:kern w:val="2"/>
          <w:sz w:val="24"/>
          <w:szCs w:val="24"/>
          <w:lang w:val="en-US" w:eastAsia="zh-CN" w:bidi="ar"/>
          <w:woUserID w:val="1"/>
        </w:rPr>
        <w:t>或钉钉）提高沟通效率。定期召开团队会议（如每周一次），同步开发进度。建立文档化沟通流程，确保信息传递准确</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通过项目管理工具跟踪沟通任务完成情况。</w:t>
      </w:r>
    </w:p>
    <w:p w14:paraId="59C48B00">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（3）</w:t>
      </w:r>
      <w:r>
        <w:rPr>
          <w:rFonts w:hint="eastAsia" w:ascii="宋体" w:hAnsi="宋体" w:eastAsia="宋体" w:cs="宋体"/>
          <w:kern w:val="2"/>
          <w:sz w:val="24"/>
          <w:szCs w:val="24"/>
          <w:lang w:val="en-US" w:eastAsia="zh-CN" w:bidi="ar"/>
          <w:woUserID w:val="1"/>
        </w:rPr>
        <w:t>文档编写滞后</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在每次迭代结束后统一补充文档，确保文档与代码同步。使用自动化工具（如</w:t>
      </w:r>
      <w:r>
        <w:rPr>
          <w:rFonts w:hint="default" w:ascii="Times New Roman" w:hAnsi="Times New Roman" w:eastAsia="宋体" w:cs="Times New Roman"/>
          <w:kern w:val="2"/>
          <w:sz w:val="24"/>
          <w:szCs w:val="24"/>
          <w:lang w:val="en-US" w:eastAsia="zh-CN" w:bidi="ar"/>
          <w:woUserID w:val="1"/>
        </w:rPr>
        <w:t>Swagger</w:t>
      </w:r>
      <w:r>
        <w:rPr>
          <w:rFonts w:hint="eastAsia" w:ascii="宋体" w:hAnsi="宋体" w:eastAsia="宋体" w:cs="宋体"/>
          <w:kern w:val="2"/>
          <w:sz w:val="24"/>
          <w:szCs w:val="24"/>
          <w:lang w:val="en-US" w:eastAsia="zh-CN" w:bidi="ar"/>
          <w:woUserID w:val="1"/>
        </w:rPr>
        <w:t>）生成部分文档，减少手动编写工作量。设置文档编写任务，纳入迭代计划中。定期检查文档完成情况，确保文档及时更新。</w:t>
      </w:r>
    </w:p>
    <w:p w14:paraId="10B12D88">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（4）</w:t>
      </w:r>
      <w:r>
        <w:rPr>
          <w:rFonts w:hint="eastAsia" w:ascii="宋体" w:hAnsi="宋体" w:eastAsia="宋体" w:cs="宋体"/>
          <w:kern w:val="2"/>
          <w:sz w:val="24"/>
          <w:szCs w:val="24"/>
          <w:lang w:val="en-US" w:eastAsia="zh-CN" w:bidi="ar"/>
          <w:woUserID w:val="1"/>
        </w:rPr>
        <w:t>用户反馈收集不足</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在软件中集成用户反馈功能（如评分、评论）。定期分析用户反馈数据，识别改进点。通过社交媒体或邮件收集用户意见。监控：定期评审用户反馈，制定优化计划。</w:t>
      </w:r>
    </w:p>
    <w:p w14:paraId="05CD46E1">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（5）</w:t>
      </w:r>
      <w:r>
        <w:rPr>
          <w:rFonts w:hint="eastAsia" w:ascii="宋体" w:hAnsi="宋体" w:eastAsia="宋体" w:cs="宋体"/>
          <w:kern w:val="2"/>
          <w:sz w:val="24"/>
          <w:szCs w:val="24"/>
          <w:lang w:val="en-US" w:eastAsia="zh-CN" w:bidi="ar"/>
          <w:woUserID w:val="1"/>
        </w:rPr>
        <w:t>学习资料获取困难</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利用在线学习平台（如</w:t>
      </w:r>
      <w:r>
        <w:rPr>
          <w:rFonts w:hint="default" w:ascii="Times New Roman" w:hAnsi="Times New Roman" w:eastAsia="宋体" w:cs="Times New Roman"/>
          <w:kern w:val="2"/>
          <w:sz w:val="24"/>
          <w:szCs w:val="24"/>
          <w:lang w:val="en-US" w:eastAsia="zh-CN" w:bidi="ar"/>
          <w:woUserID w:val="1"/>
        </w:rPr>
        <w:t>Coursera</w:t>
      </w:r>
      <w:r>
        <w:rPr>
          <w:rFonts w:hint="eastAsia" w:ascii="宋体" w:hAnsi="宋体" w:eastAsia="宋体" w:cs="宋体"/>
          <w:kern w:val="2"/>
          <w:sz w:val="24"/>
          <w:szCs w:val="24"/>
          <w:lang w:val="en-US" w:eastAsia="zh-CN" w:bidi="ar"/>
          <w:woUserID w:val="1"/>
        </w:rPr>
        <w:t>、慕课）获取学习资源。建立团队内部知识库，共享学习资料和经验。定期组织技术分享会，提升团队技能。定期检查团队成员学习进度，确保技能提升。</w:t>
      </w:r>
    </w:p>
    <w:p w14:paraId="462578F8">
      <w:pPr>
        <w:pStyle w:val="3"/>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textAlignment w:val="auto"/>
        <w:rPr>
          <w:rFonts w:hint="eastAsia" w:eastAsia="宋体"/>
          <w:lang w:eastAsia="zh"/>
          <w:woUserID w:val="1"/>
        </w:rPr>
      </w:pPr>
      <w:bookmarkStart w:id="16" w:name="_Toc4432"/>
      <w:bookmarkStart w:id="17" w:name="_Toc32419"/>
      <w:r>
        <w:rPr>
          <w:rFonts w:hint="eastAsia" w:ascii="宋体" w:hAnsi="宋体" w:eastAsia="宋体" w:cs="宋体"/>
          <w:b/>
          <w:bCs/>
          <w:kern w:val="2"/>
          <w:sz w:val="28"/>
          <w:szCs w:val="28"/>
          <w:woUserID w:val="1"/>
        </w:rPr>
        <w:t>9.3风险管理工具与方法</w:t>
      </w:r>
      <w:bookmarkEnd w:id="16"/>
      <w:bookmarkEnd w:id="17"/>
    </w:p>
    <w:p w14:paraId="2A180AB6">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宋体" w:hAnsi="宋体" w:eastAsia="宋体" w:cs="宋体"/>
          <w:kern w:val="2"/>
          <w:sz w:val="24"/>
          <w:szCs w:val="24"/>
          <w:lang w:val="en-US" w:eastAsia="zh" w:bidi="ar"/>
          <w:woUserID w:val="1"/>
        </w:rPr>
      </w:pPr>
      <w:r>
        <w:rPr>
          <w:rFonts w:hint="eastAsia" w:ascii="宋体" w:hAnsi="宋体" w:eastAsia="宋体" w:cs="宋体"/>
          <w:kern w:val="2"/>
          <w:sz w:val="24"/>
          <w:szCs w:val="24"/>
          <w:lang w:val="en-US" w:eastAsia="zh" w:bidi="ar"/>
          <w:woUserID w:val="1"/>
        </w:rPr>
        <w:t>在项目管理中，风险管理是确保项目顺利推进的关键环节。通过科学的风险评估和有效的管理工具，团队可以提前识别潜在问题并制定应对策略，从而降低风险对项目的影响。可以使用风险矩阵、看板系统、定期评审以及应急资金预留等方法，构建一套全面的风险管理体系，以应对项目中的不确定性。</w:t>
      </w:r>
    </w:p>
    <w:p w14:paraId="2560FFD1">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（1）</w:t>
      </w:r>
      <w:r>
        <w:rPr>
          <w:rFonts w:hint="eastAsia" w:ascii="宋体" w:hAnsi="宋体" w:eastAsia="宋体" w:cs="宋体"/>
          <w:kern w:val="2"/>
          <w:sz w:val="24"/>
          <w:szCs w:val="24"/>
          <w:lang w:val="en-US" w:eastAsia="zh-CN" w:bidi="ar"/>
          <w:woUserID w:val="1"/>
        </w:rPr>
        <w:t>风险矩阵</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使用风险矩阵评估每个风险的发生概率和影响程度，确定优先级。例如，支付系统安全漏洞属于高概率、高影响，应优先处理。</w:t>
      </w:r>
    </w:p>
    <w:p w14:paraId="6AE99A16">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宋体" w:hAnsi="宋体" w:eastAsia="宋体" w:cs="宋体"/>
          <w:kern w:val="2"/>
          <w:sz w:val="24"/>
          <w:szCs w:val="24"/>
          <w:lang w:val="en-US" w:eastAsia="zh-CN" w:bidi="ar"/>
          <w:woUserID w:val="1"/>
        </w:rPr>
      </w:pPr>
      <w:r>
        <w:rPr>
          <w:rFonts w:hint="eastAsia" w:ascii="宋体" w:hAnsi="宋体" w:eastAsia="宋体" w:cs="宋体"/>
          <w:kern w:val="2"/>
          <w:sz w:val="24"/>
          <w:szCs w:val="24"/>
          <w:lang w:val="en-US" w:eastAsia="zh" w:bidi="ar"/>
          <w:woUserID w:val="1"/>
        </w:rPr>
        <w:t>（2）</w:t>
      </w:r>
      <w:r>
        <w:rPr>
          <w:rFonts w:hint="eastAsia" w:ascii="宋体" w:hAnsi="宋体" w:eastAsia="宋体" w:cs="宋体"/>
          <w:kern w:val="2"/>
          <w:sz w:val="24"/>
          <w:szCs w:val="24"/>
          <w:lang w:val="en-US" w:eastAsia="zh-CN" w:bidi="ar"/>
          <w:woUserID w:val="1"/>
        </w:rPr>
        <w:t>看板系统</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使用</w:t>
      </w:r>
      <w:r>
        <w:rPr>
          <w:rFonts w:hint="default" w:ascii="Times New Roman" w:hAnsi="Times New Roman" w:eastAsia="宋体" w:cs="Times New Roman"/>
          <w:kern w:val="2"/>
          <w:sz w:val="24"/>
          <w:szCs w:val="24"/>
          <w:lang w:val="en-US" w:eastAsia="zh-CN" w:bidi="ar"/>
          <w:woUserID w:val="1"/>
        </w:rPr>
        <w:t>Trello</w:t>
      </w:r>
      <w:r>
        <w:rPr>
          <w:rFonts w:hint="eastAsia" w:ascii="宋体" w:hAnsi="宋体" w:eastAsia="宋体" w:cs="宋体"/>
          <w:kern w:val="2"/>
          <w:sz w:val="24"/>
          <w:szCs w:val="24"/>
          <w:lang w:val="en-US" w:eastAsia="zh-CN" w:bidi="ar"/>
          <w:woUserID w:val="1"/>
        </w:rPr>
        <w:t>或</w:t>
      </w:r>
      <w:r>
        <w:rPr>
          <w:rFonts w:hint="default" w:ascii="Times New Roman" w:hAnsi="Times New Roman" w:eastAsia="宋体" w:cs="Times New Roman"/>
          <w:kern w:val="2"/>
          <w:sz w:val="24"/>
          <w:szCs w:val="24"/>
          <w:lang w:val="en-US" w:eastAsia="zh-CN" w:bidi="ar"/>
          <w:woUserID w:val="1"/>
        </w:rPr>
        <w:t>Jira</w:t>
      </w:r>
      <w:r>
        <w:rPr>
          <w:rFonts w:hint="eastAsia" w:ascii="宋体" w:hAnsi="宋体" w:eastAsia="宋体" w:cs="宋体"/>
          <w:kern w:val="2"/>
          <w:sz w:val="24"/>
          <w:szCs w:val="24"/>
          <w:lang w:val="en-US" w:eastAsia="zh-CN" w:bidi="ar"/>
          <w:woUserID w:val="1"/>
        </w:rPr>
        <w:t>等工具，将风险任务可视化，实时跟踪风险状态。例如，设置“风险看板”，标注每个风险的当前状态（如“未解决”“处理中”“已解决”）。</w:t>
      </w:r>
    </w:p>
    <w:p w14:paraId="19B3158D">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（3）</w:t>
      </w:r>
      <w:r>
        <w:rPr>
          <w:rFonts w:hint="eastAsia" w:ascii="宋体" w:hAnsi="宋体" w:eastAsia="宋体" w:cs="宋体"/>
          <w:kern w:val="2"/>
          <w:sz w:val="24"/>
          <w:szCs w:val="24"/>
          <w:lang w:val="en-US" w:eastAsia="zh-CN" w:bidi="ar"/>
          <w:woUserID w:val="1"/>
        </w:rPr>
        <w:t>定期评审</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每周召开风险评审会议，评估已识别风险的变化情况，并讨论新风险。例如，发现某个</w:t>
      </w:r>
      <w:r>
        <w:rPr>
          <w:rFonts w:hint="default" w:ascii="Times New Roman" w:hAnsi="Times New Roman" w:eastAsia="宋体" w:cs="Times New Roman"/>
          <w:kern w:val="2"/>
          <w:sz w:val="24"/>
          <w:szCs w:val="24"/>
          <w:lang w:val="en-US" w:eastAsia="zh-CN" w:bidi="ar"/>
          <w:woUserID w:val="1"/>
        </w:rPr>
        <w:t>API</w:t>
      </w:r>
      <w:r>
        <w:rPr>
          <w:rFonts w:hint="eastAsia" w:ascii="宋体" w:hAnsi="宋体" w:eastAsia="宋体" w:cs="宋体"/>
          <w:kern w:val="2"/>
          <w:sz w:val="24"/>
          <w:szCs w:val="24"/>
          <w:lang w:val="en-US" w:eastAsia="zh-CN" w:bidi="ar"/>
          <w:woUserID w:val="1"/>
        </w:rPr>
        <w:t>接口响应变慢时，立即启动备选方案。</w:t>
      </w:r>
    </w:p>
    <w:p w14:paraId="6B8EB47C">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宋体" w:hAnsi="宋体" w:eastAsia="宋体" w:cs="宋体"/>
          <w:kern w:val="2"/>
          <w:sz w:val="24"/>
          <w:szCs w:val="24"/>
          <w:lang w:val="en-US" w:eastAsia="zh-CN" w:bidi="ar"/>
          <w:woUserID w:val="1"/>
        </w:rPr>
      </w:pPr>
      <w:r>
        <w:rPr>
          <w:rFonts w:hint="eastAsia" w:ascii="宋体" w:hAnsi="宋体" w:eastAsia="宋体" w:cs="宋体"/>
          <w:kern w:val="2"/>
          <w:sz w:val="24"/>
          <w:szCs w:val="24"/>
          <w:lang w:val="en-US" w:eastAsia="zh" w:bidi="ar"/>
          <w:woUserID w:val="1"/>
        </w:rPr>
        <w:t>（4）</w:t>
      </w:r>
      <w:r>
        <w:rPr>
          <w:rFonts w:hint="eastAsia" w:ascii="宋体" w:hAnsi="宋体" w:eastAsia="宋体" w:cs="宋体"/>
          <w:kern w:val="2"/>
          <w:sz w:val="24"/>
          <w:szCs w:val="24"/>
          <w:lang w:val="en-US" w:eastAsia="zh-CN" w:bidi="ar"/>
          <w:woUserID w:val="1"/>
        </w:rPr>
        <w:t>应急资金与资源预留</w:t>
      </w:r>
      <w:r>
        <w:rPr>
          <w:rFonts w:hint="eastAsia" w:ascii="宋体" w:hAnsi="宋体" w:eastAsia="宋体" w:cs="宋体"/>
          <w:kern w:val="2"/>
          <w:sz w:val="24"/>
          <w:szCs w:val="24"/>
          <w:lang w:val="en-US" w:eastAsia="zh" w:bidi="ar"/>
          <w:woUserID w:val="1"/>
        </w:rPr>
        <w:t>。</w:t>
      </w:r>
      <w:r>
        <w:rPr>
          <w:rFonts w:hint="eastAsia" w:ascii="宋体" w:hAnsi="宋体" w:eastAsia="宋体" w:cs="宋体"/>
          <w:kern w:val="2"/>
          <w:sz w:val="24"/>
          <w:szCs w:val="24"/>
          <w:lang w:val="en-US" w:eastAsia="zh-CN" w:bidi="ar"/>
          <w:woUserID w:val="1"/>
        </w:rPr>
        <w:t>为高风险预留应急资金（如购买服务器资源或支付安全测试服务），确保问题发生时能快速响应。</w:t>
      </w:r>
    </w:p>
    <w:p w14:paraId="691D9EDB">
      <w:pPr>
        <w:keepNext w:val="0"/>
        <w:keepLines w:val="0"/>
        <w:pageBreakBefore w:val="0"/>
        <w:widowControl w:val="0"/>
        <w:suppressLineNumbers w:val="0"/>
        <w:kinsoku/>
        <w:wordWrap/>
        <w:overflowPunct/>
        <w:topLinePunct w:val="0"/>
        <w:autoSpaceDE/>
        <w:autoSpaceDN/>
        <w:bidi w:val="0"/>
        <w:adjustRightInd/>
        <w:snapToGrid/>
        <w:spacing w:before="0" w:beforeAutospacing="1" w:after="50" w:afterLines="50" w:afterAutospacing="0" w:line="240" w:lineRule="auto"/>
        <w:ind w:left="0" w:leftChars="0" w:right="0" w:firstLine="480" w:firstLineChars="200"/>
        <w:jc w:val="both"/>
        <w:textAlignment w:val="auto"/>
        <w:rPr>
          <w:rFonts w:hint="eastAsia" w:ascii="宋体" w:hAnsi="宋体" w:eastAsia="宋体" w:cs="宋体"/>
          <w:kern w:val="2"/>
          <w:sz w:val="24"/>
          <w:szCs w:val="24"/>
          <w:lang w:val="en-US" w:eastAsia="zh-CN" w:bidi="ar"/>
          <w:woUserID w:val="1"/>
        </w:rPr>
      </w:pPr>
      <w:r>
        <w:rPr>
          <w:rFonts w:hint="eastAsia" w:ascii="宋体" w:hAnsi="宋体" w:eastAsia="宋体" w:cs="宋体"/>
          <w:kern w:val="2"/>
          <w:sz w:val="24"/>
          <w:szCs w:val="24"/>
          <w:lang w:val="en-US" w:eastAsia="zh-CN" w:bidi="ar"/>
          <w:woUserID w:val="1"/>
        </w:rPr>
        <w:t>综上所述，风险管理是项目成功的重要保障。通过风险矩阵评估风险的优先级，利用看板系统实时跟踪风险状态，结合定期评审会议动态调整应对策略，以及为高风险预留应急资金和资源，团队能够系统化地应对项目中的潜在威胁。这些方法不仅提升了风险管理的效率，还为项目的稳定推进提供了有力支持。</w:t>
      </w:r>
    </w:p>
    <w:p w14:paraId="0A5465F3">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 w:bidi="ar"/>
          <w:woUserID w:val="1"/>
        </w:rPr>
      </w:pPr>
    </w:p>
    <w:p w14:paraId="56EAD95A">
      <w:pPr>
        <w:keepNext w:val="0"/>
        <w:keepLines w:val="0"/>
        <w:widowControl w:val="0"/>
        <w:suppressLineNumbers w:val="0"/>
        <w:spacing w:before="0" w:beforeAutospacing="1" w:after="50" w:afterLines="50" w:afterAutospacing="0" w:line="360" w:lineRule="auto"/>
        <w:ind w:left="0" w:leftChars="0" w:right="0" w:firstLine="0" w:firstLineChars="0"/>
        <w:jc w:val="both"/>
        <w:rPr>
          <w:rFonts w:hint="eastAsia" w:ascii="Times New Roman" w:hAnsi="Times New Roman" w:eastAsia="宋体" w:cs="Times New Roman"/>
          <w:b w:val="0"/>
          <w:bCs w:val="0"/>
          <w:kern w:val="2"/>
          <w:sz w:val="24"/>
          <w:szCs w:val="24"/>
          <w:lang w:val="en-US" w:eastAsia="zh-CN" w:bidi="ar"/>
          <w:woUserID w:val="1"/>
        </w:rPr>
      </w:pPr>
    </w:p>
    <w:p w14:paraId="039A03EB">
      <w:pPr>
        <w:keepNext w:val="0"/>
        <w:keepLines w:val="0"/>
        <w:widowControl w:val="0"/>
        <w:suppressLineNumbers w:val="0"/>
        <w:spacing w:before="0" w:beforeAutospacing="1" w:after="50" w:afterLines="50" w:afterAutospacing="0" w:line="360" w:lineRule="auto"/>
        <w:ind w:left="0" w:right="0"/>
        <w:jc w:val="both"/>
        <w:rPr>
          <w:rFonts w:hint="eastAsia" w:ascii="宋体" w:hAnsi="宋体" w:eastAsia="宋体" w:cs="宋体"/>
          <w:b w:val="0"/>
          <w:bCs w:val="0"/>
          <w:kern w:val="2"/>
          <w:sz w:val="24"/>
          <w:szCs w:val="24"/>
          <w:lang w:val="en-US" w:eastAsia="zh" w:bidi="ar"/>
          <w:woUserID w:val="1"/>
        </w:rPr>
      </w:pPr>
    </w:p>
    <w:p w14:paraId="4CB609EF">
      <w:pPr>
        <w:rPr>
          <w:rFonts w:hint="eastAsia"/>
          <w:lang w:eastAsia="zh"/>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华文中宋">
    <w:panose1 w:val="02010600040101010101"/>
    <w:charset w:val="86"/>
    <w:family w:val="auto"/>
    <w:pitch w:val="default"/>
    <w:sig w:usb0="00000287" w:usb1="080F0000" w:usb2="00000000" w:usb3="00000000" w:csb0="0004009F" w:csb1="DFD70000"/>
  </w:font>
  <w:font w:name="Noto Sans">
    <w:panose1 w:val="020B0502040504020204"/>
    <w:charset w:val="00"/>
    <w:family w:val="auto"/>
    <w:pitch w:val="default"/>
    <w:sig w:usb0="E00002FF" w:usb1="4000001F" w:usb2="08000029" w:usb3="001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DFD3E82"/>
    <w:rsid w:val="28DA2E89"/>
    <w:rsid w:val="2A4254F9"/>
    <w:rsid w:val="2D1F32F4"/>
    <w:rsid w:val="323B4D81"/>
    <w:rsid w:val="34B70380"/>
    <w:rsid w:val="3AE174A3"/>
    <w:rsid w:val="3D6D3B5F"/>
    <w:rsid w:val="3EE72DC9"/>
    <w:rsid w:val="3F9FE557"/>
    <w:rsid w:val="43446334"/>
    <w:rsid w:val="44A84E71"/>
    <w:rsid w:val="477DCE1E"/>
    <w:rsid w:val="54B7743B"/>
    <w:rsid w:val="573E1E21"/>
    <w:rsid w:val="5B487E91"/>
    <w:rsid w:val="5CF9550F"/>
    <w:rsid w:val="5EFEBDE8"/>
    <w:rsid w:val="68CA2609"/>
    <w:rsid w:val="68CC1AED"/>
    <w:rsid w:val="69BB0F42"/>
    <w:rsid w:val="6A637494"/>
    <w:rsid w:val="6BCF62E6"/>
    <w:rsid w:val="6CD3A16D"/>
    <w:rsid w:val="6D535020"/>
    <w:rsid w:val="6D7AC949"/>
    <w:rsid w:val="6E5F49A6"/>
    <w:rsid w:val="6F7F42B3"/>
    <w:rsid w:val="6FFF37D2"/>
    <w:rsid w:val="70DE2EF1"/>
    <w:rsid w:val="70FD4C0F"/>
    <w:rsid w:val="76FBC8FB"/>
    <w:rsid w:val="77BD1CCC"/>
    <w:rsid w:val="7AFF8201"/>
    <w:rsid w:val="7C5F4108"/>
    <w:rsid w:val="7EFFD989"/>
    <w:rsid w:val="7F79C282"/>
    <w:rsid w:val="7F7B6CAE"/>
    <w:rsid w:val="7FBF6DD0"/>
    <w:rsid w:val="7FCD17FE"/>
    <w:rsid w:val="7FD7E9A0"/>
    <w:rsid w:val="7FE9FBB2"/>
    <w:rsid w:val="87BB69C8"/>
    <w:rsid w:val="8FFFA67E"/>
    <w:rsid w:val="9E7EB330"/>
    <w:rsid w:val="A97F623E"/>
    <w:rsid w:val="AFBF8780"/>
    <w:rsid w:val="B8E7FB24"/>
    <w:rsid w:val="BEEFCB4B"/>
    <w:rsid w:val="BFE6F841"/>
    <w:rsid w:val="D5DE8897"/>
    <w:rsid w:val="E5FFF736"/>
    <w:rsid w:val="E77F2D10"/>
    <w:rsid w:val="E7FE3684"/>
    <w:rsid w:val="E9E14B6A"/>
    <w:rsid w:val="EFFF70E4"/>
    <w:rsid w:val="F2F365DE"/>
    <w:rsid w:val="F3AF7BC5"/>
    <w:rsid w:val="F7EEC240"/>
    <w:rsid w:val="FBF75102"/>
    <w:rsid w:val="FDDC5620"/>
    <w:rsid w:val="FDEA700A"/>
    <w:rsid w:val="FDFB74D7"/>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0</Words>
  <Characters>0</Characters>
  <Lines>1</Lines>
  <Paragraphs>1</Paragraphs>
  <TotalTime>0</TotalTime>
  <ScaleCrop>false</ScaleCrop>
  <LinksUpToDate>false</LinksUpToDate>
  <CharactersWithSpaces>0</CharactersWithSpaces>
  <Application>WPS Office WWO_wpscloud_20250409201303-77eb418d75</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cp:lastModifiedBy>weboffice</cp:lastModifiedBy>
  <dcterms:modified xsi:type="dcterms:W3CDTF">2025-05-09T11:06:52Z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2052-12.9.0.20767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4F0E3223F5C0304E4C711D68E87807B3_43</vt:lpwstr>
  </property>
</Properties>
</file>